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3EB" w:rsidRDefault="008A13EB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A13EB" w:rsidRDefault="008A13EB">
      <w:pPr>
        <w:pStyle w:val="ConsPlusNormal"/>
        <w:outlineLvl w:val="0"/>
      </w:pPr>
    </w:p>
    <w:p w:rsidR="008A13EB" w:rsidRDefault="008A13EB">
      <w:pPr>
        <w:pStyle w:val="ConsPlusTitle"/>
        <w:jc w:val="center"/>
        <w:outlineLvl w:val="0"/>
      </w:pPr>
      <w:r>
        <w:t>ИСПОЛНИТЕЛЬНЫЙ КОМИТЕТ</w:t>
      </w:r>
    </w:p>
    <w:p w:rsidR="008A13EB" w:rsidRDefault="008A13EB">
      <w:pPr>
        <w:pStyle w:val="ConsPlusTitle"/>
        <w:jc w:val="center"/>
      </w:pPr>
      <w:r>
        <w:t>МУНИЦИПАЛЬНОГО ОБРАЗОВАНИЯ Г. КАЗАНИ</w:t>
      </w:r>
    </w:p>
    <w:p w:rsidR="008A13EB" w:rsidRDefault="008A13EB">
      <w:pPr>
        <w:pStyle w:val="ConsPlusTitle"/>
        <w:jc w:val="center"/>
      </w:pPr>
    </w:p>
    <w:p w:rsidR="008A13EB" w:rsidRDefault="008A13EB">
      <w:pPr>
        <w:pStyle w:val="ConsPlusTitle"/>
        <w:jc w:val="center"/>
      </w:pPr>
      <w:r>
        <w:t>ПОСТАНОВЛЕНИЕ</w:t>
      </w:r>
    </w:p>
    <w:p w:rsidR="008A13EB" w:rsidRDefault="008A13EB">
      <w:pPr>
        <w:pStyle w:val="ConsPlusTitle"/>
        <w:jc w:val="center"/>
      </w:pPr>
      <w:r>
        <w:t>от 18 декабря 2013 г. N 11088</w:t>
      </w:r>
    </w:p>
    <w:p w:rsidR="008A13EB" w:rsidRDefault="008A13EB">
      <w:pPr>
        <w:pStyle w:val="ConsPlusTitle"/>
        <w:jc w:val="center"/>
      </w:pPr>
      <w:r>
        <w:t xml:space="preserve">( с учетом изменений от </w:t>
      </w:r>
      <w:r w:rsidR="008D77F6">
        <w:t>03</w:t>
      </w:r>
      <w:r>
        <w:t>.12.201</w:t>
      </w:r>
      <w:r w:rsidR="008D77F6">
        <w:t>8</w:t>
      </w:r>
      <w:r>
        <w:t xml:space="preserve"> №</w:t>
      </w:r>
      <w:r w:rsidR="008D77F6">
        <w:t>6089</w:t>
      </w:r>
      <w:r>
        <w:t>)</w:t>
      </w:r>
    </w:p>
    <w:p w:rsidR="008A13EB" w:rsidRDefault="008A13EB">
      <w:pPr>
        <w:pStyle w:val="ConsPlusTitle"/>
        <w:jc w:val="center"/>
      </w:pPr>
      <w:r>
        <w:t>О ДЕМОНТАЖЕ СРЕДСТВ НАРУЖНОЙ РЕКЛАМЫ И ИНФОРМАЦИИ,</w:t>
      </w:r>
    </w:p>
    <w:p w:rsidR="008A13EB" w:rsidRDefault="008A13EB">
      <w:pPr>
        <w:pStyle w:val="ConsPlusTitle"/>
        <w:jc w:val="center"/>
      </w:pPr>
      <w:r>
        <w:t xml:space="preserve">НЕЗАКОННО </w:t>
      </w:r>
      <w:proofErr w:type="gramStart"/>
      <w:r>
        <w:t>РАЗМЕЩАЕМЫХ</w:t>
      </w:r>
      <w:proofErr w:type="gramEnd"/>
      <w:r>
        <w:t xml:space="preserve"> НА ТЕРРИТОРИИ ГОРОДА КАЗАНИ</w:t>
      </w:r>
    </w:p>
    <w:p w:rsidR="008A13EB" w:rsidRDefault="008A13EB">
      <w:pPr>
        <w:pStyle w:val="ConsPlusNormal"/>
        <w:jc w:val="center"/>
      </w:pPr>
    </w:p>
    <w:p w:rsidR="008A13EB" w:rsidRDefault="008A13EB">
      <w:pPr>
        <w:pStyle w:val="ConsPlusNormal"/>
        <w:ind w:firstLine="540"/>
        <w:jc w:val="both"/>
      </w:pPr>
      <w:proofErr w:type="gramStart"/>
      <w:r>
        <w:t xml:space="preserve">В связи с внесением изменений в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13.03.2006 N 38-ФЗ "О рекламе" (в редакции Федерального закона от 07.05.2013 N 98-ФЗ "О внесении изменений в Федеральный закон "О рекламе" и отдельные законодательные акты Российской Федерации"), на основании </w:t>
      </w:r>
      <w:hyperlink r:id="rId7" w:history="1">
        <w:r>
          <w:rPr>
            <w:color w:val="0000FF"/>
          </w:rPr>
          <w:t>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8" w:history="1">
        <w:r>
          <w:rPr>
            <w:color w:val="0000FF"/>
          </w:rPr>
          <w:t>статьи 19</w:t>
        </w:r>
      </w:hyperlink>
      <w:r>
        <w:t xml:space="preserve"> Федерального закона от</w:t>
      </w:r>
      <w:proofErr w:type="gramEnd"/>
      <w:r>
        <w:t xml:space="preserve"> 13.03.2006 N 38-ФЗ "О рекламе", руководствуясь </w:t>
      </w:r>
      <w:hyperlink r:id="rId9" w:history="1">
        <w:r>
          <w:rPr>
            <w:color w:val="0000FF"/>
          </w:rPr>
          <w:t>пунктом 26.1 статьи 8</w:t>
        </w:r>
      </w:hyperlink>
      <w:r>
        <w:t xml:space="preserve"> Устава муниципального образования города Казани, постановляю: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>1. Утвердить: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 xml:space="preserve">1.1. </w:t>
      </w:r>
      <w:hyperlink w:anchor="P30" w:history="1">
        <w:r>
          <w:rPr>
            <w:color w:val="0000FF"/>
          </w:rPr>
          <w:t>Порядок</w:t>
        </w:r>
      </w:hyperlink>
      <w:r>
        <w:t xml:space="preserve"> демонтажа средств наружной рекламы и информации, незаконно размещаемых на территории города Казани (приложение N 1);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 xml:space="preserve">1.2. </w:t>
      </w:r>
      <w:hyperlink w:anchor="P69" w:history="1">
        <w:r>
          <w:rPr>
            <w:color w:val="0000FF"/>
          </w:rPr>
          <w:t>Порядок</w:t>
        </w:r>
      </w:hyperlink>
      <w:r>
        <w:t xml:space="preserve"> расчета платы за демонтаж, транспортировку и хранение демонтированных средств наружной рекламы и информации (приложение N 2).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 xml:space="preserve">2. </w:t>
      </w:r>
      <w:hyperlink r:id="rId10" w:history="1">
        <w:proofErr w:type="gramStart"/>
        <w:r>
          <w:rPr>
            <w:color w:val="0000FF"/>
          </w:rPr>
          <w:t>Постановление</w:t>
        </w:r>
      </w:hyperlink>
      <w:r>
        <w:t xml:space="preserve"> Исполнительного комитета г. Казани от 02.12.2011 N 7705 "О Порядке демонтажа средств наружной рекламы и информации, самовольно установленных на территории города Казани, и о Порядке расчета платы за демонтаж, транспортировку и хранение демонтированных средств наружной рекламы и информации, а также платы за фактическое размещение на объектах муниципальной собственности" считать утратившими силу.</w:t>
      </w:r>
      <w:proofErr w:type="gramEnd"/>
    </w:p>
    <w:p w:rsidR="008A13EB" w:rsidRDefault="008A13EB">
      <w:pPr>
        <w:pStyle w:val="ConsPlusNormal"/>
        <w:spacing w:before="220"/>
        <w:ind w:firstLine="540"/>
        <w:jc w:val="both"/>
      </w:pPr>
      <w:r>
        <w:t>3. Опубликовать настоящее постановление в "Сборнике документов и правовых актов муниципального образования города Казани".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руководителя Исполнительного комитета г. Казани </w:t>
      </w:r>
      <w:proofErr w:type="spellStart"/>
      <w:r>
        <w:t>И.В.Кузнецова</w:t>
      </w:r>
      <w:proofErr w:type="spellEnd"/>
      <w:r>
        <w:t>.</w:t>
      </w:r>
    </w:p>
    <w:p w:rsidR="008A13EB" w:rsidRDefault="008A13EB">
      <w:pPr>
        <w:pStyle w:val="ConsPlusNormal"/>
        <w:jc w:val="right"/>
      </w:pPr>
    </w:p>
    <w:p w:rsidR="008A13EB" w:rsidRDefault="008A13EB">
      <w:pPr>
        <w:pStyle w:val="ConsPlusNormal"/>
        <w:jc w:val="right"/>
      </w:pPr>
      <w:r>
        <w:t>Руководитель</w:t>
      </w:r>
    </w:p>
    <w:p w:rsidR="008A13EB" w:rsidRDefault="008A13EB">
      <w:pPr>
        <w:pStyle w:val="ConsPlusNormal"/>
        <w:jc w:val="right"/>
      </w:pPr>
      <w:r>
        <w:t>А.В.ПЕСОШИН</w:t>
      </w:r>
    </w:p>
    <w:p w:rsidR="008A13EB" w:rsidRDefault="008A13EB">
      <w:pPr>
        <w:pStyle w:val="ConsPlusNormal"/>
        <w:ind w:firstLine="540"/>
        <w:jc w:val="both"/>
      </w:pPr>
    </w:p>
    <w:p w:rsidR="008A13EB" w:rsidRDefault="008A13EB">
      <w:pPr>
        <w:pStyle w:val="ConsPlusNormal"/>
        <w:ind w:firstLine="540"/>
        <w:jc w:val="both"/>
      </w:pPr>
    </w:p>
    <w:p w:rsidR="008A13EB" w:rsidRDefault="008A13EB">
      <w:pPr>
        <w:pStyle w:val="ConsPlusNormal"/>
        <w:ind w:firstLine="540"/>
        <w:jc w:val="both"/>
      </w:pPr>
      <w:bookmarkStart w:id="0" w:name="_GoBack"/>
      <w:bookmarkEnd w:id="0"/>
    </w:p>
    <w:p w:rsidR="008A13EB" w:rsidRDefault="008A13EB">
      <w:pPr>
        <w:pStyle w:val="ConsPlusNormal"/>
        <w:ind w:firstLine="540"/>
        <w:jc w:val="both"/>
      </w:pPr>
    </w:p>
    <w:p w:rsidR="008A13EB" w:rsidRDefault="008A13EB">
      <w:pPr>
        <w:pStyle w:val="ConsPlusNormal"/>
        <w:jc w:val="right"/>
      </w:pPr>
    </w:p>
    <w:p w:rsidR="008A13EB" w:rsidRDefault="008A13EB">
      <w:pPr>
        <w:pStyle w:val="ConsPlusNormal"/>
        <w:jc w:val="right"/>
        <w:outlineLvl w:val="0"/>
      </w:pPr>
      <w:r>
        <w:t>Приложение N 1</w:t>
      </w:r>
    </w:p>
    <w:p w:rsidR="008A13EB" w:rsidRDefault="008A13EB">
      <w:pPr>
        <w:pStyle w:val="ConsPlusNormal"/>
        <w:jc w:val="right"/>
      </w:pPr>
      <w:r>
        <w:t>к постановлению</w:t>
      </w:r>
    </w:p>
    <w:p w:rsidR="008A13EB" w:rsidRDefault="008A13EB">
      <w:pPr>
        <w:pStyle w:val="ConsPlusNormal"/>
        <w:jc w:val="right"/>
      </w:pPr>
      <w:r>
        <w:t>Исполнительного комитета г. Казани</w:t>
      </w:r>
    </w:p>
    <w:p w:rsidR="008A13EB" w:rsidRDefault="008A13EB">
      <w:pPr>
        <w:pStyle w:val="ConsPlusNormal"/>
        <w:jc w:val="right"/>
      </w:pPr>
      <w:r>
        <w:t>от 18 декабря 2013 г. N 11088</w:t>
      </w:r>
    </w:p>
    <w:p w:rsidR="008A13EB" w:rsidRDefault="008A13EB">
      <w:pPr>
        <w:pStyle w:val="ConsPlusNormal"/>
        <w:jc w:val="right"/>
      </w:pPr>
    </w:p>
    <w:p w:rsidR="008A13EB" w:rsidRDefault="008A13EB">
      <w:pPr>
        <w:pStyle w:val="ConsPlusTitle"/>
        <w:jc w:val="center"/>
      </w:pPr>
      <w:bookmarkStart w:id="1" w:name="P30"/>
      <w:bookmarkEnd w:id="1"/>
    </w:p>
    <w:p w:rsidR="008A13EB" w:rsidRDefault="008A13EB">
      <w:pPr>
        <w:pStyle w:val="ConsPlusTitle"/>
        <w:jc w:val="center"/>
      </w:pPr>
    </w:p>
    <w:p w:rsidR="008A13EB" w:rsidRDefault="008A13EB">
      <w:pPr>
        <w:pStyle w:val="ConsPlusTitle"/>
        <w:jc w:val="center"/>
      </w:pPr>
    </w:p>
    <w:p w:rsidR="008A13EB" w:rsidRDefault="008A13EB">
      <w:pPr>
        <w:pStyle w:val="ConsPlusTitle"/>
        <w:jc w:val="center"/>
      </w:pPr>
      <w:r>
        <w:lastRenderedPageBreak/>
        <w:t>ПОРЯДОК</w:t>
      </w:r>
    </w:p>
    <w:p w:rsidR="008A13EB" w:rsidRDefault="008A13EB">
      <w:pPr>
        <w:pStyle w:val="ConsPlusTitle"/>
        <w:jc w:val="center"/>
      </w:pPr>
      <w:r>
        <w:t>ДЕМОНТАЖА СРЕДСТВ НАРУЖНОЙ РЕКЛАМЫ И ИНФОРМАЦИИ,</w:t>
      </w:r>
    </w:p>
    <w:p w:rsidR="008A13EB" w:rsidRDefault="008A13EB">
      <w:pPr>
        <w:pStyle w:val="ConsPlusTitle"/>
        <w:jc w:val="center"/>
      </w:pPr>
      <w:r>
        <w:t xml:space="preserve">НЕЗАКОННО </w:t>
      </w:r>
      <w:proofErr w:type="gramStart"/>
      <w:r>
        <w:t>РАЗМЕЩАЕМЫХ</w:t>
      </w:r>
      <w:proofErr w:type="gramEnd"/>
      <w:r>
        <w:t xml:space="preserve"> НА ТЕРРИТОРИИ ГОРОДА КАЗАНИ</w:t>
      </w:r>
    </w:p>
    <w:p w:rsidR="008A13EB" w:rsidRDefault="008A13EB">
      <w:pPr>
        <w:pStyle w:val="ConsPlusNormal"/>
        <w:jc w:val="center"/>
      </w:pPr>
    </w:p>
    <w:p w:rsidR="008A13EB" w:rsidRDefault="008A13EB">
      <w:pPr>
        <w:pStyle w:val="ConsPlusNormal"/>
        <w:ind w:firstLine="540"/>
        <w:jc w:val="both"/>
      </w:pPr>
      <w:r>
        <w:t>1. Порядок демонтажа средств наружной рекламы и информации (далее - СНРИ), незаконно размещаемых на территории города Казани (далее - Порядок), содержит порядок выявления незаконно размещаемых СНРИ, выдачи предписаний (требований) о демонтаже СНРИ, принудительного демонтажа, транспортировки и хранения СНРИ, незаконно размещаемых на территории города Казани.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>2. В соответствии с действующим законодательством принудительному демонтажу за счет средств муниципального бюджета подлежат: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>а) рекламные конструкции, незаконно размещаемые на территории г. Казани (независимо от форм собственности объектов недвижимого имущества, к которым присоединяются рекламные конструкции);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>б) средства наружной информации, незаконно размещаемые на объектах муниципальной собственности.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 xml:space="preserve">3. Настоящий Порядок принят в соответствии со </w:t>
      </w:r>
      <w:hyperlink r:id="rId11" w:history="1">
        <w:r>
          <w:rPr>
            <w:color w:val="0000FF"/>
          </w:rPr>
          <w:t>статьей 19</w:t>
        </w:r>
      </w:hyperlink>
      <w:r>
        <w:t xml:space="preserve"> Федерального закона от 13.03.2006 N 38-ФЗ "О рекламе" и </w:t>
      </w:r>
      <w:hyperlink r:id="rId12" w:history="1">
        <w:r>
          <w:rPr>
            <w:color w:val="0000FF"/>
          </w:rPr>
          <w:t>решением</w:t>
        </w:r>
      </w:hyperlink>
      <w:r>
        <w:t xml:space="preserve"> Казанской городской Думы от 26.11.2009 N 9-44 "О размещении средств наружной рекламы и информации в городе Казани".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>4. Настоящий Порядок является обязательным для исполнения всеми физическими и юридическими лицами владельцами СНРИ независимо от их организационно-правовой формы.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>5. Установка и эксплуатация СНРИ без действующего разрешения (согласования) на территории г. Казани не допускается. В случае установки и (или) эксплуатации СНРИ без действующего разрешения (согласования) оно подлежит демонтажу на основании предписания (требования) органа местного самоуправления. Срок добровольного исполнения предписания (требования) о демонтаже незаконно размещаемого СНРИ составляет один месяц, при этом владелец обязан удалить информацию, размещенную на конструкции, в течение трех дней со дня выдачи предписания (требования).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>6. Выявление незаконно размещаемых СНРИ, направление предписаний (требований) об их демонтаже осуществляется уполномоченным органом местного самоуправления - Управлением наружной рекламы и информации Исполнительного комитета г. Казани (далее - Управление).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>7. Принудительный демонтаж незаконно размещаемых средств наружной информации на объектах муниципальной собственности и рекламных конструкций независимо от форм собственности объектов недвижимого имущества, к которым присоединяются рекламные конструкции, осуществляется за счет средств местного бюджета в случае неисполнения обязанности по демонтажу владельцем незаконно размещаемого СНРИ либо собственником недвижимого имущества, к которому присоединяется рекламная конструкция после выдачи предписания (требования) на демонтаж.</w:t>
      </w:r>
    </w:p>
    <w:p w:rsidR="008A13EB" w:rsidRPr="008A13EB" w:rsidRDefault="008A13EB" w:rsidP="008A1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  <w:r>
        <w:t xml:space="preserve">8. В случае если владелец СНРИ, а также собственник недвижимого имущества, к которому присоединяется рекламная конструкция, не установлены, Управление опубликовывает предписание (требование) о демонтаже с приложением фотографии СНРИ </w:t>
      </w:r>
      <w:r>
        <w:rPr>
          <w:rFonts w:ascii="Calibri" w:hAnsi="Calibri" w:cs="Calibri"/>
        </w:rPr>
        <w:t xml:space="preserve">на официальном портале органов местного самоуправления города Казани" </w:t>
      </w:r>
      <w:r>
        <w:t>(www.kzn.ru) в сети Интернет. В этом случае датой выдачи предписания (требования) о демонтаже является дата публикации предписания (требования).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>9. Перечень незаконно размещаемых СНРИ, подлежащих демонтажу, утверждается распоряжением заместителя руководителя Исполнительного комитета г. Казани.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lastRenderedPageBreak/>
        <w:t>10. Демонтаж производится в соответствии с требованиями действующего законодательства с привлечением подрядных организаций, в присутствии уполномоченного представителя Управления и с уведомлением Управления МВД России по г. Казани.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>11. Выбор подрядных организаций на оказание услуг по демонтажу, транспортировке и хранению демонтированных СНРИ осуществляется в соответствии с требованиями действующего законодательства.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>12. Подрядная организация, осуществившая демонтаж СНРИ, несет ответственность за ущерб, причиненный владельцу СНРИ вследствие ненадлежащего выполнения работ по демонтажу и транспортировке, на основании заключенного между сторонами муниципального контракта.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 xml:space="preserve">13. После демонтажа подрядная организация принимает СНРИ на ответственное хранение и несет ответственность за утрату, недостачу или повреждение СНРИ, </w:t>
      </w:r>
      <w:proofErr w:type="gramStart"/>
      <w:r>
        <w:t>принятых</w:t>
      </w:r>
      <w:proofErr w:type="gramEnd"/>
      <w:r>
        <w:t xml:space="preserve"> на хранение, на основании заключенного между сторонами муниципального контракта и акта приема-передачи СНРИ.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>14. Исключен.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>15. Работы подрядных организаций по демонтажу, транспортировке и хранению СНРИ оплачиваются из средств бюджета города Казани с последующим возмещением расходов владельцем СНРИ (либо собственником недвижимого имущества, к которому присоединяется рекламная конструкция) в соответствии с действующим законодательством.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>16. О произведенном демонтаже составляется акт, в котором указываются место, время демонтажа, описывается техническое состояние СНРИ до начала работ по демонтажу и после их окончания, а также указываются фамилии, имена и отчества сотрудников организации, производящей демонтаж. В случае если процедура демонтажа СНРИ осуществляется в течение нескольких дней, то составляется несколько актов.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>17. Не позднее трех рабочих дней, следующих за днем осуществления демонтажа, Управление направляет владельцу СНРИ уведомление о произведенном демонтаже. В случае если владелец СНРИ не выявлен, а также неизвестен собственник недвижимого имущества, к которому присоединяется рекламная конструкция, Управление в течение 3 дней публикует уведомление о произведенном демонтаже и размещает его на официальном портале органов местного самоуправления города Казани (www.kzn.ru) в сети Интернет. В этом случае датой уведомления о произведенном демонтаже является дата публикации уведомления.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 xml:space="preserve">18. В том случае если СНРИ не востребовано его владельцем по истечении одного месяца </w:t>
      </w:r>
      <w:proofErr w:type="gramStart"/>
      <w:r>
        <w:t>с даты направления</w:t>
      </w:r>
      <w:proofErr w:type="gramEnd"/>
      <w:r>
        <w:t xml:space="preserve"> (публикации) уведомления о произведенном демонтаже, то СНРИ подлежит признанию бесхозяйным.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>19. Порядок выявления незаконно размещаемых СНРИ, сроки выдачи предписаний (требований) на демонтаж, формы акта и уведомления о произведенном демонтаже утверждаются приказами начальника Управления.</w:t>
      </w:r>
    </w:p>
    <w:p w:rsidR="008A13EB" w:rsidRDefault="008A13EB">
      <w:pPr>
        <w:pStyle w:val="ConsPlusNormal"/>
      </w:pPr>
    </w:p>
    <w:p w:rsidR="008A13EB" w:rsidRDefault="008A13EB">
      <w:pPr>
        <w:pStyle w:val="ConsPlusNormal"/>
        <w:jc w:val="right"/>
      </w:pPr>
      <w:r>
        <w:t>Руководитель аппарата</w:t>
      </w:r>
    </w:p>
    <w:p w:rsidR="008A13EB" w:rsidRDefault="008A13EB">
      <w:pPr>
        <w:pStyle w:val="ConsPlusNormal"/>
        <w:jc w:val="right"/>
      </w:pPr>
      <w:r>
        <w:t>Исполнительного комитета г. Казани</w:t>
      </w:r>
    </w:p>
    <w:p w:rsidR="008A13EB" w:rsidRDefault="008A13EB">
      <w:pPr>
        <w:pStyle w:val="ConsPlusNormal"/>
        <w:jc w:val="right"/>
      </w:pPr>
      <w:r>
        <w:t>Д.Г.КАЛИНКИН</w:t>
      </w:r>
    </w:p>
    <w:p w:rsidR="008A13EB" w:rsidRDefault="008A13EB">
      <w:pPr>
        <w:pStyle w:val="ConsPlusNormal"/>
        <w:ind w:firstLine="540"/>
        <w:jc w:val="both"/>
      </w:pPr>
    </w:p>
    <w:p w:rsidR="008A13EB" w:rsidRDefault="008A13EB">
      <w:pPr>
        <w:pStyle w:val="ConsPlusNormal"/>
        <w:ind w:firstLine="540"/>
        <w:jc w:val="both"/>
      </w:pPr>
    </w:p>
    <w:p w:rsidR="008A13EB" w:rsidRDefault="008A13EB">
      <w:pPr>
        <w:pStyle w:val="ConsPlusNormal"/>
        <w:ind w:firstLine="540"/>
        <w:jc w:val="both"/>
      </w:pPr>
    </w:p>
    <w:p w:rsidR="008A13EB" w:rsidRDefault="008A13EB">
      <w:pPr>
        <w:pStyle w:val="ConsPlusNormal"/>
        <w:jc w:val="right"/>
      </w:pPr>
    </w:p>
    <w:p w:rsidR="008A13EB" w:rsidRDefault="008A13EB">
      <w:pPr>
        <w:pStyle w:val="ConsPlusNormal"/>
      </w:pPr>
    </w:p>
    <w:p w:rsidR="008A13EB" w:rsidRDefault="008A13EB">
      <w:pPr>
        <w:pStyle w:val="ConsPlusNormal"/>
        <w:jc w:val="right"/>
        <w:outlineLvl w:val="0"/>
      </w:pPr>
      <w:r>
        <w:lastRenderedPageBreak/>
        <w:t>Приложение N 2</w:t>
      </w:r>
    </w:p>
    <w:p w:rsidR="008A13EB" w:rsidRDefault="008A13EB">
      <w:pPr>
        <w:pStyle w:val="ConsPlusNormal"/>
        <w:jc w:val="right"/>
      </w:pPr>
      <w:r>
        <w:t>к постановлению</w:t>
      </w:r>
    </w:p>
    <w:p w:rsidR="008A13EB" w:rsidRDefault="008A13EB">
      <w:pPr>
        <w:pStyle w:val="ConsPlusNormal"/>
        <w:jc w:val="right"/>
      </w:pPr>
      <w:r>
        <w:t>Исполнительного комитета г. Казани</w:t>
      </w:r>
    </w:p>
    <w:p w:rsidR="008A13EB" w:rsidRDefault="008A13EB">
      <w:pPr>
        <w:pStyle w:val="ConsPlusNormal"/>
        <w:jc w:val="right"/>
      </w:pPr>
      <w:r>
        <w:t>от 18 декабря 2013 г. N 11088</w:t>
      </w:r>
    </w:p>
    <w:p w:rsidR="008A13EB" w:rsidRDefault="008A13EB">
      <w:pPr>
        <w:pStyle w:val="ConsPlusNormal"/>
        <w:jc w:val="right"/>
      </w:pPr>
    </w:p>
    <w:p w:rsidR="008A13EB" w:rsidRDefault="008A13EB">
      <w:pPr>
        <w:pStyle w:val="ConsPlusTitle"/>
        <w:jc w:val="center"/>
      </w:pPr>
      <w:bookmarkStart w:id="2" w:name="P69"/>
      <w:bookmarkEnd w:id="2"/>
      <w:r>
        <w:t>ПОРЯДОК</w:t>
      </w:r>
    </w:p>
    <w:p w:rsidR="008A13EB" w:rsidRDefault="008A13EB">
      <w:pPr>
        <w:pStyle w:val="ConsPlusTitle"/>
        <w:jc w:val="center"/>
      </w:pPr>
      <w:r>
        <w:t>РАСЧЕТА ПЛАТЫ ЗА ДЕМОНТАЖ, ТРАНСПОРТИРОВКУ И ХРАНЕНИЕ</w:t>
      </w:r>
    </w:p>
    <w:p w:rsidR="008A13EB" w:rsidRDefault="008A13EB">
      <w:pPr>
        <w:pStyle w:val="ConsPlusTitle"/>
        <w:jc w:val="center"/>
      </w:pPr>
      <w:r>
        <w:t>ДЕМОНТИРОВАННЫХ СРЕДСТВ НАРУЖНОЙ РЕКЛАМЫ И ИНФОРМАЦИИ</w:t>
      </w:r>
    </w:p>
    <w:p w:rsidR="008A13EB" w:rsidRDefault="008A13EB">
      <w:pPr>
        <w:pStyle w:val="ConsPlusNormal"/>
        <w:jc w:val="center"/>
      </w:pPr>
    </w:p>
    <w:p w:rsidR="008A13EB" w:rsidRDefault="008A13EB">
      <w:pPr>
        <w:pStyle w:val="ConsPlusNormal"/>
        <w:ind w:firstLine="540"/>
        <w:jc w:val="both"/>
      </w:pPr>
      <w:r>
        <w:t xml:space="preserve">Обязанность оплаты владельцем средства наружной рекламы и информации (далее - СНРИ) либо собственником недвижимого имущества, к которому присоединяется рекламная конструкция, демонтажа, </w:t>
      </w:r>
      <w:proofErr w:type="gramStart"/>
      <w:r>
        <w:t>транспортировки</w:t>
      </w:r>
      <w:proofErr w:type="gramEnd"/>
      <w:r>
        <w:t xml:space="preserve"> и хранения демонтированного СНРИ возникает в случаях осуществления принудительного демонтажа незаконно размещаемого СНРИ за счет средств местного бюджета на основании предписания (требования) о демонтаже незаконно размещаемого СНРИ на территории г. Казани.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>В таком случае владелец незаконно размещаемого СНРИ (либо собственник недвижимого имущества, к которому присоединяется рекламная конструкция) обязан возместить расходы, понесенные в связи с демонтажем, транспортировкой и хранением СНРИ.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>Фактически понесенные расходы складываются из следующего: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>1. Расходы по демонтажу и транспортировке к месту хранения.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>Расчет возмещения расходов производится по фактическим расходам, понесенным Исполнительным комитетом г. Казани при оплате работ по демонтажу подрядной организации (согласно подписанным актам приемки работ).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>2. Расходы по хранению.</w:t>
      </w:r>
    </w:p>
    <w:p w:rsidR="008A13EB" w:rsidRDefault="008A13EB">
      <w:pPr>
        <w:pStyle w:val="ConsPlusNormal"/>
        <w:spacing w:before="220"/>
        <w:ind w:firstLine="540"/>
        <w:jc w:val="both"/>
      </w:pPr>
      <w:proofErr w:type="gramStart"/>
      <w:r>
        <w:t>Расчет суммы за хранение демонтированных СНРИ производится по утвержденной методике расчета цены хранения, исчисляемой в рублях за каждый день хранения демонтированной СНРИ.</w:t>
      </w:r>
      <w:proofErr w:type="gramEnd"/>
    </w:p>
    <w:p w:rsidR="008A13EB" w:rsidRDefault="008A13EB">
      <w:pPr>
        <w:pStyle w:val="ConsPlusNormal"/>
        <w:spacing w:before="220"/>
        <w:ind w:firstLine="540"/>
        <w:jc w:val="both"/>
      </w:pPr>
      <w:r>
        <w:t>Методика расчета цены хранения СНРИ формируется из следующих условий: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 xml:space="preserve">- Исполнительный комитет г. Казани арендует площади под хранение </w:t>
      </w:r>
      <w:proofErr w:type="gramStart"/>
      <w:r>
        <w:t>демонтированных</w:t>
      </w:r>
      <w:proofErr w:type="gramEnd"/>
      <w:r>
        <w:t xml:space="preserve"> СНРИ на постоянной основе;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 xml:space="preserve">- при хранении рекламных конструкций типа </w:t>
      </w:r>
      <w:proofErr w:type="spellStart"/>
      <w:r>
        <w:t>еврощит</w:t>
      </w:r>
      <w:proofErr w:type="spellEnd"/>
      <w:r>
        <w:t xml:space="preserve"> 3 x 6 м допускается использование метода </w:t>
      </w:r>
      <w:proofErr w:type="spellStart"/>
      <w:r>
        <w:t>штабелирования</w:t>
      </w:r>
      <w:proofErr w:type="spellEnd"/>
      <w:r>
        <w:t xml:space="preserve"> конструкций. Количество конструкций, укладываемых в штабель, не должно превышать пяти штук;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>- при хранении СНРИ типа настенное панно (с типом информационного поля брандмауэр) допускается использование метода складывания баннера.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>Стоимость аренды одного квадратного метра склада устанавливается при заключении муниципального контракта.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>Для расчета стоимости хранения СНРИ конструкции используется следующая формула: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>Стоимость хранения = Площадь конструкции x Стоимость аренды.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 xml:space="preserve">В случае применения метода </w:t>
      </w:r>
      <w:proofErr w:type="spellStart"/>
      <w:r>
        <w:t>штабелирования</w:t>
      </w:r>
      <w:proofErr w:type="spellEnd"/>
      <w:r>
        <w:t xml:space="preserve"> для рекламных конструкций типа </w:t>
      </w:r>
      <w:proofErr w:type="spellStart"/>
      <w:r>
        <w:t>еврощит</w:t>
      </w:r>
      <w:proofErr w:type="spellEnd"/>
      <w:r>
        <w:t xml:space="preserve"> 3 x 6 м стоимость хранения рекламной конструкции рассчитывается по следующей формуле: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lastRenderedPageBreak/>
        <w:t>Стоимость хранения = Площадь конструкции x Стоимость аренды x 0,2.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 xml:space="preserve">0,2 - коэффициент масштабируемости площади при использовании метода </w:t>
      </w:r>
      <w:proofErr w:type="spellStart"/>
      <w:r>
        <w:t>штабелирования</w:t>
      </w:r>
      <w:proofErr w:type="spellEnd"/>
      <w:r>
        <w:t xml:space="preserve"> (рассчитывается как отношение 1:5, где пять - максимальное количество конструкций, укладываемых штабелем).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>В случае применения метода складывания баннера (для СНРИ типа настенное панно с типом информационного поля брандмауэр) стоимость хранения СНРИ рассчитывается по следующей формуле: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>Стоимость хранения = Площадь конструкции x Стоимость аренды x 0,0625.</w:t>
      </w:r>
    </w:p>
    <w:p w:rsidR="008A13EB" w:rsidRDefault="008A13EB">
      <w:pPr>
        <w:pStyle w:val="ConsPlusNormal"/>
        <w:spacing w:before="220"/>
        <w:ind w:firstLine="540"/>
        <w:jc w:val="both"/>
      </w:pPr>
      <w:r>
        <w:t>0,0625 - коэффициент масштабируемости площади при использовании метода складывания баннера (рассчитывается как отношение 1:16, где число шестнадцать (или два в степени четыре) исчисляется из расчета четырехкратного складывания баннера).</w:t>
      </w:r>
    </w:p>
    <w:p w:rsidR="008A13EB" w:rsidRDefault="008A13EB">
      <w:pPr>
        <w:pStyle w:val="ConsPlusNormal"/>
      </w:pPr>
    </w:p>
    <w:p w:rsidR="008A13EB" w:rsidRDefault="008A13EB">
      <w:pPr>
        <w:pStyle w:val="ConsPlusNormal"/>
        <w:jc w:val="right"/>
      </w:pPr>
      <w:r>
        <w:t>Руководитель аппарата</w:t>
      </w:r>
    </w:p>
    <w:p w:rsidR="008A13EB" w:rsidRDefault="008A13EB">
      <w:pPr>
        <w:pStyle w:val="ConsPlusNormal"/>
        <w:jc w:val="right"/>
      </w:pPr>
      <w:r>
        <w:t>Исполнительного комитета г. Казани</w:t>
      </w:r>
    </w:p>
    <w:p w:rsidR="008A13EB" w:rsidRDefault="008A13EB">
      <w:pPr>
        <w:pStyle w:val="ConsPlusNormal"/>
        <w:jc w:val="right"/>
      </w:pPr>
      <w:r>
        <w:t>Д.Г.КАЛИНКИН</w:t>
      </w:r>
    </w:p>
    <w:p w:rsidR="008A13EB" w:rsidRDefault="008A13EB">
      <w:pPr>
        <w:pStyle w:val="ConsPlusNormal"/>
      </w:pPr>
    </w:p>
    <w:p w:rsidR="008A13EB" w:rsidRDefault="008A13EB">
      <w:pPr>
        <w:pStyle w:val="ConsPlusNormal"/>
      </w:pPr>
    </w:p>
    <w:p w:rsidR="008A13EB" w:rsidRDefault="008A13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190B" w:rsidRDefault="00A9190B"/>
    <w:sectPr w:rsidR="00A9190B" w:rsidSect="00767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EB"/>
    <w:rsid w:val="004F0719"/>
    <w:rsid w:val="008A13EB"/>
    <w:rsid w:val="008D77F6"/>
    <w:rsid w:val="00A9190B"/>
    <w:rsid w:val="00DB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13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13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13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13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F1435726443FA349386DE70C6F8D689CB8D3BA9CBC88575B398F6AEF359B5A543E3516DFE0E27420C86D5580EB3251243AB3F3635A3DB660R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F1435726443FA349386DE70C6F8D689CB9D7B99DB888575B398F6AEF359B5A543E3516DFE0E2752EC86D5580EB3251243AB3F3635A3DB660RAM" TargetMode="External"/><Relationship Id="rId12" Type="http://schemas.openxmlformats.org/officeDocument/2006/relationships/hyperlink" Target="consultantplus://offline/ref=80F1435726443FA349386DF10F03D06797B189B693B88A060266D437B83C910D13716C469BB5EE7321DD3804DABC3F5062R4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F1435726443FA349386DE70C6F8D689CB8D3BA9CBC88575B398F6AEF359B5A463E6D1ADFE9FD7228DD3B04C56BR7M" TargetMode="External"/><Relationship Id="rId11" Type="http://schemas.openxmlformats.org/officeDocument/2006/relationships/hyperlink" Target="consultantplus://offline/ref=80F1435726443FA349386DE70C6F8D689CB8D3BA9CBC88575B398F6AEF359B5A543E3516DFE0E27420C86D5580EB3251243AB3F3635A3DB660RAM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80F1435726443FA349386DF10F03D06797B189B69CBE84070766D437B83C910D13716C469BB5EE7321DD3804DABC3F5062R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F1435726443FA349386DF10F03D06797B189B69BBE8B000364893DB0659D0F147E33439CA4EE7228C23B0DC4B56B006971BFF374463CB71D5E14486BRF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Максименкова Викторовна</dc:creator>
  <cp:lastModifiedBy>Волкова Светлана Николаевна</cp:lastModifiedBy>
  <cp:revision>3</cp:revision>
  <dcterms:created xsi:type="dcterms:W3CDTF">2019-10-09T12:34:00Z</dcterms:created>
  <dcterms:modified xsi:type="dcterms:W3CDTF">2019-10-09T12:36:00Z</dcterms:modified>
</cp:coreProperties>
</file>