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A7493B" w14:textId="5E97C260" w:rsidR="005063EA" w:rsidRPr="00D16E2E" w:rsidRDefault="003A60CC" w:rsidP="003A60CC">
      <w:pPr>
        <w:tabs>
          <w:tab w:val="right" w:pos="10205"/>
        </w:tabs>
        <w:spacing w:line="288" w:lineRule="auto"/>
        <w:ind w:left="6237" w:firstLine="0"/>
        <w:contextualSpacing/>
        <w:jc w:val="right"/>
        <w:rPr>
          <w:rFonts w:ascii="Times New Roman" w:hAnsi="Times New Roman" w:cs="Times New Roman"/>
          <w:sz w:val="28"/>
          <w:szCs w:val="28"/>
        </w:rPr>
      </w:pPr>
      <w:r>
        <w:rPr>
          <w:rFonts w:ascii="Times New Roman" w:hAnsi="Times New Roman" w:cs="Times New Roman"/>
          <w:bCs/>
          <w:color w:val="26282F"/>
          <w:sz w:val="28"/>
          <w:szCs w:val="28"/>
        </w:rPr>
        <w:t>проект</w:t>
      </w:r>
    </w:p>
    <w:p w14:paraId="60B1323A" w14:textId="77777777" w:rsidR="005063EA" w:rsidRPr="00D16E2E" w:rsidRDefault="005063EA" w:rsidP="005063EA">
      <w:pPr>
        <w:spacing w:line="288" w:lineRule="auto"/>
        <w:contextualSpacing/>
        <w:rPr>
          <w:rFonts w:ascii="Times New Roman" w:hAnsi="Times New Roman" w:cs="Times New Roman"/>
          <w:sz w:val="28"/>
          <w:szCs w:val="28"/>
        </w:rPr>
      </w:pPr>
    </w:p>
    <w:p w14:paraId="08E0B417" w14:textId="77777777" w:rsidR="005063EA" w:rsidRPr="00914748" w:rsidRDefault="005063EA" w:rsidP="005063EA">
      <w:pPr>
        <w:autoSpaceDE/>
        <w:autoSpaceDN/>
        <w:adjustRightInd/>
        <w:spacing w:line="288" w:lineRule="auto"/>
        <w:ind w:firstLine="565"/>
        <w:contextualSpacing/>
        <w:jc w:val="center"/>
        <w:rPr>
          <w:rFonts w:ascii="Times New Roman" w:hAnsi="Times New Roman" w:cs="Times New Roman"/>
          <w:sz w:val="28"/>
          <w:szCs w:val="28"/>
        </w:rPr>
      </w:pPr>
      <w:r w:rsidRPr="00914748" w:rsidDel="006A2DEC">
        <w:rPr>
          <w:rFonts w:ascii="Times New Roman" w:hAnsi="Times New Roman" w:cs="Times New Roman"/>
          <w:sz w:val="28"/>
          <w:szCs w:val="28"/>
        </w:rPr>
        <w:t xml:space="preserve"> </w:t>
      </w:r>
    </w:p>
    <w:p w14:paraId="64106AE6" w14:textId="317634FD" w:rsidR="00225F28" w:rsidRPr="00177F28" w:rsidRDefault="00986280" w:rsidP="00036AE0">
      <w:pPr>
        <w:autoSpaceDE/>
        <w:autoSpaceDN/>
        <w:adjustRightInd/>
        <w:spacing w:line="288" w:lineRule="auto"/>
        <w:ind w:firstLine="0"/>
        <w:contextualSpacing/>
        <w:jc w:val="center"/>
        <w:rPr>
          <w:rFonts w:ascii="Times New Roman" w:hAnsi="Times New Roman" w:cs="Times New Roman"/>
          <w:b/>
          <w:sz w:val="28"/>
          <w:szCs w:val="28"/>
        </w:rPr>
      </w:pPr>
      <w:r w:rsidRPr="00177F28">
        <w:rPr>
          <w:rFonts w:ascii="Times New Roman" w:hAnsi="Times New Roman" w:cs="Times New Roman"/>
          <w:b/>
          <w:sz w:val="28"/>
          <w:szCs w:val="28"/>
        </w:rPr>
        <w:t xml:space="preserve"> </w:t>
      </w:r>
      <w:r w:rsidR="00225F28" w:rsidRPr="00177F28">
        <w:rPr>
          <w:rFonts w:ascii="Times New Roman" w:hAnsi="Times New Roman" w:cs="Times New Roman"/>
          <w:b/>
          <w:sz w:val="28"/>
          <w:szCs w:val="28"/>
        </w:rPr>
        <w:t>О внесении изменени</w:t>
      </w:r>
      <w:r w:rsidR="009A3260">
        <w:rPr>
          <w:rFonts w:ascii="Times New Roman" w:hAnsi="Times New Roman" w:cs="Times New Roman"/>
          <w:b/>
          <w:sz w:val="28"/>
          <w:szCs w:val="28"/>
        </w:rPr>
        <w:t>я</w:t>
      </w:r>
      <w:r w:rsidR="00225F28" w:rsidRPr="00177F28">
        <w:rPr>
          <w:rFonts w:ascii="Times New Roman" w:hAnsi="Times New Roman" w:cs="Times New Roman"/>
          <w:b/>
          <w:sz w:val="28"/>
          <w:szCs w:val="28"/>
        </w:rPr>
        <w:t xml:space="preserve"> в решение </w:t>
      </w:r>
    </w:p>
    <w:p w14:paraId="64E1F077" w14:textId="77777777" w:rsidR="00225F28" w:rsidRPr="003735B3" w:rsidRDefault="00225F28" w:rsidP="00036AE0">
      <w:pPr>
        <w:autoSpaceDE/>
        <w:autoSpaceDN/>
        <w:adjustRightInd/>
        <w:spacing w:line="288" w:lineRule="auto"/>
        <w:ind w:firstLine="0"/>
        <w:contextualSpacing/>
        <w:jc w:val="center"/>
        <w:rPr>
          <w:rFonts w:ascii="Times New Roman" w:hAnsi="Times New Roman" w:cs="Times New Roman"/>
          <w:b/>
          <w:sz w:val="28"/>
          <w:szCs w:val="28"/>
        </w:rPr>
      </w:pPr>
      <w:r w:rsidRPr="003735B3">
        <w:rPr>
          <w:rFonts w:ascii="Times New Roman" w:hAnsi="Times New Roman" w:cs="Times New Roman"/>
          <w:b/>
          <w:sz w:val="28"/>
          <w:szCs w:val="28"/>
        </w:rPr>
        <w:t>Казанской городской Думы от 16.08.2021 №5-8</w:t>
      </w:r>
    </w:p>
    <w:p w14:paraId="4AD2E92F" w14:textId="6894A6E4" w:rsidR="00225F28" w:rsidRPr="00914748" w:rsidRDefault="00225F28" w:rsidP="00036AE0">
      <w:pPr>
        <w:autoSpaceDE/>
        <w:autoSpaceDN/>
        <w:adjustRightInd/>
        <w:spacing w:line="288" w:lineRule="auto"/>
        <w:ind w:firstLine="0"/>
        <w:contextualSpacing/>
        <w:jc w:val="center"/>
        <w:rPr>
          <w:rFonts w:ascii="Times New Roman" w:hAnsi="Times New Roman" w:cs="Times New Roman"/>
          <w:b/>
          <w:sz w:val="28"/>
          <w:szCs w:val="28"/>
        </w:rPr>
      </w:pPr>
      <w:r w:rsidRPr="00B84C9D">
        <w:rPr>
          <w:rFonts w:ascii="Times New Roman" w:hAnsi="Times New Roman" w:cs="Times New Roman"/>
          <w:b/>
          <w:sz w:val="28"/>
          <w:szCs w:val="28"/>
        </w:rPr>
        <w:t xml:space="preserve"> </w:t>
      </w:r>
      <w:r w:rsidR="00C5737F">
        <w:rPr>
          <w:rFonts w:ascii="Times New Roman" w:hAnsi="Times New Roman" w:cs="Times New Roman"/>
          <w:b/>
          <w:sz w:val="28"/>
          <w:szCs w:val="28"/>
        </w:rPr>
        <w:t>«</w:t>
      </w:r>
      <w:r w:rsidRPr="00914748">
        <w:rPr>
          <w:rFonts w:ascii="Times New Roman" w:hAnsi="Times New Roman" w:cs="Times New Roman"/>
          <w:b/>
          <w:sz w:val="28"/>
          <w:szCs w:val="28"/>
        </w:rPr>
        <w:t>О Правилах землепользования и застройки г.Казани</w:t>
      </w:r>
      <w:r w:rsidR="00C5737F">
        <w:rPr>
          <w:rFonts w:ascii="Times New Roman" w:hAnsi="Times New Roman" w:cs="Times New Roman"/>
          <w:b/>
          <w:sz w:val="28"/>
          <w:szCs w:val="28"/>
        </w:rPr>
        <w:t>»</w:t>
      </w:r>
    </w:p>
    <w:p w14:paraId="184895C1" w14:textId="77777777" w:rsidR="00225F28" w:rsidRPr="00BB138B" w:rsidRDefault="00225F28" w:rsidP="00225F28">
      <w:pPr>
        <w:autoSpaceDE/>
        <w:autoSpaceDN/>
        <w:adjustRightInd/>
        <w:spacing w:line="288" w:lineRule="auto"/>
        <w:ind w:firstLine="565"/>
        <w:contextualSpacing/>
        <w:jc w:val="center"/>
        <w:rPr>
          <w:rFonts w:ascii="Times New Roman" w:hAnsi="Times New Roman" w:cs="Times New Roman"/>
          <w:b/>
          <w:sz w:val="28"/>
          <w:szCs w:val="28"/>
        </w:rPr>
      </w:pPr>
    </w:p>
    <w:p w14:paraId="33A5D33F" w14:textId="29D35D75" w:rsidR="00225F28" w:rsidRPr="00D16E2E" w:rsidRDefault="00225F28" w:rsidP="00225F28">
      <w:pPr>
        <w:spacing w:line="288" w:lineRule="auto"/>
        <w:ind w:firstLine="709"/>
        <w:contextualSpacing/>
        <w:rPr>
          <w:rFonts w:ascii="Times New Roman" w:hAnsi="Times New Roman" w:cs="Times New Roman"/>
          <w:sz w:val="28"/>
          <w:szCs w:val="28"/>
        </w:rPr>
      </w:pPr>
      <w:r w:rsidRPr="00D16E2E">
        <w:rPr>
          <w:rFonts w:ascii="Times New Roman" w:hAnsi="Times New Roman" w:cs="Times New Roman"/>
          <w:sz w:val="28"/>
          <w:szCs w:val="28"/>
        </w:rPr>
        <w:t>В соответствии со статьей 33 Градостроительного кодекса Российской Федерации,</w:t>
      </w:r>
      <w:r w:rsidRPr="00D16E2E">
        <w:rPr>
          <w:rFonts w:ascii="Times New Roman" w:hAnsi="Times New Roman" w:cs="Times New Roman"/>
          <w:bCs/>
          <w:sz w:val="28"/>
          <w:szCs w:val="28"/>
        </w:rPr>
        <w:t xml:space="preserve"> статьей 20 Правил землепользования и застройки г.Казани, учитывая </w:t>
      </w:r>
      <w:r w:rsidRPr="00D16E2E">
        <w:rPr>
          <w:rFonts w:ascii="Times New Roman" w:hAnsi="Times New Roman" w:cs="Times New Roman"/>
          <w:sz w:val="28"/>
          <w:szCs w:val="28"/>
        </w:rPr>
        <w:t>постановление Исполнительного комитета г.Казани от 28.03.2024 №1177 «О подготовке проекта решения Казанской городской Думы о внесении изменений в решение Казанской городской Думы от 16.08.2021 №5-8 “О</w:t>
      </w:r>
      <w:r w:rsidR="00C5737F">
        <w:rPr>
          <w:rFonts w:ascii="Times New Roman" w:hAnsi="Times New Roman" w:cs="Times New Roman"/>
          <w:sz w:val="28"/>
          <w:szCs w:val="28"/>
        </w:rPr>
        <w:t> </w:t>
      </w:r>
      <w:r w:rsidRPr="00D16E2E">
        <w:rPr>
          <w:rFonts w:ascii="Times New Roman" w:hAnsi="Times New Roman" w:cs="Times New Roman"/>
          <w:sz w:val="28"/>
          <w:szCs w:val="28"/>
        </w:rPr>
        <w:t xml:space="preserve">Правилах землепользования и застройки г.Казани”» и результаты общественных обсуждений, проведенных </w:t>
      </w:r>
      <w:r w:rsidRPr="0096579E">
        <w:rPr>
          <w:rFonts w:ascii="Times New Roman" w:hAnsi="Times New Roman" w:cs="Times New Roman"/>
          <w:sz w:val="28"/>
          <w:szCs w:val="28"/>
        </w:rPr>
        <w:t>с 1</w:t>
      </w:r>
      <w:r>
        <w:rPr>
          <w:rFonts w:ascii="Times New Roman" w:hAnsi="Times New Roman" w:cs="Times New Roman"/>
          <w:sz w:val="28"/>
          <w:szCs w:val="28"/>
        </w:rPr>
        <w:t>8</w:t>
      </w:r>
      <w:r w:rsidRPr="0096579E">
        <w:rPr>
          <w:rFonts w:ascii="Times New Roman" w:hAnsi="Times New Roman" w:cs="Times New Roman"/>
          <w:sz w:val="28"/>
          <w:szCs w:val="28"/>
        </w:rPr>
        <w:t xml:space="preserve">.09.2025 по </w:t>
      </w:r>
      <w:r>
        <w:rPr>
          <w:rFonts w:ascii="Times New Roman" w:hAnsi="Times New Roman" w:cs="Times New Roman"/>
          <w:sz w:val="28"/>
          <w:szCs w:val="28"/>
        </w:rPr>
        <w:t>16</w:t>
      </w:r>
      <w:r w:rsidRPr="0096579E">
        <w:rPr>
          <w:rFonts w:ascii="Times New Roman" w:hAnsi="Times New Roman" w:cs="Times New Roman"/>
          <w:sz w:val="28"/>
          <w:szCs w:val="28"/>
        </w:rPr>
        <w:t>.10.2025</w:t>
      </w:r>
      <w:r w:rsidRPr="00D16E2E">
        <w:rPr>
          <w:rFonts w:ascii="Times New Roman" w:hAnsi="Times New Roman" w:cs="Times New Roman"/>
          <w:sz w:val="28"/>
          <w:szCs w:val="28"/>
        </w:rPr>
        <w:t xml:space="preserve">, Казанская городская Дума </w:t>
      </w:r>
      <w:r w:rsidRPr="00D16E2E">
        <w:rPr>
          <w:rFonts w:ascii="Times New Roman" w:hAnsi="Times New Roman" w:cs="Times New Roman"/>
          <w:b/>
          <w:sz w:val="28"/>
          <w:szCs w:val="28"/>
        </w:rPr>
        <w:t>решила</w:t>
      </w:r>
      <w:r w:rsidRPr="00D16E2E">
        <w:rPr>
          <w:rFonts w:ascii="Times New Roman" w:hAnsi="Times New Roman" w:cs="Times New Roman"/>
          <w:sz w:val="28"/>
          <w:szCs w:val="28"/>
        </w:rPr>
        <w:t>:</w:t>
      </w:r>
    </w:p>
    <w:p w14:paraId="7BA5F252" w14:textId="2F6A53A5" w:rsidR="00225F28" w:rsidRPr="00E86E09" w:rsidRDefault="00225F28" w:rsidP="00225F28">
      <w:pPr>
        <w:spacing w:line="288" w:lineRule="auto"/>
        <w:rPr>
          <w:rFonts w:ascii="Times New Roman" w:hAnsi="Times New Roman" w:cs="Times New Roman"/>
          <w:sz w:val="28"/>
          <w:szCs w:val="28"/>
        </w:rPr>
      </w:pPr>
      <w:r>
        <w:rPr>
          <w:rFonts w:ascii="Times New Roman" w:hAnsi="Times New Roman" w:cs="Times New Roman"/>
          <w:sz w:val="28"/>
          <w:szCs w:val="28"/>
        </w:rPr>
        <w:t xml:space="preserve">1. </w:t>
      </w:r>
      <w:r w:rsidRPr="00D16E2E">
        <w:rPr>
          <w:rFonts w:ascii="Times New Roman" w:hAnsi="Times New Roman" w:cs="Times New Roman"/>
          <w:sz w:val="28"/>
          <w:szCs w:val="28"/>
        </w:rPr>
        <w:t xml:space="preserve">Внести в решение Казанской </w:t>
      </w:r>
      <w:r w:rsidRPr="00E86E09">
        <w:rPr>
          <w:rFonts w:ascii="Times New Roman" w:hAnsi="Times New Roman" w:cs="Times New Roman"/>
          <w:sz w:val="28"/>
          <w:szCs w:val="28"/>
        </w:rPr>
        <w:t>городской Думы от 16.08.2021 №5-8 «О</w:t>
      </w:r>
      <w:r w:rsidR="009A3260">
        <w:rPr>
          <w:rFonts w:ascii="Times New Roman" w:hAnsi="Times New Roman" w:cs="Times New Roman"/>
          <w:sz w:val="28"/>
          <w:szCs w:val="28"/>
        </w:rPr>
        <w:t> </w:t>
      </w:r>
      <w:r w:rsidRPr="00E86E09">
        <w:rPr>
          <w:rFonts w:ascii="Times New Roman" w:hAnsi="Times New Roman" w:cs="Times New Roman"/>
          <w:sz w:val="28"/>
          <w:szCs w:val="28"/>
        </w:rPr>
        <w:t>Правилах землепользования и застройки г.Казани»</w:t>
      </w:r>
      <w:r w:rsidRPr="00E86E09">
        <w:rPr>
          <w:rFonts w:ascii="Times New Roman" w:hAnsi="Times New Roman" w:cs="Times New Roman"/>
          <w:color w:val="22272F"/>
          <w:sz w:val="28"/>
          <w:szCs w:val="28"/>
          <w:shd w:val="clear" w:color="auto" w:fill="FFFFFF"/>
        </w:rPr>
        <w:t xml:space="preserve"> </w:t>
      </w:r>
      <w:r>
        <w:rPr>
          <w:rFonts w:ascii="Times New Roman" w:hAnsi="Times New Roman" w:cs="Times New Roman"/>
          <w:color w:val="22272F"/>
          <w:sz w:val="28"/>
          <w:szCs w:val="28"/>
          <w:shd w:val="clear" w:color="auto" w:fill="FFFFFF"/>
        </w:rPr>
        <w:t>(</w:t>
      </w:r>
      <w:r w:rsidRPr="00E86E09">
        <w:rPr>
          <w:rFonts w:ascii="Times New Roman" w:hAnsi="Times New Roman" w:cs="Times New Roman"/>
          <w:color w:val="22272F"/>
          <w:sz w:val="28"/>
          <w:szCs w:val="28"/>
          <w:shd w:val="clear" w:color="auto" w:fill="FFFFFF"/>
        </w:rPr>
        <w:t>с учетом изменений, внесенных решениями Казанской городской Думы</w:t>
      </w:r>
      <w:r w:rsidR="009A3260">
        <w:rPr>
          <w:rFonts w:ascii="Times New Roman" w:hAnsi="Times New Roman" w:cs="Times New Roman"/>
          <w:color w:val="22272F"/>
          <w:sz w:val="28"/>
          <w:szCs w:val="28"/>
          <w:shd w:val="clear" w:color="auto" w:fill="FFFFFF"/>
        </w:rPr>
        <w:t xml:space="preserve"> </w:t>
      </w:r>
      <w:r w:rsidRPr="00733F57">
        <w:rPr>
          <w:rFonts w:ascii="Times New Roman" w:hAnsi="Times New Roman" w:cs="Times New Roman"/>
          <w:sz w:val="28"/>
          <w:szCs w:val="28"/>
          <w:shd w:val="clear" w:color="auto" w:fill="FFFFFF"/>
        </w:rPr>
        <w:t>от 03.08.2022 №23-15</w:t>
      </w:r>
      <w:r w:rsidRPr="00733F57">
        <w:rPr>
          <w:rFonts w:ascii="Times New Roman" w:hAnsi="Times New Roman" w:cs="Times New Roman"/>
          <w:color w:val="22272F"/>
          <w:sz w:val="28"/>
          <w:szCs w:val="28"/>
          <w:shd w:val="clear" w:color="auto" w:fill="FFFFFF"/>
        </w:rPr>
        <w:t>,</w:t>
      </w:r>
      <w:r w:rsidR="009A3260">
        <w:rPr>
          <w:rFonts w:ascii="Times New Roman" w:hAnsi="Times New Roman" w:cs="Times New Roman"/>
          <w:color w:val="22272F"/>
          <w:sz w:val="28"/>
          <w:szCs w:val="28"/>
          <w:shd w:val="clear" w:color="auto" w:fill="FFFFFF"/>
        </w:rPr>
        <w:t xml:space="preserve"> </w:t>
      </w:r>
      <w:r w:rsidRPr="00733F57">
        <w:rPr>
          <w:rFonts w:ascii="Times New Roman" w:hAnsi="Times New Roman" w:cs="Times New Roman"/>
          <w:sz w:val="28"/>
          <w:szCs w:val="28"/>
          <w:shd w:val="clear" w:color="auto" w:fill="FFFFFF"/>
        </w:rPr>
        <w:t>от 14.04.2023 №7-22</w:t>
      </w:r>
      <w:r w:rsidRPr="00733F57">
        <w:rPr>
          <w:rFonts w:ascii="Times New Roman" w:hAnsi="Times New Roman" w:cs="Times New Roman"/>
          <w:color w:val="22272F"/>
          <w:sz w:val="28"/>
          <w:szCs w:val="28"/>
          <w:shd w:val="clear" w:color="auto" w:fill="FFFFFF"/>
        </w:rPr>
        <w:t>,</w:t>
      </w:r>
      <w:r w:rsidR="009A3260">
        <w:rPr>
          <w:rFonts w:ascii="Times New Roman" w:hAnsi="Times New Roman" w:cs="Times New Roman"/>
          <w:color w:val="22272F"/>
          <w:sz w:val="28"/>
          <w:szCs w:val="28"/>
          <w:shd w:val="clear" w:color="auto" w:fill="FFFFFF"/>
        </w:rPr>
        <w:t xml:space="preserve"> </w:t>
      </w:r>
      <w:r w:rsidRPr="00733F57">
        <w:rPr>
          <w:rFonts w:ascii="Times New Roman" w:hAnsi="Times New Roman" w:cs="Times New Roman"/>
          <w:sz w:val="28"/>
          <w:szCs w:val="28"/>
          <w:shd w:val="clear" w:color="auto" w:fill="FFFFFF"/>
        </w:rPr>
        <w:t>от 24.08.2023 №5-24</w:t>
      </w:r>
      <w:r w:rsidRPr="00733F57">
        <w:rPr>
          <w:rFonts w:ascii="Times New Roman" w:hAnsi="Times New Roman" w:cs="Times New Roman"/>
          <w:color w:val="22272F"/>
          <w:sz w:val="28"/>
          <w:szCs w:val="28"/>
          <w:shd w:val="clear" w:color="auto" w:fill="FFFFFF"/>
        </w:rPr>
        <w:t>,</w:t>
      </w:r>
      <w:r w:rsidR="009A3260">
        <w:rPr>
          <w:rFonts w:ascii="Times New Roman" w:hAnsi="Times New Roman" w:cs="Times New Roman"/>
          <w:color w:val="22272F"/>
          <w:sz w:val="28"/>
          <w:szCs w:val="28"/>
          <w:shd w:val="clear" w:color="auto" w:fill="FFFFFF"/>
        </w:rPr>
        <w:t xml:space="preserve"> </w:t>
      </w:r>
      <w:r w:rsidRPr="00733F57">
        <w:rPr>
          <w:rFonts w:ascii="Times New Roman" w:hAnsi="Times New Roman" w:cs="Times New Roman"/>
          <w:sz w:val="28"/>
          <w:szCs w:val="28"/>
          <w:shd w:val="clear" w:color="auto" w:fill="FFFFFF"/>
        </w:rPr>
        <w:t>от 26.04.2024 №7-29</w:t>
      </w:r>
      <w:r w:rsidRPr="00733F57">
        <w:rPr>
          <w:rFonts w:ascii="Times New Roman" w:hAnsi="Times New Roman" w:cs="Times New Roman"/>
          <w:color w:val="22272F"/>
          <w:sz w:val="28"/>
          <w:szCs w:val="28"/>
          <w:shd w:val="clear" w:color="auto" w:fill="FFFFFF"/>
        </w:rPr>
        <w:t>,</w:t>
      </w:r>
      <w:r w:rsidR="00733F57">
        <w:rPr>
          <w:rFonts w:ascii="Times New Roman" w:hAnsi="Times New Roman" w:cs="Times New Roman"/>
          <w:color w:val="22272F"/>
          <w:sz w:val="28"/>
          <w:szCs w:val="28"/>
          <w:shd w:val="clear" w:color="auto" w:fill="FFFFFF"/>
        </w:rPr>
        <w:t xml:space="preserve"> </w:t>
      </w:r>
      <w:r w:rsidRPr="00733F57">
        <w:rPr>
          <w:rFonts w:ascii="Times New Roman" w:hAnsi="Times New Roman" w:cs="Times New Roman"/>
          <w:sz w:val="28"/>
          <w:szCs w:val="28"/>
          <w:shd w:val="clear" w:color="auto" w:fill="FFFFFF"/>
        </w:rPr>
        <w:t>от</w:t>
      </w:r>
      <w:r w:rsidR="009A3260">
        <w:rPr>
          <w:rFonts w:ascii="Times New Roman" w:hAnsi="Times New Roman" w:cs="Times New Roman"/>
          <w:sz w:val="28"/>
          <w:szCs w:val="28"/>
          <w:shd w:val="clear" w:color="auto" w:fill="FFFFFF"/>
        </w:rPr>
        <w:t> </w:t>
      </w:r>
      <w:r w:rsidRPr="00733F57">
        <w:rPr>
          <w:rFonts w:ascii="Times New Roman" w:hAnsi="Times New Roman" w:cs="Times New Roman"/>
          <w:sz w:val="28"/>
          <w:szCs w:val="28"/>
          <w:shd w:val="clear" w:color="auto" w:fill="FFFFFF"/>
        </w:rPr>
        <w:t>26.06.2024 №8-30</w:t>
      </w:r>
      <w:r w:rsidRPr="00733F57">
        <w:rPr>
          <w:rFonts w:ascii="Times New Roman" w:hAnsi="Times New Roman" w:cs="Times New Roman"/>
          <w:color w:val="22272F"/>
          <w:sz w:val="28"/>
          <w:szCs w:val="28"/>
          <w:shd w:val="clear" w:color="auto" w:fill="FFFFFF"/>
        </w:rPr>
        <w:t>,</w:t>
      </w:r>
      <w:r w:rsidR="009A3260">
        <w:rPr>
          <w:rFonts w:ascii="Times New Roman" w:hAnsi="Times New Roman" w:cs="Times New Roman"/>
          <w:color w:val="22272F"/>
          <w:sz w:val="28"/>
          <w:szCs w:val="28"/>
          <w:shd w:val="clear" w:color="auto" w:fill="FFFFFF"/>
        </w:rPr>
        <w:t xml:space="preserve"> </w:t>
      </w:r>
      <w:r w:rsidRPr="00733F57">
        <w:rPr>
          <w:rFonts w:ascii="Times New Roman" w:hAnsi="Times New Roman" w:cs="Times New Roman"/>
          <w:sz w:val="28"/>
          <w:szCs w:val="28"/>
          <w:shd w:val="clear" w:color="auto" w:fill="FFFFFF"/>
        </w:rPr>
        <w:t>от 01.10.2024 №3-33</w:t>
      </w:r>
      <w:r w:rsidRPr="00733F57">
        <w:rPr>
          <w:rFonts w:ascii="Times New Roman" w:hAnsi="Times New Roman" w:cs="Times New Roman"/>
          <w:sz w:val="28"/>
          <w:szCs w:val="28"/>
        </w:rPr>
        <w:t>, от 22.11.2024 №7-34, №8-34, от</w:t>
      </w:r>
      <w:r w:rsidR="009A3260">
        <w:rPr>
          <w:rFonts w:ascii="Times New Roman" w:hAnsi="Times New Roman" w:cs="Times New Roman"/>
          <w:sz w:val="28"/>
          <w:szCs w:val="28"/>
        </w:rPr>
        <w:t> </w:t>
      </w:r>
      <w:r w:rsidRPr="00733F57">
        <w:rPr>
          <w:rFonts w:ascii="Times New Roman" w:hAnsi="Times New Roman" w:cs="Times New Roman"/>
          <w:sz w:val="28"/>
          <w:szCs w:val="28"/>
        </w:rPr>
        <w:t>12.08.2025 №15-40</w:t>
      </w:r>
      <w:r>
        <w:rPr>
          <w:rFonts w:ascii="Times New Roman" w:hAnsi="Times New Roman" w:cs="Times New Roman"/>
          <w:sz w:val="28"/>
          <w:szCs w:val="28"/>
        </w:rPr>
        <w:t>)</w:t>
      </w:r>
      <w:r w:rsidR="009A3260" w:rsidRPr="009A3260">
        <w:rPr>
          <w:rFonts w:ascii="Times New Roman" w:hAnsi="Times New Roman" w:cs="Times New Roman"/>
          <w:sz w:val="28"/>
          <w:szCs w:val="28"/>
        </w:rPr>
        <w:t xml:space="preserve"> </w:t>
      </w:r>
      <w:r w:rsidR="009A3260" w:rsidRPr="00D16E2E">
        <w:rPr>
          <w:rFonts w:ascii="Times New Roman" w:hAnsi="Times New Roman" w:cs="Times New Roman"/>
          <w:sz w:val="28"/>
          <w:szCs w:val="28"/>
        </w:rPr>
        <w:t>изменени</w:t>
      </w:r>
      <w:r w:rsidR="009A3260">
        <w:rPr>
          <w:rFonts w:ascii="Times New Roman" w:hAnsi="Times New Roman" w:cs="Times New Roman"/>
          <w:sz w:val="28"/>
          <w:szCs w:val="28"/>
        </w:rPr>
        <w:t>е</w:t>
      </w:r>
      <w:r>
        <w:rPr>
          <w:rFonts w:ascii="Times New Roman" w:hAnsi="Times New Roman" w:cs="Times New Roman"/>
          <w:sz w:val="28"/>
          <w:szCs w:val="28"/>
        </w:rPr>
        <w:t xml:space="preserve">, </w:t>
      </w:r>
      <w:r w:rsidRPr="00E86E09">
        <w:rPr>
          <w:rFonts w:ascii="Times New Roman" w:hAnsi="Times New Roman" w:cs="Times New Roman"/>
          <w:sz w:val="28"/>
          <w:szCs w:val="28"/>
        </w:rPr>
        <w:t>изложив приложение в редакции согласно приложению к настоящему решению.</w:t>
      </w:r>
    </w:p>
    <w:p w14:paraId="284E3D36" w14:textId="77777777" w:rsidR="00225F28" w:rsidRPr="008D0FA5" w:rsidRDefault="00225F28" w:rsidP="00225F28">
      <w:pPr>
        <w:spacing w:line="288" w:lineRule="auto"/>
        <w:rPr>
          <w:rFonts w:ascii="Times New Roman" w:hAnsi="Times New Roman" w:cs="Times New Roman"/>
          <w:sz w:val="28"/>
          <w:szCs w:val="28"/>
        </w:rPr>
      </w:pPr>
      <w:r>
        <w:rPr>
          <w:rFonts w:ascii="Times New Roman" w:hAnsi="Times New Roman" w:cs="Times New Roman"/>
          <w:sz w:val="28"/>
          <w:szCs w:val="28"/>
        </w:rPr>
        <w:t>2. Опубликовать настоящее решение в сетевом издании «Муниципальные правовые акты и иная официальная информация» (</w:t>
      </w:r>
      <w:r>
        <w:rPr>
          <w:rFonts w:ascii="Times New Roman" w:hAnsi="Times New Roman" w:cs="Times New Roman"/>
          <w:sz w:val="28"/>
          <w:szCs w:val="28"/>
          <w:lang w:val="en-US"/>
        </w:rPr>
        <w:t>www</w:t>
      </w:r>
      <w:r w:rsidRPr="008D0FA5">
        <w:rPr>
          <w:rFonts w:ascii="Times New Roman" w:hAnsi="Times New Roman" w:cs="Times New Roman"/>
          <w:sz w:val="28"/>
          <w:szCs w:val="28"/>
        </w:rPr>
        <w:t>.</w:t>
      </w:r>
      <w:r>
        <w:rPr>
          <w:rFonts w:ascii="Times New Roman" w:hAnsi="Times New Roman" w:cs="Times New Roman"/>
          <w:sz w:val="28"/>
          <w:szCs w:val="28"/>
          <w:lang w:val="en-US"/>
        </w:rPr>
        <w:t>docskzn</w:t>
      </w:r>
      <w:r w:rsidRPr="008D0FA5">
        <w:rPr>
          <w:rFonts w:ascii="Times New Roman" w:hAnsi="Times New Roman" w:cs="Times New Roman"/>
          <w:sz w:val="28"/>
          <w:szCs w:val="28"/>
        </w:rPr>
        <w:t>.</w:t>
      </w:r>
      <w:r>
        <w:rPr>
          <w:rFonts w:ascii="Times New Roman" w:hAnsi="Times New Roman" w:cs="Times New Roman"/>
          <w:sz w:val="28"/>
          <w:szCs w:val="28"/>
          <w:lang w:val="en-US"/>
        </w:rPr>
        <w:t>ru</w:t>
      </w:r>
      <w:r>
        <w:rPr>
          <w:rFonts w:ascii="Times New Roman" w:hAnsi="Times New Roman" w:cs="Times New Roman"/>
          <w:sz w:val="28"/>
          <w:szCs w:val="28"/>
        </w:rPr>
        <w:t>)</w:t>
      </w:r>
      <w:r w:rsidRPr="008D0FA5">
        <w:rPr>
          <w:rFonts w:ascii="Times New Roman" w:hAnsi="Times New Roman" w:cs="Times New Roman"/>
          <w:sz w:val="28"/>
          <w:szCs w:val="28"/>
        </w:rPr>
        <w:t>.</w:t>
      </w:r>
    </w:p>
    <w:p w14:paraId="5C8EF930" w14:textId="77777777" w:rsidR="00225F28" w:rsidRDefault="00225F28" w:rsidP="00225F28">
      <w:pPr>
        <w:spacing w:line="288" w:lineRule="auto"/>
        <w:rPr>
          <w:rFonts w:ascii="Times New Roman" w:hAnsi="Times New Roman" w:cs="Times New Roman"/>
          <w:sz w:val="28"/>
          <w:szCs w:val="28"/>
        </w:rPr>
      </w:pPr>
    </w:p>
    <w:p w14:paraId="73FA8598" w14:textId="77777777" w:rsidR="00225F28" w:rsidRDefault="00225F28" w:rsidP="00225F28">
      <w:pPr>
        <w:spacing w:line="288" w:lineRule="auto"/>
        <w:rPr>
          <w:rFonts w:ascii="Times New Roman" w:hAnsi="Times New Roman" w:cs="Times New Roman"/>
          <w:sz w:val="28"/>
          <w:szCs w:val="28"/>
        </w:rPr>
      </w:pPr>
    </w:p>
    <w:p w14:paraId="6CE40C48" w14:textId="77777777" w:rsidR="00225F28" w:rsidRPr="003A60CC" w:rsidRDefault="00225F28" w:rsidP="00225F28">
      <w:pPr>
        <w:spacing w:before="108" w:after="108"/>
        <w:ind w:firstLine="0"/>
        <w:jc w:val="right"/>
        <w:outlineLvl w:val="0"/>
        <w:rPr>
          <w:rFonts w:ascii="Times New Roman" w:hAnsi="Times New Roman" w:cs="Times New Roman"/>
          <w:b/>
          <w:bCs/>
          <w:sz w:val="26"/>
          <w:szCs w:val="26"/>
        </w:rPr>
      </w:pPr>
      <w:r>
        <w:rPr>
          <w:rFonts w:ascii="Times New Roman" w:hAnsi="Times New Roman" w:cs="Times New Roman"/>
          <w:b/>
          <w:sz w:val="28"/>
          <w:szCs w:val="28"/>
        </w:rPr>
        <w:t xml:space="preserve">Мэр города                                                                                             </w:t>
      </w:r>
      <w:r w:rsidRPr="003A60CC">
        <w:rPr>
          <w:rFonts w:ascii="Times New Roman" w:hAnsi="Times New Roman" w:cs="Times New Roman"/>
          <w:b/>
          <w:sz w:val="28"/>
          <w:szCs w:val="28"/>
        </w:rPr>
        <w:t>И.Р.Метшин</w:t>
      </w:r>
    </w:p>
    <w:p w14:paraId="682DB521" w14:textId="143F8650" w:rsidR="005063EA" w:rsidRPr="003A60CC" w:rsidRDefault="005063EA" w:rsidP="00225F28">
      <w:pPr>
        <w:autoSpaceDE/>
        <w:autoSpaceDN/>
        <w:adjustRightInd/>
        <w:spacing w:line="288" w:lineRule="auto"/>
        <w:ind w:firstLine="567"/>
        <w:contextualSpacing/>
        <w:jc w:val="center"/>
        <w:rPr>
          <w:rFonts w:ascii="Times New Roman" w:hAnsi="Times New Roman" w:cs="Times New Roman"/>
          <w:b/>
          <w:bCs/>
          <w:sz w:val="26"/>
          <w:szCs w:val="26"/>
        </w:rPr>
      </w:pPr>
    </w:p>
    <w:p w14:paraId="2FE6B207" w14:textId="77777777" w:rsidR="005063EA" w:rsidRDefault="005063EA" w:rsidP="00517449">
      <w:pPr>
        <w:spacing w:before="108" w:after="108"/>
        <w:ind w:firstLine="0"/>
        <w:jc w:val="center"/>
        <w:outlineLvl w:val="0"/>
        <w:rPr>
          <w:b/>
          <w:bCs/>
          <w:sz w:val="26"/>
          <w:szCs w:val="26"/>
        </w:rPr>
      </w:pPr>
    </w:p>
    <w:p w14:paraId="36B04120" w14:textId="77777777" w:rsidR="005063EA" w:rsidRDefault="005063EA" w:rsidP="00517449">
      <w:pPr>
        <w:spacing w:before="108" w:after="108"/>
        <w:ind w:firstLine="0"/>
        <w:jc w:val="center"/>
        <w:outlineLvl w:val="0"/>
        <w:rPr>
          <w:b/>
          <w:bCs/>
          <w:sz w:val="26"/>
          <w:szCs w:val="26"/>
        </w:rPr>
      </w:pPr>
    </w:p>
    <w:p w14:paraId="1CDEB27E" w14:textId="77777777" w:rsidR="005063EA" w:rsidRDefault="005063EA" w:rsidP="00517449">
      <w:pPr>
        <w:spacing w:before="108" w:after="108"/>
        <w:ind w:firstLine="0"/>
        <w:jc w:val="center"/>
        <w:outlineLvl w:val="0"/>
        <w:rPr>
          <w:b/>
          <w:bCs/>
          <w:sz w:val="26"/>
          <w:szCs w:val="26"/>
        </w:rPr>
      </w:pPr>
    </w:p>
    <w:p w14:paraId="0B60E45A" w14:textId="77777777" w:rsidR="005063EA" w:rsidRDefault="005063EA" w:rsidP="00517449">
      <w:pPr>
        <w:spacing w:before="108" w:after="108"/>
        <w:ind w:firstLine="0"/>
        <w:jc w:val="center"/>
        <w:outlineLvl w:val="0"/>
        <w:rPr>
          <w:b/>
          <w:bCs/>
          <w:sz w:val="26"/>
          <w:szCs w:val="26"/>
        </w:rPr>
      </w:pPr>
    </w:p>
    <w:p w14:paraId="0E7AD65B" w14:textId="77777777" w:rsidR="00757BD0" w:rsidRDefault="00757BD0" w:rsidP="00517449">
      <w:pPr>
        <w:spacing w:before="108" w:after="108"/>
        <w:ind w:firstLine="0"/>
        <w:jc w:val="center"/>
        <w:outlineLvl w:val="0"/>
        <w:rPr>
          <w:b/>
          <w:bCs/>
          <w:sz w:val="26"/>
          <w:szCs w:val="26"/>
        </w:rPr>
        <w:sectPr w:rsidR="00757BD0" w:rsidSect="00757BD0">
          <w:headerReference w:type="default" r:id="rId8"/>
          <w:pgSz w:w="11900" w:h="16800"/>
          <w:pgMar w:top="1134" w:right="1134" w:bottom="1134" w:left="1134" w:header="720" w:footer="720" w:gutter="0"/>
          <w:cols w:space="720"/>
          <w:noEndnote/>
          <w:titlePg/>
          <w:docGrid w:linePitch="326"/>
        </w:sectPr>
      </w:pPr>
    </w:p>
    <w:p w14:paraId="4CF308C9" w14:textId="2E7002BD" w:rsidR="005063EA" w:rsidRPr="00D16E2E" w:rsidRDefault="005063EA" w:rsidP="00D16E2E">
      <w:pPr>
        <w:spacing w:line="264" w:lineRule="auto"/>
        <w:ind w:left="5670" w:firstLine="0"/>
        <w:jc w:val="left"/>
        <w:outlineLvl w:val="0"/>
        <w:rPr>
          <w:rFonts w:ascii="Times New Roman" w:hAnsi="Times New Roman" w:cs="Times New Roman"/>
          <w:bCs/>
          <w:sz w:val="26"/>
          <w:szCs w:val="26"/>
        </w:rPr>
      </w:pPr>
      <w:r w:rsidRPr="00D16E2E">
        <w:rPr>
          <w:rFonts w:ascii="Times New Roman" w:hAnsi="Times New Roman" w:cs="Times New Roman"/>
          <w:bCs/>
          <w:sz w:val="26"/>
          <w:szCs w:val="26"/>
        </w:rPr>
        <w:lastRenderedPageBreak/>
        <w:t>Приложение</w:t>
      </w:r>
      <w:bookmarkStart w:id="0" w:name="_GoBack"/>
      <w:bookmarkEnd w:id="0"/>
      <w:r w:rsidRPr="00D16E2E">
        <w:rPr>
          <w:rFonts w:ascii="Times New Roman" w:hAnsi="Times New Roman" w:cs="Times New Roman"/>
          <w:bCs/>
          <w:sz w:val="26"/>
          <w:szCs w:val="26"/>
        </w:rPr>
        <w:t xml:space="preserve"> к решению</w:t>
      </w:r>
    </w:p>
    <w:p w14:paraId="22A4D985" w14:textId="1A25D33F" w:rsidR="005063EA" w:rsidRPr="00D16E2E" w:rsidRDefault="005063EA" w:rsidP="00D16E2E">
      <w:pPr>
        <w:spacing w:line="264" w:lineRule="auto"/>
        <w:ind w:left="5670" w:firstLine="0"/>
        <w:jc w:val="left"/>
        <w:outlineLvl w:val="0"/>
        <w:rPr>
          <w:rFonts w:ascii="Times New Roman" w:hAnsi="Times New Roman" w:cs="Times New Roman"/>
          <w:bCs/>
          <w:sz w:val="26"/>
          <w:szCs w:val="26"/>
        </w:rPr>
      </w:pPr>
      <w:r w:rsidRPr="00D16E2E">
        <w:rPr>
          <w:rFonts w:ascii="Times New Roman" w:hAnsi="Times New Roman" w:cs="Times New Roman"/>
          <w:bCs/>
          <w:sz w:val="26"/>
          <w:szCs w:val="26"/>
        </w:rPr>
        <w:t xml:space="preserve">Казанской городской Думы </w:t>
      </w:r>
    </w:p>
    <w:p w14:paraId="68A70F13" w14:textId="1D92B97A" w:rsidR="005063EA" w:rsidRPr="00D16E2E" w:rsidRDefault="005063EA" w:rsidP="00D16E2E">
      <w:pPr>
        <w:spacing w:line="264" w:lineRule="auto"/>
        <w:ind w:left="5670" w:firstLine="0"/>
        <w:jc w:val="left"/>
        <w:outlineLvl w:val="0"/>
        <w:rPr>
          <w:rFonts w:ascii="Times New Roman" w:hAnsi="Times New Roman" w:cs="Times New Roman"/>
          <w:bCs/>
          <w:sz w:val="26"/>
          <w:szCs w:val="26"/>
        </w:rPr>
      </w:pPr>
      <w:r w:rsidRPr="00D16E2E">
        <w:rPr>
          <w:rFonts w:ascii="Times New Roman" w:hAnsi="Times New Roman" w:cs="Times New Roman"/>
          <w:bCs/>
          <w:sz w:val="26"/>
          <w:szCs w:val="26"/>
        </w:rPr>
        <w:t>от ___________</w:t>
      </w:r>
      <w:r w:rsidR="00E77F5D" w:rsidRPr="00D16E2E">
        <w:rPr>
          <w:rFonts w:ascii="Times New Roman" w:hAnsi="Times New Roman" w:cs="Times New Roman"/>
          <w:bCs/>
          <w:sz w:val="26"/>
          <w:szCs w:val="26"/>
        </w:rPr>
        <w:t>_____</w:t>
      </w:r>
      <w:r w:rsidRPr="00D16E2E">
        <w:rPr>
          <w:rFonts w:ascii="Times New Roman" w:hAnsi="Times New Roman" w:cs="Times New Roman"/>
          <w:bCs/>
          <w:sz w:val="26"/>
          <w:szCs w:val="26"/>
        </w:rPr>
        <w:t xml:space="preserve"> № ______</w:t>
      </w:r>
      <w:r w:rsidR="00E77F5D" w:rsidRPr="00D16E2E">
        <w:rPr>
          <w:rFonts w:ascii="Times New Roman" w:hAnsi="Times New Roman" w:cs="Times New Roman"/>
          <w:bCs/>
          <w:sz w:val="26"/>
          <w:szCs w:val="26"/>
        </w:rPr>
        <w:t>__</w:t>
      </w:r>
    </w:p>
    <w:p w14:paraId="7BE79DBF" w14:textId="77777777" w:rsidR="005063EA" w:rsidRPr="00D16E2E" w:rsidRDefault="005063EA" w:rsidP="00D16E2E">
      <w:pPr>
        <w:spacing w:line="264" w:lineRule="auto"/>
        <w:ind w:left="5670" w:firstLine="0"/>
        <w:jc w:val="center"/>
        <w:outlineLvl w:val="0"/>
        <w:rPr>
          <w:rFonts w:ascii="Times New Roman" w:hAnsi="Times New Roman" w:cs="Times New Roman"/>
          <w:b/>
          <w:bCs/>
          <w:sz w:val="26"/>
          <w:szCs w:val="26"/>
        </w:rPr>
      </w:pPr>
    </w:p>
    <w:p w14:paraId="0F37B61B" w14:textId="1670FCAC" w:rsidR="00517449" w:rsidRPr="00D16E2E" w:rsidRDefault="00517449" w:rsidP="00411DC7">
      <w:pPr>
        <w:ind w:firstLine="0"/>
        <w:jc w:val="center"/>
        <w:outlineLvl w:val="0"/>
        <w:rPr>
          <w:rFonts w:ascii="Times New Roman" w:hAnsi="Times New Roman" w:cs="Times New Roman"/>
          <w:b/>
          <w:bCs/>
          <w:sz w:val="26"/>
          <w:szCs w:val="26"/>
        </w:rPr>
      </w:pPr>
      <w:r w:rsidRPr="00D16E2E">
        <w:rPr>
          <w:rFonts w:ascii="Times New Roman" w:hAnsi="Times New Roman" w:cs="Times New Roman"/>
          <w:b/>
          <w:bCs/>
          <w:sz w:val="26"/>
          <w:szCs w:val="26"/>
        </w:rPr>
        <w:t>Правила</w:t>
      </w:r>
      <w:r w:rsidRPr="00D16E2E">
        <w:rPr>
          <w:rFonts w:ascii="Times New Roman" w:hAnsi="Times New Roman" w:cs="Times New Roman"/>
          <w:b/>
          <w:bCs/>
          <w:sz w:val="26"/>
          <w:szCs w:val="26"/>
        </w:rPr>
        <w:br/>
        <w:t>землепользования и застройки г.Казани</w:t>
      </w:r>
    </w:p>
    <w:p w14:paraId="5AE06DCB" w14:textId="77777777" w:rsidR="003D2E33" w:rsidRPr="00D16E2E" w:rsidRDefault="003D2E33" w:rsidP="00411DC7">
      <w:pPr>
        <w:ind w:firstLine="0"/>
        <w:jc w:val="center"/>
        <w:outlineLvl w:val="0"/>
        <w:rPr>
          <w:rFonts w:ascii="Times New Roman" w:hAnsi="Times New Roman" w:cs="Times New Roman"/>
          <w:b/>
          <w:bCs/>
          <w:sz w:val="26"/>
          <w:szCs w:val="26"/>
        </w:rPr>
      </w:pPr>
    </w:p>
    <w:p w14:paraId="6147C79E" w14:textId="079A08E3" w:rsidR="00E77F5D" w:rsidRPr="00D16E2E" w:rsidRDefault="00517449" w:rsidP="00411DC7">
      <w:pPr>
        <w:ind w:firstLine="0"/>
        <w:jc w:val="center"/>
        <w:outlineLvl w:val="0"/>
        <w:rPr>
          <w:rFonts w:ascii="Times New Roman" w:hAnsi="Times New Roman" w:cs="Times New Roman"/>
          <w:b/>
          <w:bCs/>
          <w:sz w:val="26"/>
          <w:szCs w:val="26"/>
        </w:rPr>
      </w:pPr>
      <w:r w:rsidRPr="00D16E2E">
        <w:rPr>
          <w:rFonts w:ascii="Times New Roman" w:hAnsi="Times New Roman" w:cs="Times New Roman"/>
          <w:b/>
          <w:bCs/>
          <w:sz w:val="26"/>
          <w:szCs w:val="26"/>
        </w:rPr>
        <w:t xml:space="preserve">Раздел 1. Порядок применения </w:t>
      </w:r>
      <w:r w:rsidR="00E77F5D" w:rsidRPr="00D16E2E">
        <w:rPr>
          <w:rFonts w:ascii="Times New Roman" w:hAnsi="Times New Roman" w:cs="Times New Roman"/>
          <w:b/>
          <w:bCs/>
          <w:sz w:val="26"/>
          <w:szCs w:val="26"/>
        </w:rPr>
        <w:t>П</w:t>
      </w:r>
      <w:r w:rsidRPr="00D16E2E">
        <w:rPr>
          <w:rFonts w:ascii="Times New Roman" w:hAnsi="Times New Roman" w:cs="Times New Roman"/>
          <w:b/>
          <w:bCs/>
          <w:sz w:val="26"/>
          <w:szCs w:val="26"/>
        </w:rPr>
        <w:t>равил землепользования и</w:t>
      </w:r>
    </w:p>
    <w:p w14:paraId="4E494129" w14:textId="3B539AFF" w:rsidR="00FE5EA0" w:rsidRDefault="00517449" w:rsidP="00411DC7">
      <w:pPr>
        <w:ind w:firstLine="0"/>
        <w:jc w:val="center"/>
        <w:outlineLvl w:val="0"/>
        <w:rPr>
          <w:rFonts w:ascii="Times New Roman" w:hAnsi="Times New Roman" w:cs="Times New Roman"/>
          <w:b/>
          <w:bCs/>
          <w:sz w:val="26"/>
          <w:szCs w:val="26"/>
        </w:rPr>
      </w:pPr>
      <w:r w:rsidRPr="00D16E2E">
        <w:rPr>
          <w:rFonts w:ascii="Times New Roman" w:hAnsi="Times New Roman" w:cs="Times New Roman"/>
          <w:b/>
          <w:bCs/>
          <w:sz w:val="26"/>
          <w:szCs w:val="26"/>
        </w:rPr>
        <w:t xml:space="preserve"> застройки г.Казани и внесения в них изменений</w:t>
      </w:r>
    </w:p>
    <w:p w14:paraId="01796D41" w14:textId="77777777" w:rsidR="00E77F5D" w:rsidRPr="00D16E2E" w:rsidRDefault="00E77F5D" w:rsidP="00411DC7">
      <w:pPr>
        <w:ind w:firstLine="0"/>
        <w:jc w:val="center"/>
        <w:outlineLvl w:val="0"/>
        <w:rPr>
          <w:rFonts w:ascii="Times New Roman" w:hAnsi="Times New Roman" w:cs="Times New Roman"/>
          <w:b/>
          <w:bCs/>
          <w:sz w:val="26"/>
          <w:szCs w:val="26"/>
        </w:rPr>
      </w:pPr>
    </w:p>
    <w:p w14:paraId="4EB467ED" w14:textId="445A5FA2" w:rsidR="00FE5EA0" w:rsidRDefault="00FE5EA0" w:rsidP="00411DC7">
      <w:pPr>
        <w:pStyle w:val="1"/>
        <w:spacing w:before="0" w:after="0"/>
        <w:rPr>
          <w:rFonts w:ascii="Times New Roman" w:hAnsi="Times New Roman" w:cs="Times New Roman"/>
          <w:color w:val="auto"/>
          <w:sz w:val="26"/>
          <w:szCs w:val="26"/>
        </w:rPr>
      </w:pPr>
      <w:bookmarkStart w:id="1" w:name="_Toc158714497"/>
      <w:bookmarkStart w:id="2" w:name="sub_10001"/>
      <w:r w:rsidRPr="00E77F5D">
        <w:rPr>
          <w:rFonts w:ascii="Times New Roman" w:hAnsi="Times New Roman" w:cs="Times New Roman"/>
          <w:color w:val="auto"/>
          <w:sz w:val="26"/>
          <w:szCs w:val="26"/>
        </w:rPr>
        <w:t>Глава 1. Общие положения</w:t>
      </w:r>
      <w:bookmarkEnd w:id="1"/>
      <w:bookmarkEnd w:id="2"/>
    </w:p>
    <w:p w14:paraId="2A60F7A9" w14:textId="77777777" w:rsidR="00E77F5D" w:rsidRPr="00862112" w:rsidRDefault="00E77F5D" w:rsidP="00411DC7">
      <w:pPr>
        <w:rPr>
          <w:sz w:val="26"/>
          <w:szCs w:val="26"/>
        </w:rPr>
      </w:pPr>
    </w:p>
    <w:p w14:paraId="7A03C14A" w14:textId="77777777" w:rsidR="00FE5EA0" w:rsidRDefault="00FE5EA0" w:rsidP="00411DC7">
      <w:pPr>
        <w:rPr>
          <w:rFonts w:ascii="Times New Roman" w:hAnsi="Times New Roman" w:cs="Times New Roman"/>
          <w:sz w:val="26"/>
          <w:szCs w:val="26"/>
        </w:rPr>
      </w:pPr>
      <w:bookmarkStart w:id="3" w:name="sub_1"/>
      <w:r w:rsidRPr="00AD0562">
        <w:rPr>
          <w:rStyle w:val="a3"/>
          <w:rFonts w:ascii="Times New Roman" w:hAnsi="Times New Roman" w:cs="Times New Roman"/>
          <w:bCs/>
          <w:color w:val="auto"/>
          <w:sz w:val="26"/>
          <w:szCs w:val="26"/>
        </w:rPr>
        <w:t>Статья 1.</w:t>
      </w:r>
      <w:r w:rsidRPr="00AD0562">
        <w:rPr>
          <w:rFonts w:ascii="Times New Roman" w:hAnsi="Times New Roman" w:cs="Times New Roman"/>
          <w:sz w:val="26"/>
          <w:szCs w:val="26"/>
        </w:rPr>
        <w:t xml:space="preserve"> Предмет регулирования</w:t>
      </w:r>
    </w:p>
    <w:p w14:paraId="6E5E3161" w14:textId="77777777" w:rsidR="00E77F5D" w:rsidRPr="00AD0562" w:rsidRDefault="00E77F5D" w:rsidP="00411DC7">
      <w:pPr>
        <w:rPr>
          <w:rFonts w:ascii="Times New Roman" w:hAnsi="Times New Roman" w:cs="Times New Roman"/>
          <w:sz w:val="26"/>
          <w:szCs w:val="26"/>
        </w:rPr>
      </w:pPr>
    </w:p>
    <w:bookmarkEnd w:id="3"/>
    <w:p w14:paraId="1EF45D28" w14:textId="1D17A3C8" w:rsidR="003D2E33" w:rsidRPr="00AD0562" w:rsidRDefault="003D2E33" w:rsidP="00411DC7">
      <w:pPr>
        <w:rPr>
          <w:rFonts w:ascii="Times New Roman" w:hAnsi="Times New Roman" w:cs="Times New Roman"/>
          <w:sz w:val="26"/>
          <w:szCs w:val="26"/>
        </w:rPr>
      </w:pPr>
      <w:r w:rsidRPr="00AD0562">
        <w:rPr>
          <w:rFonts w:ascii="Times New Roman" w:hAnsi="Times New Roman" w:cs="Times New Roman"/>
          <w:sz w:val="26"/>
          <w:szCs w:val="26"/>
        </w:rPr>
        <w:t xml:space="preserve">1. Правила землепользования и застройки г.Казани (далее – Правила) являются муниципальным нормативным правовым актом, принятым в соответствии с Градостроительным кодексом Российской Федерации, Земельным кодексом Российской Федерации, иными федеральными законами, Земельным кодексом Республики Татарстан, Законом Республики Татарстан от 25.12.2010 №98-ЗРТ </w:t>
      </w:r>
      <w:r w:rsidR="003B22DC">
        <w:rPr>
          <w:rFonts w:ascii="Times New Roman" w:hAnsi="Times New Roman" w:cs="Times New Roman"/>
          <w:sz w:val="26"/>
          <w:szCs w:val="26"/>
        </w:rPr>
        <w:t>«</w:t>
      </w:r>
      <w:r w:rsidRPr="00AD0562">
        <w:rPr>
          <w:rFonts w:ascii="Times New Roman" w:hAnsi="Times New Roman" w:cs="Times New Roman"/>
          <w:sz w:val="26"/>
          <w:szCs w:val="26"/>
        </w:rPr>
        <w:t>О</w:t>
      </w:r>
      <w:r w:rsidR="00733F57">
        <w:rPr>
          <w:rFonts w:ascii="Times New Roman" w:hAnsi="Times New Roman" w:cs="Times New Roman"/>
          <w:sz w:val="26"/>
          <w:szCs w:val="26"/>
        </w:rPr>
        <w:t> </w:t>
      </w:r>
      <w:r w:rsidRPr="00AD0562">
        <w:rPr>
          <w:rFonts w:ascii="Times New Roman" w:hAnsi="Times New Roman" w:cs="Times New Roman"/>
          <w:sz w:val="26"/>
          <w:szCs w:val="26"/>
        </w:rPr>
        <w:t>градостроительной деятельности в Республике Татарстан</w:t>
      </w:r>
      <w:r w:rsidR="003B22DC">
        <w:rPr>
          <w:rFonts w:ascii="Times New Roman" w:hAnsi="Times New Roman" w:cs="Times New Roman"/>
          <w:sz w:val="26"/>
          <w:szCs w:val="26"/>
        </w:rPr>
        <w:t>»</w:t>
      </w:r>
      <w:r w:rsidRPr="00AD0562">
        <w:rPr>
          <w:rFonts w:ascii="Times New Roman" w:hAnsi="Times New Roman" w:cs="Times New Roman"/>
          <w:sz w:val="26"/>
          <w:szCs w:val="26"/>
        </w:rPr>
        <w:t xml:space="preserve">, Уставом муниципального образования города Казани, Генеральным планом городского округа Казань (далее – Генеральный план), местными нормативами градостроительного проектирования городского округа Казань </w:t>
      </w:r>
      <w:r w:rsidR="00597EA5">
        <w:rPr>
          <w:rFonts w:ascii="Times New Roman" w:hAnsi="Times New Roman" w:cs="Times New Roman"/>
          <w:sz w:val="26"/>
          <w:szCs w:val="26"/>
        </w:rPr>
        <w:t xml:space="preserve">(далее также – МНГП) </w:t>
      </w:r>
      <w:r w:rsidRPr="00AD0562">
        <w:rPr>
          <w:rFonts w:ascii="Times New Roman" w:hAnsi="Times New Roman" w:cs="Times New Roman"/>
          <w:sz w:val="26"/>
          <w:szCs w:val="26"/>
        </w:rPr>
        <w:t>в целях:</w:t>
      </w:r>
    </w:p>
    <w:p w14:paraId="1FA68C18"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1) создания условий для устойчивого развития территории города Казани, сохранения окружающей среды и объектов культурного наследия;</w:t>
      </w:r>
    </w:p>
    <w:p w14:paraId="53592FE9"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2) создания условий для планировки территории города Казани;</w:t>
      </w:r>
    </w:p>
    <w:p w14:paraId="1F8FEA85" w14:textId="4FE3F342"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6F24A0DE"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6B3C5976"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2. Настоящие Правила применяются при:</w:t>
      </w:r>
    </w:p>
    <w:p w14:paraId="0540E49B" w14:textId="33776529"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1) изменении</w:t>
      </w:r>
      <w:r w:rsidR="003D2E33" w:rsidRPr="00AD0562">
        <w:rPr>
          <w:rFonts w:ascii="Times New Roman" w:hAnsi="Times New Roman" w:cs="Times New Roman"/>
          <w:sz w:val="26"/>
          <w:szCs w:val="26"/>
        </w:rPr>
        <w:t xml:space="preserve"> видов разрешенного использования земельных участков и объектов капитального строительства физическими и юридическими лицами;</w:t>
      </w:r>
    </w:p>
    <w:p w14:paraId="258EAE9B" w14:textId="3E40BC72"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2) подготовке</w:t>
      </w:r>
      <w:r w:rsidR="003D2E33" w:rsidRPr="00AD0562">
        <w:rPr>
          <w:rFonts w:ascii="Times New Roman" w:hAnsi="Times New Roman" w:cs="Times New Roman"/>
          <w:sz w:val="26"/>
          <w:szCs w:val="26"/>
        </w:rPr>
        <w:t xml:space="preserve"> и утверждении документации по планировке территории, внесении изменений в такую документацию;</w:t>
      </w:r>
    </w:p>
    <w:p w14:paraId="6DCD2ECC" w14:textId="5D92F334"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3) предоставлении</w:t>
      </w:r>
      <w:r w:rsidR="003D2E33" w:rsidRPr="00AD0562">
        <w:rPr>
          <w:rFonts w:ascii="Times New Roman" w:hAnsi="Times New Roman" w:cs="Times New Roman"/>
          <w:sz w:val="26"/>
          <w:szCs w:val="26"/>
        </w:rPr>
        <w:t xml:space="preserve"> разрешений на строительство, разрешений на ввод в эксплуатацию вновь построенных, реконструированных объектов;</w:t>
      </w:r>
    </w:p>
    <w:p w14:paraId="738934AD" w14:textId="01B7928E"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4) принятии</w:t>
      </w:r>
      <w:r w:rsidR="003D2E33" w:rsidRPr="00AD0562">
        <w:rPr>
          <w:rFonts w:ascii="Times New Roman" w:hAnsi="Times New Roman" w:cs="Times New Roman"/>
          <w:sz w:val="26"/>
          <w:szCs w:val="26"/>
        </w:rPr>
        <w:t xml:space="preserve"> решений о предоставлении разрешений на условно разрешенные виды использования земельных участков и объектов капитального строительства;</w:t>
      </w:r>
    </w:p>
    <w:p w14:paraId="71B6D8B1" w14:textId="4F41464B"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5) принятии</w:t>
      </w:r>
      <w:r w:rsidR="003D2E33" w:rsidRPr="00AD0562">
        <w:rPr>
          <w:rFonts w:ascii="Times New Roman" w:hAnsi="Times New Roman" w:cs="Times New Roman"/>
          <w:sz w:val="26"/>
          <w:szCs w:val="26"/>
        </w:rPr>
        <w:t xml:space="preserve"> решений о предоставлении разрешений на отклонение от предельных параметров разрешенного строительства, реконструкции объектов капитального строительства;</w:t>
      </w:r>
    </w:p>
    <w:p w14:paraId="0EA3E448" w14:textId="5A4BA244"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6) проведении</w:t>
      </w:r>
      <w:r w:rsidR="003D2E33" w:rsidRPr="00AD0562">
        <w:rPr>
          <w:rFonts w:ascii="Times New Roman" w:hAnsi="Times New Roman" w:cs="Times New Roman"/>
          <w:sz w:val="26"/>
          <w:szCs w:val="26"/>
        </w:rPr>
        <w:t xml:space="preserve"> общественных обсуждений по вопросам землепользования и застройки;</w:t>
      </w:r>
    </w:p>
    <w:p w14:paraId="407959E0" w14:textId="60A4E110"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7) внесении</w:t>
      </w:r>
      <w:r w:rsidR="003D2E33" w:rsidRPr="00AD0562">
        <w:rPr>
          <w:rFonts w:ascii="Times New Roman" w:hAnsi="Times New Roman" w:cs="Times New Roman"/>
          <w:sz w:val="26"/>
          <w:szCs w:val="26"/>
        </w:rPr>
        <w:t xml:space="preserve"> изменений в настоящие Правила;</w:t>
      </w:r>
    </w:p>
    <w:p w14:paraId="0A79B74D" w14:textId="2DA596B7"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8) подготовке</w:t>
      </w:r>
      <w:r w:rsidR="003D2E33" w:rsidRPr="00AD0562">
        <w:rPr>
          <w:rFonts w:ascii="Times New Roman" w:hAnsi="Times New Roman" w:cs="Times New Roman"/>
          <w:sz w:val="26"/>
          <w:szCs w:val="26"/>
        </w:rPr>
        <w:t xml:space="preserve"> и выдаче градостроительных планов земельных участков;</w:t>
      </w:r>
    </w:p>
    <w:p w14:paraId="7A79BF0A" w14:textId="0D5495ED"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lastRenderedPageBreak/>
        <w:t>9) осуществлении</w:t>
      </w:r>
      <w:r w:rsidR="003D2E33" w:rsidRPr="00AD0562">
        <w:rPr>
          <w:rFonts w:ascii="Times New Roman" w:hAnsi="Times New Roman" w:cs="Times New Roman"/>
          <w:sz w:val="26"/>
          <w:szCs w:val="26"/>
        </w:rPr>
        <w:t xml:space="preserve"> деятельности по комплексному развитию территорий;</w:t>
      </w:r>
    </w:p>
    <w:p w14:paraId="2BA2DA12" w14:textId="79D7A545" w:rsidR="003D2E33" w:rsidRPr="00AD0562" w:rsidRDefault="00DE6169" w:rsidP="003D2E33">
      <w:pPr>
        <w:rPr>
          <w:rFonts w:ascii="Times New Roman" w:hAnsi="Times New Roman" w:cs="Times New Roman"/>
          <w:sz w:val="26"/>
          <w:szCs w:val="26"/>
        </w:rPr>
      </w:pPr>
      <w:r w:rsidRPr="00AD0562">
        <w:rPr>
          <w:rFonts w:ascii="Times New Roman" w:hAnsi="Times New Roman" w:cs="Times New Roman"/>
          <w:sz w:val="26"/>
          <w:szCs w:val="26"/>
        </w:rPr>
        <w:t>10) регулировании</w:t>
      </w:r>
      <w:r w:rsidR="003D2E33" w:rsidRPr="00AD0562">
        <w:rPr>
          <w:rFonts w:ascii="Times New Roman" w:hAnsi="Times New Roman" w:cs="Times New Roman"/>
          <w:sz w:val="26"/>
          <w:szCs w:val="26"/>
        </w:rPr>
        <w:t xml:space="preserve"> иных вопросов землепользования и застройки.</w:t>
      </w:r>
    </w:p>
    <w:p w14:paraId="2194ACB2"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3. Настоящие Правила не регулируют отношения, связанные с:</w:t>
      </w:r>
    </w:p>
    <w:p w14:paraId="5FB1FF6E"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1) возникновением, изменением и прекращением прав на земельные участки и объекты капитального строительства;</w:t>
      </w:r>
    </w:p>
    <w:p w14:paraId="4AA105D6"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2) разработкой и утверждением документов территориального планирования;</w:t>
      </w:r>
    </w:p>
    <w:p w14:paraId="1E69CBA5"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3) разработкой документации по планировке территории по решению федеральных органов исполнительной власти, органов исполнительной власти Республики Татарстан и утверждением такой документации;</w:t>
      </w:r>
    </w:p>
    <w:p w14:paraId="5BB637CE"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4) благоустройством территории;</w:t>
      </w:r>
    </w:p>
    <w:p w14:paraId="7887C2E2"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5) осуществлением хозяйственной деятельности на земельных участках и объектах капитального строительства, за исключением деятельности, связанной с застройкой и эксплуатацией объектов капитального строительства.</w:t>
      </w:r>
    </w:p>
    <w:p w14:paraId="0B4C4B45"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4. Настоящие Правила применяются наряду с техническими регламентами, сводами правил, санитарными правилами и нормами, принятыми в соответствии с законодательством, а также нормативными правовыми актами городского округа Казань по вопросам регулирования землепользования и застройки.</w:t>
      </w:r>
    </w:p>
    <w:p w14:paraId="08F05097"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Если ограничениями зон с особыми условиями использования территорий (ЗОУИТ), техническими регламентами, сводами правил, санитарными правилами и нормами установлены более строгие требования, чем в настоящих Правилах, то подлежат применению более строгие требования.</w:t>
      </w:r>
    </w:p>
    <w:p w14:paraId="06505F04"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5. Решения по землепользованию и застройке принимаются на основании установленных настоящими Правилами градостроительных регламентов, которые распространяются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и на все,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независимо от форм собственности, за исключением территорий, на которые градостроительные регламенты не распространяются или не устанавливаются.</w:t>
      </w:r>
    </w:p>
    <w:p w14:paraId="5459CBBB" w14:textId="77777777" w:rsidR="003D2E33" w:rsidRPr="00AD0562" w:rsidRDefault="003D2E33" w:rsidP="003D2E33">
      <w:pPr>
        <w:rPr>
          <w:rFonts w:ascii="Times New Roman" w:hAnsi="Times New Roman" w:cs="Times New Roman"/>
          <w:sz w:val="26"/>
          <w:szCs w:val="26"/>
        </w:rPr>
      </w:pPr>
      <w:r w:rsidRPr="00AD0562">
        <w:rPr>
          <w:rFonts w:ascii="Times New Roman" w:hAnsi="Times New Roman" w:cs="Times New Roman"/>
          <w:sz w:val="26"/>
          <w:szCs w:val="26"/>
        </w:rPr>
        <w:t>6. Настоящие Правила обязательны для исполнения физическими и юридическими лицами, органами государственной власти и местного самоуправления и их должностными лицами.</w:t>
      </w:r>
    </w:p>
    <w:p w14:paraId="1CD262A3" w14:textId="08065ADE" w:rsidR="007D47BF" w:rsidRPr="00AD0562" w:rsidRDefault="003D2E33" w:rsidP="00E9010D">
      <w:pPr>
        <w:rPr>
          <w:rFonts w:ascii="Times New Roman" w:hAnsi="Times New Roman" w:cs="Times New Roman"/>
        </w:rPr>
      </w:pPr>
      <w:r w:rsidRPr="00AD0562">
        <w:rPr>
          <w:rFonts w:ascii="Times New Roman" w:hAnsi="Times New Roman" w:cs="Times New Roman"/>
          <w:sz w:val="26"/>
          <w:szCs w:val="26"/>
        </w:rPr>
        <w:t>7. Настоящие Правила применяются к отношениям, возникшим после введения их в действие. По отношениям, возникшим до введения в действие Правил, Правила применяются к правам и обязанностям, возникшим после введения Правил в действие.</w:t>
      </w:r>
    </w:p>
    <w:p w14:paraId="76D8AFE4" w14:textId="77777777" w:rsidR="003D2E33" w:rsidRPr="00862112" w:rsidRDefault="003D2E33" w:rsidP="00411DC7">
      <w:pPr>
        <w:rPr>
          <w:rStyle w:val="a3"/>
          <w:rFonts w:ascii="Times New Roman" w:hAnsi="Times New Roman" w:cs="Times New Roman"/>
          <w:bCs/>
          <w:color w:val="auto"/>
          <w:sz w:val="26"/>
          <w:szCs w:val="26"/>
        </w:rPr>
      </w:pPr>
    </w:p>
    <w:p w14:paraId="570069DE" w14:textId="77777777" w:rsidR="003D2E33" w:rsidRDefault="003D2E33" w:rsidP="00E9010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Arial"/>
          <w:b/>
          <w:bCs/>
          <w:color w:val="000000" w:themeColor="text1"/>
          <w:sz w:val="26"/>
          <w:szCs w:val="26"/>
        </w:rPr>
        <w:t>Статья 2.</w:t>
      </w:r>
      <w:r w:rsidRPr="00AD0562">
        <w:rPr>
          <w:rFonts w:ascii="Times New Roman" w:eastAsiaTheme="minorEastAsia" w:hAnsi="Times New Roman" w:cs="Times New Roman"/>
          <w:color w:val="000000" w:themeColor="text1"/>
          <w:sz w:val="26"/>
          <w:szCs w:val="26"/>
        </w:rPr>
        <w:t xml:space="preserve"> Основные понятия</w:t>
      </w:r>
    </w:p>
    <w:p w14:paraId="2D81D6C0" w14:textId="77777777" w:rsidR="00A54AB8" w:rsidRPr="00AD0562" w:rsidRDefault="00A54AB8" w:rsidP="00E9010D">
      <w:pPr>
        <w:rPr>
          <w:rFonts w:ascii="Times New Roman" w:eastAsiaTheme="minorEastAsia" w:hAnsi="Times New Roman" w:cs="Times New Roman"/>
          <w:color w:val="000000" w:themeColor="text1"/>
          <w:sz w:val="26"/>
          <w:szCs w:val="26"/>
        </w:rPr>
      </w:pPr>
    </w:p>
    <w:p w14:paraId="45EA3D91" w14:textId="77777777" w:rsidR="003D2E33" w:rsidRPr="00AD0562" w:rsidRDefault="003D2E33" w:rsidP="000E0C3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Для целей настоящих Правил применяются понятия в следующем значении:</w:t>
      </w:r>
    </w:p>
    <w:p w14:paraId="4648CE4C" w14:textId="51CCEC96" w:rsidR="003D2E33" w:rsidRPr="00AD0562" w:rsidRDefault="003D2E33" w:rsidP="000E0C32">
      <w:pPr>
        <w:rPr>
          <w:rFonts w:ascii="Times New Roman" w:eastAsiaTheme="minorEastAsia" w:hAnsi="Times New Roman" w:cs="Times New Roman"/>
          <w:color w:val="000000" w:themeColor="text1"/>
          <w:sz w:val="26"/>
          <w:szCs w:val="26"/>
        </w:rPr>
      </w:pPr>
      <w:bookmarkStart w:id="4" w:name="sub_202"/>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архитектурно-градостроительный облик города</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архитектурно-художественное, градостроительное изображение города, его отдельных частей, планировочных элементов, улиц и т.д., а также требования, отображающие особенности формирования и преемственного развития композиции, силуэта города, преимущественно ориентированные на сохранение культурного наследия, создание гармоничной, благоустроенной, комфортной и функциональной городской среды и поддержание статуса Казани как столицы региона, зафиксированные в виде градостроительной документации, зон охраны объектов культурного наследия, </w:t>
      </w:r>
      <w:hyperlink r:id="rId9" w:history="1">
        <w:r w:rsidRPr="00AD0562">
          <w:rPr>
            <w:rFonts w:ascii="Times New Roman" w:eastAsiaTheme="minorEastAsia" w:hAnsi="Times New Roman" w:cs="Times New Roman"/>
            <w:color w:val="000000" w:themeColor="text1"/>
            <w:sz w:val="26"/>
            <w:szCs w:val="26"/>
          </w:rPr>
          <w:t>местных нормативов</w:t>
        </w:r>
      </w:hyperlink>
      <w:r w:rsidRPr="00AD0562">
        <w:rPr>
          <w:rFonts w:ascii="Times New Roman" w:eastAsiaTheme="minorEastAsia" w:hAnsi="Times New Roman" w:cs="Times New Roman"/>
          <w:color w:val="000000" w:themeColor="text1"/>
          <w:sz w:val="26"/>
          <w:szCs w:val="26"/>
        </w:rPr>
        <w:t xml:space="preserve"> градостроительного проектирования, архитектурно-художественных концепций, иных муниципальных правовых актов в сфере градостроительства;</w:t>
      </w:r>
    </w:p>
    <w:p w14:paraId="721F25A7" w14:textId="3D9D1653" w:rsidR="003D2E33" w:rsidRPr="00AD0562" w:rsidRDefault="003D2E33" w:rsidP="003D2E33">
      <w:pPr>
        <w:rPr>
          <w:rFonts w:ascii="Times New Roman" w:eastAsiaTheme="minorEastAsia" w:hAnsi="Times New Roman" w:cs="Times New Roman"/>
          <w:color w:val="000000" w:themeColor="text1"/>
          <w:sz w:val="26"/>
          <w:szCs w:val="26"/>
        </w:rPr>
      </w:pPr>
      <w:bookmarkStart w:id="5" w:name="sub_203"/>
      <w:bookmarkEnd w:id="4"/>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архитектурно-градостроительный облик объекта</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00A54AB8"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авторский замысел архитектурного объекта, выраженный его архитектурным и художественным, объемно-пространственным, композиционным, функционально-планировочным решением, увязанный с окружающей градостроительной средой, зафиксированный в архитектурной части документации для строительства, реконструкции, ремонта, благоустройства и художественного оформления объекта, в том числе в виде эскизного предложения, реализованный для эксплуатации;</w:t>
      </w:r>
    </w:p>
    <w:p w14:paraId="2FF47506" w14:textId="6ED597D3" w:rsidR="003D2E33" w:rsidRPr="00AD0562" w:rsidRDefault="003D2E33" w:rsidP="003D2E33">
      <w:pPr>
        <w:rPr>
          <w:rFonts w:ascii="Times New Roman" w:eastAsiaTheme="minorEastAsia" w:hAnsi="Times New Roman" w:cs="Times New Roman"/>
          <w:color w:val="000000" w:themeColor="text1"/>
          <w:sz w:val="26"/>
          <w:szCs w:val="26"/>
        </w:rPr>
      </w:pPr>
      <w:bookmarkStart w:id="6" w:name="sub_214"/>
      <w:bookmarkEnd w:id="5"/>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архитектурный декор</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00A54AB8"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совокупность архитектурных деталей, составляющих внешнее оформление архитектурного сооружения, объекта капитального строительства, которые не входят в его полезную площадь: навесы, пилястры, карнизы, пояса, барельефы, горельефы и т.</w:t>
      </w:r>
      <w:r w:rsidR="009A3260">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п.;</w:t>
      </w:r>
    </w:p>
    <w:p w14:paraId="503A3CAC" w14:textId="79A137DD" w:rsidR="003D2E33" w:rsidRPr="00AD0562" w:rsidRDefault="003D2E33" w:rsidP="003D2E33">
      <w:pPr>
        <w:rPr>
          <w:rFonts w:ascii="Times New Roman" w:eastAsiaTheme="minorEastAsia" w:hAnsi="Times New Roman" w:cs="Times New Roman"/>
          <w:color w:val="000000" w:themeColor="text1"/>
          <w:sz w:val="26"/>
          <w:szCs w:val="26"/>
        </w:rPr>
      </w:pPr>
      <w:bookmarkStart w:id="7" w:name="sub_204"/>
      <w:bookmarkEnd w:id="6"/>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боковая граница земельного участка</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00A54AB8"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граница, расположенная сбоку от передней границы земельного участка, или любая граница, не являющаяся передней или задней границей, а также граница, указанная в качестве боковой границы в документации по планировке территории;</w:t>
      </w:r>
    </w:p>
    <w:p w14:paraId="653675FD" w14:textId="38E9057B" w:rsidR="003D2E33" w:rsidRPr="00AD0562" w:rsidRDefault="003D2E33" w:rsidP="003D2E33">
      <w:pPr>
        <w:rPr>
          <w:rFonts w:ascii="Times New Roman" w:eastAsiaTheme="minorEastAsia" w:hAnsi="Times New Roman" w:cs="Times New Roman"/>
          <w:color w:val="000000" w:themeColor="text1"/>
          <w:sz w:val="26"/>
          <w:szCs w:val="26"/>
        </w:rPr>
      </w:pPr>
      <w:bookmarkStart w:id="8" w:name="sub_205"/>
      <w:bookmarkEnd w:id="7"/>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внутриквартальная жилая застройка</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00A54AB8"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существующие или планируемые в жилом квартале объекты капитального строительства, земельные участки которых не выходят ни одной из границ на красные линии улично-дорожной сети;</w:t>
      </w:r>
    </w:p>
    <w:p w14:paraId="75594D23" w14:textId="5E84249C" w:rsidR="003D2E33" w:rsidRPr="00AD0562" w:rsidRDefault="003D2E33" w:rsidP="003D2E33">
      <w:pPr>
        <w:rPr>
          <w:rFonts w:ascii="Times New Roman" w:eastAsiaTheme="minorEastAsia" w:hAnsi="Times New Roman" w:cs="Times New Roman"/>
          <w:color w:val="000000" w:themeColor="text1"/>
          <w:sz w:val="26"/>
          <w:szCs w:val="26"/>
        </w:rPr>
      </w:pPr>
      <w:bookmarkStart w:id="9" w:name="sub_206"/>
      <w:bookmarkEnd w:id="8"/>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высота строений</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00A54AB8"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расстояние по вертикали, измеренное от верхней отметки уровня земли под всей площадью застройки до наивысшей точки плоской крыши здания, строения, сооружения или до наивысшей точки конька скатной крыши здания, строения, сооружения;</w:t>
      </w:r>
    </w:p>
    <w:p w14:paraId="7DF13CEF" w14:textId="7CB69804" w:rsidR="003D2E33" w:rsidRPr="00AD0562" w:rsidRDefault="003D2E33" w:rsidP="003D2E33">
      <w:pPr>
        <w:rPr>
          <w:rFonts w:ascii="Times New Roman" w:eastAsiaTheme="minorEastAsia" w:hAnsi="Times New Roman" w:cs="Times New Roman"/>
          <w:color w:val="000000" w:themeColor="text1"/>
          <w:sz w:val="26"/>
          <w:szCs w:val="26"/>
        </w:rPr>
      </w:pPr>
      <w:bookmarkStart w:id="10" w:name="sub_207"/>
      <w:bookmarkEnd w:id="9"/>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задняя граница земельного участка</w:t>
      </w:r>
      <w:r w:rsidRPr="00AD0562">
        <w:rPr>
          <w:rFonts w:ascii="Times New Roman" w:eastAsiaTheme="minorEastAsia" w:hAnsi="Times New Roman" w:cs="Times New Roman"/>
          <w:color w:val="000000" w:themeColor="text1"/>
          <w:sz w:val="26"/>
          <w:szCs w:val="26"/>
        </w:rPr>
        <w:t xml:space="preserve"> </w:t>
      </w:r>
      <w:r w:rsidR="00A54AB8">
        <w:rPr>
          <w:rFonts w:ascii="Times New Roman" w:eastAsiaTheme="minorEastAsia" w:hAnsi="Times New Roman" w:cs="Times New Roman"/>
          <w:color w:val="000000" w:themeColor="text1"/>
          <w:sz w:val="26"/>
          <w:szCs w:val="26"/>
        </w:rPr>
        <w:t>–</w:t>
      </w:r>
      <w:r w:rsidR="00A54AB8"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граница, противоположная передней границе земельного участка, а также граница, указанная в качестве задней границы в документации по планировке территории. У земельного участка, имеющего две и более передних границы, задняя граница может отсутствовать;</w:t>
      </w:r>
    </w:p>
    <w:p w14:paraId="2ABB9B88" w14:textId="03F2BBC8" w:rsidR="003D2E33" w:rsidRPr="00AD0562" w:rsidRDefault="003D2E33" w:rsidP="003D2E33">
      <w:pPr>
        <w:rPr>
          <w:rFonts w:ascii="Times New Roman" w:eastAsiaTheme="minorEastAsia" w:hAnsi="Times New Roman" w:cs="Times New Roman"/>
          <w:color w:val="000000" w:themeColor="text1"/>
          <w:sz w:val="26"/>
          <w:szCs w:val="26"/>
        </w:rPr>
      </w:pPr>
      <w:bookmarkStart w:id="11" w:name="sub_218"/>
      <w:bookmarkEnd w:id="10"/>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крыльцо</w:t>
      </w:r>
      <w:r w:rsidRPr="00AD0562">
        <w:rPr>
          <w:rFonts w:ascii="Times New Roman" w:eastAsiaTheme="minorEastAsia" w:hAnsi="Times New Roman" w:cs="Times New Roman"/>
          <w:color w:val="000000" w:themeColor="text1"/>
          <w:sz w:val="26"/>
          <w:szCs w:val="26"/>
        </w:rPr>
        <w:t xml:space="preserve"> </w:t>
      </w:r>
      <w:r w:rsidR="000A6B6F">
        <w:rPr>
          <w:rFonts w:ascii="Times New Roman" w:eastAsiaTheme="minorEastAsia" w:hAnsi="Times New Roman" w:cs="Times New Roman"/>
          <w:color w:val="000000" w:themeColor="text1"/>
          <w:sz w:val="26"/>
          <w:szCs w:val="26"/>
        </w:rPr>
        <w:t>–</w:t>
      </w:r>
      <w:r w:rsidR="000A6B6F"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элемент благоустройства с площадкой под навесом, пандусом и лестницей, обеспечивающей вход в объект капитального строительства;</w:t>
      </w:r>
    </w:p>
    <w:p w14:paraId="7A4A69DF" w14:textId="121A918B" w:rsidR="003D2E33" w:rsidRPr="00AD0562" w:rsidRDefault="003D2E33" w:rsidP="003D2E33">
      <w:pPr>
        <w:rPr>
          <w:rFonts w:ascii="Times New Roman" w:eastAsiaTheme="minorEastAsia" w:hAnsi="Times New Roman" w:cs="Times New Roman"/>
          <w:color w:val="000000" w:themeColor="text1"/>
          <w:sz w:val="26"/>
          <w:szCs w:val="26"/>
        </w:rPr>
      </w:pPr>
      <w:bookmarkStart w:id="12" w:name="sub_208"/>
      <w:bookmarkEnd w:id="11"/>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линии регулирования застройки</w:t>
      </w:r>
      <w:r w:rsidRPr="00AD0562">
        <w:rPr>
          <w:rFonts w:ascii="Times New Roman" w:eastAsiaTheme="minorEastAsia" w:hAnsi="Times New Roman" w:cs="Times New Roman"/>
          <w:color w:val="000000" w:themeColor="text1"/>
          <w:sz w:val="26"/>
          <w:szCs w:val="26"/>
        </w:rPr>
        <w:t xml:space="preserve"> </w:t>
      </w:r>
      <w:r w:rsidR="000A6B6F">
        <w:rPr>
          <w:rFonts w:ascii="Times New Roman" w:eastAsiaTheme="minorEastAsia" w:hAnsi="Times New Roman" w:cs="Times New Roman"/>
          <w:color w:val="000000" w:themeColor="text1"/>
          <w:sz w:val="26"/>
          <w:szCs w:val="26"/>
        </w:rPr>
        <w:t>–</w:t>
      </w:r>
      <w:r w:rsidR="000A6B6F"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граница застройки, устанавливаемая при размещении зданий, сооружений с отступом от красной линии или границ земельного участка;</w:t>
      </w:r>
    </w:p>
    <w:p w14:paraId="13CC9C6E" w14:textId="204E4994" w:rsidR="003D2E33" w:rsidRPr="00AD0562" w:rsidRDefault="003D2E33" w:rsidP="003D2E33">
      <w:pPr>
        <w:rPr>
          <w:rFonts w:ascii="Times New Roman" w:eastAsiaTheme="minorEastAsia" w:hAnsi="Times New Roman" w:cs="Times New Roman"/>
          <w:color w:val="000000" w:themeColor="text1"/>
          <w:sz w:val="26"/>
          <w:szCs w:val="26"/>
        </w:rPr>
      </w:pPr>
      <w:bookmarkStart w:id="13" w:name="sub_209"/>
      <w:bookmarkEnd w:id="12"/>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максимальный процент застройки земельного участка</w:t>
      </w:r>
      <w:r w:rsidRPr="00AD0562">
        <w:rPr>
          <w:rFonts w:ascii="Times New Roman" w:eastAsiaTheme="minorEastAsia" w:hAnsi="Times New Roman" w:cs="Times New Roman"/>
          <w:color w:val="000000" w:themeColor="text1"/>
          <w:sz w:val="26"/>
          <w:szCs w:val="26"/>
        </w:rPr>
        <w:t xml:space="preserve"> </w:t>
      </w:r>
      <w:r w:rsidR="000A6B6F">
        <w:rPr>
          <w:rFonts w:ascii="Times New Roman" w:eastAsiaTheme="minorEastAsia" w:hAnsi="Times New Roman" w:cs="Times New Roman"/>
          <w:color w:val="000000" w:themeColor="text1"/>
          <w:sz w:val="26"/>
          <w:szCs w:val="26"/>
        </w:rPr>
        <w:t>–</w:t>
      </w:r>
      <w:r w:rsidR="000A6B6F"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отношение суммарной площади участка, которая уже застроена и (или) может быть застроена, ко всей площади участка;</w:t>
      </w:r>
    </w:p>
    <w:p w14:paraId="2B99EAB9" w14:textId="72772596" w:rsidR="003D2E33" w:rsidRPr="00AD0562" w:rsidRDefault="003D2E33" w:rsidP="003D2E33">
      <w:pPr>
        <w:rPr>
          <w:rFonts w:ascii="Times New Roman" w:eastAsiaTheme="minorEastAsia" w:hAnsi="Times New Roman" w:cs="Times New Roman"/>
          <w:color w:val="000000" w:themeColor="text1"/>
          <w:sz w:val="26"/>
          <w:szCs w:val="26"/>
        </w:rPr>
      </w:pPr>
      <w:bookmarkStart w:id="14" w:name="sub_220"/>
      <w:bookmarkEnd w:id="13"/>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места для паркирования автомобилей</w:t>
      </w:r>
      <w:r w:rsidRPr="00AD0562">
        <w:rPr>
          <w:rFonts w:ascii="Times New Roman" w:eastAsiaTheme="minorEastAsia" w:hAnsi="Times New Roman" w:cs="Times New Roman"/>
          <w:color w:val="000000" w:themeColor="text1"/>
          <w:sz w:val="26"/>
          <w:szCs w:val="26"/>
        </w:rPr>
        <w:t xml:space="preserve"> </w:t>
      </w:r>
      <w:r w:rsidR="000A6B6F">
        <w:rPr>
          <w:rFonts w:ascii="Times New Roman" w:eastAsiaTheme="minorEastAsia" w:hAnsi="Times New Roman" w:cs="Times New Roman"/>
          <w:color w:val="000000" w:themeColor="text1"/>
          <w:sz w:val="26"/>
          <w:szCs w:val="26"/>
        </w:rPr>
        <w:t>–</w:t>
      </w:r>
      <w:r w:rsidR="000A6B6F"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предназначенная исключительно для размещения транспортного средства индивидуально</w:t>
      </w:r>
      <w:r w:rsidR="008E7C97">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 площадки открытые или под навесом на поверхности земельного участка или поверхности стилобата; зависимые парковочные места (парковочное место, в том числе механизированное, расположенное таким образом, что доступ к нему возможен только через другое парковочное место); механизированные независимые парковочные места; обвалованные гаражи-стоянки</w:t>
      </w:r>
      <w:r w:rsidR="008E7C9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сформированные путем строительства наземных или наземно-подземных сооружений с последующей обсыпкой грунтом и использованием </w:t>
      </w:r>
      <w:r w:rsidRPr="00AD0562">
        <w:rPr>
          <w:rFonts w:ascii="Times New Roman" w:eastAsiaTheme="minorEastAsia" w:hAnsi="Times New Roman" w:cs="Times New Roman"/>
          <w:color w:val="000000" w:themeColor="text1"/>
          <w:sz w:val="26"/>
          <w:szCs w:val="26"/>
        </w:rPr>
        <w:lastRenderedPageBreak/>
        <w:t xml:space="preserve">земляной кровли для спортивных и хозяйственных площадок, не являющиеся объектами капитального строительства; парковочные места на кровле наземного или полуподземного паркинга (далее </w:t>
      </w:r>
      <w:r w:rsidR="000A6B6F">
        <w:rPr>
          <w:rFonts w:ascii="Times New Roman" w:eastAsiaTheme="minorEastAsia" w:hAnsi="Times New Roman" w:cs="Times New Roman"/>
          <w:color w:val="000000" w:themeColor="text1"/>
          <w:sz w:val="26"/>
          <w:szCs w:val="26"/>
        </w:rPr>
        <w:t>–</w:t>
      </w:r>
      <w:r w:rsidR="000A6B6F"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машино-место);</w:t>
      </w:r>
    </w:p>
    <w:p w14:paraId="4ACE8EFA" w14:textId="22CC83E3" w:rsidR="003D2E33" w:rsidRPr="00AD0562" w:rsidRDefault="003D2E33" w:rsidP="003D2E33">
      <w:pPr>
        <w:rPr>
          <w:rFonts w:ascii="Times New Roman" w:eastAsiaTheme="minorEastAsia" w:hAnsi="Times New Roman" w:cs="Times New Roman"/>
          <w:color w:val="000000" w:themeColor="text1"/>
          <w:sz w:val="26"/>
          <w:szCs w:val="26"/>
        </w:rPr>
      </w:pPr>
      <w:bookmarkStart w:id="15" w:name="sub_210"/>
      <w:bookmarkEnd w:id="14"/>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передняя граница земельного участка</w:t>
      </w:r>
      <w:r w:rsidRPr="00AD0562">
        <w:rPr>
          <w:rFonts w:ascii="Times New Roman" w:eastAsiaTheme="minorEastAsia" w:hAnsi="Times New Roman" w:cs="Times New Roman"/>
          <w:color w:val="000000" w:themeColor="text1"/>
          <w:sz w:val="26"/>
          <w:szCs w:val="26"/>
        </w:rPr>
        <w:t xml:space="preserve"> </w:t>
      </w:r>
      <w:r w:rsidR="008E7C97">
        <w:rPr>
          <w:rFonts w:ascii="Times New Roman" w:eastAsiaTheme="minorEastAsia" w:hAnsi="Times New Roman" w:cs="Times New Roman"/>
          <w:color w:val="000000" w:themeColor="text1"/>
          <w:sz w:val="26"/>
          <w:szCs w:val="26"/>
        </w:rPr>
        <w:t>–</w:t>
      </w:r>
      <w:r w:rsidR="008E7C97"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одна или несколько границ земельного участка, являющиеся смежными или выходящими большей своей частью на территорию общего пользования, в том числе на территорию общего пользования в границах территории ведения гражданами садоводства для собственных нужд для садового участка, а при комплексной застройке двумя и более жилыми домами блокированной жилой застройки для земельных участков жилого дома блокированной жилой застройки</w:t>
      </w:r>
      <w:r w:rsidR="00B53FF5">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являющиеся смежными или выходящими также на земельные участки, предназначенные для внутреннего проезда, а также граница, определенная в качестве передней документацией по планировке территории. У земельного участка, расположенного внутри существующей застройки, передние границы отсутствуют;</w:t>
      </w:r>
    </w:p>
    <w:p w14:paraId="714FE981" w14:textId="2AADCCBA" w:rsidR="003D2E33" w:rsidRPr="00AD0562" w:rsidRDefault="003D2E33" w:rsidP="003D2E33">
      <w:pPr>
        <w:rPr>
          <w:rFonts w:ascii="Times New Roman" w:eastAsiaTheme="minorEastAsia" w:hAnsi="Times New Roman" w:cs="Times New Roman"/>
          <w:color w:val="000000" w:themeColor="text1"/>
          <w:sz w:val="26"/>
          <w:szCs w:val="26"/>
        </w:rPr>
      </w:pPr>
      <w:bookmarkStart w:id="16" w:name="sub_221"/>
      <w:bookmarkEnd w:id="15"/>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полезная площадь объекта капитального строительства</w:t>
      </w:r>
      <w:r w:rsidRPr="00AD0562">
        <w:rPr>
          <w:rFonts w:ascii="Times New Roman" w:eastAsiaTheme="minorEastAsia" w:hAnsi="Times New Roman" w:cs="Times New Roman"/>
          <w:color w:val="000000" w:themeColor="text1"/>
          <w:sz w:val="26"/>
          <w:szCs w:val="26"/>
        </w:rPr>
        <w:t xml:space="preserve"> </w:t>
      </w:r>
      <w:r w:rsidR="008E7C97">
        <w:rPr>
          <w:rFonts w:ascii="Times New Roman" w:eastAsiaTheme="minorEastAsia" w:hAnsi="Times New Roman" w:cs="Times New Roman"/>
          <w:color w:val="000000" w:themeColor="text1"/>
          <w:sz w:val="26"/>
          <w:szCs w:val="26"/>
        </w:rPr>
        <w:t>–</w:t>
      </w:r>
      <w:r w:rsidR="008E7C97"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это сумма площадей всех размещаемых в нем помещений, а также балконов и антресолей в залах, фойе и т.п., за исключением лестничных клеток, лифтовых шахт, внутренних открытых лестниц и пандусов;</w:t>
      </w:r>
    </w:p>
    <w:bookmarkEnd w:id="16"/>
    <w:p w14:paraId="21BDEE27" w14:textId="6893CCA4" w:rsidR="003D2E33" w:rsidRPr="00AD0562" w:rsidRDefault="003D2E33" w:rsidP="003D2E33">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приямок</w:t>
      </w:r>
      <w:r w:rsidRPr="00AD0562">
        <w:rPr>
          <w:rFonts w:ascii="Times New Roman" w:eastAsiaTheme="minorEastAsia" w:hAnsi="Times New Roman" w:cs="Times New Roman"/>
          <w:color w:val="000000" w:themeColor="text1"/>
          <w:sz w:val="26"/>
          <w:szCs w:val="26"/>
        </w:rPr>
        <w:t xml:space="preserve"> </w:t>
      </w:r>
      <w:r w:rsidR="00B53FF5">
        <w:rPr>
          <w:rFonts w:ascii="Times New Roman" w:eastAsiaTheme="minorEastAsia" w:hAnsi="Times New Roman" w:cs="Times New Roman"/>
          <w:color w:val="000000" w:themeColor="text1"/>
          <w:sz w:val="26"/>
          <w:szCs w:val="26"/>
        </w:rPr>
        <w:t>–</w:t>
      </w:r>
      <w:r w:rsidR="00B53FF5"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элемент благоустройства в виде углубления в земле, примыкающего к стене объекта капитального строительства с оконным и/или дверным проемом;</w:t>
      </w:r>
    </w:p>
    <w:p w14:paraId="0E66246A" w14:textId="091E9DF4" w:rsidR="003D2E33" w:rsidRPr="00AD0562" w:rsidRDefault="003D2E33" w:rsidP="00E9010D">
      <w:pPr>
        <w:rPr>
          <w:rFonts w:ascii="Times New Roman" w:eastAsiaTheme="minorEastAsia" w:hAnsi="Times New Roman" w:cs="Times New Roman"/>
          <w:color w:val="000000" w:themeColor="text1"/>
          <w:sz w:val="26"/>
          <w:szCs w:val="26"/>
        </w:rPr>
      </w:pPr>
      <w:bookmarkStart w:id="17" w:name="sub_211"/>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соразмерность окружающей застройке</w:t>
      </w:r>
      <w:r w:rsidRPr="00AD0562">
        <w:rPr>
          <w:rFonts w:ascii="Times New Roman" w:eastAsiaTheme="minorEastAsia" w:hAnsi="Times New Roman" w:cs="Times New Roman"/>
          <w:color w:val="000000" w:themeColor="text1"/>
          <w:sz w:val="26"/>
          <w:szCs w:val="26"/>
        </w:rPr>
        <w:t xml:space="preserve"> </w:t>
      </w:r>
      <w:r w:rsidR="00B53FF5">
        <w:rPr>
          <w:rFonts w:ascii="Times New Roman" w:eastAsiaTheme="minorEastAsia" w:hAnsi="Times New Roman" w:cs="Times New Roman"/>
          <w:color w:val="000000" w:themeColor="text1"/>
          <w:sz w:val="26"/>
          <w:szCs w:val="26"/>
        </w:rPr>
        <w:t>–</w:t>
      </w:r>
      <w:r w:rsidR="00B53FF5"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соответствие размера и высоты строящегося, реконструируемого здания существующим параметрам зданий, расположенных в пределах одного квартала или смежных кварталов (для объектов, расположенных на границе кварталов), визуально связанных с таким строящимся, реконструируемым зданием в единую панораму восприятия с территорией общего пользования;</w:t>
      </w:r>
    </w:p>
    <w:p w14:paraId="7F8FAC9A" w14:textId="769E3C1B" w:rsidR="003D2E33" w:rsidRPr="00AD0562" w:rsidRDefault="003D2E33" w:rsidP="00E9010D">
      <w:pPr>
        <w:rPr>
          <w:rFonts w:ascii="Times New Roman" w:eastAsiaTheme="minorEastAsia" w:hAnsi="Times New Roman" w:cs="Times New Roman"/>
          <w:color w:val="000000" w:themeColor="text1"/>
          <w:sz w:val="26"/>
          <w:szCs w:val="26"/>
        </w:rPr>
      </w:pPr>
      <w:bookmarkStart w:id="18" w:name="sub_212"/>
      <w:bookmarkEnd w:id="17"/>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Arial"/>
          <w:b/>
          <w:bCs/>
          <w:color w:val="000000" w:themeColor="text1"/>
          <w:sz w:val="26"/>
          <w:szCs w:val="26"/>
        </w:rPr>
        <w:t>стилобат</w:t>
      </w:r>
      <w:r w:rsidRPr="00AD0562">
        <w:rPr>
          <w:rFonts w:ascii="Times New Roman" w:eastAsiaTheme="minorEastAsia" w:hAnsi="Times New Roman" w:cs="Times New Roman"/>
          <w:color w:val="000000" w:themeColor="text1"/>
          <w:sz w:val="26"/>
          <w:szCs w:val="26"/>
        </w:rPr>
        <w:t xml:space="preserve"> </w:t>
      </w:r>
      <w:r w:rsidR="00B53FF5">
        <w:rPr>
          <w:rFonts w:ascii="Times New Roman" w:eastAsiaTheme="minorEastAsia" w:hAnsi="Times New Roman" w:cs="Times New Roman"/>
          <w:color w:val="000000" w:themeColor="text1"/>
          <w:sz w:val="26"/>
          <w:szCs w:val="26"/>
        </w:rPr>
        <w:t>–</w:t>
      </w:r>
      <w:r w:rsidR="00B53FF5"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часть сооружения, часть ступенчатого цоколя здания или наземная часть общего цокольного этажа, объединяющая несколько зданий и (или) частей здания.</w:t>
      </w:r>
    </w:p>
    <w:bookmarkEnd w:id="18"/>
    <w:p w14:paraId="6364CDD6" w14:textId="77777777" w:rsidR="00FE5EA0" w:rsidRPr="00AD0562" w:rsidRDefault="00FE5EA0" w:rsidP="00411DC7">
      <w:pPr>
        <w:rPr>
          <w:rFonts w:ascii="Times New Roman" w:hAnsi="Times New Roman" w:cs="Times New Roman"/>
        </w:rPr>
      </w:pPr>
    </w:p>
    <w:p w14:paraId="0089A495" w14:textId="77777777" w:rsidR="00B53FF5" w:rsidRDefault="00831D4F" w:rsidP="00411DC7">
      <w:pPr>
        <w:ind w:firstLine="0"/>
        <w:jc w:val="center"/>
        <w:outlineLvl w:val="0"/>
        <w:rPr>
          <w:rFonts w:ascii="Times New Roman" w:eastAsiaTheme="minorEastAsia" w:hAnsi="Times New Roman" w:cs="Times New Roman"/>
          <w:b/>
          <w:bCs/>
          <w:color w:val="000000" w:themeColor="text1"/>
          <w:sz w:val="26"/>
          <w:szCs w:val="26"/>
        </w:rPr>
      </w:pPr>
      <w:bookmarkStart w:id="19" w:name="sub_10002"/>
      <w:bookmarkStart w:id="20" w:name="sub_404"/>
      <w:r w:rsidRPr="00AD0562">
        <w:rPr>
          <w:rFonts w:ascii="Times New Roman" w:eastAsiaTheme="minorEastAsia" w:hAnsi="Times New Roman" w:cs="Times New Roman"/>
          <w:b/>
          <w:bCs/>
          <w:color w:val="000000" w:themeColor="text1"/>
          <w:sz w:val="26"/>
          <w:szCs w:val="26"/>
        </w:rPr>
        <w:t>Глава 2. Регулирование землепользования и застройки</w:t>
      </w:r>
    </w:p>
    <w:p w14:paraId="6D9C9F34" w14:textId="3B7B8CC5" w:rsidR="00831D4F" w:rsidRPr="00AD0562" w:rsidRDefault="00831D4F" w:rsidP="00411DC7">
      <w:pPr>
        <w:ind w:firstLine="0"/>
        <w:jc w:val="center"/>
        <w:outlineLvl w:val="0"/>
        <w:rPr>
          <w:rFonts w:ascii="Times New Roman" w:eastAsiaTheme="minorEastAsia" w:hAnsi="Times New Roman" w:cs="Times New Roman"/>
          <w:b/>
          <w:bCs/>
          <w:color w:val="000000" w:themeColor="text1"/>
          <w:sz w:val="26"/>
          <w:szCs w:val="26"/>
        </w:rPr>
      </w:pPr>
      <w:r w:rsidRPr="00AD0562">
        <w:rPr>
          <w:rFonts w:ascii="Times New Roman" w:eastAsiaTheme="minorEastAsia" w:hAnsi="Times New Roman" w:cs="Times New Roman"/>
          <w:b/>
          <w:bCs/>
          <w:color w:val="000000" w:themeColor="text1"/>
          <w:sz w:val="26"/>
          <w:szCs w:val="26"/>
        </w:rPr>
        <w:t xml:space="preserve"> органами местного самоуправления</w:t>
      </w:r>
    </w:p>
    <w:bookmarkEnd w:id="19"/>
    <w:p w14:paraId="2C947F42" w14:textId="77777777" w:rsidR="00831D4F" w:rsidRPr="00AD0562" w:rsidRDefault="00831D4F" w:rsidP="00411DC7">
      <w:pPr>
        <w:rPr>
          <w:rFonts w:ascii="Times New Roman" w:eastAsiaTheme="minorEastAsia" w:hAnsi="Times New Roman" w:cs="Times New Roman"/>
          <w:color w:val="000000" w:themeColor="text1"/>
          <w:sz w:val="26"/>
          <w:szCs w:val="26"/>
        </w:rPr>
      </w:pPr>
    </w:p>
    <w:p w14:paraId="57E2DA12" w14:textId="77777777" w:rsidR="00831D4F" w:rsidRDefault="00831D4F" w:rsidP="00411DC7">
      <w:pPr>
        <w:rPr>
          <w:rFonts w:ascii="Times New Roman" w:eastAsiaTheme="minorEastAsia" w:hAnsi="Times New Roman" w:cs="Times New Roman"/>
          <w:color w:val="000000" w:themeColor="text1"/>
          <w:sz w:val="26"/>
          <w:szCs w:val="26"/>
        </w:rPr>
      </w:pPr>
      <w:bookmarkStart w:id="21" w:name="sub_3"/>
      <w:r w:rsidRPr="00AD0562">
        <w:rPr>
          <w:rFonts w:ascii="Times New Roman" w:eastAsiaTheme="minorEastAsia" w:hAnsi="Times New Roman" w:cs="Times New Roman"/>
          <w:b/>
          <w:bCs/>
          <w:color w:val="000000" w:themeColor="text1"/>
          <w:sz w:val="26"/>
          <w:szCs w:val="26"/>
        </w:rPr>
        <w:t>Статья 3.</w:t>
      </w:r>
      <w:r w:rsidRPr="00AD0562">
        <w:rPr>
          <w:rFonts w:ascii="Times New Roman" w:eastAsiaTheme="minorEastAsia" w:hAnsi="Times New Roman" w:cs="Times New Roman"/>
          <w:color w:val="000000" w:themeColor="text1"/>
          <w:sz w:val="26"/>
          <w:szCs w:val="26"/>
        </w:rPr>
        <w:t xml:space="preserve"> Полномочия органов местного самоуправления</w:t>
      </w:r>
    </w:p>
    <w:p w14:paraId="4CEF070C" w14:textId="77777777" w:rsidR="00B53FF5" w:rsidRPr="00AD0562" w:rsidRDefault="00B53FF5" w:rsidP="00411DC7">
      <w:pPr>
        <w:rPr>
          <w:rFonts w:ascii="Times New Roman" w:eastAsiaTheme="minorEastAsia" w:hAnsi="Times New Roman" w:cs="Times New Roman"/>
          <w:color w:val="000000" w:themeColor="text1"/>
          <w:sz w:val="26"/>
          <w:szCs w:val="26"/>
        </w:rPr>
      </w:pPr>
    </w:p>
    <w:p w14:paraId="34D4CF3D" w14:textId="77777777" w:rsidR="00831D4F" w:rsidRPr="00AD0562" w:rsidRDefault="00831D4F" w:rsidP="00E9010D">
      <w:pPr>
        <w:rPr>
          <w:rFonts w:ascii="Times New Roman" w:eastAsiaTheme="minorEastAsia" w:hAnsi="Times New Roman" w:cs="Times New Roman"/>
          <w:color w:val="000000" w:themeColor="text1"/>
          <w:sz w:val="26"/>
          <w:szCs w:val="26"/>
        </w:rPr>
      </w:pPr>
      <w:bookmarkStart w:id="22" w:name="sub_301"/>
      <w:bookmarkEnd w:id="21"/>
      <w:r w:rsidRPr="00AD0562">
        <w:rPr>
          <w:rFonts w:ascii="Times New Roman" w:eastAsiaTheme="minorEastAsia" w:hAnsi="Times New Roman" w:cs="Times New Roman"/>
          <w:color w:val="000000" w:themeColor="text1"/>
          <w:sz w:val="26"/>
          <w:szCs w:val="26"/>
        </w:rPr>
        <w:t>1. К компетенции Казанской городской Думы в области регулирования землепользования и застройки относятся следующие полномочия:</w:t>
      </w:r>
    </w:p>
    <w:p w14:paraId="631F23CF" w14:textId="1951980E" w:rsidR="00831D4F" w:rsidRPr="00AD0562" w:rsidRDefault="00831D4F" w:rsidP="00831D4F">
      <w:pPr>
        <w:rPr>
          <w:rFonts w:ascii="Times New Roman" w:eastAsiaTheme="minorEastAsia" w:hAnsi="Times New Roman" w:cs="Times New Roman"/>
          <w:color w:val="000000" w:themeColor="text1"/>
          <w:sz w:val="26"/>
          <w:szCs w:val="26"/>
        </w:rPr>
      </w:pPr>
      <w:bookmarkStart w:id="23" w:name="sub_30101"/>
      <w:bookmarkEnd w:id="22"/>
      <w:r w:rsidRPr="00AD0562">
        <w:rPr>
          <w:rFonts w:ascii="Times New Roman" w:eastAsiaTheme="minorEastAsia" w:hAnsi="Times New Roman" w:cs="Times New Roman"/>
          <w:color w:val="000000" w:themeColor="text1"/>
          <w:sz w:val="26"/>
          <w:szCs w:val="26"/>
        </w:rPr>
        <w:t>1.1. утверждение Правил и изменений в них;</w:t>
      </w:r>
    </w:p>
    <w:p w14:paraId="3CADB56F"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24" w:name="sub_30102"/>
      <w:bookmarkEnd w:id="23"/>
      <w:r w:rsidRPr="00AD0562">
        <w:rPr>
          <w:rFonts w:ascii="Times New Roman" w:eastAsiaTheme="minorEastAsia" w:hAnsi="Times New Roman" w:cs="Times New Roman"/>
          <w:color w:val="000000" w:themeColor="text1"/>
          <w:sz w:val="26"/>
          <w:szCs w:val="26"/>
        </w:rPr>
        <w:t>1.2. определение порядка организации и проведения общественных обсуждений по вопросам землепользования и застройки;</w:t>
      </w:r>
    </w:p>
    <w:p w14:paraId="6F16391D"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25" w:name="sub_30103"/>
      <w:bookmarkEnd w:id="24"/>
      <w:r w:rsidRPr="00AD0562">
        <w:rPr>
          <w:rFonts w:ascii="Times New Roman" w:eastAsiaTheme="minorEastAsia" w:hAnsi="Times New Roman" w:cs="Times New Roman"/>
          <w:color w:val="000000" w:themeColor="text1"/>
          <w:sz w:val="26"/>
          <w:szCs w:val="26"/>
        </w:rPr>
        <w:t>1.3. определение порядка проведения осмотра зданий и сооружений в случае поступления в орган местного самоуправления города Казани по месту нахождения зданий, сооружений заявлений физических или юридических лиц о нарушении требований законодательства Российской Федерации к эксплуатации зданий, сооружений, о возникновении в них аварийных ситуаций или угрозы их разрушения;</w:t>
      </w:r>
    </w:p>
    <w:p w14:paraId="429A0CEA" w14:textId="6AF8E9C0" w:rsidR="00831D4F" w:rsidRPr="00AD0562" w:rsidRDefault="00831D4F" w:rsidP="00831D4F">
      <w:pPr>
        <w:rPr>
          <w:rFonts w:ascii="Times New Roman" w:eastAsiaTheme="minorEastAsia" w:hAnsi="Times New Roman" w:cs="Times New Roman"/>
          <w:color w:val="000000" w:themeColor="text1"/>
          <w:sz w:val="26"/>
          <w:szCs w:val="26"/>
        </w:rPr>
      </w:pPr>
      <w:bookmarkStart w:id="26" w:name="sub_30104"/>
      <w:bookmarkEnd w:id="25"/>
      <w:r w:rsidRPr="00AD0562">
        <w:rPr>
          <w:rFonts w:ascii="Times New Roman" w:eastAsiaTheme="minorEastAsia" w:hAnsi="Times New Roman" w:cs="Times New Roman"/>
          <w:color w:val="000000" w:themeColor="text1"/>
          <w:sz w:val="26"/>
          <w:szCs w:val="26"/>
        </w:rPr>
        <w:t xml:space="preserve">1.4. иные полномочия в соответствии с федеральными законами и принимаемыми в соответствии с ними законами Республики Татарстан, </w:t>
      </w:r>
      <w:hyperlink r:id="rId10" w:history="1">
        <w:r w:rsidRPr="00AD0562">
          <w:rPr>
            <w:rFonts w:ascii="Times New Roman" w:eastAsiaTheme="minorEastAsia" w:hAnsi="Times New Roman" w:cs="Times New Roman"/>
            <w:color w:val="000000" w:themeColor="text1"/>
            <w:sz w:val="26"/>
            <w:szCs w:val="26"/>
          </w:rPr>
          <w:t>Уставом</w:t>
        </w:r>
      </w:hyperlink>
      <w:r w:rsidRPr="00AD0562">
        <w:rPr>
          <w:rFonts w:ascii="Times New Roman" w:eastAsiaTheme="minorEastAsia" w:hAnsi="Times New Roman" w:cs="Times New Roman"/>
          <w:color w:val="000000" w:themeColor="text1"/>
          <w:sz w:val="26"/>
          <w:szCs w:val="26"/>
        </w:rPr>
        <w:t xml:space="preserve"> муниципального образования города Казани, Правилами, иными муниципальными </w:t>
      </w:r>
      <w:r w:rsidRPr="00AD0562">
        <w:rPr>
          <w:rFonts w:ascii="Times New Roman" w:eastAsiaTheme="minorEastAsia" w:hAnsi="Times New Roman" w:cs="Times New Roman"/>
          <w:color w:val="000000" w:themeColor="text1"/>
          <w:sz w:val="26"/>
          <w:szCs w:val="26"/>
        </w:rPr>
        <w:lastRenderedPageBreak/>
        <w:t>правовыми актами.</w:t>
      </w:r>
    </w:p>
    <w:p w14:paraId="2AEE3EC2"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27" w:name="sub_302"/>
      <w:bookmarkEnd w:id="26"/>
      <w:r w:rsidRPr="00AD0562">
        <w:rPr>
          <w:rFonts w:ascii="Times New Roman" w:eastAsiaTheme="minorEastAsia" w:hAnsi="Times New Roman" w:cs="Times New Roman"/>
          <w:color w:val="000000" w:themeColor="text1"/>
          <w:sz w:val="26"/>
          <w:szCs w:val="26"/>
        </w:rPr>
        <w:t>2. К полномочиям Главы муниципального образования города Казани в области регулирования землепользования и застройки относятся:</w:t>
      </w:r>
    </w:p>
    <w:bookmarkEnd w:id="27"/>
    <w:p w14:paraId="10EA5279" w14:textId="20E962A9" w:rsidR="00831D4F" w:rsidRPr="00AD0562" w:rsidRDefault="00831D4F" w:rsidP="00831D4F">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2.1. назначение общественных обсуждений по проекту Правил, проектам, предусматривающим внесение изменений в Правила;</w:t>
      </w:r>
    </w:p>
    <w:p w14:paraId="086AB611" w14:textId="530F0F46" w:rsidR="00831D4F" w:rsidRPr="00AD0562" w:rsidRDefault="00831D4F" w:rsidP="00831D4F">
      <w:pPr>
        <w:rPr>
          <w:rFonts w:ascii="Times New Roman" w:eastAsiaTheme="minorEastAsia" w:hAnsi="Times New Roman" w:cs="Times New Roman"/>
          <w:color w:val="000000" w:themeColor="text1"/>
          <w:sz w:val="26"/>
          <w:szCs w:val="26"/>
        </w:rPr>
      </w:pPr>
      <w:bookmarkStart w:id="28" w:name="sub_30202"/>
      <w:r w:rsidRPr="00AD0562">
        <w:rPr>
          <w:rFonts w:ascii="Times New Roman" w:eastAsiaTheme="minorEastAsia" w:hAnsi="Times New Roman" w:cs="Times New Roman"/>
          <w:color w:val="000000" w:themeColor="text1"/>
          <w:sz w:val="26"/>
          <w:szCs w:val="26"/>
        </w:rPr>
        <w:t xml:space="preserve">2.2. иные полномочия в соответствии с федеральными законами и принимаемыми в соответствии с ними законами Республики Татарстан, </w:t>
      </w:r>
      <w:hyperlink r:id="rId11" w:history="1">
        <w:r w:rsidRPr="00AD0562">
          <w:rPr>
            <w:rFonts w:ascii="Times New Roman" w:eastAsiaTheme="minorEastAsia" w:hAnsi="Times New Roman" w:cs="Times New Roman"/>
            <w:color w:val="000000" w:themeColor="text1"/>
            <w:sz w:val="26"/>
            <w:szCs w:val="26"/>
          </w:rPr>
          <w:t>Уставом</w:t>
        </w:r>
      </w:hyperlink>
      <w:r w:rsidRPr="00AD0562">
        <w:rPr>
          <w:rFonts w:ascii="Times New Roman" w:eastAsiaTheme="minorEastAsia" w:hAnsi="Times New Roman" w:cs="Times New Roman"/>
          <w:color w:val="000000" w:themeColor="text1"/>
          <w:sz w:val="26"/>
          <w:szCs w:val="26"/>
        </w:rPr>
        <w:t xml:space="preserve"> муниципального образования города Казани, Правилами, иными муниципальными правовыми актами.</w:t>
      </w:r>
    </w:p>
    <w:p w14:paraId="00D74FF2" w14:textId="0538B03C" w:rsidR="00831D4F" w:rsidRPr="00AD0562" w:rsidRDefault="00831D4F" w:rsidP="00831D4F">
      <w:pPr>
        <w:rPr>
          <w:rFonts w:ascii="Times New Roman" w:eastAsiaTheme="minorEastAsia" w:hAnsi="Times New Roman" w:cs="Times New Roman"/>
          <w:color w:val="000000" w:themeColor="text1"/>
          <w:sz w:val="26"/>
          <w:szCs w:val="26"/>
        </w:rPr>
      </w:pPr>
      <w:bookmarkStart w:id="29" w:name="sub_303"/>
      <w:bookmarkEnd w:id="28"/>
      <w:r w:rsidRPr="00AD0562">
        <w:rPr>
          <w:rFonts w:ascii="Times New Roman" w:eastAsiaTheme="minorEastAsia" w:hAnsi="Times New Roman" w:cs="Times New Roman"/>
          <w:color w:val="000000" w:themeColor="text1"/>
          <w:sz w:val="26"/>
          <w:szCs w:val="26"/>
        </w:rPr>
        <w:t xml:space="preserve">3. К полномочиям Исполнительного комитета г.Казани (далее </w:t>
      </w:r>
      <w:r w:rsidR="001B56C1">
        <w:rPr>
          <w:rFonts w:ascii="Times New Roman" w:eastAsiaTheme="minorEastAsia" w:hAnsi="Times New Roman" w:cs="Times New Roman"/>
          <w:color w:val="000000" w:themeColor="text1"/>
          <w:sz w:val="26"/>
          <w:szCs w:val="26"/>
        </w:rPr>
        <w:t>–</w:t>
      </w:r>
      <w:r w:rsidR="001B56C1"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Исполнительный комитет) в области регулирования землепользования и застройки относятся:</w:t>
      </w:r>
    </w:p>
    <w:p w14:paraId="5F229901" w14:textId="6ACD9056" w:rsidR="00831D4F" w:rsidRPr="00AD0562" w:rsidRDefault="00831D4F" w:rsidP="00831D4F">
      <w:pPr>
        <w:rPr>
          <w:rFonts w:ascii="Times New Roman" w:eastAsiaTheme="minorEastAsia" w:hAnsi="Times New Roman" w:cs="Times New Roman"/>
          <w:color w:val="000000" w:themeColor="text1"/>
          <w:sz w:val="26"/>
          <w:szCs w:val="26"/>
        </w:rPr>
      </w:pPr>
      <w:bookmarkStart w:id="30" w:name="sub_30301"/>
      <w:bookmarkEnd w:id="29"/>
      <w:r w:rsidRPr="00AD0562">
        <w:rPr>
          <w:rFonts w:ascii="Times New Roman" w:eastAsiaTheme="minorEastAsia" w:hAnsi="Times New Roman" w:cs="Times New Roman"/>
          <w:color w:val="000000" w:themeColor="text1"/>
          <w:sz w:val="26"/>
          <w:szCs w:val="26"/>
        </w:rPr>
        <w:t xml:space="preserve">3.1. проверка проекта Правил, проверка проекта, предусматривающего внесение изменений в Правила, на соответствие требованиям технических регламентов, </w:t>
      </w:r>
      <w:hyperlink r:id="rId12" w:history="1">
        <w:r w:rsidRPr="00AD0562">
          <w:rPr>
            <w:rFonts w:ascii="Times New Roman" w:eastAsiaTheme="minorEastAsia" w:hAnsi="Times New Roman" w:cs="Times New Roman"/>
            <w:color w:val="000000" w:themeColor="text1"/>
            <w:sz w:val="26"/>
            <w:szCs w:val="26"/>
          </w:rPr>
          <w:t>Генеральному плану</w:t>
        </w:r>
      </w:hyperlink>
      <w:r w:rsidRPr="00AD0562">
        <w:rPr>
          <w:rFonts w:ascii="Times New Roman" w:eastAsiaTheme="minorEastAsia" w:hAnsi="Times New Roman" w:cs="Times New Roman"/>
          <w:color w:val="000000" w:themeColor="text1"/>
          <w:sz w:val="26"/>
          <w:szCs w:val="26"/>
        </w:rPr>
        <w:t xml:space="preserve">, схеме территориального планирования Республики Татарстан,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 в государственных информационных системах обеспечения градостроительной деятельности </w:t>
      </w:r>
      <w:r w:rsidRPr="00AD0562">
        <w:rPr>
          <w:rFonts w:ascii="Times New Roman" w:eastAsiaTheme="minorEastAsia" w:hAnsi="Times New Roman" w:cs="Times New Roman"/>
          <w:sz w:val="26"/>
          <w:szCs w:val="26"/>
        </w:rPr>
        <w:t>Республики Татарстан</w:t>
      </w:r>
      <w:r w:rsidRPr="00AD0562">
        <w:rPr>
          <w:rFonts w:ascii="Times New Roman" w:eastAsiaTheme="minorEastAsia" w:hAnsi="Times New Roman" w:cs="Times New Roman"/>
          <w:color w:val="000000" w:themeColor="text1"/>
          <w:sz w:val="26"/>
          <w:szCs w:val="26"/>
        </w:rPr>
        <w:t>;</w:t>
      </w:r>
    </w:p>
    <w:p w14:paraId="4D54AE01" w14:textId="58695F8B" w:rsidR="00831D4F" w:rsidRPr="00AD0562" w:rsidRDefault="00831D4F" w:rsidP="00831D4F">
      <w:pPr>
        <w:rPr>
          <w:rFonts w:ascii="Times New Roman" w:eastAsiaTheme="minorEastAsia" w:hAnsi="Times New Roman" w:cs="Times New Roman"/>
          <w:color w:val="000000" w:themeColor="text1"/>
          <w:sz w:val="26"/>
          <w:szCs w:val="26"/>
        </w:rPr>
      </w:pPr>
      <w:bookmarkStart w:id="31" w:name="sub_30302"/>
      <w:bookmarkEnd w:id="30"/>
      <w:r w:rsidRPr="00AD0562">
        <w:rPr>
          <w:rFonts w:ascii="Times New Roman" w:eastAsiaTheme="minorEastAsia" w:hAnsi="Times New Roman" w:cs="Times New Roman"/>
          <w:color w:val="000000" w:themeColor="text1"/>
          <w:sz w:val="26"/>
          <w:szCs w:val="26"/>
        </w:rPr>
        <w:t xml:space="preserve">3.2. направление предложений о внесении изменений в Правила в </w:t>
      </w:r>
      <w:r w:rsidR="00DB7A43" w:rsidRPr="00AD0562">
        <w:rPr>
          <w:rFonts w:ascii="Times New Roman" w:eastAsiaTheme="minorEastAsia" w:hAnsi="Times New Roman" w:cs="Times New Roman"/>
          <w:color w:val="000000" w:themeColor="text1"/>
          <w:sz w:val="26"/>
          <w:szCs w:val="26"/>
        </w:rPr>
        <w:t>Комисси</w:t>
      </w:r>
      <w:r w:rsidR="00DB7A43">
        <w:rPr>
          <w:rFonts w:ascii="Times New Roman" w:eastAsiaTheme="minorEastAsia" w:hAnsi="Times New Roman" w:cs="Times New Roman"/>
          <w:color w:val="000000" w:themeColor="text1"/>
          <w:sz w:val="26"/>
          <w:szCs w:val="26"/>
        </w:rPr>
        <w:t>ю</w:t>
      </w:r>
      <w:r w:rsidR="00DB7A43" w:rsidRPr="00AD0562">
        <w:rPr>
          <w:rFonts w:ascii="Times New Roman" w:eastAsiaTheme="minorEastAsia" w:hAnsi="Times New Roman" w:cs="Times New Roman"/>
          <w:color w:val="000000" w:themeColor="text1"/>
          <w:sz w:val="26"/>
          <w:szCs w:val="26"/>
        </w:rPr>
        <w:t xml:space="preserve"> по землепользованию и застройке при Руководителе Исполнительного комитета г.Казани (далее </w:t>
      </w:r>
      <w:r w:rsidR="00DB7A43">
        <w:rPr>
          <w:rFonts w:ascii="Times New Roman" w:eastAsiaTheme="minorEastAsia" w:hAnsi="Times New Roman" w:cs="Times New Roman"/>
          <w:color w:val="000000" w:themeColor="text1"/>
          <w:sz w:val="26"/>
          <w:szCs w:val="26"/>
        </w:rPr>
        <w:t>–</w:t>
      </w:r>
      <w:r w:rsidR="00DB7A43" w:rsidRPr="00AD0562">
        <w:rPr>
          <w:rFonts w:ascii="Times New Roman" w:eastAsiaTheme="minorEastAsia" w:hAnsi="Times New Roman" w:cs="Times New Roman"/>
          <w:color w:val="000000" w:themeColor="text1"/>
          <w:sz w:val="26"/>
          <w:szCs w:val="26"/>
        </w:rPr>
        <w:t xml:space="preserve"> Комиссия) </w:t>
      </w:r>
      <w:r w:rsidRPr="00AD0562">
        <w:rPr>
          <w:rFonts w:ascii="Times New Roman" w:eastAsiaTheme="minorEastAsia" w:hAnsi="Times New Roman" w:cs="Times New Roman"/>
          <w:color w:val="000000" w:themeColor="text1"/>
          <w:sz w:val="26"/>
          <w:szCs w:val="26"/>
        </w:rPr>
        <w:t>в случаях, если необходимо совершенствовать порядок регулирования землепользования и застройки на территории городского округа;</w:t>
      </w:r>
    </w:p>
    <w:p w14:paraId="44A43E38"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32" w:name="sub_30303"/>
      <w:bookmarkEnd w:id="31"/>
      <w:r w:rsidRPr="00AD0562">
        <w:rPr>
          <w:rFonts w:ascii="Times New Roman" w:eastAsiaTheme="minorEastAsia" w:hAnsi="Times New Roman" w:cs="Times New Roman"/>
          <w:color w:val="000000" w:themeColor="text1"/>
          <w:sz w:val="26"/>
          <w:szCs w:val="26"/>
        </w:rPr>
        <w:t>3.3. организация и проведение общественных обсуждений по вопросам землепользования и застройки;</w:t>
      </w:r>
    </w:p>
    <w:p w14:paraId="6BF3CCB9" w14:textId="0C19ADBE" w:rsidR="00831D4F" w:rsidRPr="00AD0562" w:rsidRDefault="00831D4F" w:rsidP="00831D4F">
      <w:pPr>
        <w:rPr>
          <w:rFonts w:ascii="Times New Roman" w:eastAsiaTheme="minorEastAsia" w:hAnsi="Times New Roman" w:cs="Times New Roman"/>
          <w:color w:val="000000" w:themeColor="text1"/>
          <w:sz w:val="26"/>
          <w:szCs w:val="26"/>
        </w:rPr>
      </w:pPr>
      <w:bookmarkStart w:id="33" w:name="sub_30304"/>
      <w:bookmarkEnd w:id="32"/>
      <w:r w:rsidRPr="00AD0562">
        <w:rPr>
          <w:rFonts w:ascii="Times New Roman" w:eastAsiaTheme="minorEastAsia" w:hAnsi="Times New Roman" w:cs="Times New Roman"/>
          <w:color w:val="000000" w:themeColor="text1"/>
          <w:sz w:val="26"/>
          <w:szCs w:val="26"/>
        </w:rPr>
        <w:t>3.4. принятие решений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или об отклонении такой документации и направлении ее на доработку;</w:t>
      </w:r>
    </w:p>
    <w:p w14:paraId="0301C202"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34" w:name="sub_30305"/>
      <w:bookmarkEnd w:id="33"/>
      <w:r w:rsidRPr="00AD0562">
        <w:rPr>
          <w:rFonts w:ascii="Times New Roman" w:eastAsiaTheme="minorEastAsia" w:hAnsi="Times New Roman" w:cs="Times New Roman"/>
          <w:color w:val="000000" w:themeColor="text1"/>
          <w:sz w:val="26"/>
          <w:szCs w:val="26"/>
        </w:rPr>
        <w:t xml:space="preserve">3.5. выдача разрешений на строительство, реконструкцию объектов капитального строительства в случаях, установленных </w:t>
      </w:r>
      <w:hyperlink r:id="rId13" w:history="1">
        <w:r w:rsidRPr="00AD0562">
          <w:rPr>
            <w:rFonts w:ascii="Times New Roman" w:eastAsiaTheme="minorEastAsia" w:hAnsi="Times New Roman" w:cs="Times New Roman"/>
            <w:color w:val="000000" w:themeColor="text1"/>
            <w:sz w:val="26"/>
            <w:szCs w:val="26"/>
          </w:rPr>
          <w:t>законодательством</w:t>
        </w:r>
      </w:hyperlink>
      <w:r w:rsidRPr="00AD0562">
        <w:rPr>
          <w:rFonts w:ascii="Times New Roman" w:eastAsiaTheme="minorEastAsia" w:hAnsi="Times New Roman" w:cs="Times New Roman"/>
          <w:color w:val="000000" w:themeColor="text1"/>
          <w:sz w:val="26"/>
          <w:szCs w:val="26"/>
        </w:rPr>
        <w:t xml:space="preserve"> о градостроительной деятельности;</w:t>
      </w:r>
    </w:p>
    <w:p w14:paraId="757C704F"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35" w:name="sub_30306"/>
      <w:bookmarkEnd w:id="34"/>
      <w:r w:rsidRPr="00AD0562">
        <w:rPr>
          <w:rFonts w:ascii="Times New Roman" w:eastAsiaTheme="minorEastAsia" w:hAnsi="Times New Roman" w:cs="Times New Roman"/>
          <w:color w:val="000000" w:themeColor="text1"/>
          <w:sz w:val="26"/>
          <w:szCs w:val="26"/>
        </w:rPr>
        <w:t xml:space="preserve">3.6. выдача разрешений на ввод объектов капитального строительства в эксплуатацию в случаях, установленных </w:t>
      </w:r>
      <w:hyperlink r:id="rId14" w:history="1">
        <w:r w:rsidRPr="00AD0562">
          <w:rPr>
            <w:rFonts w:ascii="Times New Roman" w:eastAsiaTheme="minorEastAsia" w:hAnsi="Times New Roman" w:cs="Times New Roman"/>
            <w:color w:val="000000" w:themeColor="text1"/>
            <w:sz w:val="26"/>
            <w:szCs w:val="26"/>
          </w:rPr>
          <w:t>законодательством</w:t>
        </w:r>
      </w:hyperlink>
      <w:r w:rsidRPr="00AD0562">
        <w:rPr>
          <w:rFonts w:ascii="Times New Roman" w:eastAsiaTheme="minorEastAsia" w:hAnsi="Times New Roman" w:cs="Times New Roman"/>
          <w:color w:val="000000" w:themeColor="text1"/>
          <w:sz w:val="26"/>
          <w:szCs w:val="26"/>
        </w:rPr>
        <w:t xml:space="preserve"> о градостроительной деятельности;</w:t>
      </w:r>
    </w:p>
    <w:p w14:paraId="41ED7FA3" w14:textId="0FDCE154" w:rsidR="00831D4F" w:rsidRPr="00AD0562" w:rsidRDefault="00831D4F" w:rsidP="00831D4F">
      <w:pPr>
        <w:rPr>
          <w:rFonts w:ascii="Times New Roman" w:eastAsiaTheme="minorEastAsia" w:hAnsi="Times New Roman" w:cs="Times New Roman"/>
          <w:color w:val="000000" w:themeColor="text1"/>
          <w:sz w:val="26"/>
          <w:szCs w:val="26"/>
        </w:rPr>
      </w:pPr>
      <w:bookmarkStart w:id="36" w:name="sub_30307"/>
      <w:bookmarkEnd w:id="35"/>
      <w:r w:rsidRPr="00AD0562">
        <w:rPr>
          <w:rFonts w:ascii="Times New Roman" w:eastAsiaTheme="minorEastAsia" w:hAnsi="Times New Roman" w:cs="Times New Roman"/>
          <w:color w:val="000000" w:themeColor="text1"/>
          <w:sz w:val="26"/>
          <w:szCs w:val="26"/>
        </w:rPr>
        <w:t xml:space="preserve">3.7. направление уведомлений, предусмотренных </w:t>
      </w:r>
      <w:hyperlink r:id="rId15" w:history="1">
        <w:r w:rsidRPr="00AD0562">
          <w:rPr>
            <w:rFonts w:ascii="Times New Roman" w:eastAsiaTheme="minorEastAsia" w:hAnsi="Times New Roman" w:cs="Times New Roman"/>
            <w:color w:val="000000" w:themeColor="text1"/>
            <w:sz w:val="26"/>
            <w:szCs w:val="26"/>
          </w:rPr>
          <w:t>пунктом 2 части 7</w:t>
        </w:r>
      </w:hyperlink>
      <w:r w:rsidRPr="00AD0562">
        <w:rPr>
          <w:rFonts w:ascii="Times New Roman" w:eastAsiaTheme="minorEastAsia" w:hAnsi="Times New Roman" w:cs="Times New Roman"/>
          <w:color w:val="000000" w:themeColor="text1"/>
          <w:sz w:val="26"/>
          <w:szCs w:val="26"/>
        </w:rPr>
        <w:t xml:space="preserve">, </w:t>
      </w:r>
      <w:hyperlink r:id="rId16" w:history="1">
        <w:r w:rsidRPr="00AD0562">
          <w:rPr>
            <w:rFonts w:ascii="Times New Roman" w:eastAsiaTheme="minorEastAsia" w:hAnsi="Times New Roman" w:cs="Times New Roman"/>
            <w:color w:val="000000" w:themeColor="text1"/>
            <w:sz w:val="26"/>
            <w:szCs w:val="26"/>
          </w:rPr>
          <w:t>пунктом 3 части 8 статьи 51.1</w:t>
        </w:r>
      </w:hyperlink>
      <w:r w:rsidRPr="00AD0562">
        <w:rPr>
          <w:rFonts w:ascii="Times New Roman" w:eastAsiaTheme="minorEastAsia" w:hAnsi="Times New Roman" w:cs="Times New Roman"/>
          <w:color w:val="000000" w:themeColor="text1"/>
          <w:sz w:val="26"/>
          <w:szCs w:val="26"/>
        </w:rPr>
        <w:t xml:space="preserve"> и </w:t>
      </w:r>
      <w:hyperlink r:id="rId17" w:history="1">
        <w:r w:rsidRPr="00AD0562">
          <w:rPr>
            <w:rFonts w:ascii="Times New Roman" w:eastAsiaTheme="minorEastAsia" w:hAnsi="Times New Roman" w:cs="Times New Roman"/>
            <w:color w:val="000000" w:themeColor="text1"/>
            <w:sz w:val="26"/>
            <w:szCs w:val="26"/>
          </w:rPr>
          <w:t>пунктом 5 части 19 статьи 55</w:t>
        </w:r>
      </w:hyperlink>
      <w:r w:rsidRPr="00AD0562">
        <w:rPr>
          <w:rFonts w:ascii="Times New Roman" w:eastAsiaTheme="minorEastAsia" w:hAnsi="Times New Roman" w:cs="Times New Roman"/>
          <w:color w:val="000000" w:themeColor="text1"/>
          <w:sz w:val="26"/>
          <w:szCs w:val="26"/>
        </w:rPr>
        <w:t xml:space="preserve"> </w:t>
      </w:r>
      <w:r w:rsidR="00DB7A43" w:rsidRPr="00AD0562">
        <w:rPr>
          <w:rFonts w:ascii="Times New Roman" w:hAnsi="Times New Roman" w:cs="Times New Roman"/>
          <w:sz w:val="26"/>
          <w:szCs w:val="26"/>
        </w:rPr>
        <w:t>Градостроительн</w:t>
      </w:r>
      <w:r w:rsidR="00DB7A43">
        <w:rPr>
          <w:rFonts w:ascii="Times New Roman" w:hAnsi="Times New Roman" w:cs="Times New Roman"/>
          <w:sz w:val="26"/>
          <w:szCs w:val="26"/>
        </w:rPr>
        <w:t>ого</w:t>
      </w:r>
      <w:r w:rsidR="00DB7A43" w:rsidRPr="00AD0562">
        <w:rPr>
          <w:rFonts w:ascii="Times New Roman" w:hAnsi="Times New Roman" w:cs="Times New Roman"/>
          <w:sz w:val="26"/>
          <w:szCs w:val="26"/>
        </w:rPr>
        <w:t xml:space="preserve"> кодекс</w:t>
      </w:r>
      <w:r w:rsidR="00DB7A43">
        <w:rPr>
          <w:rFonts w:ascii="Times New Roman" w:hAnsi="Times New Roman" w:cs="Times New Roman"/>
          <w:sz w:val="26"/>
          <w:szCs w:val="26"/>
        </w:rPr>
        <w:t>а</w:t>
      </w:r>
      <w:r w:rsidR="00DB7A43" w:rsidRPr="00AD0562">
        <w:rPr>
          <w:rFonts w:ascii="Times New Roman" w:hAnsi="Times New Roman" w:cs="Times New Roman"/>
          <w:sz w:val="26"/>
          <w:szCs w:val="26"/>
        </w:rPr>
        <w:t xml:space="preserve"> Российской Федерации</w:t>
      </w:r>
      <w:r w:rsidRPr="00AD0562">
        <w:rPr>
          <w:rFonts w:ascii="Times New Roman" w:eastAsiaTheme="minorEastAsia" w:hAnsi="Times New Roman" w:cs="Times New Roman"/>
          <w:color w:val="000000" w:themeColor="text1"/>
          <w:sz w:val="26"/>
          <w:szCs w:val="26"/>
        </w:rPr>
        <w:t>,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территории городского округа Казань;</w:t>
      </w:r>
    </w:p>
    <w:p w14:paraId="4F466136"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37" w:name="sub_30308"/>
      <w:bookmarkEnd w:id="36"/>
      <w:r w:rsidRPr="00AD0562">
        <w:rPr>
          <w:rFonts w:ascii="Times New Roman" w:eastAsiaTheme="minorEastAsia" w:hAnsi="Times New Roman" w:cs="Times New Roman"/>
          <w:color w:val="000000" w:themeColor="text1"/>
          <w:sz w:val="26"/>
          <w:szCs w:val="26"/>
        </w:rPr>
        <w:t>3.8. принятие решений о комплексном развитии территорий по инициативе органа местного самоуправления, заключение договоров о комплексном развитии территорий;</w:t>
      </w:r>
    </w:p>
    <w:p w14:paraId="5A0C3C04"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38" w:name="sub_30309"/>
      <w:bookmarkEnd w:id="37"/>
      <w:r w:rsidRPr="00AD0562">
        <w:rPr>
          <w:rFonts w:ascii="Times New Roman" w:eastAsiaTheme="minorEastAsia" w:hAnsi="Times New Roman" w:cs="Times New Roman"/>
          <w:color w:val="000000" w:themeColor="text1"/>
          <w:sz w:val="26"/>
          <w:szCs w:val="26"/>
        </w:rPr>
        <w:t xml:space="preserve">3.9. ведение информационных систем обеспечения градостроительной деятельности, осуществляемой на территории города Казани, в соответствии с </w:t>
      </w:r>
      <w:hyperlink r:id="rId18" w:history="1">
        <w:r w:rsidRPr="00AD0562">
          <w:rPr>
            <w:rFonts w:ascii="Times New Roman" w:eastAsiaTheme="minorEastAsia" w:hAnsi="Times New Roman" w:cs="Times New Roman"/>
            <w:color w:val="000000" w:themeColor="text1"/>
            <w:sz w:val="26"/>
            <w:szCs w:val="26"/>
          </w:rPr>
          <w:t>Градостроительным кодексом</w:t>
        </w:r>
      </w:hyperlink>
      <w:r w:rsidRPr="00AD0562">
        <w:rPr>
          <w:rFonts w:ascii="Times New Roman" w:eastAsiaTheme="minorEastAsia" w:hAnsi="Times New Roman" w:cs="Times New Roman"/>
          <w:color w:val="000000" w:themeColor="text1"/>
          <w:sz w:val="26"/>
          <w:szCs w:val="26"/>
        </w:rPr>
        <w:t xml:space="preserve"> Российской Федерации;</w:t>
      </w:r>
    </w:p>
    <w:p w14:paraId="226758C5"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39" w:name="sub_30310"/>
      <w:bookmarkEnd w:id="38"/>
      <w:r w:rsidRPr="00AD0562">
        <w:rPr>
          <w:rFonts w:ascii="Times New Roman" w:eastAsiaTheme="minorEastAsia" w:hAnsi="Times New Roman" w:cs="Times New Roman"/>
          <w:color w:val="000000" w:themeColor="text1"/>
          <w:sz w:val="26"/>
          <w:szCs w:val="26"/>
        </w:rPr>
        <w:t>3.10. принятие решений о сносе самовольной постройки или ее приведении в соответствие с установленными требованиями;</w:t>
      </w:r>
    </w:p>
    <w:p w14:paraId="71C545F2"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40" w:name="sub_30311"/>
      <w:bookmarkEnd w:id="39"/>
      <w:r w:rsidRPr="00AD0562">
        <w:rPr>
          <w:rFonts w:ascii="Times New Roman" w:eastAsiaTheme="minorEastAsia" w:hAnsi="Times New Roman" w:cs="Times New Roman"/>
          <w:color w:val="000000" w:themeColor="text1"/>
          <w:sz w:val="26"/>
          <w:szCs w:val="26"/>
        </w:rPr>
        <w:t xml:space="preserve">3.11. осуществление сноса самовольной постройки или ее приведение в соответствие с установленными требованиями в случаях, предусмотренных </w:t>
      </w:r>
      <w:hyperlink r:id="rId19" w:history="1">
        <w:r w:rsidRPr="00AD0562">
          <w:rPr>
            <w:rFonts w:ascii="Times New Roman" w:eastAsiaTheme="minorEastAsia" w:hAnsi="Times New Roman" w:cs="Times New Roman"/>
            <w:color w:val="000000" w:themeColor="text1"/>
            <w:sz w:val="26"/>
            <w:szCs w:val="26"/>
          </w:rPr>
          <w:t>Градостроительным кодексом</w:t>
        </w:r>
      </w:hyperlink>
      <w:r w:rsidRPr="00AD0562">
        <w:rPr>
          <w:rFonts w:ascii="Times New Roman" w:eastAsiaTheme="minorEastAsia" w:hAnsi="Times New Roman" w:cs="Times New Roman"/>
          <w:color w:val="000000" w:themeColor="text1"/>
          <w:sz w:val="26"/>
          <w:szCs w:val="26"/>
        </w:rPr>
        <w:t xml:space="preserve"> Российской Федерации;</w:t>
      </w:r>
    </w:p>
    <w:p w14:paraId="38194096" w14:textId="6B29A60B" w:rsidR="00831D4F" w:rsidRPr="00AD0562" w:rsidRDefault="00831D4F" w:rsidP="00831D4F">
      <w:pPr>
        <w:rPr>
          <w:rFonts w:ascii="Times New Roman" w:eastAsiaTheme="minorEastAsia" w:hAnsi="Times New Roman" w:cs="Times New Roman"/>
          <w:color w:val="000000" w:themeColor="text1"/>
          <w:sz w:val="26"/>
          <w:szCs w:val="26"/>
        </w:rPr>
      </w:pPr>
      <w:bookmarkStart w:id="41" w:name="sub_30312"/>
      <w:bookmarkEnd w:id="40"/>
      <w:r w:rsidRPr="00AD0562">
        <w:rPr>
          <w:rFonts w:ascii="Times New Roman" w:eastAsiaTheme="minorEastAsia" w:hAnsi="Times New Roman" w:cs="Times New Roman"/>
          <w:color w:val="000000" w:themeColor="text1"/>
          <w:sz w:val="26"/>
          <w:szCs w:val="26"/>
        </w:rPr>
        <w:t xml:space="preserve">3.12. утверждение состава и порядка деятельности </w:t>
      </w:r>
      <w:r w:rsidR="00DB7A43">
        <w:rPr>
          <w:rFonts w:ascii="Times New Roman" w:eastAsiaTheme="minorEastAsia" w:hAnsi="Times New Roman" w:cs="Times New Roman"/>
          <w:color w:val="000000" w:themeColor="text1"/>
          <w:sz w:val="26"/>
          <w:szCs w:val="26"/>
        </w:rPr>
        <w:t>К</w:t>
      </w:r>
      <w:r w:rsidR="00DB7A43" w:rsidRPr="00AD0562">
        <w:rPr>
          <w:rFonts w:ascii="Times New Roman" w:eastAsiaTheme="minorEastAsia" w:hAnsi="Times New Roman" w:cs="Times New Roman"/>
          <w:color w:val="000000" w:themeColor="text1"/>
          <w:sz w:val="26"/>
          <w:szCs w:val="26"/>
        </w:rPr>
        <w:t>омиссии</w:t>
      </w:r>
      <w:r w:rsidRPr="00AD0562">
        <w:rPr>
          <w:rFonts w:ascii="Times New Roman" w:eastAsiaTheme="minorEastAsia" w:hAnsi="Times New Roman" w:cs="Times New Roman"/>
          <w:color w:val="000000" w:themeColor="text1"/>
          <w:sz w:val="26"/>
          <w:szCs w:val="26"/>
        </w:rPr>
        <w:t xml:space="preserve"> по подготовке проекта Правил;</w:t>
      </w:r>
    </w:p>
    <w:p w14:paraId="3BCF9515"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42" w:name="sub_30313"/>
      <w:bookmarkEnd w:id="41"/>
      <w:r w:rsidRPr="00AD0562">
        <w:rPr>
          <w:rFonts w:ascii="Times New Roman" w:eastAsiaTheme="minorEastAsia" w:hAnsi="Times New Roman" w:cs="Times New Roman"/>
          <w:color w:val="000000" w:themeColor="text1"/>
          <w:sz w:val="26"/>
          <w:szCs w:val="26"/>
        </w:rPr>
        <w:t xml:space="preserve">3.13. обеспечение опубликования проектов планировки территории и проектов межевания территории в порядке, установленном для официального опубликования муниципальных правовых актов, иной официальной информации, и размещение информации о такой документации на </w:t>
      </w:r>
      <w:hyperlink r:id="rId20" w:history="1">
        <w:r w:rsidRPr="00AD0562">
          <w:rPr>
            <w:rFonts w:ascii="Times New Roman" w:eastAsiaTheme="minorEastAsia" w:hAnsi="Times New Roman" w:cs="Times New Roman"/>
            <w:color w:val="000000" w:themeColor="text1"/>
            <w:sz w:val="26"/>
            <w:szCs w:val="26"/>
          </w:rPr>
          <w:t>официальном портале</w:t>
        </w:r>
      </w:hyperlink>
      <w:r w:rsidRPr="00AD0562">
        <w:rPr>
          <w:rFonts w:ascii="Times New Roman" w:eastAsiaTheme="minorEastAsia" w:hAnsi="Times New Roman" w:cs="Times New Roman"/>
          <w:color w:val="000000" w:themeColor="text1"/>
          <w:sz w:val="26"/>
          <w:szCs w:val="26"/>
        </w:rPr>
        <w:t xml:space="preserve"> органов местного самоуправления города Казани;</w:t>
      </w:r>
    </w:p>
    <w:p w14:paraId="25971142"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43" w:name="sub_30314"/>
      <w:bookmarkEnd w:id="42"/>
      <w:r w:rsidRPr="00AD0562">
        <w:rPr>
          <w:rFonts w:ascii="Times New Roman" w:eastAsiaTheme="minorEastAsia" w:hAnsi="Times New Roman" w:cs="Times New Roman"/>
          <w:color w:val="000000" w:themeColor="text1"/>
          <w:sz w:val="26"/>
          <w:szCs w:val="26"/>
        </w:rPr>
        <w:t xml:space="preserve">3.14. осуществление в случаях, предусмотренных </w:t>
      </w:r>
      <w:hyperlink r:id="rId21" w:history="1">
        <w:r w:rsidRPr="00AD0562">
          <w:rPr>
            <w:rFonts w:ascii="Times New Roman" w:eastAsiaTheme="minorEastAsia" w:hAnsi="Times New Roman" w:cs="Times New Roman"/>
            <w:color w:val="000000" w:themeColor="text1"/>
            <w:sz w:val="26"/>
            <w:szCs w:val="26"/>
          </w:rPr>
          <w:t>Градостроительным кодексом</w:t>
        </w:r>
      </w:hyperlink>
      <w:r w:rsidRPr="00AD0562">
        <w:rPr>
          <w:rFonts w:ascii="Times New Roman" w:eastAsiaTheme="minorEastAsia" w:hAnsi="Times New Roman" w:cs="Times New Roman"/>
          <w:color w:val="000000" w:themeColor="text1"/>
          <w:sz w:val="26"/>
          <w:szCs w:val="26"/>
        </w:rPr>
        <w:t xml:space="preserve"> Российской Федерации, осмотров зданий, сооружений и выдача рекомендаций об устранении выявленных в ходе таких осмотров нарушений;</w:t>
      </w:r>
    </w:p>
    <w:p w14:paraId="2F7DE785" w14:textId="565AFC28" w:rsidR="00831D4F" w:rsidRPr="00AD0562" w:rsidRDefault="00831D4F" w:rsidP="00831D4F">
      <w:pPr>
        <w:rPr>
          <w:rFonts w:ascii="Times New Roman" w:eastAsiaTheme="minorEastAsia" w:hAnsi="Times New Roman" w:cs="Times New Roman"/>
          <w:color w:val="000000" w:themeColor="text1"/>
          <w:sz w:val="26"/>
          <w:szCs w:val="26"/>
        </w:rPr>
      </w:pPr>
      <w:bookmarkStart w:id="44" w:name="sub_30315"/>
      <w:bookmarkEnd w:id="43"/>
      <w:r w:rsidRPr="00AD0562">
        <w:rPr>
          <w:rFonts w:ascii="Times New Roman" w:eastAsiaTheme="minorEastAsia" w:hAnsi="Times New Roman" w:cs="Times New Roman"/>
          <w:color w:val="000000" w:themeColor="text1"/>
          <w:sz w:val="26"/>
          <w:szCs w:val="26"/>
        </w:rPr>
        <w:t xml:space="preserve">3.15. иные полномочия в области землепользования и застройки в соответствии с законодательством Российской Федерации и Республики Татарстан, </w:t>
      </w:r>
      <w:hyperlink r:id="rId22" w:history="1">
        <w:r w:rsidRPr="00AD0562">
          <w:rPr>
            <w:rFonts w:ascii="Times New Roman" w:eastAsiaTheme="minorEastAsia" w:hAnsi="Times New Roman" w:cs="Times New Roman"/>
            <w:color w:val="000000" w:themeColor="text1"/>
            <w:sz w:val="26"/>
            <w:szCs w:val="26"/>
          </w:rPr>
          <w:t>Уставом</w:t>
        </w:r>
      </w:hyperlink>
      <w:r w:rsidRPr="00AD0562">
        <w:rPr>
          <w:rFonts w:ascii="Times New Roman" w:eastAsiaTheme="minorEastAsia" w:hAnsi="Times New Roman" w:cs="Times New Roman"/>
          <w:color w:val="000000" w:themeColor="text1"/>
          <w:sz w:val="26"/>
          <w:szCs w:val="26"/>
        </w:rPr>
        <w:t xml:space="preserve"> муниципального образования города Казани, Правилами, иными муниципальными правовыми актами.</w:t>
      </w:r>
    </w:p>
    <w:bookmarkEnd w:id="44"/>
    <w:p w14:paraId="0C27AB4B" w14:textId="77777777" w:rsidR="00831D4F" w:rsidRPr="00AD0562" w:rsidRDefault="00831D4F" w:rsidP="00831D4F">
      <w:pPr>
        <w:rPr>
          <w:rFonts w:ascii="Times New Roman" w:eastAsiaTheme="minorEastAsia" w:hAnsi="Times New Roman" w:cs="Times New Roman"/>
          <w:color w:val="000000" w:themeColor="text1"/>
          <w:sz w:val="26"/>
          <w:szCs w:val="26"/>
        </w:rPr>
      </w:pPr>
    </w:p>
    <w:p w14:paraId="68E304C8" w14:textId="77777777" w:rsidR="00831D4F" w:rsidRDefault="00831D4F" w:rsidP="00831D4F">
      <w:pPr>
        <w:rPr>
          <w:rFonts w:ascii="Times New Roman" w:eastAsiaTheme="minorEastAsia" w:hAnsi="Times New Roman" w:cs="Times New Roman"/>
          <w:color w:val="000000" w:themeColor="text1"/>
          <w:sz w:val="26"/>
          <w:szCs w:val="26"/>
        </w:rPr>
      </w:pPr>
      <w:bookmarkStart w:id="45" w:name="sub_4"/>
      <w:r w:rsidRPr="00AD0562">
        <w:rPr>
          <w:rFonts w:ascii="Times New Roman" w:eastAsiaTheme="minorEastAsia" w:hAnsi="Times New Roman" w:cs="Times New Roman"/>
          <w:b/>
          <w:bCs/>
          <w:color w:val="000000" w:themeColor="text1"/>
          <w:sz w:val="26"/>
          <w:szCs w:val="26"/>
        </w:rPr>
        <w:t>Статья 4.</w:t>
      </w:r>
      <w:r w:rsidRPr="00AD0562">
        <w:rPr>
          <w:rFonts w:ascii="Times New Roman" w:eastAsiaTheme="minorEastAsia" w:hAnsi="Times New Roman" w:cs="Times New Roman"/>
          <w:color w:val="000000" w:themeColor="text1"/>
          <w:sz w:val="26"/>
          <w:szCs w:val="26"/>
        </w:rPr>
        <w:t xml:space="preserve"> Комиссия по землепользованию и застройке</w:t>
      </w:r>
    </w:p>
    <w:p w14:paraId="7E9B7F0A" w14:textId="77777777" w:rsidR="00D4578D" w:rsidRPr="00AD0562" w:rsidRDefault="00D4578D" w:rsidP="00831D4F">
      <w:pPr>
        <w:rPr>
          <w:rFonts w:ascii="Times New Roman" w:eastAsiaTheme="minorEastAsia" w:hAnsi="Times New Roman" w:cs="Times New Roman"/>
          <w:color w:val="000000" w:themeColor="text1"/>
          <w:sz w:val="26"/>
          <w:szCs w:val="26"/>
        </w:rPr>
      </w:pPr>
    </w:p>
    <w:p w14:paraId="683B50C2" w14:textId="17DE558F" w:rsidR="00831D4F" w:rsidRPr="00AD0562" w:rsidRDefault="00831D4F" w:rsidP="00831D4F">
      <w:pPr>
        <w:rPr>
          <w:rFonts w:ascii="Times New Roman" w:eastAsiaTheme="minorEastAsia" w:hAnsi="Times New Roman" w:cs="Times New Roman"/>
          <w:color w:val="000000" w:themeColor="text1"/>
          <w:sz w:val="26"/>
          <w:szCs w:val="26"/>
        </w:rPr>
      </w:pPr>
      <w:bookmarkStart w:id="46" w:name="sub_401"/>
      <w:bookmarkEnd w:id="45"/>
      <w:r w:rsidRPr="00AD0562">
        <w:rPr>
          <w:rFonts w:ascii="Times New Roman" w:eastAsiaTheme="minorEastAsia" w:hAnsi="Times New Roman" w:cs="Times New Roman"/>
          <w:color w:val="000000" w:themeColor="text1"/>
          <w:sz w:val="26"/>
          <w:szCs w:val="26"/>
        </w:rPr>
        <w:t>1. Комиссия является постоянно действующим органом при Руководителе Исполнительного комитета г.Казани.</w:t>
      </w:r>
    </w:p>
    <w:p w14:paraId="46961617"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47" w:name="sub_402"/>
      <w:bookmarkEnd w:id="46"/>
      <w:r w:rsidRPr="00AD0562">
        <w:rPr>
          <w:rFonts w:ascii="Times New Roman" w:eastAsiaTheme="minorEastAsia" w:hAnsi="Times New Roman" w:cs="Times New Roman"/>
          <w:color w:val="000000" w:themeColor="text1"/>
          <w:sz w:val="26"/>
          <w:szCs w:val="26"/>
        </w:rPr>
        <w:t>2. В состав Комиссии могут включаться:</w:t>
      </w:r>
    </w:p>
    <w:p w14:paraId="06DA549D" w14:textId="47850918" w:rsidR="00831D4F" w:rsidRPr="00AD0562" w:rsidRDefault="00831D4F" w:rsidP="00831D4F">
      <w:pPr>
        <w:rPr>
          <w:rFonts w:ascii="Times New Roman" w:eastAsiaTheme="minorEastAsia" w:hAnsi="Times New Roman" w:cs="Times New Roman"/>
          <w:color w:val="000000" w:themeColor="text1"/>
          <w:sz w:val="26"/>
          <w:szCs w:val="26"/>
        </w:rPr>
      </w:pPr>
      <w:bookmarkStart w:id="48" w:name="sub_40201"/>
      <w:bookmarkEnd w:id="47"/>
      <w:r w:rsidRPr="00AD0562">
        <w:rPr>
          <w:rFonts w:ascii="Times New Roman" w:eastAsiaTheme="minorEastAsia" w:hAnsi="Times New Roman" w:cs="Times New Roman"/>
          <w:color w:val="000000" w:themeColor="text1"/>
          <w:sz w:val="26"/>
          <w:szCs w:val="26"/>
        </w:rPr>
        <w:t>1) руководители и должностные лица органов Исполнительного комитета г.Казани, уполномоченных в сферах градостроительства, землепользования, территориального и социально-экономического планирования;</w:t>
      </w:r>
    </w:p>
    <w:p w14:paraId="00ECBFDD"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49" w:name="sub_40202"/>
      <w:bookmarkEnd w:id="48"/>
      <w:r w:rsidRPr="00AD0562">
        <w:rPr>
          <w:rFonts w:ascii="Times New Roman" w:eastAsiaTheme="minorEastAsia" w:hAnsi="Times New Roman" w:cs="Times New Roman"/>
          <w:color w:val="000000" w:themeColor="text1"/>
          <w:sz w:val="26"/>
          <w:szCs w:val="26"/>
        </w:rPr>
        <w:t>2) депутаты Казанской городской Думы;</w:t>
      </w:r>
    </w:p>
    <w:p w14:paraId="158936F0"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50" w:name="sub_40203"/>
      <w:bookmarkEnd w:id="49"/>
      <w:r w:rsidRPr="00AD0562">
        <w:rPr>
          <w:rFonts w:ascii="Times New Roman" w:eastAsiaTheme="minorEastAsia" w:hAnsi="Times New Roman" w:cs="Times New Roman"/>
          <w:color w:val="000000" w:themeColor="text1"/>
          <w:sz w:val="26"/>
          <w:szCs w:val="26"/>
        </w:rPr>
        <w:t>3) лица, представляющие общественные и частные интересы граждан, владельцев недвижимости, общественных, коммерческих и иных организаций, не являющиеся государственными или муниципальными служащими;</w:t>
      </w:r>
    </w:p>
    <w:p w14:paraId="4C0D4AC3"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51" w:name="sub_40204"/>
      <w:bookmarkEnd w:id="50"/>
      <w:r w:rsidRPr="00AD0562">
        <w:rPr>
          <w:rFonts w:ascii="Times New Roman" w:eastAsiaTheme="minorEastAsia" w:hAnsi="Times New Roman" w:cs="Times New Roman"/>
          <w:color w:val="000000" w:themeColor="text1"/>
          <w:sz w:val="26"/>
          <w:szCs w:val="26"/>
        </w:rPr>
        <w:t>4) представители органов государственной власти по согласованию с руководителями указанных органов;</w:t>
      </w:r>
    </w:p>
    <w:p w14:paraId="34F9FB50"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52" w:name="sub_40205"/>
      <w:bookmarkEnd w:id="51"/>
      <w:r w:rsidRPr="00AD0562">
        <w:rPr>
          <w:rFonts w:ascii="Times New Roman" w:eastAsiaTheme="minorEastAsia" w:hAnsi="Times New Roman" w:cs="Times New Roman"/>
          <w:color w:val="000000" w:themeColor="text1"/>
          <w:sz w:val="26"/>
          <w:szCs w:val="26"/>
        </w:rPr>
        <w:t>5) представители профессионального сообщества архитекторов и градостроителей.</w:t>
      </w:r>
    </w:p>
    <w:p w14:paraId="752AED66"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53" w:name="sub_403"/>
      <w:bookmarkEnd w:id="52"/>
      <w:r w:rsidRPr="00AD0562">
        <w:rPr>
          <w:rFonts w:ascii="Times New Roman" w:eastAsiaTheme="minorEastAsia" w:hAnsi="Times New Roman" w:cs="Times New Roman"/>
          <w:color w:val="000000" w:themeColor="text1"/>
          <w:sz w:val="26"/>
          <w:szCs w:val="26"/>
        </w:rPr>
        <w:t>3. Порядок деятельности Комиссии должен предусматривать:</w:t>
      </w:r>
    </w:p>
    <w:p w14:paraId="0AE24AE2" w14:textId="77777777" w:rsidR="00831D4F" w:rsidRPr="00AD0562" w:rsidRDefault="00831D4F" w:rsidP="00831D4F">
      <w:pPr>
        <w:rPr>
          <w:rFonts w:ascii="Times New Roman" w:eastAsiaTheme="minorEastAsia" w:hAnsi="Times New Roman" w:cs="Times New Roman"/>
          <w:color w:val="000000" w:themeColor="text1"/>
          <w:sz w:val="26"/>
          <w:szCs w:val="26"/>
        </w:rPr>
      </w:pPr>
      <w:bookmarkStart w:id="54" w:name="sub_40301"/>
      <w:bookmarkEnd w:id="53"/>
      <w:r w:rsidRPr="00AD0562">
        <w:rPr>
          <w:rFonts w:ascii="Times New Roman" w:eastAsiaTheme="minorEastAsia" w:hAnsi="Times New Roman" w:cs="Times New Roman"/>
          <w:color w:val="000000" w:themeColor="text1"/>
          <w:sz w:val="26"/>
          <w:szCs w:val="26"/>
        </w:rPr>
        <w:t>1) полномочия по вопросам регулирования землепользования и застройки;</w:t>
      </w:r>
    </w:p>
    <w:p w14:paraId="265F7813" w14:textId="55BAB5C2" w:rsidR="00831D4F" w:rsidRPr="00AD0562" w:rsidRDefault="00831D4F" w:rsidP="00831D4F">
      <w:pPr>
        <w:rPr>
          <w:rFonts w:ascii="Times New Roman" w:eastAsiaTheme="minorEastAsia" w:hAnsi="Times New Roman" w:cs="Times New Roman"/>
          <w:color w:val="000000" w:themeColor="text1"/>
          <w:sz w:val="26"/>
          <w:szCs w:val="26"/>
        </w:rPr>
      </w:pPr>
      <w:bookmarkStart w:id="55" w:name="sub_40302"/>
      <w:bookmarkEnd w:id="54"/>
      <w:r w:rsidRPr="00AD0562">
        <w:rPr>
          <w:rFonts w:ascii="Times New Roman" w:eastAsiaTheme="minorEastAsia" w:hAnsi="Times New Roman" w:cs="Times New Roman"/>
          <w:color w:val="000000" w:themeColor="text1"/>
          <w:sz w:val="26"/>
          <w:szCs w:val="26"/>
        </w:rPr>
        <w:t>2) порядок работы и сроки подготовки проекта Правил и проекта о внесении изменений в них;</w:t>
      </w:r>
    </w:p>
    <w:p w14:paraId="378E3EAE" w14:textId="77777777" w:rsidR="00831D4F" w:rsidRPr="00AD0562" w:rsidRDefault="00831D4F" w:rsidP="00434F97">
      <w:pPr>
        <w:rPr>
          <w:rFonts w:ascii="Times New Roman" w:eastAsiaTheme="minorEastAsia" w:hAnsi="Times New Roman" w:cs="Times New Roman"/>
          <w:color w:val="000000" w:themeColor="text1"/>
          <w:sz w:val="26"/>
          <w:szCs w:val="26"/>
        </w:rPr>
      </w:pPr>
      <w:bookmarkStart w:id="56" w:name="sub_40303"/>
      <w:bookmarkEnd w:id="55"/>
      <w:r w:rsidRPr="00AD0562">
        <w:rPr>
          <w:rFonts w:ascii="Times New Roman" w:eastAsiaTheme="minorEastAsia" w:hAnsi="Times New Roman" w:cs="Times New Roman"/>
          <w:color w:val="000000" w:themeColor="text1"/>
          <w:sz w:val="26"/>
          <w:szCs w:val="26"/>
        </w:rPr>
        <w:t>3) порядок подготовки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14:paraId="67076184" w14:textId="76DBBDB9" w:rsidR="00831D4F" w:rsidRPr="00AD0562" w:rsidRDefault="00831D4F" w:rsidP="00434F97">
      <w:pPr>
        <w:rPr>
          <w:rFonts w:ascii="Times New Roman" w:eastAsiaTheme="minorEastAsia" w:hAnsi="Times New Roman" w:cs="Times New Roman"/>
          <w:color w:val="000000" w:themeColor="text1"/>
          <w:sz w:val="26"/>
          <w:szCs w:val="26"/>
        </w:rPr>
      </w:pPr>
      <w:bookmarkStart w:id="57" w:name="sub_40304"/>
      <w:bookmarkEnd w:id="56"/>
      <w:r w:rsidRPr="00AD0562">
        <w:rPr>
          <w:rFonts w:ascii="Times New Roman" w:eastAsiaTheme="minorEastAsia" w:hAnsi="Times New Roman" w:cs="Times New Roman"/>
          <w:color w:val="000000" w:themeColor="text1"/>
          <w:sz w:val="26"/>
          <w:szCs w:val="26"/>
        </w:rPr>
        <w:t>4) порядок направления предложений о внесении изменений в Правила;</w:t>
      </w:r>
    </w:p>
    <w:p w14:paraId="2134E9A9" w14:textId="77777777" w:rsidR="00831D4F" w:rsidRPr="00AD0562" w:rsidRDefault="00831D4F" w:rsidP="00434F97">
      <w:pPr>
        <w:rPr>
          <w:rFonts w:ascii="Times New Roman" w:eastAsiaTheme="minorEastAsia" w:hAnsi="Times New Roman" w:cs="Times New Roman"/>
          <w:color w:val="000000" w:themeColor="text1"/>
          <w:sz w:val="26"/>
          <w:szCs w:val="26"/>
        </w:rPr>
      </w:pPr>
      <w:bookmarkStart w:id="58" w:name="sub_40305"/>
      <w:bookmarkEnd w:id="57"/>
      <w:r w:rsidRPr="00AD0562">
        <w:rPr>
          <w:rFonts w:ascii="Times New Roman" w:eastAsiaTheme="minorEastAsia" w:hAnsi="Times New Roman" w:cs="Times New Roman"/>
          <w:color w:val="000000" w:themeColor="text1"/>
          <w:sz w:val="26"/>
          <w:szCs w:val="26"/>
        </w:rPr>
        <w:t>5) порядок деятельности и материально-технического обеспечения.</w:t>
      </w:r>
    </w:p>
    <w:bookmarkEnd w:id="58"/>
    <w:p w14:paraId="45F747F4" w14:textId="05F4B0AB" w:rsidR="00FE5EA0" w:rsidRPr="00AD0562" w:rsidRDefault="00831D4F" w:rsidP="00434F97">
      <w:pPr>
        <w:rPr>
          <w:rFonts w:ascii="Times New Roman" w:hAnsi="Times New Roman" w:cs="Times New Roman"/>
          <w:sz w:val="26"/>
          <w:szCs w:val="26"/>
        </w:rPr>
      </w:pPr>
      <w:r w:rsidRPr="00AD0562">
        <w:rPr>
          <w:rFonts w:ascii="Times New Roman" w:eastAsiaTheme="minorEastAsia" w:hAnsi="Times New Roman" w:cs="Times New Roman"/>
          <w:color w:val="000000" w:themeColor="text1"/>
          <w:sz w:val="26"/>
          <w:szCs w:val="26"/>
        </w:rPr>
        <w:t xml:space="preserve">4. Персональный состав, а также порядок деятельности Комиссии определяются в соответствии с настоящими Правилами и </w:t>
      </w:r>
      <w:hyperlink r:id="rId23" w:history="1">
        <w:r w:rsidRPr="00AD0562">
          <w:rPr>
            <w:rFonts w:ascii="Times New Roman" w:eastAsiaTheme="minorEastAsia" w:hAnsi="Times New Roman" w:cs="Times New Roman"/>
            <w:color w:val="000000" w:themeColor="text1"/>
            <w:sz w:val="26"/>
            <w:szCs w:val="26"/>
          </w:rPr>
          <w:t>Положением</w:t>
        </w:r>
      </w:hyperlink>
      <w:r w:rsidRPr="00AD0562">
        <w:rPr>
          <w:rFonts w:ascii="Times New Roman" w:eastAsiaTheme="minorEastAsia" w:hAnsi="Times New Roman" w:cs="Times New Roman"/>
          <w:color w:val="000000" w:themeColor="text1"/>
          <w:sz w:val="26"/>
          <w:szCs w:val="26"/>
        </w:rPr>
        <w:t xml:space="preserve"> о Комиссии, утверждаемым муниципальным правовым актом Исполнительного комитета.</w:t>
      </w:r>
    </w:p>
    <w:p w14:paraId="60EC366F" w14:textId="77777777" w:rsidR="00DE6169" w:rsidRPr="00AD0562" w:rsidRDefault="00DE6169" w:rsidP="00831D4F">
      <w:pPr>
        <w:rPr>
          <w:rStyle w:val="a3"/>
          <w:rFonts w:ascii="Times New Roman" w:hAnsi="Times New Roman" w:cs="Times New Roman"/>
          <w:bCs/>
          <w:color w:val="auto"/>
          <w:sz w:val="26"/>
          <w:szCs w:val="26"/>
        </w:rPr>
      </w:pPr>
      <w:bookmarkStart w:id="59" w:name="sub_6"/>
      <w:bookmarkEnd w:id="20"/>
    </w:p>
    <w:p w14:paraId="404B5BCF" w14:textId="670A51C6" w:rsidR="00831D4F" w:rsidRDefault="00DE6169" w:rsidP="00831D4F">
      <w:pPr>
        <w:rPr>
          <w:rFonts w:ascii="Times New Roman" w:hAnsi="Times New Roman" w:cs="Times New Roman"/>
          <w:sz w:val="26"/>
          <w:szCs w:val="26"/>
        </w:rPr>
      </w:pPr>
      <w:r w:rsidRPr="00AD0562">
        <w:rPr>
          <w:rStyle w:val="a3"/>
          <w:rFonts w:ascii="Times New Roman" w:hAnsi="Times New Roman" w:cs="Times New Roman"/>
          <w:bCs/>
          <w:color w:val="auto"/>
          <w:sz w:val="26"/>
          <w:szCs w:val="26"/>
        </w:rPr>
        <w:t>Статья 5</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w:t>
      </w:r>
      <w:bookmarkEnd w:id="59"/>
      <w:r w:rsidR="00831D4F" w:rsidRPr="00AD0562">
        <w:rPr>
          <w:rFonts w:ascii="Times New Roman" w:hAnsi="Times New Roman" w:cs="Times New Roman"/>
          <w:sz w:val="26"/>
          <w:szCs w:val="26"/>
        </w:rPr>
        <w:t>План подземных коммуникаций, строительства и инженерно-геодезических изысканий г.Казани</w:t>
      </w:r>
    </w:p>
    <w:p w14:paraId="2B3CA0F1" w14:textId="77777777" w:rsidR="000146DB" w:rsidRPr="00AD0562" w:rsidRDefault="000146DB" w:rsidP="00831D4F">
      <w:pPr>
        <w:rPr>
          <w:rFonts w:ascii="Times New Roman" w:hAnsi="Times New Roman" w:cs="Times New Roman"/>
          <w:sz w:val="26"/>
          <w:szCs w:val="26"/>
        </w:rPr>
      </w:pPr>
    </w:p>
    <w:p w14:paraId="260DE952" w14:textId="10E70C88"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1. На территории г.Казани создан специальный план – План подземных коммуникаций, строительства и инженерно-геодезических изысканий г.Казани (далее</w:t>
      </w:r>
      <w:r w:rsidR="007E40C6">
        <w:rPr>
          <w:rFonts w:ascii="Times New Roman" w:hAnsi="Times New Roman" w:cs="Times New Roman"/>
          <w:sz w:val="26"/>
          <w:szCs w:val="26"/>
        </w:rPr>
        <w:t> </w:t>
      </w:r>
      <w:r w:rsidRPr="00AD0562">
        <w:rPr>
          <w:rFonts w:ascii="Times New Roman" w:hAnsi="Times New Roman" w:cs="Times New Roman"/>
          <w:sz w:val="26"/>
          <w:szCs w:val="26"/>
        </w:rPr>
        <w:t>– Сводный план).</w:t>
      </w:r>
    </w:p>
    <w:p w14:paraId="7EBCAF73"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2. Содержание Сводного плана определяется в соответствии с требованиями, установленными федеральным органом исполнительной власти, осуществляющим функции по выработке и реализации государственной политики нормативно-правового регулирования в сфере строительства, архитектуры, градостроительства и жилищно-коммунального хозяйства.</w:t>
      </w:r>
    </w:p>
    <w:p w14:paraId="27A3C59E"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3. При создании Сводного плана в обязательном порядке используются пространственные данные и материалы, содержащиеся в федеральном фонде пространственных данных, сведения единой электронной картографической основы, а также исполнительная документация, полученная застройщиками в результате контрольно-геодезической съемки и переданная в уполномоченный орган Исполнительного комитета.</w:t>
      </w:r>
    </w:p>
    <w:p w14:paraId="0E98C5FF" w14:textId="612A6A5B" w:rsidR="00FE5EA0" w:rsidRPr="00AD0562" w:rsidRDefault="00831D4F" w:rsidP="00E9010D">
      <w:pPr>
        <w:rPr>
          <w:rFonts w:ascii="Times New Roman" w:hAnsi="Times New Roman" w:cs="Times New Roman"/>
          <w:sz w:val="26"/>
          <w:szCs w:val="26"/>
        </w:rPr>
      </w:pPr>
      <w:r w:rsidRPr="00AD0562">
        <w:rPr>
          <w:rFonts w:ascii="Times New Roman" w:hAnsi="Times New Roman" w:cs="Times New Roman"/>
          <w:sz w:val="26"/>
          <w:szCs w:val="26"/>
        </w:rPr>
        <w:t>4. Порядок организации и ведения Сводного плана устанавливается Исполнительным комитетом.</w:t>
      </w:r>
    </w:p>
    <w:p w14:paraId="333F08F0" w14:textId="77777777" w:rsidR="00831D4F" w:rsidRPr="00AD0562" w:rsidRDefault="00831D4F" w:rsidP="00411DC7">
      <w:pPr>
        <w:rPr>
          <w:rFonts w:ascii="Times New Roman" w:hAnsi="Times New Roman" w:cs="Times New Roman"/>
        </w:rPr>
      </w:pPr>
    </w:p>
    <w:p w14:paraId="15F07F89" w14:textId="4F332869" w:rsidR="00FE5EA0" w:rsidRDefault="00FE5EA0" w:rsidP="00E9010D">
      <w:pPr>
        <w:rPr>
          <w:rFonts w:ascii="Times New Roman" w:hAnsi="Times New Roman" w:cs="Times New Roman"/>
          <w:sz w:val="26"/>
          <w:szCs w:val="26"/>
        </w:rPr>
      </w:pPr>
      <w:r w:rsidRPr="00AD0562">
        <w:rPr>
          <w:rStyle w:val="a3"/>
          <w:rFonts w:ascii="Times New Roman" w:hAnsi="Times New Roman" w:cs="Times New Roman"/>
          <w:bCs/>
          <w:color w:val="auto"/>
          <w:sz w:val="26"/>
          <w:szCs w:val="26"/>
        </w:rPr>
        <w:t xml:space="preserve">Статья </w:t>
      </w:r>
      <w:r w:rsidR="00DE6169" w:rsidRPr="00AD0562">
        <w:rPr>
          <w:rStyle w:val="a3"/>
          <w:rFonts w:ascii="Times New Roman" w:hAnsi="Times New Roman" w:cs="Times New Roman"/>
          <w:bCs/>
          <w:color w:val="auto"/>
          <w:sz w:val="26"/>
          <w:szCs w:val="26"/>
        </w:rPr>
        <w:t>6</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Проектирование</w:t>
      </w:r>
    </w:p>
    <w:p w14:paraId="603692FC" w14:textId="77777777" w:rsidR="007E40C6" w:rsidRPr="00AD0562" w:rsidRDefault="007E40C6" w:rsidP="00E9010D">
      <w:pPr>
        <w:rPr>
          <w:rFonts w:ascii="Times New Roman" w:hAnsi="Times New Roman" w:cs="Times New Roman"/>
          <w:sz w:val="26"/>
          <w:szCs w:val="26"/>
        </w:rPr>
      </w:pPr>
    </w:p>
    <w:p w14:paraId="793E5C89" w14:textId="0AD871B6" w:rsidR="0067760B" w:rsidRPr="0030259C" w:rsidRDefault="00831D4F" w:rsidP="000E0C32">
      <w:pPr>
        <w:rPr>
          <w:rFonts w:ascii="Times New Roman" w:eastAsiaTheme="minorEastAsia" w:hAnsi="Times New Roman" w:cs="Times New Roman"/>
          <w:color w:val="000000" w:themeColor="text1"/>
          <w:sz w:val="26"/>
          <w:szCs w:val="26"/>
        </w:rPr>
      </w:pPr>
      <w:r w:rsidRPr="00AD0562">
        <w:rPr>
          <w:rFonts w:ascii="Times New Roman" w:hAnsi="Times New Roman" w:cs="Times New Roman"/>
          <w:sz w:val="26"/>
          <w:szCs w:val="26"/>
        </w:rPr>
        <w:t xml:space="preserve">1. </w:t>
      </w:r>
      <w:r w:rsidR="0067760B" w:rsidRPr="00AD0562">
        <w:rPr>
          <w:rFonts w:ascii="Times New Roman" w:eastAsiaTheme="minorEastAsia" w:hAnsi="Times New Roman" w:cs="Times New Roman"/>
          <w:color w:val="000000" w:themeColor="text1"/>
          <w:sz w:val="26"/>
          <w:szCs w:val="26"/>
        </w:rPr>
        <w:t xml:space="preserve">Архитектурно-строительное проектирование осуществляется путем подготовки проектной документации, </w:t>
      </w:r>
      <w:r w:rsidR="0067760B" w:rsidRPr="00AD0562">
        <w:rPr>
          <w:rFonts w:ascii="Times New Roman" w:eastAsiaTheme="minorEastAsia" w:hAnsi="Times New Roman" w:cs="Times New Roman"/>
          <w:color w:val="22272F"/>
          <w:sz w:val="26"/>
          <w:szCs w:val="26"/>
          <w:shd w:val="clear" w:color="auto" w:fill="FFFFFF"/>
        </w:rPr>
        <w:t>рабочей документации</w:t>
      </w:r>
      <w:r w:rsidR="0067760B" w:rsidRPr="00AD0562">
        <w:rPr>
          <w:rFonts w:ascii="Times New Roman" w:eastAsiaTheme="minorEastAsia" w:hAnsi="Times New Roman" w:cs="Times New Roman"/>
          <w:color w:val="22272F"/>
          <w:sz w:val="28"/>
          <w:szCs w:val="28"/>
          <w:shd w:val="clear" w:color="auto" w:fill="FFFFFF"/>
        </w:rPr>
        <w:t xml:space="preserve"> </w:t>
      </w:r>
      <w:r w:rsidR="0067760B" w:rsidRPr="00AD0562">
        <w:rPr>
          <w:rFonts w:ascii="Times New Roman" w:eastAsiaTheme="minorEastAsia" w:hAnsi="Times New Roman" w:cs="Times New Roman"/>
          <w:color w:val="22272F"/>
          <w:sz w:val="26"/>
          <w:szCs w:val="26"/>
          <w:shd w:val="clear" w:color="auto" w:fill="FFFFFF"/>
        </w:rPr>
        <w:t xml:space="preserve">(если иное не предусмотрено частью 1.4 статьи 48 Градостроительного кодекса </w:t>
      </w:r>
      <w:r w:rsidR="0030259C" w:rsidRPr="0030259C">
        <w:rPr>
          <w:rFonts w:ascii="Times New Roman" w:eastAsiaTheme="minorEastAsia" w:hAnsi="Times New Roman" w:cs="Times New Roman"/>
          <w:color w:val="22272F"/>
          <w:sz w:val="26"/>
          <w:szCs w:val="26"/>
          <w:shd w:val="clear" w:color="auto" w:fill="FFFFFF"/>
        </w:rPr>
        <w:t>Российской Федерации</w:t>
      </w:r>
      <w:r w:rsidR="0067760B" w:rsidRPr="00AD0562">
        <w:rPr>
          <w:rFonts w:ascii="Times New Roman" w:eastAsiaTheme="minorEastAsia" w:hAnsi="Times New Roman" w:cs="Times New Roman"/>
          <w:color w:val="22272F"/>
          <w:sz w:val="26"/>
          <w:szCs w:val="26"/>
          <w:shd w:val="clear" w:color="auto" w:fill="FFFFFF"/>
        </w:rPr>
        <w:t>),</w:t>
      </w:r>
      <w:r w:rsidR="0067760B" w:rsidRPr="00AD0562">
        <w:rPr>
          <w:rFonts w:ascii="Times New Roman" w:eastAsiaTheme="minorEastAsia" w:hAnsi="Times New Roman" w:cs="Times New Roman"/>
          <w:color w:val="22272F"/>
          <w:sz w:val="28"/>
          <w:szCs w:val="28"/>
          <w:shd w:val="clear" w:color="auto" w:fill="FFFFFF"/>
        </w:rPr>
        <w:t xml:space="preserve"> </w:t>
      </w:r>
      <w:r w:rsidR="0067760B" w:rsidRPr="00AD0562">
        <w:rPr>
          <w:rFonts w:ascii="Times New Roman" w:eastAsiaTheme="minorEastAsia" w:hAnsi="Times New Roman" w:cs="Times New Roman"/>
          <w:color w:val="000000" w:themeColor="text1"/>
          <w:sz w:val="26"/>
          <w:szCs w:val="26"/>
        </w:rPr>
        <w:t xml:space="preserve">в том числе путем внесения в нее изменений в соответствии с </w:t>
      </w:r>
      <w:hyperlink r:id="rId24" w:history="1">
        <w:r w:rsidR="0067760B" w:rsidRPr="00AD0562">
          <w:rPr>
            <w:rFonts w:ascii="Times New Roman" w:eastAsiaTheme="minorEastAsia" w:hAnsi="Times New Roman" w:cs="Times New Roman"/>
            <w:color w:val="000000" w:themeColor="text1"/>
            <w:sz w:val="26"/>
            <w:szCs w:val="26"/>
          </w:rPr>
          <w:t>Градостроительным кодексом</w:t>
        </w:r>
      </w:hyperlink>
      <w:r w:rsidR="0067760B" w:rsidRPr="00AD0562">
        <w:rPr>
          <w:rFonts w:ascii="Times New Roman" w:eastAsiaTheme="minorEastAsia" w:hAnsi="Times New Roman" w:cs="Times New Roman"/>
          <w:color w:val="000000" w:themeColor="text1"/>
          <w:sz w:val="26"/>
          <w:szCs w:val="26"/>
        </w:rPr>
        <w:t xml:space="preserve"> Российской Федерации.</w:t>
      </w:r>
      <w:r w:rsidR="0030259C" w:rsidRPr="00D16E2E">
        <w:rPr>
          <w:rFonts w:ascii="Times New Roman" w:eastAsiaTheme="minorEastAsia" w:hAnsi="Times New Roman" w:cs="Times New Roman"/>
          <w:color w:val="000000" w:themeColor="text1"/>
          <w:sz w:val="26"/>
          <w:szCs w:val="26"/>
        </w:rPr>
        <w:t xml:space="preserve"> </w:t>
      </w:r>
    </w:p>
    <w:p w14:paraId="7FD4303A" w14:textId="2C8EFE5A"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2. Архитектурно-градостроительный облик объекта капитального строительства подлежит согласованию с Исполнительным комитетом при осуществлении строительства, реконструкции объекта капитального строительства на территориях, в границах которых предусматриваются требования к архитектурно-градостроительному облику объектов капитального строительства, отображенных на картах градостроительного зонирования в составе Правил.</w:t>
      </w:r>
    </w:p>
    <w:p w14:paraId="0A4B19EF" w14:textId="6B25723E"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3. Согласование архитектурно-градостроительного облика объекта капитального строительства не требуется в случаях, установленных Градостроительным кодексом Российской Федерации, постановлением Правительства Росс</w:t>
      </w:r>
      <w:r w:rsidR="00AE2642">
        <w:rPr>
          <w:rFonts w:ascii="Times New Roman" w:hAnsi="Times New Roman" w:cs="Times New Roman"/>
          <w:sz w:val="26"/>
          <w:szCs w:val="26"/>
        </w:rPr>
        <w:t>ийской Федерации от 29.05.2023 №</w:t>
      </w:r>
      <w:r w:rsidRPr="00AD0562">
        <w:rPr>
          <w:rFonts w:ascii="Times New Roman" w:hAnsi="Times New Roman" w:cs="Times New Roman"/>
          <w:sz w:val="26"/>
          <w:szCs w:val="26"/>
        </w:rPr>
        <w:t xml:space="preserve">857 </w:t>
      </w:r>
      <w:r w:rsidR="0030259C">
        <w:rPr>
          <w:rFonts w:ascii="Times New Roman" w:hAnsi="Times New Roman" w:cs="Times New Roman"/>
          <w:sz w:val="26"/>
          <w:szCs w:val="26"/>
        </w:rPr>
        <w:t>«</w:t>
      </w:r>
      <w:r w:rsidRPr="00AD0562">
        <w:rPr>
          <w:rFonts w:ascii="Times New Roman" w:hAnsi="Times New Roman" w:cs="Times New Roman"/>
          <w:sz w:val="26"/>
          <w:szCs w:val="26"/>
        </w:rPr>
        <w:t>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r w:rsidR="0030259C">
        <w:rPr>
          <w:rFonts w:ascii="Times New Roman" w:hAnsi="Times New Roman" w:cs="Times New Roman"/>
          <w:sz w:val="26"/>
          <w:szCs w:val="26"/>
        </w:rPr>
        <w:t>»</w:t>
      </w:r>
      <w:r w:rsidRPr="00AD0562">
        <w:rPr>
          <w:rFonts w:ascii="Times New Roman" w:hAnsi="Times New Roman" w:cs="Times New Roman"/>
          <w:sz w:val="26"/>
          <w:szCs w:val="26"/>
        </w:rPr>
        <w:t xml:space="preserve"> и нормативными правовыми актами органов государственной власти Республики Татарстан.</w:t>
      </w:r>
    </w:p>
    <w:p w14:paraId="7E2E98D9"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4. Требования к архитектурно-градостроительному облику объектов капитального строительства устанавливаются главой 8.1 настоящих Правил.</w:t>
      </w:r>
    </w:p>
    <w:p w14:paraId="5CAAB16B" w14:textId="76E683BA" w:rsidR="00831D4F" w:rsidRPr="00A979BB"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 xml:space="preserve">5. Требования, установленные главой 8.1 настоящих Правил, не применяются к объектам капитального строительства, архитектурно-градостроительный облик которых согласован до </w:t>
      </w:r>
      <w:r w:rsidR="00AF7AFA" w:rsidRPr="00A979BB">
        <w:rPr>
          <w:rFonts w:ascii="Times New Roman" w:hAnsi="Times New Roman" w:cs="Times New Roman"/>
          <w:sz w:val="26"/>
          <w:szCs w:val="26"/>
        </w:rPr>
        <w:t xml:space="preserve">вступления в силу </w:t>
      </w:r>
      <w:r w:rsidR="0019691C" w:rsidRPr="00A979BB">
        <w:rPr>
          <w:rFonts w:ascii="Times New Roman" w:hAnsi="Times New Roman" w:cs="Times New Roman"/>
          <w:sz w:val="26"/>
          <w:szCs w:val="26"/>
        </w:rPr>
        <w:t>требований к архитектурно-градостроительному облику</w:t>
      </w:r>
      <w:r w:rsidRPr="00A979BB">
        <w:rPr>
          <w:rFonts w:ascii="Times New Roman" w:hAnsi="Times New Roman" w:cs="Times New Roman"/>
          <w:sz w:val="26"/>
          <w:szCs w:val="26"/>
        </w:rPr>
        <w:t>:</w:t>
      </w:r>
    </w:p>
    <w:p w14:paraId="1B6547FD"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 при получении разрешения на строительство в соответствии с согласованным архитектурно-градостроительным обликом объекта;</w:t>
      </w:r>
    </w:p>
    <w:p w14:paraId="178780E4" w14:textId="2BB9F274"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 xml:space="preserve">- при внесении изменений в разрешение на строительство такого объекта, не связанных с изменением его параметров </w:t>
      </w:r>
      <w:r w:rsidR="003B2819">
        <w:rPr>
          <w:rFonts w:ascii="Times New Roman" w:hAnsi="Times New Roman" w:cs="Times New Roman"/>
          <w:sz w:val="26"/>
          <w:szCs w:val="26"/>
        </w:rPr>
        <w:t xml:space="preserve">на </w:t>
      </w:r>
      <w:r w:rsidRPr="00AD0562">
        <w:rPr>
          <w:rFonts w:ascii="Times New Roman" w:hAnsi="Times New Roman" w:cs="Times New Roman"/>
          <w:sz w:val="26"/>
          <w:szCs w:val="26"/>
        </w:rPr>
        <w:t xml:space="preserve">более </w:t>
      </w:r>
      <w:r w:rsidR="003B2819">
        <w:rPr>
          <w:rFonts w:ascii="Times New Roman" w:hAnsi="Times New Roman" w:cs="Times New Roman"/>
          <w:sz w:val="26"/>
          <w:szCs w:val="26"/>
        </w:rPr>
        <w:t xml:space="preserve">чем </w:t>
      </w:r>
      <w:r w:rsidRPr="00AD0562">
        <w:rPr>
          <w:rFonts w:ascii="Times New Roman" w:hAnsi="Times New Roman" w:cs="Times New Roman"/>
          <w:sz w:val="26"/>
          <w:szCs w:val="26"/>
        </w:rPr>
        <w:t>5 процентов;</w:t>
      </w:r>
    </w:p>
    <w:p w14:paraId="44686559" w14:textId="1097E54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 xml:space="preserve">- при корректировке проектной документации объекта капитального строительства, не связанной с изменением параметров объекта капитального строительства </w:t>
      </w:r>
      <w:r w:rsidR="003B2819">
        <w:rPr>
          <w:rFonts w:ascii="Times New Roman" w:hAnsi="Times New Roman" w:cs="Times New Roman"/>
          <w:sz w:val="26"/>
          <w:szCs w:val="26"/>
        </w:rPr>
        <w:t xml:space="preserve">на </w:t>
      </w:r>
      <w:r w:rsidRPr="00AD0562">
        <w:rPr>
          <w:rFonts w:ascii="Times New Roman" w:hAnsi="Times New Roman" w:cs="Times New Roman"/>
          <w:sz w:val="26"/>
          <w:szCs w:val="26"/>
        </w:rPr>
        <w:t xml:space="preserve">более </w:t>
      </w:r>
      <w:r w:rsidR="003B2819">
        <w:rPr>
          <w:rFonts w:ascii="Times New Roman" w:hAnsi="Times New Roman" w:cs="Times New Roman"/>
          <w:sz w:val="26"/>
          <w:szCs w:val="26"/>
        </w:rPr>
        <w:t xml:space="preserve">чем </w:t>
      </w:r>
      <w:r w:rsidRPr="00AD0562">
        <w:rPr>
          <w:rFonts w:ascii="Times New Roman" w:hAnsi="Times New Roman" w:cs="Times New Roman"/>
          <w:sz w:val="26"/>
          <w:szCs w:val="26"/>
        </w:rPr>
        <w:t>5 процентов, требующей повторного согласования архитектурно-градостроительного облика;</w:t>
      </w:r>
    </w:p>
    <w:p w14:paraId="7404DBD9"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 при реконструкции объектов, не предусматривающих изменение параметров объекта капитального строительства (общая площадь, объем, этажность, высота) и его функционального назначения.</w:t>
      </w:r>
    </w:p>
    <w:p w14:paraId="79730FD6" w14:textId="5D7AEECB" w:rsidR="00831D4F" w:rsidRPr="00922484" w:rsidRDefault="00831D4F" w:rsidP="00AF7AFA">
      <w:pPr>
        <w:rPr>
          <w:rFonts w:ascii="Times New Roman" w:hAnsi="Times New Roman" w:cs="Times New Roman"/>
          <w:sz w:val="26"/>
          <w:szCs w:val="26"/>
        </w:rPr>
      </w:pPr>
      <w:r w:rsidRPr="00AD0562">
        <w:rPr>
          <w:rFonts w:ascii="Times New Roman" w:hAnsi="Times New Roman" w:cs="Times New Roman"/>
          <w:sz w:val="26"/>
          <w:szCs w:val="26"/>
        </w:rPr>
        <w:t xml:space="preserve">6. Рассмотрение архитектурно-градостроительного облика объектов в случаях, установленных пунктом </w:t>
      </w:r>
      <w:r w:rsidR="00365779">
        <w:rPr>
          <w:rFonts w:ascii="Times New Roman" w:hAnsi="Times New Roman" w:cs="Times New Roman"/>
          <w:sz w:val="26"/>
          <w:szCs w:val="26"/>
        </w:rPr>
        <w:t>5</w:t>
      </w:r>
      <w:r w:rsidR="00365779" w:rsidRPr="00AD0562">
        <w:rPr>
          <w:rFonts w:ascii="Times New Roman" w:hAnsi="Times New Roman" w:cs="Times New Roman"/>
          <w:sz w:val="26"/>
          <w:szCs w:val="26"/>
        </w:rPr>
        <w:t xml:space="preserve"> </w:t>
      </w:r>
      <w:r w:rsidRPr="00AD0562">
        <w:rPr>
          <w:rFonts w:ascii="Times New Roman" w:hAnsi="Times New Roman" w:cs="Times New Roman"/>
          <w:sz w:val="26"/>
          <w:szCs w:val="26"/>
        </w:rPr>
        <w:t xml:space="preserve">настоящей статьи, осуществляется в соответствии с требованиями, действующими до </w:t>
      </w:r>
      <w:r w:rsidR="0019691C" w:rsidRPr="00922484">
        <w:rPr>
          <w:rFonts w:ascii="Times New Roman" w:hAnsi="Times New Roman" w:cs="Times New Roman"/>
          <w:sz w:val="26"/>
          <w:szCs w:val="26"/>
        </w:rPr>
        <w:t>вступления в силу новых требований к архитектурно-градостроительному облику</w:t>
      </w:r>
      <w:r w:rsidR="00AF7AFA" w:rsidRPr="00922484">
        <w:rPr>
          <w:rFonts w:ascii="Times New Roman" w:hAnsi="Times New Roman" w:cs="Times New Roman"/>
          <w:sz w:val="26"/>
          <w:szCs w:val="26"/>
        </w:rPr>
        <w:t>.</w:t>
      </w:r>
    </w:p>
    <w:p w14:paraId="4E337642"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7. На территорию города или его часть в целях раскрытия архитектурно-градостроительного облика города могут разрабатываться архитектурно-художественные концепции.</w:t>
      </w:r>
    </w:p>
    <w:p w14:paraId="274CA303"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Архитектурно-художественные концепции могут содержать требования по комплексному оформлению объекта (ремонт, цвето-световое решение, размещение средств наружной рекламы и информации, дополнительного оборудования, элементов фасада), а также по планировочному развитию земельного участка.</w:t>
      </w:r>
    </w:p>
    <w:p w14:paraId="4216662F" w14:textId="77777777" w:rsidR="00831D4F" w:rsidRPr="00AD0562" w:rsidRDefault="00831D4F" w:rsidP="00831D4F">
      <w:pPr>
        <w:rPr>
          <w:rFonts w:ascii="Times New Roman" w:hAnsi="Times New Roman" w:cs="Times New Roman"/>
          <w:sz w:val="26"/>
          <w:szCs w:val="26"/>
        </w:rPr>
      </w:pPr>
      <w:r w:rsidRPr="00AD0562">
        <w:rPr>
          <w:rFonts w:ascii="Times New Roman" w:hAnsi="Times New Roman" w:cs="Times New Roman"/>
          <w:sz w:val="26"/>
          <w:szCs w:val="26"/>
        </w:rPr>
        <w:t>8. Архитектурно-художественные концепции, утвержденные Исполнительным комитетом, обязательны для учета при проектировании.</w:t>
      </w:r>
    </w:p>
    <w:p w14:paraId="2F536AC7" w14:textId="705AE679" w:rsidR="00FE5EA0" w:rsidRPr="00E9010D" w:rsidRDefault="00831D4F" w:rsidP="00831D4F">
      <w:pPr>
        <w:rPr>
          <w:rFonts w:ascii="Times New Roman" w:hAnsi="Times New Roman" w:cs="Times New Roman"/>
          <w:sz w:val="26"/>
          <w:szCs w:val="26"/>
        </w:rPr>
      </w:pPr>
      <w:r w:rsidRPr="0096579E">
        <w:rPr>
          <w:rFonts w:ascii="Times New Roman" w:hAnsi="Times New Roman" w:cs="Times New Roman"/>
          <w:sz w:val="26"/>
          <w:szCs w:val="26"/>
        </w:rPr>
        <w:t>Реализация утвержденных архитектурно-художественных концепций осуществляется на основании разрешений (согласований), полученных в порядке, уста</w:t>
      </w:r>
      <w:r w:rsidRPr="00E9010D">
        <w:rPr>
          <w:rFonts w:ascii="Times New Roman" w:hAnsi="Times New Roman" w:cs="Times New Roman"/>
          <w:sz w:val="26"/>
          <w:szCs w:val="26"/>
        </w:rPr>
        <w:t>новленном административными регламентами и иными муниципальными правовыми актами.</w:t>
      </w:r>
    </w:p>
    <w:p w14:paraId="2E341A81" w14:textId="77777777" w:rsidR="00FE5EA0" w:rsidRPr="000E0C32" w:rsidRDefault="00FE5EA0" w:rsidP="00831D4F">
      <w:pPr>
        <w:rPr>
          <w:rFonts w:ascii="Times New Roman" w:hAnsi="Times New Roman" w:cs="Times New Roman"/>
          <w:sz w:val="26"/>
          <w:szCs w:val="26"/>
        </w:rPr>
      </w:pPr>
    </w:p>
    <w:p w14:paraId="5E611B5B" w14:textId="2532911F" w:rsidR="00FE5EA0" w:rsidRPr="00C307B5" w:rsidRDefault="00FE5EA0" w:rsidP="00D16E2E">
      <w:pPr>
        <w:ind w:firstLine="709"/>
        <w:rPr>
          <w:rFonts w:ascii="Times New Roman" w:hAnsi="Times New Roman" w:cs="Times New Roman"/>
          <w:sz w:val="26"/>
          <w:szCs w:val="26"/>
        </w:rPr>
      </w:pPr>
      <w:bookmarkStart w:id="60" w:name="sub_9"/>
      <w:r w:rsidRPr="000E0C32">
        <w:rPr>
          <w:rStyle w:val="a3"/>
          <w:rFonts w:ascii="Times New Roman" w:hAnsi="Times New Roman" w:cs="Times New Roman"/>
          <w:bCs/>
          <w:color w:val="auto"/>
          <w:sz w:val="26"/>
          <w:szCs w:val="26"/>
        </w:rPr>
        <w:t xml:space="preserve">Статья </w:t>
      </w:r>
      <w:r w:rsidR="00DE6169" w:rsidRPr="000E0C32">
        <w:rPr>
          <w:rStyle w:val="a3"/>
          <w:rFonts w:ascii="Times New Roman" w:hAnsi="Times New Roman" w:cs="Times New Roman"/>
          <w:bCs/>
          <w:color w:val="auto"/>
          <w:sz w:val="26"/>
          <w:szCs w:val="26"/>
        </w:rPr>
        <w:t>7</w:t>
      </w:r>
      <w:r w:rsidRPr="000E0C32">
        <w:rPr>
          <w:rStyle w:val="a3"/>
          <w:rFonts w:ascii="Times New Roman" w:hAnsi="Times New Roman" w:cs="Times New Roman"/>
          <w:bCs/>
          <w:color w:val="auto"/>
          <w:sz w:val="26"/>
          <w:szCs w:val="26"/>
        </w:rPr>
        <w:t>.</w:t>
      </w:r>
      <w:r w:rsidRPr="00C307B5">
        <w:rPr>
          <w:rFonts w:ascii="Times New Roman" w:hAnsi="Times New Roman" w:cs="Times New Roman"/>
          <w:sz w:val="26"/>
          <w:szCs w:val="26"/>
        </w:rPr>
        <w:t xml:space="preserve"> Разрешение на строительство</w:t>
      </w:r>
    </w:p>
    <w:p w14:paraId="2E64E132" w14:textId="77777777" w:rsidR="00806FCF" w:rsidRPr="00C307B5" w:rsidRDefault="00806FCF" w:rsidP="00D16E2E">
      <w:pPr>
        <w:ind w:firstLine="709"/>
        <w:rPr>
          <w:rFonts w:ascii="Times New Roman" w:hAnsi="Times New Roman" w:cs="Times New Roman"/>
          <w:sz w:val="26"/>
          <w:szCs w:val="26"/>
        </w:rPr>
      </w:pPr>
    </w:p>
    <w:p w14:paraId="4E6352DE" w14:textId="77777777" w:rsidR="00FE5EA0" w:rsidRPr="00C307B5" w:rsidRDefault="00FE5EA0" w:rsidP="00D16E2E">
      <w:pPr>
        <w:ind w:firstLine="709"/>
        <w:rPr>
          <w:rFonts w:ascii="Times New Roman" w:hAnsi="Times New Roman" w:cs="Times New Roman"/>
          <w:sz w:val="26"/>
          <w:szCs w:val="26"/>
        </w:rPr>
      </w:pPr>
      <w:bookmarkStart w:id="61" w:name="sub_901"/>
      <w:bookmarkEnd w:id="60"/>
      <w:r w:rsidRPr="00C307B5">
        <w:rPr>
          <w:rFonts w:ascii="Times New Roman" w:hAnsi="Times New Roman" w:cs="Times New Roman"/>
          <w:sz w:val="26"/>
          <w:szCs w:val="26"/>
        </w:rPr>
        <w:t>1. Разрешение на строительство предоставляется Исполнительным комитетом в порядке осуществления муниципальной услуги. Перечень документов, необходимых для оказания муниципальной услуги, определяется административным регламентом.</w:t>
      </w:r>
    </w:p>
    <w:p w14:paraId="536EDC33" w14:textId="06B31D90" w:rsidR="00FE5EA0" w:rsidRPr="0096579E" w:rsidRDefault="00FE5EA0" w:rsidP="00D16E2E">
      <w:pPr>
        <w:ind w:firstLine="709"/>
        <w:rPr>
          <w:rFonts w:ascii="Times New Roman" w:hAnsi="Times New Roman" w:cs="Times New Roman"/>
          <w:sz w:val="26"/>
          <w:szCs w:val="26"/>
        </w:rPr>
      </w:pPr>
      <w:bookmarkStart w:id="62" w:name="sub_902"/>
      <w:bookmarkEnd w:id="61"/>
      <w:r w:rsidRPr="00C307B5">
        <w:rPr>
          <w:rFonts w:ascii="Times New Roman" w:hAnsi="Times New Roman" w:cs="Times New Roman"/>
          <w:sz w:val="26"/>
          <w:szCs w:val="26"/>
        </w:rPr>
        <w:t xml:space="preserve">2. Исполнительный комитет до выдачи разрешения на строительство объекта в обязательном порядке проверяет наличие решения о согласовании архитектурно-градостроительного облика такого объекта в случаях, когда получение такого решения является обязательным в соответствии со </w:t>
      </w:r>
      <w:hyperlink w:anchor="sub_7" w:history="1">
        <w:r w:rsidRPr="0096579E">
          <w:rPr>
            <w:rStyle w:val="a4"/>
            <w:rFonts w:ascii="Times New Roman" w:hAnsi="Times New Roman" w:cs="Times New Roman"/>
            <w:color w:val="auto"/>
            <w:sz w:val="26"/>
            <w:szCs w:val="26"/>
          </w:rPr>
          <w:t>стать</w:t>
        </w:r>
        <w:r w:rsidR="00B13752" w:rsidRPr="0096579E">
          <w:rPr>
            <w:rStyle w:val="a4"/>
            <w:rFonts w:ascii="Times New Roman" w:hAnsi="Times New Roman" w:cs="Times New Roman"/>
            <w:color w:val="auto"/>
            <w:sz w:val="26"/>
            <w:szCs w:val="26"/>
          </w:rPr>
          <w:t>ей</w:t>
        </w:r>
        <w:r w:rsidRPr="0096579E">
          <w:rPr>
            <w:rStyle w:val="a4"/>
            <w:rFonts w:ascii="Times New Roman" w:hAnsi="Times New Roman" w:cs="Times New Roman"/>
            <w:color w:val="auto"/>
            <w:sz w:val="26"/>
            <w:szCs w:val="26"/>
          </w:rPr>
          <w:t xml:space="preserve"> </w:t>
        </w:r>
        <w:r w:rsidR="00B13752" w:rsidRPr="0096579E">
          <w:rPr>
            <w:rStyle w:val="a4"/>
            <w:rFonts w:ascii="Times New Roman" w:hAnsi="Times New Roman" w:cs="Times New Roman"/>
            <w:color w:val="auto"/>
            <w:sz w:val="26"/>
            <w:szCs w:val="26"/>
          </w:rPr>
          <w:t>6</w:t>
        </w:r>
      </w:hyperlink>
      <w:r w:rsidRPr="0096579E">
        <w:rPr>
          <w:rFonts w:ascii="Times New Roman" w:hAnsi="Times New Roman" w:cs="Times New Roman"/>
          <w:sz w:val="26"/>
          <w:szCs w:val="26"/>
        </w:rPr>
        <w:t xml:space="preserve"> настоящих Правил.</w:t>
      </w:r>
    </w:p>
    <w:bookmarkEnd w:id="62"/>
    <w:p w14:paraId="5F026A4A" w14:textId="77777777" w:rsidR="00FE5EA0" w:rsidRPr="00E9010D" w:rsidRDefault="00FE5EA0" w:rsidP="00831D4F">
      <w:pPr>
        <w:rPr>
          <w:rFonts w:ascii="Times New Roman" w:hAnsi="Times New Roman" w:cs="Times New Roman"/>
          <w:sz w:val="26"/>
          <w:szCs w:val="26"/>
        </w:rPr>
      </w:pPr>
    </w:p>
    <w:p w14:paraId="7AB489F2" w14:textId="401B293B" w:rsidR="00FE5EA0" w:rsidRPr="00E9010D" w:rsidRDefault="00FE5EA0" w:rsidP="00806FCF">
      <w:pPr>
        <w:rPr>
          <w:rFonts w:ascii="Times New Roman" w:hAnsi="Times New Roman" w:cs="Times New Roman"/>
          <w:sz w:val="26"/>
          <w:szCs w:val="26"/>
        </w:rPr>
      </w:pPr>
      <w:bookmarkStart w:id="63" w:name="sub_10"/>
      <w:r w:rsidRPr="0096579E">
        <w:rPr>
          <w:rStyle w:val="a3"/>
          <w:rFonts w:ascii="Times New Roman" w:hAnsi="Times New Roman" w:cs="Times New Roman"/>
          <w:bCs/>
          <w:color w:val="auto"/>
          <w:sz w:val="26"/>
          <w:szCs w:val="26"/>
        </w:rPr>
        <w:t xml:space="preserve">Статья </w:t>
      </w:r>
      <w:r w:rsidR="00DE6169" w:rsidRPr="00E9010D">
        <w:rPr>
          <w:rStyle w:val="a3"/>
          <w:rFonts w:ascii="Times New Roman" w:hAnsi="Times New Roman" w:cs="Times New Roman"/>
          <w:bCs/>
          <w:color w:val="auto"/>
          <w:sz w:val="26"/>
          <w:szCs w:val="26"/>
        </w:rPr>
        <w:t>8</w:t>
      </w:r>
      <w:r w:rsidRPr="00E9010D">
        <w:rPr>
          <w:rStyle w:val="a3"/>
          <w:rFonts w:ascii="Times New Roman" w:hAnsi="Times New Roman" w:cs="Times New Roman"/>
          <w:bCs/>
          <w:color w:val="auto"/>
          <w:sz w:val="26"/>
          <w:szCs w:val="26"/>
        </w:rPr>
        <w:t>.</w:t>
      </w:r>
      <w:r w:rsidRPr="00E9010D">
        <w:rPr>
          <w:rFonts w:ascii="Times New Roman" w:hAnsi="Times New Roman" w:cs="Times New Roman"/>
          <w:sz w:val="26"/>
          <w:szCs w:val="26"/>
        </w:rPr>
        <w:t xml:space="preserve"> Ввод объектов в эксплуатацию</w:t>
      </w:r>
    </w:p>
    <w:p w14:paraId="0CAE52B1" w14:textId="77777777" w:rsidR="00806FCF" w:rsidRPr="00AD0562" w:rsidRDefault="00806FCF" w:rsidP="00806FCF">
      <w:pPr>
        <w:rPr>
          <w:rFonts w:ascii="Times New Roman" w:hAnsi="Times New Roman" w:cs="Times New Roman"/>
          <w:sz w:val="26"/>
          <w:szCs w:val="26"/>
        </w:rPr>
      </w:pPr>
    </w:p>
    <w:p w14:paraId="7B1D0CC9" w14:textId="77777777" w:rsidR="00FE5EA0" w:rsidRPr="00AD0562" w:rsidRDefault="00FE5EA0" w:rsidP="00D16E2E">
      <w:pPr>
        <w:ind w:firstLine="709"/>
        <w:rPr>
          <w:rFonts w:ascii="Times New Roman" w:hAnsi="Times New Roman" w:cs="Times New Roman"/>
          <w:sz w:val="26"/>
          <w:szCs w:val="26"/>
        </w:rPr>
      </w:pPr>
      <w:bookmarkStart w:id="64" w:name="sub_1001"/>
      <w:bookmarkEnd w:id="63"/>
      <w:r w:rsidRPr="00AD0562">
        <w:rPr>
          <w:rFonts w:ascii="Times New Roman" w:hAnsi="Times New Roman" w:cs="Times New Roman"/>
          <w:sz w:val="26"/>
          <w:szCs w:val="26"/>
        </w:rPr>
        <w:t>1. Выдача разрешения на ввод объекта в эксплуатацию осуществляется Исполнительным комитетом в порядке предоставления муниципальной услуги. Перечень документов, необходимых для оказания муниципальной услуги, определяется административным регламентом.</w:t>
      </w:r>
    </w:p>
    <w:p w14:paraId="24806F3C" w14:textId="77777777" w:rsidR="00FE5EA0" w:rsidRPr="00AD0562" w:rsidRDefault="00FE5EA0" w:rsidP="00806FCF">
      <w:pPr>
        <w:rPr>
          <w:rFonts w:ascii="Times New Roman" w:hAnsi="Times New Roman" w:cs="Times New Roman"/>
          <w:sz w:val="26"/>
          <w:szCs w:val="26"/>
        </w:rPr>
      </w:pPr>
      <w:bookmarkStart w:id="65" w:name="sub_1002"/>
      <w:bookmarkEnd w:id="64"/>
      <w:r w:rsidRPr="00AD0562">
        <w:rPr>
          <w:rFonts w:ascii="Times New Roman" w:hAnsi="Times New Roman" w:cs="Times New Roman"/>
          <w:sz w:val="26"/>
          <w:szCs w:val="26"/>
        </w:rPr>
        <w:t>2. При получении разрешения на ввод объекта в эксплуатацию застройщиком в Исполнительный комитет представляется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от объекта до точек подключения к действующим сетям и сооружениям и планировочную организацию земельного участка и подписанная лицом, осуществляющим строительство, за исключением случаев строительства, реконструкции линейного объекта. Данная схема, а также иная исполнительная документация передаются в Исполнительный комитет для хранения.</w:t>
      </w:r>
    </w:p>
    <w:bookmarkEnd w:id="65"/>
    <w:p w14:paraId="6E382025" w14:textId="77777777" w:rsidR="00FE5EA0" w:rsidRPr="00AD0562" w:rsidRDefault="00FE5EA0" w:rsidP="00D16E2E">
      <w:pPr>
        <w:rPr>
          <w:rFonts w:ascii="Times New Roman" w:hAnsi="Times New Roman" w:cs="Times New Roman"/>
        </w:rPr>
      </w:pPr>
    </w:p>
    <w:p w14:paraId="7A3612FD" w14:textId="51D043C1" w:rsidR="00FE5EA0" w:rsidRDefault="00274A11" w:rsidP="003A316D">
      <w:pPr>
        <w:rPr>
          <w:rFonts w:ascii="Times New Roman" w:hAnsi="Times New Roman" w:cs="Times New Roman"/>
          <w:sz w:val="26"/>
          <w:szCs w:val="26"/>
        </w:rPr>
      </w:pPr>
      <w:bookmarkStart w:id="66" w:name="sub_11"/>
      <w:r w:rsidRPr="00AD0562">
        <w:rPr>
          <w:rStyle w:val="a3"/>
          <w:rFonts w:ascii="Times New Roman" w:hAnsi="Times New Roman" w:cs="Times New Roman"/>
          <w:bCs/>
          <w:color w:val="auto"/>
          <w:sz w:val="26"/>
          <w:szCs w:val="26"/>
        </w:rPr>
        <w:t>Статья 9</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Комплексное развитие территорий</w:t>
      </w:r>
    </w:p>
    <w:p w14:paraId="4CF2D8F1" w14:textId="77777777" w:rsidR="00806FCF" w:rsidRPr="00AD0562" w:rsidRDefault="00806FCF" w:rsidP="003A316D">
      <w:pPr>
        <w:rPr>
          <w:rFonts w:ascii="Times New Roman" w:hAnsi="Times New Roman" w:cs="Times New Roman"/>
          <w:sz w:val="26"/>
          <w:szCs w:val="26"/>
        </w:rPr>
      </w:pPr>
    </w:p>
    <w:bookmarkEnd w:id="66"/>
    <w:p w14:paraId="6205F26C" w14:textId="65EF69DA" w:rsidR="003A316D" w:rsidRPr="006635AF" w:rsidRDefault="00434F97" w:rsidP="003A316D">
      <w:pPr>
        <w:pStyle w:val="ConsPlusNormal"/>
        <w:ind w:firstLine="709"/>
        <w:contextualSpacing/>
        <w:jc w:val="both"/>
        <w:outlineLvl w:val="2"/>
        <w:rPr>
          <w:rFonts w:ascii="Times New Roman" w:hAnsi="Times New Roman" w:cs="Times New Roman"/>
          <w:b/>
          <w:color w:val="000000" w:themeColor="text1"/>
          <w:sz w:val="26"/>
          <w:szCs w:val="26"/>
          <w:lang w:val="ru-RU"/>
        </w:rPr>
      </w:pPr>
      <w:r w:rsidRPr="00AD0562">
        <w:rPr>
          <w:rFonts w:ascii="Times New Roman" w:hAnsi="Times New Roman" w:cs="Times New Roman"/>
          <w:sz w:val="26"/>
          <w:szCs w:val="26"/>
        </w:rPr>
        <w:t xml:space="preserve">1. На </w:t>
      </w:r>
      <w:r w:rsidR="003A316D" w:rsidRPr="00AD0562">
        <w:rPr>
          <w:rFonts w:ascii="Times New Roman" w:hAnsi="Times New Roman" w:cs="Times New Roman"/>
          <w:sz w:val="26"/>
          <w:szCs w:val="26"/>
        </w:rPr>
        <w:t xml:space="preserve">картах градостроительного зонирования настоящих Правил установлены территории, в границах которых предусматривается осуществление комплексного развития территории, </w:t>
      </w:r>
      <w:r w:rsidR="00F22C42" w:rsidRPr="00AD0562">
        <w:rPr>
          <w:rFonts w:ascii="Times New Roman" w:hAnsi="Times New Roman" w:cs="Times New Roman"/>
          <w:sz w:val="26"/>
          <w:szCs w:val="26"/>
        </w:rPr>
        <w:t xml:space="preserve">на которых </w:t>
      </w:r>
      <w:r w:rsidR="003A316D" w:rsidRPr="00AD0562">
        <w:rPr>
          <w:rFonts w:ascii="Times New Roman" w:hAnsi="Times New Roman" w:cs="Times New Roman"/>
          <w:sz w:val="26"/>
          <w:szCs w:val="26"/>
        </w:rPr>
        <w:t>для получения разрешительной документации на строительство (реконструкцию) является обязательной подготовка проекта планировки территории.</w:t>
      </w:r>
    </w:p>
    <w:p w14:paraId="19320F53" w14:textId="77777777" w:rsidR="003A316D" w:rsidRPr="00AD0562" w:rsidRDefault="003A316D" w:rsidP="003A316D">
      <w:pPr>
        <w:ind w:firstLine="709"/>
        <w:contextualSpacing/>
        <w:rPr>
          <w:rFonts w:ascii="Times New Roman" w:eastAsiaTheme="minorEastAsia" w:hAnsi="Times New Roman" w:cs="Times New Roman"/>
          <w:sz w:val="26"/>
          <w:szCs w:val="26"/>
          <w:lang w:eastAsia="es-ES_tradnl"/>
        </w:rPr>
      </w:pPr>
      <w:bookmarkStart w:id="67" w:name="Par0"/>
      <w:bookmarkEnd w:id="67"/>
      <w:r w:rsidRPr="00AD0562">
        <w:rPr>
          <w:rFonts w:ascii="Times New Roman" w:eastAsiaTheme="minorEastAsia" w:hAnsi="Times New Roman" w:cs="Times New Roman"/>
          <w:sz w:val="26"/>
          <w:szCs w:val="26"/>
          <w:lang w:eastAsia="es-ES_tradnl"/>
        </w:rPr>
        <w:t>2. В градостроительном регламенте территориальной зоны, в границах которой предусматривается осуществление деятельности по комплексному развитию территории, помимо прочего указываются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3082A0D2" w14:textId="77777777" w:rsidR="003A316D" w:rsidRPr="00AD0562" w:rsidRDefault="003A316D" w:rsidP="003A316D">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3. Подготовка документации по планировке территории осуществляется в границах территории, в отношении которой принято решение о ее комплексном развитии.</w:t>
      </w:r>
    </w:p>
    <w:p w14:paraId="1E605E93" w14:textId="16E888D1" w:rsidR="003A316D" w:rsidRPr="00AD0562" w:rsidRDefault="003A316D" w:rsidP="00E9010D">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4. Подготовка документации по планировке территории может осуществляться в больших границах, чем территория, в отношении которой принято решение о комплексном развитии, в случаях</w:t>
      </w:r>
      <w:r w:rsidR="006F4B1E">
        <w:rPr>
          <w:rFonts w:ascii="Times New Roman" w:hAnsi="Times New Roman" w:cs="Times New Roman"/>
          <w:sz w:val="26"/>
          <w:szCs w:val="26"/>
          <w:lang w:val="ru-RU"/>
        </w:rPr>
        <w:t>,</w:t>
      </w:r>
      <w:r w:rsidRPr="00AD0562">
        <w:rPr>
          <w:rFonts w:ascii="Times New Roman" w:hAnsi="Times New Roman" w:cs="Times New Roman"/>
          <w:sz w:val="26"/>
          <w:szCs w:val="26"/>
          <w:lang w:val="ru-RU"/>
        </w:rPr>
        <w:t xml:space="preserve"> когда такая территория меньше или пересекает границы территориальной зоны настоящих Правил и (или) функциональной зоны Генерального плана, меньше одного элемента планировочной структуры или пересекает границы таких элементов, а также в иных случаях, когда это необходимо в соответствии с требованиями к документации по планировке территории, установленными действующим законодательством и муниципальными правовыми актами.</w:t>
      </w:r>
    </w:p>
    <w:p w14:paraId="5DD78B7B" w14:textId="77777777" w:rsidR="00FE5EA0" w:rsidRPr="00AD0562" w:rsidRDefault="00FE5EA0" w:rsidP="00411DC7">
      <w:pPr>
        <w:rPr>
          <w:rFonts w:ascii="Times New Roman" w:hAnsi="Times New Roman" w:cs="Times New Roman"/>
        </w:rPr>
      </w:pPr>
    </w:p>
    <w:p w14:paraId="310EC5BA" w14:textId="292CDC14" w:rsidR="00FE5EA0" w:rsidRDefault="00274A11" w:rsidP="00E9010D">
      <w:pPr>
        <w:rPr>
          <w:rFonts w:ascii="Times New Roman" w:hAnsi="Times New Roman" w:cs="Times New Roman"/>
          <w:sz w:val="26"/>
          <w:szCs w:val="26"/>
        </w:rPr>
      </w:pPr>
      <w:bookmarkStart w:id="68" w:name="sub_12"/>
      <w:r w:rsidRPr="00AD0562">
        <w:rPr>
          <w:rStyle w:val="a3"/>
          <w:rFonts w:ascii="Times New Roman" w:hAnsi="Times New Roman" w:cs="Times New Roman"/>
          <w:bCs/>
          <w:color w:val="auto"/>
          <w:sz w:val="26"/>
          <w:szCs w:val="26"/>
        </w:rPr>
        <w:t>Статья 10</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Подготовка документации по планировке территории, внесение изменений в такую документацию, порядок отмены такой документации или ее отдельных частей, порядок признания отдельных частей такой документации не подлежащими применению</w:t>
      </w:r>
    </w:p>
    <w:p w14:paraId="1848204F" w14:textId="77777777" w:rsidR="006F4B1E" w:rsidRPr="00AD0562" w:rsidRDefault="006F4B1E" w:rsidP="000F3AEA">
      <w:pPr>
        <w:rPr>
          <w:rFonts w:ascii="Times New Roman" w:hAnsi="Times New Roman" w:cs="Times New Roman"/>
          <w:sz w:val="26"/>
          <w:szCs w:val="26"/>
        </w:rPr>
      </w:pPr>
    </w:p>
    <w:bookmarkEnd w:id="68"/>
    <w:p w14:paraId="33F2E75B" w14:textId="71D57843"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1. Подготовка проекта планировки территории осуществляется в отношении одного или нескольких смежных элементов планировочной структуры, установленных Генеральным планом функциональных зон, а также территории, в границах которой предусматривается осуществление комплексного развития территории, указанной в настоящих Правилах. </w:t>
      </w:r>
      <w:r w:rsidR="00325D65" w:rsidRPr="00AD0562">
        <w:rPr>
          <w:rFonts w:ascii="Times New Roman" w:eastAsiaTheme="minorEastAsia" w:hAnsi="Times New Roman" w:cs="Times New Roman"/>
          <w:sz w:val="26"/>
          <w:szCs w:val="26"/>
          <w:lang w:val="es-ES_tradnl" w:eastAsia="es-ES_tradnl"/>
        </w:rPr>
        <w:t>В границы проектирования должна быть включена территория планируемой улично-дорожной сети до существующей улично-дорожной сети.</w:t>
      </w:r>
      <w:r w:rsidRPr="00AD0562">
        <w:rPr>
          <w:rFonts w:ascii="Times New Roman" w:eastAsiaTheme="minorEastAsia" w:hAnsi="Times New Roman" w:cs="Times New Roman"/>
          <w:sz w:val="26"/>
          <w:szCs w:val="26"/>
          <w:lang w:val="es-ES_tradnl" w:eastAsia="es-ES_tradnl"/>
        </w:rPr>
        <w:t xml:space="preserve"> </w:t>
      </w:r>
    </w:p>
    <w:p w14:paraId="60DAB7B4" w14:textId="2CBCC8C2" w:rsidR="00080808" w:rsidRPr="00080808" w:rsidRDefault="00080808" w:rsidP="000F3AEA">
      <w:pPr>
        <w:ind w:firstLine="709"/>
        <w:rPr>
          <w:rFonts w:ascii="Times New Roman" w:eastAsiaTheme="minorEastAsia" w:hAnsi="Times New Roman" w:cs="Times New Roman"/>
          <w:sz w:val="26"/>
          <w:szCs w:val="26"/>
          <w:lang w:val="es-ES_tradnl" w:eastAsia="es-ES_tradnl"/>
        </w:rPr>
      </w:pPr>
      <w:r w:rsidRPr="00080808">
        <w:rPr>
          <w:rFonts w:ascii="Times New Roman" w:hAnsi="Times New Roman"/>
          <w:noProof/>
          <w:sz w:val="26"/>
          <w:szCs w:val="26"/>
        </w:rPr>
        <w:t>Подготовка проекта планировки территории осуществляется с учетом предпроектного анализа проектируемой территории, материалы которого должны быть разработаны с учетом данных мониторинга Генерального плана.</w:t>
      </w:r>
    </w:p>
    <w:p w14:paraId="08A2650E" w14:textId="616E77EB"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080808">
        <w:rPr>
          <w:rFonts w:ascii="Times New Roman" w:eastAsiaTheme="minorEastAsia" w:hAnsi="Times New Roman" w:cs="Times New Roman"/>
          <w:sz w:val="26"/>
          <w:szCs w:val="26"/>
          <w:lang w:val="es-ES_tradnl" w:eastAsia="es-ES_tradnl"/>
        </w:rPr>
        <w:t xml:space="preserve">2. </w:t>
      </w:r>
      <w:r w:rsidR="001B3312" w:rsidRPr="00080808">
        <w:rPr>
          <w:rFonts w:ascii="Times New Roman" w:eastAsiaTheme="minorEastAsia" w:hAnsi="Times New Roman" w:cs="Times New Roman"/>
          <w:sz w:val="26"/>
          <w:szCs w:val="26"/>
          <w:lang w:eastAsia="es-ES_tradnl"/>
        </w:rPr>
        <w:t>Границы территории, в отношении которой осуществляется подготовка</w:t>
      </w:r>
      <w:r w:rsidR="001B3312">
        <w:rPr>
          <w:rFonts w:ascii="Times New Roman" w:eastAsiaTheme="minorEastAsia" w:hAnsi="Times New Roman" w:cs="Times New Roman"/>
          <w:sz w:val="26"/>
          <w:szCs w:val="26"/>
          <w:lang w:eastAsia="es-ES_tradnl"/>
        </w:rPr>
        <w:t xml:space="preserve"> проекта планировки</w:t>
      </w:r>
      <w:r w:rsidRPr="00AD0562">
        <w:rPr>
          <w:rFonts w:ascii="Times New Roman" w:eastAsiaTheme="minorEastAsia" w:hAnsi="Times New Roman" w:cs="Times New Roman"/>
          <w:sz w:val="26"/>
          <w:szCs w:val="26"/>
          <w:lang w:val="es-ES_tradnl" w:eastAsia="es-ES_tradnl"/>
        </w:rPr>
        <w:t xml:space="preserve">, </w:t>
      </w:r>
      <w:r w:rsidR="001B3312" w:rsidRPr="00AD0562">
        <w:rPr>
          <w:rFonts w:ascii="Times New Roman" w:eastAsiaTheme="minorEastAsia" w:hAnsi="Times New Roman" w:cs="Times New Roman"/>
          <w:sz w:val="26"/>
          <w:szCs w:val="26"/>
          <w:lang w:val="es-ES_tradnl" w:eastAsia="es-ES_tradnl"/>
        </w:rPr>
        <w:t>пред</w:t>
      </w:r>
      <w:r w:rsidR="001B3312">
        <w:rPr>
          <w:rFonts w:ascii="Times New Roman" w:eastAsiaTheme="minorEastAsia" w:hAnsi="Times New Roman" w:cs="Times New Roman"/>
          <w:sz w:val="26"/>
          <w:szCs w:val="26"/>
          <w:lang w:eastAsia="es-ES_tradnl"/>
        </w:rPr>
        <w:t>усматривающего</w:t>
      </w:r>
      <w:r w:rsidR="001B3312" w:rsidRPr="00AD0562">
        <w:rPr>
          <w:rFonts w:ascii="Times New Roman" w:eastAsiaTheme="minorEastAsia" w:hAnsi="Times New Roman" w:cs="Times New Roman"/>
          <w:sz w:val="26"/>
          <w:szCs w:val="26"/>
          <w:lang w:val="es-ES_tradnl" w:eastAsia="es-ES_tradnl"/>
        </w:rPr>
        <w:t xml:space="preserve"> размещени</w:t>
      </w:r>
      <w:r w:rsidR="001B3312">
        <w:rPr>
          <w:rFonts w:ascii="Times New Roman" w:eastAsiaTheme="minorEastAsia" w:hAnsi="Times New Roman" w:cs="Times New Roman"/>
          <w:sz w:val="26"/>
          <w:szCs w:val="26"/>
          <w:lang w:eastAsia="es-ES_tradnl"/>
        </w:rPr>
        <w:t>е</w:t>
      </w:r>
      <w:r w:rsidR="001B3312" w:rsidRPr="00AD0562">
        <w:rPr>
          <w:rFonts w:ascii="Times New Roman" w:eastAsiaTheme="minorEastAsia" w:hAnsi="Times New Roman" w:cs="Times New Roman"/>
          <w:sz w:val="26"/>
          <w:szCs w:val="26"/>
          <w:lang w:val="es-ES_tradnl" w:eastAsia="es-ES_tradnl"/>
        </w:rPr>
        <w:t xml:space="preserve"> </w:t>
      </w:r>
      <w:r w:rsidRPr="00AD0562">
        <w:rPr>
          <w:rFonts w:ascii="Times New Roman" w:eastAsiaTheme="minorEastAsia" w:hAnsi="Times New Roman" w:cs="Times New Roman"/>
          <w:sz w:val="26"/>
          <w:szCs w:val="26"/>
          <w:lang w:val="es-ES_tradnl" w:eastAsia="es-ES_tradnl"/>
        </w:rPr>
        <w:t xml:space="preserve">объектов жилищного строительства, устанавливаются кратно одной или нескольким функциональным зонам Генерального плана (для функциональных зон с индексами 120, 123, 124, 200, 201, 202, 203, 204, 210, 230, 320), за исключением территорий, подготовка проектов планировок в отношении которых ведется в целях </w:t>
      </w:r>
      <w:r w:rsidR="001B3312" w:rsidRPr="00AD0562">
        <w:rPr>
          <w:rFonts w:ascii="Times New Roman" w:eastAsiaTheme="minorEastAsia" w:hAnsi="Times New Roman" w:cs="Times New Roman"/>
          <w:sz w:val="26"/>
          <w:szCs w:val="26"/>
          <w:lang w:val="es-ES_tradnl" w:eastAsia="es-ES_tradnl"/>
        </w:rPr>
        <w:t>комплексно</w:t>
      </w:r>
      <w:r w:rsidR="001B3312">
        <w:rPr>
          <w:rFonts w:ascii="Times New Roman" w:eastAsiaTheme="minorEastAsia" w:hAnsi="Times New Roman" w:cs="Times New Roman"/>
          <w:sz w:val="26"/>
          <w:szCs w:val="26"/>
          <w:lang w:eastAsia="es-ES_tradnl"/>
        </w:rPr>
        <w:t>го</w:t>
      </w:r>
      <w:r w:rsidR="001B3312" w:rsidRPr="00AD0562">
        <w:rPr>
          <w:rFonts w:ascii="Times New Roman" w:eastAsiaTheme="minorEastAsia" w:hAnsi="Times New Roman" w:cs="Times New Roman"/>
          <w:sz w:val="26"/>
          <w:szCs w:val="26"/>
          <w:lang w:val="es-ES_tradnl" w:eastAsia="es-ES_tradnl"/>
        </w:rPr>
        <w:t xml:space="preserve"> развити</w:t>
      </w:r>
      <w:r w:rsidR="001B3312">
        <w:rPr>
          <w:rFonts w:ascii="Times New Roman" w:eastAsiaTheme="minorEastAsia" w:hAnsi="Times New Roman" w:cs="Times New Roman"/>
          <w:sz w:val="26"/>
          <w:szCs w:val="26"/>
          <w:lang w:eastAsia="es-ES_tradnl"/>
        </w:rPr>
        <w:t>я</w:t>
      </w:r>
      <w:r w:rsidR="001B3312" w:rsidRPr="00AD0562">
        <w:rPr>
          <w:rFonts w:ascii="Times New Roman" w:eastAsiaTheme="minorEastAsia" w:hAnsi="Times New Roman" w:cs="Times New Roman"/>
          <w:sz w:val="26"/>
          <w:szCs w:val="26"/>
          <w:lang w:val="es-ES_tradnl" w:eastAsia="es-ES_tradnl"/>
        </w:rPr>
        <w:t xml:space="preserve"> </w:t>
      </w:r>
      <w:r w:rsidRPr="00AD0562">
        <w:rPr>
          <w:rFonts w:ascii="Times New Roman" w:eastAsiaTheme="minorEastAsia" w:hAnsi="Times New Roman" w:cs="Times New Roman"/>
          <w:sz w:val="26"/>
          <w:szCs w:val="26"/>
          <w:lang w:val="es-ES_tradnl" w:eastAsia="es-ES_tradnl"/>
        </w:rPr>
        <w:t>территории.</w:t>
      </w:r>
    </w:p>
    <w:p w14:paraId="590B7924" w14:textId="65FB4A1C" w:rsidR="000F3AEA" w:rsidRPr="00CF2E1C"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3</w:t>
      </w:r>
      <w:r w:rsidRPr="00CF2E1C">
        <w:rPr>
          <w:rFonts w:ascii="Times New Roman" w:eastAsiaTheme="minorEastAsia" w:hAnsi="Times New Roman" w:cs="Times New Roman"/>
          <w:sz w:val="26"/>
          <w:szCs w:val="26"/>
          <w:lang w:val="es-ES_tradnl" w:eastAsia="es-ES_tradnl"/>
        </w:rPr>
        <w:t>. В отношении территорий функциональных зон, не предназначенных для размещения объектов жилищного строительства,</w:t>
      </w:r>
      <w:r w:rsidR="00CF2E1C" w:rsidRPr="00CF2E1C">
        <w:rPr>
          <w:rFonts w:ascii="Times New Roman" w:eastAsiaTheme="minorEastAsia" w:hAnsi="Times New Roman" w:cs="Times New Roman"/>
          <w:sz w:val="26"/>
          <w:szCs w:val="26"/>
          <w:lang w:eastAsia="es-ES_tradnl"/>
        </w:rPr>
        <w:t xml:space="preserve"> </w:t>
      </w:r>
      <w:r w:rsidR="00CF2E1C" w:rsidRPr="00CF2E1C">
        <w:rPr>
          <w:rFonts w:ascii="Times New Roman" w:hAnsi="Times New Roman" w:cs="Times New Roman"/>
          <w:sz w:val="26"/>
          <w:szCs w:val="26"/>
        </w:rPr>
        <w:t>а также в случае подготовки проекта планировки территории исключительно в целях размещения объектов нежилого назначения в границах функциональных зон с индексами 120, 123, 124, 200, 201, 202, 203, 204, 210, 230, 320</w:t>
      </w:r>
      <w:r w:rsidRPr="00CF2E1C">
        <w:rPr>
          <w:rFonts w:ascii="Times New Roman" w:eastAsiaTheme="minorEastAsia" w:hAnsi="Times New Roman" w:cs="Times New Roman"/>
          <w:sz w:val="26"/>
          <w:szCs w:val="26"/>
          <w:lang w:val="es-ES_tradnl" w:eastAsia="es-ES_tradnl"/>
        </w:rPr>
        <w:t xml:space="preserve"> </w:t>
      </w:r>
      <w:r w:rsidR="001B3312">
        <w:rPr>
          <w:rFonts w:ascii="Times New Roman" w:eastAsiaTheme="minorEastAsia" w:hAnsi="Times New Roman" w:cs="Times New Roman"/>
          <w:sz w:val="26"/>
          <w:szCs w:val="26"/>
          <w:lang w:eastAsia="es-ES_tradnl"/>
        </w:rPr>
        <w:t>границы территории, в отношении которой осуществляется подготовка проекта планировки</w:t>
      </w:r>
      <w:r w:rsidR="008961ED">
        <w:rPr>
          <w:rFonts w:ascii="Times New Roman" w:eastAsiaTheme="minorEastAsia" w:hAnsi="Times New Roman" w:cs="Times New Roman"/>
          <w:sz w:val="26"/>
          <w:szCs w:val="26"/>
          <w:lang w:eastAsia="es-ES_tradnl"/>
        </w:rPr>
        <w:t>,</w:t>
      </w:r>
      <w:r w:rsidR="00A35B08" w:rsidRPr="00CF2E1C">
        <w:rPr>
          <w:rFonts w:ascii="Times New Roman" w:eastAsiaTheme="minorEastAsia" w:hAnsi="Times New Roman" w:cs="Times New Roman"/>
          <w:sz w:val="26"/>
          <w:szCs w:val="26"/>
          <w:lang w:val="es-ES_tradnl" w:eastAsia="es-ES_tradnl"/>
        </w:rPr>
        <w:t xml:space="preserve"> </w:t>
      </w:r>
      <w:r w:rsidRPr="00CF2E1C">
        <w:rPr>
          <w:rFonts w:ascii="Times New Roman" w:eastAsiaTheme="minorEastAsia" w:hAnsi="Times New Roman" w:cs="Times New Roman"/>
          <w:sz w:val="26"/>
          <w:szCs w:val="26"/>
          <w:lang w:val="es-ES_tradnl" w:eastAsia="es-ES_tradnl"/>
        </w:rPr>
        <w:t>могут определяться с учетом улиц, проездов, границ элементов планировочной структуры, территориальных зон, земельных участков, поставленных на кадастровый учет, по естественным границам природных объектов, по границам территорий общего пользования, утвержденных схем расположения земельных участков на кадастровом плане территории, срок действия которых не истек, территорий объектов культурного наследия, водных объектов и иным границам в соответствии с требованиями действующего законодательства.</w:t>
      </w:r>
    </w:p>
    <w:p w14:paraId="2833369E"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 Проект планировки территории должен содержать:</w:t>
      </w:r>
    </w:p>
    <w:p w14:paraId="4FC30B63"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4.1. в положении о характеристиках планируемого развития территории:</w:t>
      </w:r>
    </w:p>
    <w:p w14:paraId="0898B374"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4.1.1. для каждой зоны планируемого размещения объектов капитального строительства жилого назначения:</w:t>
      </w:r>
    </w:p>
    <w:p w14:paraId="65291E7D"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4.1.1.1. следующие параметры:</w:t>
      </w:r>
    </w:p>
    <w:p w14:paraId="758387D6"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характеристики объектов капитального строительства;</w:t>
      </w:r>
    </w:p>
    <w:p w14:paraId="51FF0232"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площадь зоны планируемого размещения объекта капитального строительства;</w:t>
      </w:r>
    </w:p>
    <w:p w14:paraId="3F040FE8"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плотность жилищного фонда;</w:t>
      </w:r>
    </w:p>
    <w:p w14:paraId="19E305A9"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общая площадь квартир;</w:t>
      </w:r>
    </w:p>
    <w:p w14:paraId="355CD7B9"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общая площадь встроенно-пристроенных помещений нежилого назначения;</w:t>
      </w:r>
    </w:p>
    <w:p w14:paraId="45CC97F1"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площадь застройки жилых домов;</w:t>
      </w:r>
    </w:p>
    <w:p w14:paraId="54EDDA2E"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максимальное количество надземных этажей жилых домов;</w:t>
      </w:r>
    </w:p>
    <w:p w14:paraId="43D80A8D"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4.1.1.2. потребность в емкости следующих объектов инфраструктуры:</w:t>
      </w:r>
    </w:p>
    <w:p w14:paraId="52199605"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местах в дошкольных образовательных учреждениях;</w:t>
      </w:r>
    </w:p>
    <w:p w14:paraId="3A9D0CA4"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местах в общеобразовательных учреждениях;</w:t>
      </w:r>
    </w:p>
    <w:p w14:paraId="35FACCB7"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числе посещений в смену во взрослых поликлиниках;</w:t>
      </w:r>
    </w:p>
    <w:p w14:paraId="718C59DA"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числе посещений в смену в детских поликлиниках;</w:t>
      </w:r>
    </w:p>
    <w:p w14:paraId="305FE413"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числе мест для постоянного хранения автомобилей жителей жилых домов;</w:t>
      </w:r>
    </w:p>
    <w:p w14:paraId="69BD8BAF" w14:textId="745708E8"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число и дол</w:t>
      </w:r>
      <w:r w:rsidR="00BA2190">
        <w:rPr>
          <w:rFonts w:ascii="Times New Roman" w:eastAsiaTheme="minorEastAsia" w:hAnsi="Times New Roman" w:cs="Times New Roman"/>
          <w:sz w:val="26"/>
          <w:szCs w:val="26"/>
          <w:lang w:eastAsia="es-ES_tradnl"/>
        </w:rPr>
        <w:t>ю</w:t>
      </w:r>
      <w:r w:rsidRPr="00AD0562">
        <w:rPr>
          <w:rFonts w:ascii="Times New Roman" w:eastAsiaTheme="minorEastAsia" w:hAnsi="Times New Roman" w:cs="Times New Roman"/>
          <w:sz w:val="26"/>
          <w:szCs w:val="26"/>
          <w:lang w:val="es-ES_tradnl" w:eastAsia="es-ES_tradnl"/>
        </w:rPr>
        <w:t xml:space="preserve"> от общей потребности в местах для хранения легкового автотранспорта постоянного населения, размещаемых в подземных гаражах-стоянках и (или) в отдельно стоящих наземных гаражах-стоянках;</w:t>
      </w:r>
    </w:p>
    <w:p w14:paraId="27A4B029"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гостевых автостоянках для жилых домов;</w:t>
      </w:r>
    </w:p>
    <w:p w14:paraId="7406EAD6" w14:textId="77777777" w:rsidR="000F3AEA"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потребность в автостоянках для встроенно-пристроенных помещений;</w:t>
      </w:r>
    </w:p>
    <w:p w14:paraId="16A458EB" w14:textId="195BB3AB" w:rsidR="00DD4155" w:rsidRPr="00DD4155" w:rsidRDefault="00DD4155" w:rsidP="000F3AEA">
      <w:pPr>
        <w:ind w:firstLine="709"/>
        <w:rPr>
          <w:rFonts w:ascii="Times New Roman" w:eastAsiaTheme="minorEastAsia" w:hAnsi="Times New Roman" w:cs="Times New Roman"/>
          <w:sz w:val="26"/>
          <w:szCs w:val="26"/>
          <w:lang w:eastAsia="es-ES_tradnl"/>
        </w:rPr>
      </w:pPr>
      <w:r w:rsidRPr="00DD4155">
        <w:rPr>
          <w:rFonts w:ascii="Times New Roman" w:hAnsi="Times New Roman" w:cs="Times New Roman"/>
          <w:sz w:val="26"/>
          <w:szCs w:val="26"/>
          <w:shd w:val="clear" w:color="auto" w:fill="FFFFFF"/>
        </w:rPr>
        <w:t>- потребность в обеспеченности территории коммунальной инфраструктурой;</w:t>
      </w:r>
    </w:p>
    <w:p w14:paraId="717D4851" w14:textId="2573A75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4.1.2. информацию о функциональных зонах территории разработки проекта планировки, ее основные параметры, предусмотренные Генеральным планом, информацию о природно-рекреационном комплексе г.Казани;</w:t>
      </w:r>
    </w:p>
    <w:p w14:paraId="6E4C3A78" w14:textId="72064771"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4.1.</w:t>
      </w:r>
      <w:r w:rsidR="009242C8">
        <w:rPr>
          <w:rFonts w:ascii="Times New Roman" w:eastAsiaTheme="minorEastAsia" w:hAnsi="Times New Roman" w:cs="Times New Roman"/>
          <w:sz w:val="26"/>
          <w:szCs w:val="26"/>
          <w:lang w:eastAsia="es-ES_tradnl"/>
        </w:rPr>
        <w:t>3</w:t>
      </w:r>
      <w:r w:rsidRPr="00AD0562">
        <w:rPr>
          <w:rFonts w:ascii="Times New Roman" w:eastAsiaTheme="minorEastAsia" w:hAnsi="Times New Roman" w:cs="Times New Roman"/>
          <w:sz w:val="26"/>
          <w:szCs w:val="26"/>
          <w:lang w:val="es-ES_tradnl" w:eastAsia="es-ES_tradnl"/>
        </w:rPr>
        <w:t>. перечень видов разрешенного использования в отношении каждой устанавливаемой зоны размещения объектов капитального строительства;</w:t>
      </w:r>
    </w:p>
    <w:p w14:paraId="0BB442C3" w14:textId="77777777" w:rsidR="00A35B08" w:rsidRDefault="000F3AEA" w:rsidP="000F3AEA">
      <w:pPr>
        <w:ind w:firstLine="709"/>
        <w:rPr>
          <w:rFonts w:ascii="Times New Roman" w:eastAsiaTheme="minorEastAsia" w:hAnsi="Times New Roman" w:cs="Times New Roman"/>
          <w:sz w:val="26"/>
          <w:szCs w:val="26"/>
          <w:lang w:eastAsia="es-ES_tradnl"/>
        </w:rPr>
      </w:pPr>
      <w:r w:rsidRPr="00AD0562">
        <w:rPr>
          <w:rFonts w:ascii="Times New Roman" w:eastAsiaTheme="minorEastAsia" w:hAnsi="Times New Roman" w:cs="Times New Roman"/>
          <w:sz w:val="26"/>
          <w:szCs w:val="26"/>
          <w:lang w:val="es-ES_tradnl" w:eastAsia="es-ES_tradnl"/>
        </w:rPr>
        <w:t>4.2. в положении об очередности планируемого развития территории:</w:t>
      </w:r>
    </w:p>
    <w:p w14:paraId="7D6BEEEC" w14:textId="60E777F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4.2.1</w:t>
      </w:r>
      <w:r w:rsidR="00A35B08">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этапы и максимальные сроки осуществления:</w:t>
      </w:r>
    </w:p>
    <w:p w14:paraId="30B9D224" w14:textId="21C69A53"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4.2.1.1. архитектурно-строительного проектирования, строительства, реконструкции объектов капитального строительства жилого, производственного, общественно-делового и иного назначения, необходимых для функционирования таких объектов и обеспечения жизнедеятельности человека</w:t>
      </w:r>
      <w:r w:rsidR="007C27F2">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объектов коммунальной, транспортной, социальной инфраструктур, иных объектов (в том числе зданий пожарных депо);</w:t>
      </w:r>
    </w:p>
    <w:p w14:paraId="63BF7309" w14:textId="5B1B218A"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4.2.1.2</w:t>
      </w:r>
      <w:r w:rsidR="007C27F2">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сноса объектов капитального строительства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14:paraId="42AD16CE"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4.2.2. этапы и объемы строительства жилой застройки должны быть увязаны со строительством и/или реконструкцией социальных объектов, улично-дорожной сети, инженерных коммуникаций и содержать соответствующую схему;</w:t>
      </w:r>
    </w:p>
    <w:p w14:paraId="0550C451"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4.3. иные материалы по обоснованию проекта:</w:t>
      </w:r>
    </w:p>
    <w:p w14:paraId="068804FC" w14:textId="49FDAC55"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4.3.1. отдельные чертежи планировки территории с указанием красных линий, границ элементов планировочной структуры и зон планируемого размещения объектов капитального строительства отдельно на каждый этап в случаях</w:t>
      </w:r>
      <w:r w:rsidR="00BA2190">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если планируется освоение территории, где на первоначальных этапах сохраняются объекты капитального строительства (функциональное назначение территории);</w:t>
      </w:r>
    </w:p>
    <w:p w14:paraId="2B33FBCF" w14:textId="23C9230E" w:rsidR="000F3AEA" w:rsidRPr="00080808"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4.3.2. анализ специфики существующих производств (уникальность производств, производимая продукция, научно-исследовательская деятельность и т.п.), целесообразность их сохранения и/или модернизации, реновации в материалах обоснования в случаях</w:t>
      </w:r>
      <w:r w:rsidR="00BC3FA8">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если в границах проектирования расположены </w:t>
      </w:r>
      <w:r w:rsidRPr="00080808">
        <w:rPr>
          <w:rFonts w:ascii="Times New Roman" w:eastAsiaTheme="minorEastAsia" w:hAnsi="Times New Roman" w:cs="Times New Roman"/>
          <w:sz w:val="26"/>
          <w:szCs w:val="26"/>
          <w:lang w:val="es-ES_tradnl" w:eastAsia="es-ES_tradnl"/>
        </w:rPr>
        <w:t>промышленные предприятия;</w:t>
      </w:r>
    </w:p>
    <w:p w14:paraId="044FF9E3" w14:textId="52A04F87" w:rsidR="000F3AEA" w:rsidRPr="00080808" w:rsidRDefault="000F3AEA" w:rsidP="000F3AEA">
      <w:pPr>
        <w:ind w:firstLine="709"/>
        <w:rPr>
          <w:rFonts w:ascii="Times New Roman" w:eastAsiaTheme="minorEastAsia" w:hAnsi="Times New Roman" w:cs="Times New Roman"/>
          <w:sz w:val="26"/>
          <w:szCs w:val="26"/>
          <w:lang w:val="es-ES_tradnl" w:eastAsia="es-ES_tradnl"/>
        </w:rPr>
      </w:pPr>
      <w:r w:rsidRPr="00080808">
        <w:rPr>
          <w:rFonts w:ascii="Times New Roman" w:eastAsiaTheme="minorEastAsia" w:hAnsi="Times New Roman" w:cs="Times New Roman"/>
          <w:sz w:val="26"/>
          <w:szCs w:val="26"/>
          <w:lang w:val="es-ES_tradnl" w:eastAsia="es-ES_tradnl"/>
        </w:rPr>
        <w:t>4.3.</w:t>
      </w:r>
      <w:r w:rsidRPr="00080808">
        <w:rPr>
          <w:rFonts w:ascii="Times New Roman" w:eastAsiaTheme="minorEastAsia" w:hAnsi="Times New Roman" w:cs="Times New Roman"/>
          <w:sz w:val="26"/>
          <w:szCs w:val="26"/>
          <w:lang w:eastAsia="es-ES_tradnl"/>
        </w:rPr>
        <w:t>3</w:t>
      </w:r>
      <w:r w:rsidRPr="00080808">
        <w:rPr>
          <w:rFonts w:ascii="Times New Roman" w:eastAsiaTheme="minorEastAsia" w:hAnsi="Times New Roman" w:cs="Times New Roman"/>
          <w:sz w:val="26"/>
          <w:szCs w:val="26"/>
          <w:lang w:val="es-ES_tradnl" w:eastAsia="es-ES_tradnl"/>
        </w:rPr>
        <w:t xml:space="preserve">. </w:t>
      </w:r>
      <w:r w:rsidR="00080808" w:rsidRPr="00080808">
        <w:rPr>
          <w:rFonts w:ascii="Times New Roman" w:hAnsi="Times New Roman"/>
          <w:noProof/>
          <w:sz w:val="26"/>
          <w:szCs w:val="26"/>
        </w:rPr>
        <w:t>результаты расчетов транспортного компьютерного моделирования потоков в границах разрабатываемого проекта планировки территрии или проекта внесения изменений, подтверждающие возможность размещения жилой и нежилой застройки (с учетом возможных этапов освоения, отображаемых в положении об очередности планируемого развития территории, и мероприятий по развитию улично-дорожной сети, которые необходимо выполнить до начала строительства объектов капитального строительства), не ухудшая транспортную ситуацию, в случаях</w:t>
      </w:r>
      <w:r w:rsidR="00BC3FA8">
        <w:rPr>
          <w:rFonts w:ascii="Times New Roman" w:hAnsi="Times New Roman"/>
          <w:noProof/>
          <w:sz w:val="26"/>
          <w:szCs w:val="26"/>
        </w:rPr>
        <w:t>,</w:t>
      </w:r>
      <w:r w:rsidR="00080808" w:rsidRPr="00080808">
        <w:rPr>
          <w:rFonts w:ascii="Times New Roman" w:hAnsi="Times New Roman"/>
          <w:noProof/>
          <w:sz w:val="26"/>
          <w:szCs w:val="26"/>
        </w:rPr>
        <w:t xml:space="preserve"> если при разработке проекта планировки территории планируются объекты с расчетным количеством парковочных мест от 200 и более. Расчеты должны быть разработаны с учетом данных мониторнига Генерального плана</w:t>
      </w:r>
      <w:r w:rsidRPr="00080808">
        <w:rPr>
          <w:rFonts w:ascii="Times New Roman" w:eastAsiaTheme="minorEastAsia" w:hAnsi="Times New Roman" w:cs="Times New Roman"/>
          <w:sz w:val="26"/>
          <w:szCs w:val="26"/>
          <w:lang w:val="es-ES_tradnl" w:eastAsia="es-ES_tradnl"/>
        </w:rPr>
        <w:t>;</w:t>
      </w:r>
    </w:p>
    <w:p w14:paraId="0B322A19" w14:textId="00948AB1"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080808">
        <w:rPr>
          <w:rFonts w:ascii="Times New Roman" w:eastAsiaTheme="minorEastAsia" w:hAnsi="Times New Roman" w:cs="Times New Roman"/>
          <w:sz w:val="26"/>
          <w:szCs w:val="26"/>
          <w:lang w:val="es-ES_tradnl" w:eastAsia="es-ES_tradnl"/>
        </w:rPr>
        <w:t xml:space="preserve">4.3.4. анализ по сохранению существующих зеленых насаждений, при невозможности сохранения </w:t>
      </w:r>
      <w:r w:rsidR="0030168D" w:rsidRPr="00080808">
        <w:rPr>
          <w:rFonts w:ascii="Times New Roman" w:eastAsiaTheme="minorEastAsia" w:hAnsi="Times New Roman" w:cs="Times New Roman"/>
          <w:sz w:val="26"/>
          <w:szCs w:val="26"/>
          <w:lang w:eastAsia="es-ES_tradnl"/>
        </w:rPr>
        <w:t>–</w:t>
      </w:r>
      <w:r w:rsidR="0030168D" w:rsidRPr="00080808">
        <w:rPr>
          <w:rFonts w:ascii="Times New Roman" w:eastAsiaTheme="minorEastAsia" w:hAnsi="Times New Roman" w:cs="Times New Roman"/>
          <w:sz w:val="26"/>
          <w:szCs w:val="26"/>
          <w:lang w:val="es-ES_tradnl" w:eastAsia="es-ES_tradnl"/>
        </w:rPr>
        <w:t xml:space="preserve"> </w:t>
      </w:r>
      <w:r w:rsidRPr="00080808">
        <w:rPr>
          <w:rFonts w:ascii="Times New Roman" w:eastAsiaTheme="minorEastAsia" w:hAnsi="Times New Roman" w:cs="Times New Roman"/>
          <w:sz w:val="26"/>
          <w:szCs w:val="26"/>
          <w:lang w:val="es-ES_tradnl" w:eastAsia="es-ES_tradnl"/>
        </w:rPr>
        <w:t>анализ о возможном переносе или пересадке зеленых</w:t>
      </w:r>
      <w:r w:rsidRPr="00AD0562">
        <w:rPr>
          <w:rFonts w:ascii="Times New Roman" w:eastAsiaTheme="minorEastAsia" w:hAnsi="Times New Roman" w:cs="Times New Roman"/>
          <w:sz w:val="26"/>
          <w:szCs w:val="26"/>
          <w:lang w:val="es-ES_tradnl" w:eastAsia="es-ES_tradnl"/>
        </w:rPr>
        <w:t xml:space="preserve"> насаждений. Анализ может быть дополнен схемой для дальнейшего установления, изменения, исключения подзоны </w:t>
      </w:r>
      <w:r w:rsidR="007805CC">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ПРК</w:t>
      </w:r>
      <w:r w:rsidR="007805CC">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в настоящих Правилах в пределах территории в границах проекта планировки территории;</w:t>
      </w:r>
    </w:p>
    <w:p w14:paraId="1E85B024" w14:textId="2657772F"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4.3.5. информацию о технических возможностях подключения к инженерным сетям, полученных от эксплуатирующих организаций, и о согласовании с ними решений, принятых в проекте планировк</w:t>
      </w:r>
      <w:r w:rsidR="0030168D">
        <w:rPr>
          <w:rFonts w:ascii="Times New Roman" w:eastAsiaTheme="minorEastAsia" w:hAnsi="Times New Roman" w:cs="Times New Roman"/>
          <w:sz w:val="26"/>
          <w:szCs w:val="26"/>
          <w:lang w:eastAsia="es-ES_tradnl"/>
        </w:rPr>
        <w:t>и</w:t>
      </w:r>
      <w:r w:rsidRPr="00AD0562">
        <w:rPr>
          <w:rFonts w:ascii="Times New Roman" w:eastAsiaTheme="minorEastAsia" w:hAnsi="Times New Roman" w:cs="Times New Roman"/>
          <w:sz w:val="26"/>
          <w:szCs w:val="26"/>
          <w:lang w:val="es-ES_tradnl" w:eastAsia="es-ES_tradnl"/>
        </w:rPr>
        <w:t xml:space="preserve"> территории;</w:t>
      </w:r>
    </w:p>
    <w:p w14:paraId="09C30B41"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4.3.6. чертеж, предусматривающий размещение проектируемых инженерных сетей (как для территории проектирования, так и для транзитных коммуникаций), с учетом существующих и переустраиваемых инженерных сетей; </w:t>
      </w:r>
    </w:p>
    <w:p w14:paraId="1A937C9B" w14:textId="04841700"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4.3.7. схему и/или схемы с предложениями для дальнейшего внесения изменений в карту градостроительного зонирования (территориальных зон) или карты градостроительного зонирования (территориальных зон) с отображением подзон Правил; </w:t>
      </w:r>
    </w:p>
    <w:p w14:paraId="271FFE6F" w14:textId="5A731511"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4.3.8. в случае размещения в границах проекта планировки территории существующих объектов жилого назначения </w:t>
      </w:r>
      <w:r w:rsidR="0030168D">
        <w:rPr>
          <w:rFonts w:ascii="Times New Roman" w:eastAsiaTheme="minorEastAsia" w:hAnsi="Times New Roman" w:cs="Times New Roman"/>
          <w:sz w:val="26"/>
          <w:szCs w:val="26"/>
          <w:lang w:eastAsia="es-ES_tradnl"/>
        </w:rPr>
        <w:t>–</w:t>
      </w:r>
      <w:r w:rsidR="0030168D" w:rsidRPr="00AD0562">
        <w:rPr>
          <w:rFonts w:ascii="Times New Roman" w:eastAsiaTheme="minorEastAsia" w:hAnsi="Times New Roman" w:cs="Times New Roman"/>
          <w:sz w:val="26"/>
          <w:szCs w:val="26"/>
          <w:lang w:val="es-ES_tradnl" w:eastAsia="es-ES_tradnl"/>
        </w:rPr>
        <w:t xml:space="preserve"> </w:t>
      </w:r>
      <w:r w:rsidRPr="00AD0562">
        <w:rPr>
          <w:rFonts w:ascii="Times New Roman" w:eastAsiaTheme="minorEastAsia" w:hAnsi="Times New Roman" w:cs="Times New Roman"/>
          <w:sz w:val="26"/>
          <w:szCs w:val="26"/>
          <w:lang w:val="es-ES_tradnl" w:eastAsia="es-ES_tradnl"/>
        </w:rPr>
        <w:t>сведения с объемами существующего жилого фонда для каждого объекта (в табличной форме);</w:t>
      </w:r>
    </w:p>
    <w:p w14:paraId="11709DAD" w14:textId="76529252" w:rsidR="000F3AEA"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4.3.9. в случае подготовки проекта внесения изменений в ранее утвержденный проект планировки территории – чертежи и положения утвержденного проекта планировки территории в новой редакции с учетом всех изменений, внесенных ранее, а также вносимых данным проектом;</w:t>
      </w:r>
    </w:p>
    <w:p w14:paraId="715A9019" w14:textId="36F417CD" w:rsidR="00734AE8" w:rsidRPr="00734AE8" w:rsidRDefault="00734AE8" w:rsidP="000F3AEA">
      <w:pPr>
        <w:ind w:firstLine="709"/>
        <w:rPr>
          <w:rFonts w:ascii="Times New Roman" w:eastAsiaTheme="minorEastAsia" w:hAnsi="Times New Roman" w:cs="Times New Roman"/>
          <w:sz w:val="26"/>
          <w:szCs w:val="26"/>
          <w:lang w:eastAsia="es-ES_tradnl"/>
        </w:rPr>
      </w:pPr>
      <w:r w:rsidRPr="00734AE8">
        <w:rPr>
          <w:rFonts w:ascii="Times New Roman" w:eastAsiaTheme="minorEastAsia" w:hAnsi="Times New Roman" w:cs="Times New Roman"/>
          <w:sz w:val="26"/>
          <w:szCs w:val="26"/>
          <w:lang w:eastAsia="es-ES_tradnl"/>
        </w:rPr>
        <w:t xml:space="preserve">4.3.10. </w:t>
      </w:r>
      <w:r w:rsidRPr="00734AE8">
        <w:rPr>
          <w:rFonts w:ascii="Times New Roman" w:hAnsi="Times New Roman"/>
          <w:noProof/>
          <w:sz w:val="26"/>
          <w:szCs w:val="26"/>
        </w:rPr>
        <w:t>в случае если обеспечение планируемой жилой застройки предусматривается за счет существующих объектов образования пояснительная записка должна содержать обоснование границ расчетов таких объектов с учетом требований МНГП, а также графические материалы</w:t>
      </w:r>
      <w:r w:rsidR="0081010E">
        <w:rPr>
          <w:rFonts w:ascii="Times New Roman" w:hAnsi="Times New Roman"/>
          <w:noProof/>
          <w:sz w:val="26"/>
          <w:szCs w:val="26"/>
        </w:rPr>
        <w:t>,</w:t>
      </w:r>
      <w:r w:rsidRPr="00734AE8">
        <w:rPr>
          <w:rFonts w:ascii="Times New Roman" w:hAnsi="Times New Roman"/>
          <w:noProof/>
          <w:sz w:val="26"/>
          <w:szCs w:val="26"/>
        </w:rPr>
        <w:t xml:space="preserve"> на которых в обязательном порядке отображаются границы проектирования, зоны размещения с указанием наименования таких объектов, проектные мощности, принятые радиусы доступности с учетом действующих норм, границы элементов планировочной структуры, объемы существующей и планируемой жилой застройки в кв.м (для </w:t>
      </w:r>
      <w:r w:rsidR="001D7679">
        <w:rPr>
          <w:rFonts w:ascii="Times New Roman" w:hAnsi="Times New Roman"/>
          <w:noProof/>
          <w:sz w:val="26"/>
          <w:szCs w:val="26"/>
        </w:rPr>
        <w:t>индивидуального жилищного строительства –</w:t>
      </w:r>
      <w:r w:rsidR="001D7679" w:rsidRPr="00734AE8">
        <w:rPr>
          <w:rFonts w:ascii="Times New Roman" w:hAnsi="Times New Roman"/>
          <w:noProof/>
          <w:sz w:val="26"/>
          <w:szCs w:val="26"/>
        </w:rPr>
        <w:t xml:space="preserve"> </w:t>
      </w:r>
      <w:r w:rsidRPr="00734AE8">
        <w:rPr>
          <w:rFonts w:ascii="Times New Roman" w:hAnsi="Times New Roman"/>
          <w:noProof/>
          <w:sz w:val="26"/>
          <w:szCs w:val="26"/>
        </w:rPr>
        <w:t>количество участков), потребность в объектах образования для существующей жилой застройки, потребность в объектах образования для планируемой жилой застройки, общая мощность объектов образования</w:t>
      </w:r>
      <w:r w:rsidR="0081010E">
        <w:rPr>
          <w:rFonts w:ascii="Times New Roman" w:hAnsi="Times New Roman"/>
          <w:noProof/>
          <w:sz w:val="26"/>
          <w:szCs w:val="26"/>
        </w:rPr>
        <w:t>;</w:t>
      </w:r>
    </w:p>
    <w:p w14:paraId="285DB5EA"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4.4.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 согласованный с Министерством по делам гражданской обороны и чрезвычайным ситуациям Республики Татарстан;</w:t>
      </w:r>
    </w:p>
    <w:p w14:paraId="2E189119" w14:textId="6C99BDA0"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4.5. чертежи утверждаемой части, представленные в формате </w:t>
      </w:r>
      <w:r w:rsidR="008A5CB0">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pdf или </w:t>
      </w:r>
      <w:r w:rsidR="008A5CB0">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doc, сформированные на листе А4, А3 или А2, содержащие растровое изо</w:t>
      </w:r>
      <w:r w:rsidR="00434F97" w:rsidRPr="00AD0562">
        <w:rPr>
          <w:rFonts w:ascii="Times New Roman" w:eastAsiaTheme="minorEastAsia" w:hAnsi="Times New Roman" w:cs="Times New Roman"/>
          <w:sz w:val="26"/>
          <w:szCs w:val="26"/>
          <w:lang w:val="es-ES_tradnl" w:eastAsia="es-ES_tradnl"/>
        </w:rPr>
        <w:t>бражение с разрешением 600 точ./</w:t>
      </w:r>
      <w:r w:rsidRPr="00AD0562">
        <w:rPr>
          <w:rFonts w:ascii="Times New Roman" w:eastAsiaTheme="minorEastAsia" w:hAnsi="Times New Roman" w:cs="Times New Roman"/>
          <w:sz w:val="26"/>
          <w:szCs w:val="26"/>
          <w:lang w:val="es-ES_tradnl" w:eastAsia="es-ES_tradnl"/>
        </w:rPr>
        <w:t>дюйм и более;</w:t>
      </w:r>
    </w:p>
    <w:p w14:paraId="7F8343AB" w14:textId="5D62827F"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4.6. текст утверждаемой части в формате </w:t>
      </w:r>
      <w:r w:rsidR="001D7679">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doc;</w:t>
      </w:r>
    </w:p>
    <w:p w14:paraId="69C80449" w14:textId="610C9D7B"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4.7. электронный вид в векторном варианте в формате </w:t>
      </w:r>
      <w:r w:rsidR="008A5CB0">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tab, обеспечивающий возможность экспорта данных в комплексную муниципальную геоинформационную систему, с заполненной семантикой в соответствии с системой требований к отраслевым пространственным данным города Казани;</w:t>
      </w:r>
    </w:p>
    <w:p w14:paraId="39594674"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4.8. иные сведения, информацию и чертежи, предусмотренные Градостроительным кодексом Российской Федерации и настоящими Правилами.</w:t>
      </w:r>
    </w:p>
    <w:p w14:paraId="30F09321"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5. Показатели объемов жилищного фонда проекта планировки территории не должны превышать максимальную площадь жилищного фонда, установленную для данных функциональных зон Генеральным планом.</w:t>
      </w:r>
    </w:p>
    <w:p w14:paraId="18491B4D" w14:textId="73683CAF"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6. В случае если </w:t>
      </w:r>
      <w:r w:rsidR="009242C8">
        <w:rPr>
          <w:rFonts w:ascii="Times New Roman" w:eastAsiaTheme="minorEastAsia" w:hAnsi="Times New Roman" w:cs="Times New Roman"/>
          <w:sz w:val="26"/>
          <w:szCs w:val="26"/>
          <w:lang w:eastAsia="es-ES_tradnl"/>
        </w:rPr>
        <w:t>границы территории, в отношении которой осуществляется подготовка проекта планировки</w:t>
      </w:r>
      <w:r w:rsidR="008A5CB0">
        <w:rPr>
          <w:rFonts w:ascii="Times New Roman" w:eastAsiaTheme="minorEastAsia" w:hAnsi="Times New Roman" w:cs="Times New Roman"/>
          <w:sz w:val="26"/>
          <w:szCs w:val="26"/>
          <w:lang w:eastAsia="es-ES_tradnl"/>
        </w:rPr>
        <w:t>,</w:t>
      </w:r>
      <w:r w:rsidR="009242C8" w:rsidRPr="00AD0562" w:rsidDel="009242C8">
        <w:rPr>
          <w:rFonts w:ascii="Times New Roman" w:eastAsiaTheme="minorEastAsia" w:hAnsi="Times New Roman" w:cs="Times New Roman"/>
          <w:sz w:val="26"/>
          <w:szCs w:val="26"/>
          <w:lang w:val="es-ES_tradnl" w:eastAsia="es-ES_tradnl"/>
        </w:rPr>
        <w:t xml:space="preserve"> </w:t>
      </w:r>
      <w:r w:rsidRPr="00AD0562">
        <w:rPr>
          <w:rFonts w:ascii="Times New Roman" w:eastAsiaTheme="minorEastAsia" w:hAnsi="Times New Roman" w:cs="Times New Roman"/>
          <w:sz w:val="26"/>
          <w:szCs w:val="26"/>
          <w:lang w:val="es-ES_tradnl" w:eastAsia="es-ES_tradnl"/>
        </w:rPr>
        <w:t>не соответствуют границам функциональных зон Генерального плана, объем жилищного фонда рассчитывается с учетом максимальных показателей, заложенных в Генеральном плане для функциональных зон, в границы которых попадает территория проектирования, пропорционально площади такой территории по отношению к функциональной зоне.</w:t>
      </w:r>
    </w:p>
    <w:p w14:paraId="47A9294C"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7. В случае если Генеральным планом максимальный показатель для функциональной зоны не установлен, то объем жилищного фонда определяется проектом планировки на основании расчетов по местным нормативам градостроительного проектирования и настоящим Правилам.</w:t>
      </w:r>
    </w:p>
    <w:p w14:paraId="7ED19330" w14:textId="09569FC1" w:rsidR="00325D65" w:rsidRPr="00AD0562" w:rsidRDefault="000F3AEA" w:rsidP="00325D65">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sz w:val="26"/>
          <w:szCs w:val="26"/>
          <w:lang w:val="es-ES_tradnl" w:eastAsia="es-ES_tradnl"/>
        </w:rPr>
        <w:t xml:space="preserve">8. </w:t>
      </w:r>
      <w:r w:rsidR="00325D65" w:rsidRPr="00AD0562">
        <w:rPr>
          <w:rFonts w:ascii="Times New Roman" w:eastAsiaTheme="minorEastAsia" w:hAnsi="Times New Roman" w:cs="Times New Roman"/>
          <w:sz w:val="26"/>
          <w:szCs w:val="26"/>
        </w:rPr>
        <w:t xml:space="preserve">Проект планировки территории может содержать устанавливаемые </w:t>
      </w:r>
      <w:r w:rsidR="00325D65" w:rsidRPr="00AD0562">
        <w:rPr>
          <w:rFonts w:ascii="Times New Roman" w:eastAsiaTheme="minorEastAsia" w:hAnsi="Times New Roman" w:cs="Times New Roman"/>
          <w:color w:val="000000"/>
          <w:sz w:val="26"/>
          <w:szCs w:val="26"/>
        </w:rPr>
        <w:t xml:space="preserve">предельные параметры разрешенного строительства, реконструкции объектов капитального строительства, перечисленные в </w:t>
      </w:r>
      <w:hyperlink w:anchor="sub_240101" w:history="1">
        <w:r w:rsidR="00325D65" w:rsidRPr="00AD0562">
          <w:rPr>
            <w:rFonts w:ascii="Times New Roman" w:eastAsiaTheme="minorEastAsia" w:hAnsi="Times New Roman" w:cs="Times New Roman"/>
            <w:color w:val="000000"/>
            <w:sz w:val="26"/>
            <w:szCs w:val="26"/>
          </w:rPr>
          <w:t>подпунктах 1</w:t>
        </w:r>
      </w:hyperlink>
      <w:r w:rsidR="00325D65" w:rsidRPr="00AD0562">
        <w:rPr>
          <w:rFonts w:ascii="Times New Roman" w:eastAsiaTheme="minorEastAsia" w:hAnsi="Times New Roman" w:cs="Times New Roman"/>
          <w:color w:val="000000"/>
          <w:sz w:val="26"/>
          <w:szCs w:val="26"/>
        </w:rPr>
        <w:t>-</w:t>
      </w:r>
      <w:hyperlink w:anchor="sub_240103" w:history="1">
        <w:r w:rsidR="00325D65" w:rsidRPr="00AD0562">
          <w:rPr>
            <w:rFonts w:ascii="Times New Roman" w:eastAsiaTheme="minorEastAsia" w:hAnsi="Times New Roman" w:cs="Times New Roman"/>
            <w:color w:val="000000"/>
            <w:sz w:val="26"/>
            <w:szCs w:val="26"/>
          </w:rPr>
          <w:t>3</w:t>
        </w:r>
      </w:hyperlink>
      <w:r w:rsidR="00325D65" w:rsidRPr="00AD0562">
        <w:rPr>
          <w:rFonts w:ascii="Times New Roman" w:eastAsiaTheme="minorEastAsia" w:hAnsi="Times New Roman" w:cs="Times New Roman"/>
          <w:color w:val="000000"/>
          <w:sz w:val="26"/>
          <w:szCs w:val="26"/>
        </w:rPr>
        <w:t xml:space="preserve">, </w:t>
      </w:r>
      <w:hyperlink w:anchor="sub_240106" w:history="1">
        <w:r w:rsidR="00325D65" w:rsidRPr="00AD0562">
          <w:rPr>
            <w:rFonts w:ascii="Times New Roman" w:eastAsiaTheme="minorEastAsia" w:hAnsi="Times New Roman" w:cs="Times New Roman"/>
            <w:color w:val="000000"/>
            <w:sz w:val="26"/>
            <w:szCs w:val="26"/>
          </w:rPr>
          <w:t>6-8</w:t>
        </w:r>
      </w:hyperlink>
      <w:r w:rsidR="00325D65" w:rsidRPr="00AD0562">
        <w:rPr>
          <w:rFonts w:ascii="Times New Roman" w:eastAsiaTheme="minorEastAsia" w:hAnsi="Times New Roman" w:cs="Times New Roman"/>
          <w:color w:val="000000"/>
          <w:sz w:val="26"/>
          <w:szCs w:val="26"/>
        </w:rPr>
        <w:t xml:space="preserve">, </w:t>
      </w:r>
      <w:hyperlink w:anchor="sub_240111" w:history="1">
        <w:r w:rsidR="00325D65" w:rsidRPr="00AD0562">
          <w:rPr>
            <w:rFonts w:ascii="Times New Roman" w:eastAsiaTheme="minorEastAsia" w:hAnsi="Times New Roman" w:cs="Times New Roman"/>
            <w:color w:val="000000"/>
            <w:sz w:val="26"/>
            <w:szCs w:val="26"/>
          </w:rPr>
          <w:t>11</w:t>
        </w:r>
      </w:hyperlink>
      <w:r w:rsidR="00325D65" w:rsidRPr="00AD0562">
        <w:rPr>
          <w:rFonts w:ascii="Times New Roman" w:eastAsiaTheme="minorEastAsia" w:hAnsi="Times New Roman" w:cs="Times New Roman"/>
          <w:color w:val="000000"/>
          <w:sz w:val="26"/>
          <w:szCs w:val="26"/>
        </w:rPr>
        <w:t xml:space="preserve">, </w:t>
      </w:r>
      <w:hyperlink w:anchor="sub_240114" w:history="1">
        <w:r w:rsidR="00325D65" w:rsidRPr="00AD0562">
          <w:rPr>
            <w:rFonts w:ascii="Times New Roman" w:eastAsiaTheme="minorEastAsia" w:hAnsi="Times New Roman" w:cs="Times New Roman"/>
            <w:color w:val="000000"/>
            <w:sz w:val="26"/>
            <w:szCs w:val="26"/>
          </w:rPr>
          <w:t>14-16 пункта 1</w:t>
        </w:r>
      </w:hyperlink>
      <w:r w:rsidR="00325D65" w:rsidRPr="00AD0562">
        <w:rPr>
          <w:rFonts w:ascii="Times New Roman" w:eastAsiaTheme="minorEastAsia" w:hAnsi="Times New Roman" w:cs="Times New Roman"/>
          <w:color w:val="000000"/>
          <w:sz w:val="26"/>
          <w:szCs w:val="26"/>
        </w:rPr>
        <w:t xml:space="preserve"> статьи 2</w:t>
      </w:r>
      <w:r w:rsidR="00B13752" w:rsidRPr="00AD0562">
        <w:rPr>
          <w:rFonts w:ascii="Times New Roman" w:eastAsiaTheme="minorEastAsia" w:hAnsi="Times New Roman" w:cs="Times New Roman"/>
          <w:color w:val="000000"/>
          <w:sz w:val="26"/>
          <w:szCs w:val="26"/>
        </w:rPr>
        <w:t>2</w:t>
      </w:r>
      <w:r w:rsidR="00325D65" w:rsidRPr="00AD0562">
        <w:rPr>
          <w:rFonts w:ascii="Times New Roman" w:eastAsiaTheme="minorEastAsia" w:hAnsi="Times New Roman" w:cs="Times New Roman"/>
          <w:color w:val="000000"/>
          <w:sz w:val="26"/>
          <w:szCs w:val="26"/>
        </w:rPr>
        <w:t xml:space="preserve"> настоящих Правил</w:t>
      </w:r>
      <w:r w:rsidR="0085151C">
        <w:rPr>
          <w:rFonts w:ascii="Times New Roman" w:eastAsiaTheme="minorEastAsia" w:hAnsi="Times New Roman" w:cs="Times New Roman"/>
          <w:color w:val="000000"/>
          <w:sz w:val="26"/>
          <w:szCs w:val="26"/>
        </w:rPr>
        <w:t>,</w:t>
      </w:r>
      <w:r w:rsidR="00325D65" w:rsidRPr="00AD0562">
        <w:rPr>
          <w:rFonts w:ascii="Times New Roman" w:eastAsiaTheme="minorEastAsia" w:hAnsi="Times New Roman" w:cs="Times New Roman"/>
          <w:color w:val="000000"/>
          <w:sz w:val="26"/>
          <w:szCs w:val="26"/>
        </w:rPr>
        <w:t xml:space="preserve"> при обосновании </w:t>
      </w:r>
      <w:r w:rsidR="00325D65" w:rsidRPr="00AD0562">
        <w:rPr>
          <w:rFonts w:ascii="Times New Roman" w:eastAsiaTheme="minorEastAsia" w:hAnsi="Times New Roman" w:cs="Times New Roman"/>
          <w:sz w:val="26"/>
          <w:szCs w:val="26"/>
        </w:rPr>
        <w:t xml:space="preserve">планировочными и объемно-пространственными решениями застройки территории (далее </w:t>
      </w:r>
      <w:r w:rsidR="0085151C">
        <w:rPr>
          <w:rFonts w:ascii="Times New Roman" w:eastAsiaTheme="minorEastAsia" w:hAnsi="Times New Roman" w:cs="Times New Roman"/>
          <w:sz w:val="26"/>
          <w:szCs w:val="26"/>
        </w:rPr>
        <w:t>–</w:t>
      </w:r>
      <w:r w:rsidR="0085151C" w:rsidRPr="00AD0562">
        <w:rPr>
          <w:rFonts w:ascii="Times New Roman" w:eastAsiaTheme="minorEastAsia" w:hAnsi="Times New Roman" w:cs="Times New Roman"/>
          <w:sz w:val="26"/>
          <w:szCs w:val="26"/>
        </w:rPr>
        <w:t xml:space="preserve"> </w:t>
      </w:r>
      <w:r w:rsidR="00325D65" w:rsidRPr="00AD0562">
        <w:rPr>
          <w:rFonts w:ascii="Times New Roman" w:eastAsiaTheme="minorEastAsia" w:hAnsi="Times New Roman" w:cs="Times New Roman"/>
          <w:sz w:val="26"/>
          <w:szCs w:val="26"/>
        </w:rPr>
        <w:t>Проект застройки), являющимися</w:t>
      </w:r>
      <w:r w:rsidR="00325D65" w:rsidRPr="00AD0562">
        <w:rPr>
          <w:rFonts w:ascii="Times New Roman" w:eastAsiaTheme="minorEastAsia" w:hAnsi="Times New Roman" w:cs="Times New Roman"/>
          <w:color w:val="000000"/>
          <w:sz w:val="26"/>
          <w:szCs w:val="26"/>
        </w:rPr>
        <w:t xml:space="preserve"> материалами по обоснованию проекта планировки территории. </w:t>
      </w:r>
    </w:p>
    <w:p w14:paraId="490896B1" w14:textId="77777777" w:rsidR="00325D65" w:rsidRPr="00AD0562" w:rsidRDefault="00325D65" w:rsidP="00325D65">
      <w:pPr>
        <w:rPr>
          <w:rFonts w:ascii="Times New Roman" w:eastAsiaTheme="minorEastAsia" w:hAnsi="Times New Roman" w:cs="Times New Roman"/>
          <w:sz w:val="26"/>
          <w:szCs w:val="26"/>
        </w:rPr>
      </w:pPr>
      <w:bookmarkStart w:id="69" w:name="sub_120801"/>
      <w:r w:rsidRPr="00AD0562">
        <w:rPr>
          <w:rFonts w:ascii="Times New Roman" w:eastAsiaTheme="minorEastAsia" w:hAnsi="Times New Roman" w:cs="Times New Roman"/>
          <w:sz w:val="26"/>
          <w:szCs w:val="26"/>
        </w:rPr>
        <w:t>8.1. Проект застройки в составе материалов по обоснованию проекта планировки территории разрабатывается в отношении одной или нескольких зон планируемого размещения объектов капитального строительства соответствующего проекта планировки территории.</w:t>
      </w:r>
    </w:p>
    <w:bookmarkEnd w:id="69"/>
    <w:p w14:paraId="6AC1EFE9" w14:textId="4BFB329D" w:rsidR="000F3AEA" w:rsidRPr="00AD0562" w:rsidRDefault="000F3AEA" w:rsidP="00325D65">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8.2. На чертежах Проекта застройки указываются:</w:t>
      </w:r>
    </w:p>
    <w:p w14:paraId="2D1DA2A6"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границы зон планируемого размещения объектов капитального строительства;</w:t>
      </w:r>
    </w:p>
    <w:p w14:paraId="64F58E72"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жилые дома с указанием этажности каждой секции;</w:t>
      </w:r>
    </w:p>
    <w:p w14:paraId="3B66AAF1"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объекты капитального строительства нежилого назначения с указанием этажности;</w:t>
      </w:r>
    </w:p>
    <w:p w14:paraId="6CB8BF3B"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красные линии;</w:t>
      </w:r>
    </w:p>
    <w:p w14:paraId="068D38EB"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существующая и проектная улично-дорожная сеть;</w:t>
      </w:r>
    </w:p>
    <w:p w14:paraId="72CD33DC"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существующие и проектные внутриквартальные проезды;</w:t>
      </w:r>
    </w:p>
    <w:p w14:paraId="454B6A5E"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машино-места для постоянного хранения автомобилей жителей, гостевые автостоянки, места паркирования легкового автотранспорта сотрудников и посетителей учреждений и предприятий, расположенных во встроенно-пристроенных помещениях;</w:t>
      </w:r>
    </w:p>
    <w:p w14:paraId="793C8444"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детские игровые площадки, площадки для занятий физкультурой, места для отдыха взрослого населения и иные планировочные элементы с применением покрытия в соответствии с действующими техническими регламентами;</w:t>
      </w:r>
    </w:p>
    <w:p w14:paraId="21AB2907"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площадки для сбора твердых коммунальных отходов;</w:t>
      </w:r>
    </w:p>
    <w:p w14:paraId="3E51C2FE"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территории, имеющие естественное растительное покрытие, озелененные придомовые территории;</w:t>
      </w:r>
    </w:p>
    <w:p w14:paraId="61B24EC2"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подеревная съемка в М 1:500.</w:t>
      </w:r>
    </w:p>
    <w:p w14:paraId="10844311" w14:textId="5B3B74A5"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8.3. С материалами Проекта застройки необходимо представить на электронном носителе 3D</w:t>
      </w:r>
      <w:r w:rsidR="0085151C">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модель, выполненную с учетом рельефа местности, с размещением объектов капитального строительства (без текстур и детальной проработки).</w:t>
      </w:r>
    </w:p>
    <w:p w14:paraId="3D0DADCE"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9. Внесение изменений в документацию по планировке территории допускается путем:</w:t>
      </w:r>
    </w:p>
    <w:p w14:paraId="50D18E61"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1) утверждения ее отдельных частей в новой редакции;</w:t>
      </w:r>
    </w:p>
    <w:p w14:paraId="124FF137"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2) исключения ее отдельных частей, параметров или показателей, наличие которых не является обязательным в соответствии с требованиями действующего законодательства или противоречит действующему законодательству.</w:t>
      </w:r>
    </w:p>
    <w:p w14:paraId="1FE57385" w14:textId="201F4FB6"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10. </w:t>
      </w:r>
      <w:r w:rsidR="007C5C78" w:rsidRPr="00AD0562">
        <w:rPr>
          <w:rFonts w:ascii="Times New Roman" w:eastAsiaTheme="minorEastAsia" w:hAnsi="Times New Roman" w:cs="Times New Roman"/>
          <w:sz w:val="26"/>
          <w:szCs w:val="26"/>
          <w:lang w:val="es-ES_tradnl" w:eastAsia="es-ES_tradnl"/>
        </w:rPr>
        <w:t>Внесение изменений в проект планировки территории допускается в случаях</w:t>
      </w:r>
      <w:r w:rsidR="00C572FB">
        <w:rPr>
          <w:rFonts w:ascii="Times New Roman" w:eastAsiaTheme="minorEastAsia" w:hAnsi="Times New Roman" w:cs="Times New Roman"/>
          <w:sz w:val="26"/>
          <w:szCs w:val="26"/>
          <w:lang w:eastAsia="es-ES_tradnl"/>
        </w:rPr>
        <w:t>,</w:t>
      </w:r>
      <w:r w:rsidR="007C5C78" w:rsidRPr="00AD0562">
        <w:rPr>
          <w:rFonts w:ascii="Times New Roman" w:eastAsiaTheme="minorEastAsia" w:hAnsi="Times New Roman" w:cs="Times New Roman"/>
          <w:sz w:val="26"/>
          <w:szCs w:val="26"/>
          <w:lang w:val="es-ES_tradnl" w:eastAsia="es-ES_tradnl"/>
        </w:rPr>
        <w:t xml:space="preserve"> установленных Правительством Р</w:t>
      </w:r>
      <w:r w:rsidR="00C572FB">
        <w:rPr>
          <w:rFonts w:ascii="Times New Roman" w:eastAsiaTheme="minorEastAsia" w:hAnsi="Times New Roman" w:cs="Times New Roman"/>
          <w:sz w:val="26"/>
          <w:szCs w:val="26"/>
          <w:lang w:eastAsia="es-ES_tradnl"/>
        </w:rPr>
        <w:t xml:space="preserve">оссийской </w:t>
      </w:r>
      <w:r w:rsidR="007C5C78" w:rsidRPr="00AD0562">
        <w:rPr>
          <w:rFonts w:ascii="Times New Roman" w:eastAsiaTheme="minorEastAsia" w:hAnsi="Times New Roman" w:cs="Times New Roman"/>
          <w:sz w:val="26"/>
          <w:szCs w:val="26"/>
          <w:lang w:val="es-ES_tradnl" w:eastAsia="es-ES_tradnl"/>
        </w:rPr>
        <w:t>Ф</w:t>
      </w:r>
      <w:r w:rsidR="00C572FB">
        <w:rPr>
          <w:rFonts w:ascii="Times New Roman" w:eastAsiaTheme="minorEastAsia" w:hAnsi="Times New Roman" w:cs="Times New Roman"/>
          <w:sz w:val="26"/>
          <w:szCs w:val="26"/>
          <w:lang w:eastAsia="es-ES_tradnl"/>
        </w:rPr>
        <w:t>едерации,</w:t>
      </w:r>
      <w:r w:rsidR="007C5C78" w:rsidRPr="00AD0562">
        <w:rPr>
          <w:rFonts w:ascii="Times New Roman" w:eastAsiaTheme="minorEastAsia" w:hAnsi="Times New Roman" w:cs="Times New Roman"/>
          <w:sz w:val="26"/>
          <w:szCs w:val="26"/>
          <w:lang w:val="es-ES_tradnl" w:eastAsia="es-ES_tradnl"/>
        </w:rPr>
        <w:t xml:space="preserve"> при соблюдении следующих условий:</w:t>
      </w:r>
    </w:p>
    <w:p w14:paraId="408D730F" w14:textId="21312016"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1) новые значения параметров не превышают значения параметра </w:t>
      </w:r>
      <w:r w:rsidR="00C572FB">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Максимальная площадь жилищного фонда</w:t>
      </w:r>
      <w:r w:rsidR="00C572FB">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таблицы 3.2.2 Генерального плана для соответствующей функциональной зоны, в границах которой расположена территория, в отношении которой вносятся изменения;</w:t>
      </w:r>
    </w:p>
    <w:p w14:paraId="0D83D3B4" w14:textId="04454CE8"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2) новые значения параметров не уменьшают значения параметра </w:t>
      </w:r>
      <w:r w:rsidR="00C572FB">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Минимальная площадь озелененных территорий общего пользования</w:t>
      </w:r>
      <w:r w:rsidR="00C572FB">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таблицы 3.5.3 Генерального плана для соответствующей функциональной зоны, в границах которой расположена территория, в отношении которой вносятся изменения;</w:t>
      </w:r>
    </w:p>
    <w:p w14:paraId="155D5E49" w14:textId="3FB63E3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3) новые значения параметров не уменьшают значения параметра </w:t>
      </w:r>
      <w:r w:rsidR="00C572FB">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Основные характеристики</w:t>
      </w:r>
      <w:r w:rsidR="00C572FB">
        <w:rPr>
          <w:rFonts w:ascii="Times New Roman" w:eastAsiaTheme="minorEastAsia" w:hAnsi="Times New Roman" w:cs="Times New Roman"/>
          <w:sz w:val="26"/>
          <w:szCs w:val="26"/>
          <w:lang w:eastAsia="es-ES_tradnl"/>
        </w:rPr>
        <w:t>»</w:t>
      </w:r>
      <w:r w:rsidRPr="00AD0562">
        <w:rPr>
          <w:rFonts w:ascii="Times New Roman" w:eastAsiaTheme="minorEastAsia" w:hAnsi="Times New Roman" w:cs="Times New Roman"/>
          <w:sz w:val="26"/>
          <w:szCs w:val="26"/>
          <w:lang w:val="es-ES_tradnl" w:eastAsia="es-ES_tradnl"/>
        </w:rPr>
        <w:t xml:space="preserve"> таблицы 3.3 Генерального плана для территории, в отношении которой вносятся изменения.</w:t>
      </w:r>
    </w:p>
    <w:p w14:paraId="473E2E95" w14:textId="77777777" w:rsidR="007C5C78" w:rsidRPr="00AD0562" w:rsidRDefault="007C5C78" w:rsidP="007C5C78">
      <w:pPr>
        <w:rPr>
          <w:rFonts w:ascii="Times New Roman" w:eastAsiaTheme="minorEastAsia" w:hAnsi="Times New Roman" w:cs="Times New Roman"/>
          <w:sz w:val="26"/>
          <w:szCs w:val="26"/>
        </w:rPr>
      </w:pPr>
      <w:bookmarkStart w:id="70" w:name="sub_1211"/>
      <w:r w:rsidRPr="00AD0562">
        <w:rPr>
          <w:rFonts w:ascii="Times New Roman" w:eastAsiaTheme="minorEastAsia" w:hAnsi="Times New Roman" w:cs="Times New Roman"/>
          <w:sz w:val="26"/>
          <w:szCs w:val="26"/>
        </w:rPr>
        <w:t>11. Отмена документации по планировке территории допускается в связи</w:t>
      </w:r>
      <w:r w:rsidRPr="00AD0562">
        <w:rPr>
          <w:rFonts w:ascii="Times New Roman" w:eastAsiaTheme="minorEastAsia" w:hAnsi="Times New Roman" w:cs="Times New Roman"/>
          <w:color w:val="FF0000"/>
          <w:sz w:val="26"/>
          <w:szCs w:val="26"/>
        </w:rPr>
        <w:t xml:space="preserve"> </w:t>
      </w:r>
      <w:r w:rsidRPr="00AD0562">
        <w:rPr>
          <w:rFonts w:ascii="Times New Roman" w:eastAsiaTheme="minorEastAsia" w:hAnsi="Times New Roman" w:cs="Times New Roman"/>
          <w:sz w:val="26"/>
          <w:szCs w:val="26"/>
        </w:rPr>
        <w:t xml:space="preserve">с: </w:t>
      </w:r>
    </w:p>
    <w:p w14:paraId="378DD73B" w14:textId="77777777" w:rsidR="007C5C78" w:rsidRPr="00AD0562" w:rsidRDefault="007C5C78" w:rsidP="007C5C78">
      <w:pPr>
        <w:rPr>
          <w:rFonts w:ascii="Times New Roman" w:eastAsiaTheme="minorEastAsia" w:hAnsi="Times New Roman" w:cs="Times New Roman"/>
          <w:sz w:val="26"/>
          <w:szCs w:val="26"/>
        </w:rPr>
      </w:pPr>
      <w:r w:rsidRPr="00AD0562">
        <w:rPr>
          <w:rFonts w:ascii="Times New Roman" w:eastAsiaTheme="minorEastAsia" w:hAnsi="Times New Roman" w:cs="Times New Roman"/>
          <w:sz w:val="26"/>
          <w:szCs w:val="26"/>
        </w:rPr>
        <w:t>1) утверждением документации по планировке территории на всю или часть территории, в отношении которой ранее была утверждена документация по планировке территории, если такая отмена обусловлена обеспечением устойчивого развития территории,</w:t>
      </w:r>
      <w:r w:rsidRPr="00AD0562">
        <w:rPr>
          <w:rFonts w:ascii="Times New Roman" w:eastAsiaTheme="minorEastAsia" w:hAnsi="Times New Roman" w:cs="Times New Roman"/>
          <w:color w:val="FF0000"/>
          <w:sz w:val="26"/>
          <w:szCs w:val="26"/>
        </w:rPr>
        <w:t xml:space="preserve"> </w:t>
      </w:r>
      <w:r w:rsidRPr="00AD0562">
        <w:rPr>
          <w:rFonts w:ascii="Times New Roman" w:eastAsiaTheme="minorEastAsia" w:hAnsi="Times New Roman" w:cs="Times New Roman"/>
          <w:sz w:val="26"/>
          <w:szCs w:val="26"/>
        </w:rPr>
        <w:t>при этом документация по планировке территории на оставшуюся часть территории сохраняет свое действие;</w:t>
      </w:r>
    </w:p>
    <w:p w14:paraId="5786C8C0" w14:textId="4D7DA769" w:rsidR="007C5C78" w:rsidRPr="00AD0562" w:rsidRDefault="007C5C78" w:rsidP="007C5C78">
      <w:pPr>
        <w:rPr>
          <w:rFonts w:ascii="Times New Roman" w:eastAsiaTheme="minorEastAsia" w:hAnsi="Times New Roman" w:cs="Times New Roman"/>
          <w:sz w:val="26"/>
          <w:szCs w:val="26"/>
        </w:rPr>
      </w:pPr>
      <w:bookmarkStart w:id="71" w:name="sub_121102"/>
      <w:bookmarkEnd w:id="70"/>
      <w:r w:rsidRPr="00AD0562">
        <w:rPr>
          <w:rFonts w:ascii="Times New Roman" w:eastAsiaTheme="minorEastAsia" w:hAnsi="Times New Roman" w:cs="Times New Roman"/>
          <w:sz w:val="26"/>
          <w:szCs w:val="26"/>
        </w:rPr>
        <w:t xml:space="preserve">2) принятием Исполнительным комитетом решения о подготовке документации по планировке территории с одновременным признанием утратившей силу ранее утвержденной документации по планировке территории, если такая документация не соответствует </w:t>
      </w:r>
      <w:hyperlink r:id="rId25" w:history="1">
        <w:r w:rsidRPr="00AD0562">
          <w:rPr>
            <w:rFonts w:ascii="Times New Roman" w:eastAsiaTheme="minorEastAsia" w:hAnsi="Times New Roman" w:cs="Times New Roman"/>
            <w:sz w:val="26"/>
            <w:szCs w:val="26"/>
          </w:rPr>
          <w:t>Генеральному плану</w:t>
        </w:r>
      </w:hyperlink>
      <w:r w:rsidRPr="00AD0562">
        <w:rPr>
          <w:rFonts w:ascii="Times New Roman" w:eastAsiaTheme="minorEastAsia" w:hAnsi="Times New Roman" w:cs="Times New Roman"/>
          <w:sz w:val="26"/>
          <w:szCs w:val="26"/>
        </w:rPr>
        <w:t xml:space="preserve">, </w:t>
      </w:r>
      <w:hyperlink r:id="rId26" w:history="1">
        <w:r w:rsidRPr="00AD0562">
          <w:rPr>
            <w:rFonts w:ascii="Times New Roman" w:eastAsiaTheme="minorEastAsia" w:hAnsi="Times New Roman" w:cs="Times New Roman"/>
            <w:sz w:val="26"/>
            <w:szCs w:val="26"/>
          </w:rPr>
          <w:t>местным нормативам</w:t>
        </w:r>
      </w:hyperlink>
      <w:r w:rsidRPr="00AD0562">
        <w:rPr>
          <w:rFonts w:ascii="Times New Roman" w:eastAsiaTheme="minorEastAsia" w:hAnsi="Times New Roman" w:cs="Times New Roman"/>
          <w:sz w:val="26"/>
          <w:szCs w:val="26"/>
        </w:rPr>
        <w:t xml:space="preserve"> градостроительного проектирования, иным требованиям действующего законодательства;</w:t>
      </w:r>
    </w:p>
    <w:p w14:paraId="68D0512D" w14:textId="688C4268" w:rsidR="007C5C78" w:rsidRPr="00AD0562" w:rsidRDefault="007C5C78" w:rsidP="007C5C78">
      <w:pPr>
        <w:rPr>
          <w:rFonts w:ascii="Times New Roman" w:eastAsiaTheme="minorEastAsia" w:hAnsi="Times New Roman" w:cs="Times New Roman"/>
          <w:sz w:val="26"/>
          <w:szCs w:val="26"/>
        </w:rPr>
      </w:pPr>
      <w:r w:rsidRPr="00AD0562">
        <w:rPr>
          <w:rFonts w:ascii="Times New Roman" w:eastAsiaTheme="minorEastAsia" w:hAnsi="Times New Roman" w:cs="Times New Roman"/>
          <w:sz w:val="26"/>
          <w:szCs w:val="26"/>
          <w:shd w:val="clear" w:color="auto" w:fill="FFFFFF"/>
        </w:rPr>
        <w:t>3) утверждением документации по планировке территории, в отношении которой принято решение о ее комплексном развитии.</w:t>
      </w:r>
    </w:p>
    <w:bookmarkEnd w:id="71"/>
    <w:p w14:paraId="7259093A" w14:textId="67DC72C2"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12. Подготовка проекта планировки территории в отношении территории исторического поселения регионального значения город Казань осуществляется в порядке, установленном Правительством Российской Федерации. </w:t>
      </w:r>
    </w:p>
    <w:p w14:paraId="5CC3F5AC"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13. В соответствии с Градостроительным кодексом Российской Федерации 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64B4AE36" w14:textId="77777777" w:rsidR="000F3AEA" w:rsidRPr="000C6DD0"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028C2896"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Требования к образуемым и изменяемым земельным участкам устанавливаются в соответствии с Земельным кодексом Российской Федерации.</w:t>
      </w:r>
    </w:p>
    <w:p w14:paraId="55FDA33C"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Требования к заявлению о подготовке проекта межевания территории, к заявлению о внесении изменений в проект межевания территории и прилагаемым к ним документам, а также основания отказа в подготовке проекта межевания территории устанавливаются в соответствии с постановлением Правительства Российской Федерации.</w:t>
      </w:r>
    </w:p>
    <w:p w14:paraId="7E6C1D19"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14. Состав текстовой части, чертежей межевания территории, относящихся к основной части, подлежащей утверждению, а также материалов обоснования проекта межевания территории определяется в соответствии с федеральным законом.</w:t>
      </w:r>
    </w:p>
    <w:p w14:paraId="14A532EF" w14:textId="77777777"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Устанавливаются следующие требования к формату проекта межевания территории:</w:t>
      </w:r>
    </w:p>
    <w:p w14:paraId="209FAF34" w14:textId="0F2B7AA9"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 xml:space="preserve">1) материалы предоставляются в электронном виде, в том числе в векторном варианте. В отношении границ территории проекта межевания и границ образуемых земельных участков предоставляются отдельные электронные файлы. Перед утверждением и при отсутствии оснований для возвращения на доработку проект межевания территории предоставляется в бумажном виде в </w:t>
      </w:r>
      <w:r w:rsidR="004D440A">
        <w:rPr>
          <w:rFonts w:ascii="Times New Roman" w:eastAsiaTheme="minorEastAsia" w:hAnsi="Times New Roman" w:cs="Times New Roman"/>
          <w:sz w:val="26"/>
          <w:szCs w:val="26"/>
          <w:lang w:eastAsia="es-ES_tradnl"/>
        </w:rPr>
        <w:t>двух</w:t>
      </w:r>
      <w:r w:rsidR="004D440A" w:rsidRPr="00AD0562">
        <w:rPr>
          <w:rFonts w:ascii="Times New Roman" w:eastAsiaTheme="minorEastAsia" w:hAnsi="Times New Roman" w:cs="Times New Roman"/>
          <w:sz w:val="26"/>
          <w:szCs w:val="26"/>
          <w:lang w:val="es-ES_tradnl" w:eastAsia="es-ES_tradnl"/>
        </w:rPr>
        <w:t xml:space="preserve"> </w:t>
      </w:r>
      <w:r w:rsidRPr="00AD0562">
        <w:rPr>
          <w:rFonts w:ascii="Times New Roman" w:eastAsiaTheme="minorEastAsia" w:hAnsi="Times New Roman" w:cs="Times New Roman"/>
          <w:sz w:val="26"/>
          <w:szCs w:val="26"/>
          <w:lang w:val="es-ES_tradnl" w:eastAsia="es-ES_tradnl"/>
        </w:rPr>
        <w:t>экземплярах;</w:t>
      </w:r>
    </w:p>
    <w:p w14:paraId="29111018" w14:textId="1C829D64" w:rsidR="000F3AEA" w:rsidRPr="00AD0562" w:rsidRDefault="000F3AEA" w:rsidP="000F3AEA">
      <w:pPr>
        <w:ind w:firstLine="709"/>
        <w:rPr>
          <w:rFonts w:ascii="Times New Roman" w:eastAsiaTheme="minorEastAsia" w:hAnsi="Times New Roman" w:cs="Times New Roman"/>
          <w:sz w:val="26"/>
          <w:szCs w:val="26"/>
          <w:lang w:val="es-ES_tradnl" w:eastAsia="es-ES_tradnl"/>
        </w:rPr>
      </w:pPr>
      <w:r w:rsidRPr="00AD0562">
        <w:rPr>
          <w:rFonts w:ascii="Times New Roman" w:eastAsiaTheme="minorEastAsia" w:hAnsi="Times New Roman" w:cs="Times New Roman"/>
          <w:sz w:val="26"/>
          <w:szCs w:val="26"/>
          <w:lang w:val="es-ES_tradnl" w:eastAsia="es-ES_tradnl"/>
        </w:rPr>
        <w:t>2) чертежи проекта выполняются в М 1:2000, 1:500, а также должны быть оформлены согласно типовой инструкции по подготовке и оформлению документов в Исполнительном комитете, утвержденной правовым актом Исполнительного комитета (в электронном виде, без масштаба, формата А4).</w:t>
      </w:r>
    </w:p>
    <w:p w14:paraId="7A56E0DA" w14:textId="079B869F" w:rsidR="00FE5EA0" w:rsidRPr="00AD0562" w:rsidRDefault="000F3AEA" w:rsidP="00E9010D">
      <w:pPr>
        <w:rPr>
          <w:rFonts w:ascii="Times New Roman" w:hAnsi="Times New Roman" w:cs="Times New Roman"/>
          <w:sz w:val="26"/>
          <w:szCs w:val="26"/>
        </w:rPr>
      </w:pPr>
      <w:r w:rsidRPr="00AD0562">
        <w:rPr>
          <w:rFonts w:ascii="Times New Roman" w:eastAsiaTheme="minorEastAsia" w:hAnsi="Times New Roman" w:cs="Times New Roman"/>
          <w:sz w:val="26"/>
          <w:szCs w:val="26"/>
          <w:lang w:val="es-ES_tradnl" w:eastAsia="es-ES_tradnl"/>
        </w:rPr>
        <w:t>Содержание основной части, подлежащей утверждению постановлением Исполнительного комитета и являющейся частью такого постановления, может быть унифицировано в рамках установленных шаблонов постановлений Исполнительного комитета</w:t>
      </w:r>
      <w:r w:rsidRPr="00AD0562">
        <w:rPr>
          <w:rFonts w:ascii="Times New Roman" w:eastAsiaTheme="minorEastAsia" w:hAnsi="Times New Roman" w:cs="Times New Roman"/>
          <w:sz w:val="26"/>
          <w:szCs w:val="26"/>
          <w:lang w:eastAsia="es-ES_tradnl"/>
        </w:rPr>
        <w:t>.</w:t>
      </w:r>
    </w:p>
    <w:p w14:paraId="71FD076C" w14:textId="77777777" w:rsidR="00FE5EA0" w:rsidRPr="00AD0562" w:rsidRDefault="00FE5EA0" w:rsidP="00411DC7">
      <w:pPr>
        <w:rPr>
          <w:rFonts w:ascii="Times New Roman" w:hAnsi="Times New Roman" w:cs="Times New Roman"/>
        </w:rPr>
      </w:pPr>
    </w:p>
    <w:p w14:paraId="1312C0BC" w14:textId="5FC498F4" w:rsidR="00FE5EA0" w:rsidRDefault="00274A11" w:rsidP="00E9010D">
      <w:pPr>
        <w:rPr>
          <w:rFonts w:ascii="Times New Roman" w:hAnsi="Times New Roman" w:cs="Times New Roman"/>
          <w:sz w:val="26"/>
          <w:szCs w:val="26"/>
        </w:rPr>
      </w:pPr>
      <w:bookmarkStart w:id="72" w:name="sub_13"/>
      <w:r w:rsidRPr="00AD0562">
        <w:rPr>
          <w:rStyle w:val="a3"/>
          <w:rFonts w:ascii="Times New Roman" w:hAnsi="Times New Roman" w:cs="Times New Roman"/>
          <w:bCs/>
          <w:color w:val="auto"/>
          <w:sz w:val="26"/>
          <w:szCs w:val="26"/>
        </w:rPr>
        <w:t>Статья 11</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Красные линии</w:t>
      </w:r>
    </w:p>
    <w:p w14:paraId="3DB223D4" w14:textId="77777777" w:rsidR="004D440A" w:rsidRPr="00AD0562" w:rsidRDefault="004D440A" w:rsidP="00E9010D">
      <w:pPr>
        <w:rPr>
          <w:rFonts w:ascii="Times New Roman" w:hAnsi="Times New Roman" w:cs="Times New Roman"/>
          <w:sz w:val="26"/>
          <w:szCs w:val="26"/>
        </w:rPr>
      </w:pPr>
    </w:p>
    <w:p w14:paraId="034AB1F6" w14:textId="77777777" w:rsidR="000F3AEA" w:rsidRPr="00AD0562" w:rsidRDefault="000F3AEA" w:rsidP="000E0C32">
      <w:pPr>
        <w:pStyle w:val="ConsPlusNormal"/>
        <w:ind w:firstLine="709"/>
        <w:contextualSpacing/>
        <w:jc w:val="both"/>
        <w:rPr>
          <w:rFonts w:ascii="Times New Roman" w:hAnsi="Times New Roman" w:cs="Times New Roman"/>
          <w:sz w:val="26"/>
          <w:szCs w:val="26"/>
          <w:lang w:val="ru-RU"/>
        </w:rPr>
      </w:pPr>
      <w:bookmarkStart w:id="73" w:name="sub_1304"/>
      <w:bookmarkEnd w:id="72"/>
      <w:r w:rsidRPr="00AD0562">
        <w:rPr>
          <w:rFonts w:ascii="Times New Roman" w:hAnsi="Times New Roman" w:cs="Times New Roman"/>
          <w:sz w:val="26"/>
          <w:szCs w:val="26"/>
          <w:lang w:val="ru-RU"/>
        </w:rPr>
        <w:t>1. В составе документации по планировке территории устанавливаются, изменяются и отменяются красные линии.</w:t>
      </w:r>
    </w:p>
    <w:p w14:paraId="6399D4DA" w14:textId="77777777" w:rsidR="000F3AEA" w:rsidRPr="00AD0562" w:rsidRDefault="000F3AEA" w:rsidP="000F3AEA">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2. Красные линии обязательны для соблюдения всеми субъектами градостроительных отношений.</w:t>
      </w:r>
    </w:p>
    <w:p w14:paraId="1F8788AA" w14:textId="77777777" w:rsidR="000F3AEA" w:rsidRPr="00AD0562" w:rsidRDefault="000F3AEA" w:rsidP="000F3AEA">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3. Красные линии подлежат обязательному отражению и учету:</w:t>
      </w:r>
    </w:p>
    <w:p w14:paraId="2D92A798" w14:textId="77777777" w:rsidR="000F3AEA" w:rsidRPr="00AD0562" w:rsidRDefault="000F3AEA" w:rsidP="000F3AEA">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 в документации по планировке территории;</w:t>
      </w:r>
    </w:p>
    <w:p w14:paraId="6E3430C8" w14:textId="77777777" w:rsidR="000F3AEA" w:rsidRPr="00AD0562" w:rsidRDefault="000F3AEA" w:rsidP="000F3AEA">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 в проектной документации объектов капитального строительства, в том числе линейных объектов;</w:t>
      </w:r>
    </w:p>
    <w:p w14:paraId="63405C32" w14:textId="77777777" w:rsidR="000F3AEA" w:rsidRPr="00AD0562" w:rsidRDefault="000F3AEA" w:rsidP="000F3AEA">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 при установлении границ земельных участков.</w:t>
      </w:r>
    </w:p>
    <w:p w14:paraId="763E6628" w14:textId="120D5461" w:rsidR="00FE5EA0" w:rsidRPr="00AD0562" w:rsidRDefault="000F3AEA" w:rsidP="00E9010D">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4. Исполнительный комитет обеспечивает ведение дежурного плана красных линий. В дежурном плане красных линий отражаются, собираются и хранятся подлинные чертежи планов красных линий, разбивочные чертежи и акты установления (изменения) красных линий, коридоры улично-дорожной сети, установленные в Генеральном плане, иные материалы по красным линиям.</w:t>
      </w:r>
    </w:p>
    <w:bookmarkEnd w:id="73"/>
    <w:p w14:paraId="52E202B1" w14:textId="77777777" w:rsidR="00FE5EA0" w:rsidRPr="00AD0562" w:rsidRDefault="00FE5EA0" w:rsidP="00411DC7">
      <w:pPr>
        <w:rPr>
          <w:rFonts w:ascii="Times New Roman" w:hAnsi="Times New Roman" w:cs="Times New Roman"/>
        </w:rPr>
      </w:pPr>
    </w:p>
    <w:p w14:paraId="438E2B60" w14:textId="1358CCB5" w:rsidR="00FE5EA0" w:rsidRDefault="00274A11" w:rsidP="00E9010D">
      <w:pPr>
        <w:rPr>
          <w:rFonts w:ascii="Times New Roman" w:hAnsi="Times New Roman" w:cs="Times New Roman"/>
          <w:sz w:val="26"/>
          <w:szCs w:val="26"/>
        </w:rPr>
      </w:pPr>
      <w:bookmarkStart w:id="74" w:name="sub_14"/>
      <w:r w:rsidRPr="00AD0562">
        <w:rPr>
          <w:rStyle w:val="a3"/>
          <w:rFonts w:ascii="Times New Roman" w:hAnsi="Times New Roman" w:cs="Times New Roman"/>
          <w:bCs/>
          <w:color w:val="auto"/>
          <w:sz w:val="26"/>
          <w:szCs w:val="26"/>
        </w:rPr>
        <w:t>Статья 12</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Организация и проведение общественных обсуждений по вопросам землепользования и застройки</w:t>
      </w:r>
    </w:p>
    <w:p w14:paraId="65F8D679" w14:textId="77777777" w:rsidR="008660EB" w:rsidRPr="00AD0562" w:rsidRDefault="008660EB" w:rsidP="00E9010D">
      <w:pPr>
        <w:rPr>
          <w:rFonts w:ascii="Times New Roman" w:hAnsi="Times New Roman" w:cs="Times New Roman"/>
          <w:sz w:val="26"/>
          <w:szCs w:val="26"/>
        </w:rPr>
      </w:pPr>
    </w:p>
    <w:p w14:paraId="4371A291" w14:textId="77777777" w:rsidR="000F3AEA" w:rsidRPr="00AD0562" w:rsidRDefault="000F3AEA" w:rsidP="000E0C32">
      <w:pPr>
        <w:pStyle w:val="ConsPlusNormal"/>
        <w:ind w:firstLine="709"/>
        <w:contextualSpacing/>
        <w:jc w:val="both"/>
        <w:rPr>
          <w:rFonts w:ascii="Times New Roman" w:hAnsi="Times New Roman" w:cs="Times New Roman"/>
          <w:sz w:val="26"/>
          <w:szCs w:val="26"/>
          <w:lang w:val="ru-RU"/>
        </w:rPr>
      </w:pPr>
      <w:bookmarkStart w:id="75" w:name="sub_1409"/>
      <w:bookmarkEnd w:id="74"/>
      <w:r w:rsidRPr="00AD0562">
        <w:rPr>
          <w:rFonts w:ascii="Times New Roman" w:hAnsi="Times New Roman" w:cs="Times New Roman"/>
          <w:sz w:val="26"/>
          <w:szCs w:val="26"/>
          <w:lang w:val="ru-RU"/>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вопросам землепользования и застройки проводятся общественные обсуждения.</w:t>
      </w:r>
    </w:p>
    <w:p w14:paraId="79766B84" w14:textId="77777777" w:rsidR="000F3AEA" w:rsidRPr="00AD0562" w:rsidRDefault="000F3AEA" w:rsidP="000F3AEA">
      <w:pPr>
        <w:pStyle w:val="ConsPlusNormal"/>
        <w:ind w:firstLine="709"/>
        <w:contextualSpacing/>
        <w:jc w:val="both"/>
        <w:rPr>
          <w:rFonts w:ascii="Times New Roman" w:hAnsi="Times New Roman" w:cs="Times New Roman"/>
          <w:bCs/>
          <w:sz w:val="26"/>
          <w:szCs w:val="26"/>
        </w:rPr>
      </w:pPr>
      <w:r w:rsidRPr="00AD0562">
        <w:rPr>
          <w:rFonts w:ascii="Times New Roman" w:hAnsi="Times New Roman" w:cs="Times New Roman"/>
          <w:sz w:val="26"/>
          <w:szCs w:val="26"/>
          <w:lang w:val="ru-RU"/>
        </w:rPr>
        <w:t xml:space="preserve">2. </w:t>
      </w:r>
      <w:r w:rsidRPr="00AD0562">
        <w:rPr>
          <w:rFonts w:ascii="Times New Roman" w:hAnsi="Times New Roman" w:cs="Times New Roman"/>
          <w:bCs/>
          <w:sz w:val="26"/>
          <w:szCs w:val="26"/>
        </w:rPr>
        <w:t>На общественные обсуждения выносятся:</w:t>
      </w:r>
    </w:p>
    <w:p w14:paraId="4F0794CC" w14:textId="2DCC2586" w:rsidR="000F3AEA" w:rsidRPr="00AD0562" w:rsidRDefault="000F3AEA" w:rsidP="000F3AEA">
      <w:pPr>
        <w:pStyle w:val="ConsPlusNormal"/>
        <w:ind w:firstLine="709"/>
        <w:contextualSpacing/>
        <w:jc w:val="both"/>
        <w:rPr>
          <w:rFonts w:ascii="Times New Roman" w:hAnsi="Times New Roman" w:cs="Times New Roman"/>
          <w:bCs/>
          <w:sz w:val="26"/>
          <w:szCs w:val="26"/>
        </w:rPr>
      </w:pPr>
      <w:r w:rsidRPr="00AD0562">
        <w:rPr>
          <w:rFonts w:ascii="Times New Roman" w:hAnsi="Times New Roman" w:cs="Times New Roman"/>
          <w:bCs/>
          <w:sz w:val="26"/>
          <w:szCs w:val="26"/>
        </w:rPr>
        <w:t xml:space="preserve">1) проект </w:t>
      </w:r>
      <w:r w:rsidRPr="00AD0562">
        <w:rPr>
          <w:rFonts w:ascii="Times New Roman" w:hAnsi="Times New Roman" w:cs="Times New Roman"/>
          <w:bCs/>
          <w:sz w:val="26"/>
          <w:szCs w:val="26"/>
          <w:lang w:val="ru-RU"/>
        </w:rPr>
        <w:t>П</w:t>
      </w:r>
      <w:r w:rsidRPr="00AD0562">
        <w:rPr>
          <w:rFonts w:ascii="Times New Roman" w:hAnsi="Times New Roman" w:cs="Times New Roman"/>
          <w:bCs/>
          <w:sz w:val="26"/>
          <w:szCs w:val="26"/>
        </w:rPr>
        <w:t xml:space="preserve">равил, проекты муниципальных правовых актов о внесении изменений в </w:t>
      </w:r>
      <w:r w:rsidRPr="00AD0562">
        <w:rPr>
          <w:rFonts w:ascii="Times New Roman" w:hAnsi="Times New Roman" w:cs="Times New Roman"/>
          <w:bCs/>
          <w:sz w:val="26"/>
          <w:szCs w:val="26"/>
          <w:lang w:val="ru-RU"/>
        </w:rPr>
        <w:t>П</w:t>
      </w:r>
      <w:r w:rsidRPr="00AD0562">
        <w:rPr>
          <w:rFonts w:ascii="Times New Roman" w:hAnsi="Times New Roman" w:cs="Times New Roman"/>
          <w:bCs/>
          <w:sz w:val="26"/>
          <w:szCs w:val="26"/>
        </w:rPr>
        <w:t>равила;</w:t>
      </w:r>
    </w:p>
    <w:p w14:paraId="70E43B09" w14:textId="77777777" w:rsidR="000F3AEA" w:rsidRPr="00AD0562" w:rsidRDefault="000F3AEA" w:rsidP="000F3AEA">
      <w:pPr>
        <w:pStyle w:val="ConsPlusNormal"/>
        <w:ind w:firstLine="709"/>
        <w:contextualSpacing/>
        <w:jc w:val="both"/>
        <w:rPr>
          <w:rFonts w:ascii="Times New Roman" w:hAnsi="Times New Roman" w:cs="Times New Roman"/>
          <w:bCs/>
          <w:sz w:val="26"/>
          <w:szCs w:val="26"/>
        </w:rPr>
      </w:pPr>
      <w:r w:rsidRPr="00AD0562">
        <w:rPr>
          <w:rFonts w:ascii="Times New Roman" w:hAnsi="Times New Roman" w:cs="Times New Roman"/>
          <w:bCs/>
          <w:sz w:val="26"/>
          <w:szCs w:val="26"/>
          <w:lang w:val="ru-RU"/>
        </w:rPr>
        <w:t>2</w:t>
      </w:r>
      <w:r w:rsidRPr="00AD0562">
        <w:rPr>
          <w:rFonts w:ascii="Times New Roman" w:hAnsi="Times New Roman" w:cs="Times New Roman"/>
          <w:bCs/>
          <w:sz w:val="26"/>
          <w:szCs w:val="26"/>
        </w:rPr>
        <w:t>) проекты планировки территорий и проекты межевания территорий, проекты муниципальных правовых актов о внесении изменений в утвержденные проекты планировки территорий и проекты межевания территорий;</w:t>
      </w:r>
    </w:p>
    <w:p w14:paraId="7EB9BBCE" w14:textId="77777777" w:rsidR="000F3AEA" w:rsidRPr="00AD0562" w:rsidRDefault="000F3AEA" w:rsidP="000F3AEA">
      <w:pPr>
        <w:pStyle w:val="ConsPlusNormal"/>
        <w:ind w:firstLine="709"/>
        <w:contextualSpacing/>
        <w:jc w:val="both"/>
        <w:rPr>
          <w:rFonts w:ascii="Times New Roman" w:hAnsi="Times New Roman" w:cs="Times New Roman"/>
          <w:bCs/>
          <w:sz w:val="26"/>
          <w:szCs w:val="26"/>
        </w:rPr>
      </w:pPr>
      <w:r w:rsidRPr="00AD0562">
        <w:rPr>
          <w:rFonts w:ascii="Times New Roman" w:hAnsi="Times New Roman" w:cs="Times New Roman"/>
          <w:bCs/>
          <w:sz w:val="26"/>
          <w:szCs w:val="26"/>
          <w:lang w:val="ru-RU"/>
        </w:rPr>
        <w:t>3</w:t>
      </w:r>
      <w:r w:rsidRPr="00AD0562">
        <w:rPr>
          <w:rFonts w:ascii="Times New Roman" w:hAnsi="Times New Roman" w:cs="Times New Roman"/>
          <w:bCs/>
          <w:sz w:val="26"/>
          <w:szCs w:val="26"/>
        </w:rPr>
        <w:t>) проекты муниципальных правовых актов о предоставлении разрешения на условно разрешенный вид использования земельного участка или объекта капитального строительства;</w:t>
      </w:r>
    </w:p>
    <w:p w14:paraId="3666D1A3" w14:textId="77777777" w:rsidR="000F3AEA" w:rsidRPr="00AD0562" w:rsidRDefault="000F3AEA" w:rsidP="000F3AEA">
      <w:pPr>
        <w:pStyle w:val="ConsPlusNormal"/>
        <w:ind w:firstLine="709"/>
        <w:contextualSpacing/>
        <w:jc w:val="both"/>
        <w:rPr>
          <w:rFonts w:ascii="Times New Roman" w:hAnsi="Times New Roman" w:cs="Times New Roman"/>
          <w:bCs/>
          <w:sz w:val="26"/>
          <w:szCs w:val="26"/>
        </w:rPr>
      </w:pPr>
      <w:r w:rsidRPr="00AD0562">
        <w:rPr>
          <w:rFonts w:ascii="Times New Roman" w:hAnsi="Times New Roman" w:cs="Times New Roman"/>
          <w:bCs/>
          <w:sz w:val="26"/>
          <w:szCs w:val="26"/>
          <w:lang w:val="ru-RU"/>
        </w:rPr>
        <w:t>4</w:t>
      </w:r>
      <w:r w:rsidRPr="00AD0562">
        <w:rPr>
          <w:rFonts w:ascii="Times New Roman" w:hAnsi="Times New Roman" w:cs="Times New Roman"/>
          <w:bCs/>
          <w:sz w:val="26"/>
          <w:szCs w:val="26"/>
        </w:rPr>
        <w:t>) проекты муниципальных правовых актов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2185212D" w14:textId="0686DFFC" w:rsidR="000F3AEA" w:rsidRPr="00AD0562" w:rsidRDefault="000F3AEA" w:rsidP="000F3AEA">
      <w:pPr>
        <w:pStyle w:val="ConsPlusNormal"/>
        <w:ind w:firstLine="709"/>
        <w:contextualSpacing/>
        <w:jc w:val="both"/>
        <w:rPr>
          <w:rFonts w:ascii="Times New Roman" w:hAnsi="Times New Roman" w:cs="Times New Roman"/>
          <w:bCs/>
          <w:sz w:val="26"/>
          <w:szCs w:val="26"/>
        </w:rPr>
      </w:pPr>
      <w:r w:rsidRPr="00AD0562">
        <w:rPr>
          <w:rFonts w:ascii="Times New Roman" w:hAnsi="Times New Roman" w:cs="Times New Roman"/>
          <w:bCs/>
          <w:sz w:val="26"/>
          <w:szCs w:val="26"/>
        </w:rPr>
        <w:t>На общественные обсуждения выносятся вышеперечисленные проекты муниципальных правовых актов, за исключением случаев, когда проведение общественных обсуждений в соответствии с Градостроительным</w:t>
      </w:r>
      <w:r w:rsidRPr="00AD0562">
        <w:rPr>
          <w:rFonts w:ascii="Times New Roman" w:hAnsi="Times New Roman" w:cs="Times New Roman"/>
          <w:bCs/>
          <w:sz w:val="26"/>
          <w:szCs w:val="26"/>
          <w:lang w:val="ru-RU"/>
        </w:rPr>
        <w:t xml:space="preserve"> кодексом</w:t>
      </w:r>
      <w:r w:rsidRPr="00AD0562">
        <w:rPr>
          <w:rFonts w:ascii="Times New Roman" w:hAnsi="Times New Roman" w:cs="Times New Roman"/>
          <w:bCs/>
          <w:sz w:val="26"/>
          <w:szCs w:val="26"/>
        </w:rPr>
        <w:t xml:space="preserve"> Российской Федерации</w:t>
      </w:r>
      <w:r w:rsidRPr="00AD0562">
        <w:rPr>
          <w:rFonts w:ascii="Times New Roman" w:hAnsi="Times New Roman" w:cs="Times New Roman"/>
          <w:bCs/>
          <w:sz w:val="26"/>
          <w:szCs w:val="26"/>
          <w:lang w:val="ru-RU"/>
        </w:rPr>
        <w:t>,</w:t>
      </w:r>
      <w:r w:rsidRPr="00AD0562">
        <w:rPr>
          <w:sz w:val="26"/>
          <w:szCs w:val="26"/>
        </w:rPr>
        <w:t xml:space="preserve"> </w:t>
      </w:r>
      <w:r w:rsidRPr="00AD0562">
        <w:rPr>
          <w:rFonts w:ascii="Times New Roman" w:hAnsi="Times New Roman" w:cs="Times New Roman"/>
          <w:bCs/>
          <w:sz w:val="26"/>
          <w:szCs w:val="26"/>
        </w:rPr>
        <w:t>законодательством Республики Татарстан по таким проектам не требуется.</w:t>
      </w:r>
    </w:p>
    <w:p w14:paraId="0B566F5A" w14:textId="21A91B9E" w:rsidR="000F3AEA" w:rsidRPr="00AD0562" w:rsidRDefault="000F3AEA" w:rsidP="000F3AEA">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 xml:space="preserve">3. Общественные обсуждения проводятся в порядке, определяемом Градостроительным кодексом Российской Федерации и решением Казанской городской Думы от 06.06.2018 №7-27 </w:t>
      </w:r>
      <w:r w:rsidR="003B6568">
        <w:rPr>
          <w:rFonts w:ascii="Times New Roman" w:hAnsi="Times New Roman" w:cs="Times New Roman"/>
          <w:sz w:val="26"/>
          <w:szCs w:val="26"/>
          <w:lang w:val="ru-RU"/>
        </w:rPr>
        <w:t>«</w:t>
      </w:r>
      <w:r w:rsidRPr="00AD0562">
        <w:rPr>
          <w:rFonts w:ascii="Times New Roman" w:hAnsi="Times New Roman" w:cs="Times New Roman"/>
          <w:sz w:val="26"/>
          <w:szCs w:val="26"/>
          <w:lang w:val="ru-RU"/>
        </w:rPr>
        <w:t>О порядке организации и проведения публичных слушаний и общественных обсуждений в городе Казани</w:t>
      </w:r>
      <w:r w:rsidR="003B6568">
        <w:rPr>
          <w:rFonts w:ascii="Times New Roman" w:hAnsi="Times New Roman" w:cs="Times New Roman"/>
          <w:sz w:val="26"/>
          <w:szCs w:val="26"/>
          <w:lang w:val="ru-RU"/>
        </w:rPr>
        <w:t>»</w:t>
      </w:r>
      <w:r w:rsidRPr="00AD0562">
        <w:rPr>
          <w:rFonts w:ascii="Times New Roman" w:hAnsi="Times New Roman" w:cs="Times New Roman"/>
          <w:sz w:val="26"/>
          <w:szCs w:val="26"/>
          <w:lang w:val="ru-RU"/>
        </w:rPr>
        <w:t>.</w:t>
      </w:r>
    </w:p>
    <w:p w14:paraId="2303E891" w14:textId="4E53DCC1" w:rsidR="00FE5EA0" w:rsidRPr="00AD0562" w:rsidRDefault="000F3AEA" w:rsidP="00E9010D">
      <w:pPr>
        <w:pStyle w:val="ConsPlusNormal"/>
        <w:ind w:firstLine="709"/>
        <w:contextualSpacing/>
        <w:jc w:val="both"/>
        <w:rPr>
          <w:rFonts w:ascii="Times New Roman" w:hAnsi="Times New Roman" w:cs="Times New Roman"/>
          <w:sz w:val="26"/>
          <w:szCs w:val="26"/>
          <w:lang w:val="ru-RU"/>
        </w:rPr>
      </w:pPr>
      <w:r w:rsidRPr="00AD0562">
        <w:rPr>
          <w:rFonts w:ascii="Times New Roman" w:hAnsi="Times New Roman" w:cs="Times New Roman"/>
          <w:sz w:val="26"/>
          <w:szCs w:val="26"/>
          <w:lang w:val="ru-RU"/>
        </w:rPr>
        <w:t>4. Общественные обсуждения проводятся в информационной системе</w:t>
      </w:r>
      <w:r w:rsidR="00434F97" w:rsidRPr="00AD0562">
        <w:rPr>
          <w:rFonts w:ascii="Times New Roman" w:hAnsi="Times New Roman" w:cs="Times New Roman"/>
          <w:sz w:val="26"/>
          <w:szCs w:val="26"/>
          <w:lang w:val="ru-RU"/>
        </w:rPr>
        <w:t xml:space="preserve"> </w:t>
      </w:r>
      <w:r w:rsidR="003B6568">
        <w:rPr>
          <w:rFonts w:ascii="Times New Roman" w:hAnsi="Times New Roman" w:cs="Times New Roman"/>
          <w:sz w:val="26"/>
          <w:szCs w:val="26"/>
          <w:lang w:val="ru-RU"/>
        </w:rPr>
        <w:t>«</w:t>
      </w:r>
      <w:r w:rsidRPr="00AD0562">
        <w:rPr>
          <w:rFonts w:ascii="Times New Roman" w:hAnsi="Times New Roman" w:cs="Times New Roman"/>
          <w:sz w:val="26"/>
          <w:szCs w:val="26"/>
          <w:lang w:val="ru-RU"/>
        </w:rPr>
        <w:t>Общественные обсуждения</w:t>
      </w:r>
      <w:r w:rsidR="003B6568">
        <w:rPr>
          <w:rFonts w:ascii="Times New Roman" w:hAnsi="Times New Roman" w:cs="Times New Roman"/>
          <w:sz w:val="26"/>
          <w:szCs w:val="26"/>
          <w:lang w:val="ru-RU"/>
        </w:rPr>
        <w:t>»</w:t>
      </w:r>
      <w:r w:rsidRPr="00AD0562">
        <w:rPr>
          <w:rFonts w:ascii="Times New Roman" w:hAnsi="Times New Roman" w:cs="Times New Roman"/>
          <w:sz w:val="26"/>
          <w:szCs w:val="26"/>
          <w:lang w:val="ru-RU"/>
        </w:rPr>
        <w:t xml:space="preserve"> путем размещения проекта, подлежащего рассмотрению на общественных обсуждениях, и информационных материалов к нему и проведения экспозиции проекта. Собрания участников общественных обсуждений не проводятся.</w:t>
      </w:r>
    </w:p>
    <w:bookmarkEnd w:id="75"/>
    <w:p w14:paraId="67FDB8EC" w14:textId="77777777" w:rsidR="00FE5EA0" w:rsidRPr="007A631F" w:rsidRDefault="00FE5EA0" w:rsidP="00411DC7">
      <w:pPr>
        <w:rPr>
          <w:rFonts w:ascii="Times New Roman" w:hAnsi="Times New Roman" w:cs="Times New Roman"/>
          <w:sz w:val="26"/>
          <w:szCs w:val="26"/>
        </w:rPr>
      </w:pPr>
    </w:p>
    <w:p w14:paraId="283D8903" w14:textId="77777777" w:rsidR="003B6568" w:rsidRDefault="00FE5EA0" w:rsidP="00411DC7">
      <w:pPr>
        <w:pStyle w:val="1"/>
        <w:spacing w:before="0" w:after="0"/>
        <w:rPr>
          <w:rFonts w:ascii="Times New Roman" w:hAnsi="Times New Roman" w:cs="Times New Roman"/>
          <w:color w:val="auto"/>
          <w:sz w:val="26"/>
          <w:szCs w:val="26"/>
        </w:rPr>
      </w:pPr>
      <w:bookmarkStart w:id="76" w:name="_Toc158714499"/>
      <w:bookmarkStart w:id="77" w:name="sub_10003"/>
      <w:r w:rsidRPr="00AD0562">
        <w:rPr>
          <w:rFonts w:ascii="Times New Roman" w:hAnsi="Times New Roman" w:cs="Times New Roman"/>
          <w:color w:val="auto"/>
          <w:sz w:val="26"/>
          <w:szCs w:val="26"/>
        </w:rPr>
        <w:t>Глава 3. Изменение видов разрешенного использования</w:t>
      </w:r>
    </w:p>
    <w:p w14:paraId="75C08D3F" w14:textId="77777777" w:rsidR="003B6568" w:rsidRDefault="00FE5EA0"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 земельных участков и объектов капитального строительства, </w:t>
      </w:r>
    </w:p>
    <w:p w14:paraId="122BE39F" w14:textId="77777777" w:rsidR="003B6568" w:rsidRDefault="00FE5EA0"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изменение параметров разрешенного строительства, </w:t>
      </w:r>
    </w:p>
    <w:p w14:paraId="6BDE76EA" w14:textId="77777777" w:rsidR="003B6568" w:rsidRDefault="00FE5EA0"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реконструкции объектов капитального строительства</w:t>
      </w:r>
    </w:p>
    <w:p w14:paraId="65C9AA73" w14:textId="5084EB9D" w:rsidR="00FE5EA0" w:rsidRPr="00AD0562" w:rsidRDefault="00FE5EA0"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 физическими и юридическими лицами</w:t>
      </w:r>
      <w:bookmarkEnd w:id="76"/>
      <w:bookmarkEnd w:id="77"/>
    </w:p>
    <w:p w14:paraId="45259AF8" w14:textId="77777777" w:rsidR="00CA2B49" w:rsidRPr="007A631F" w:rsidRDefault="00CA2B49" w:rsidP="00411DC7">
      <w:pPr>
        <w:rPr>
          <w:rFonts w:ascii="Times New Roman" w:hAnsi="Times New Roman" w:cs="Times New Roman"/>
          <w:sz w:val="26"/>
          <w:szCs w:val="26"/>
        </w:rPr>
      </w:pPr>
    </w:p>
    <w:p w14:paraId="049CD9DE" w14:textId="55981794" w:rsidR="00FE5EA0" w:rsidRDefault="00274A11" w:rsidP="00E9010D">
      <w:pPr>
        <w:rPr>
          <w:rFonts w:ascii="Times New Roman" w:hAnsi="Times New Roman" w:cs="Times New Roman"/>
          <w:sz w:val="26"/>
          <w:szCs w:val="26"/>
        </w:rPr>
      </w:pPr>
      <w:bookmarkStart w:id="78" w:name="sub_15"/>
      <w:r w:rsidRPr="00AD0562">
        <w:rPr>
          <w:rStyle w:val="a3"/>
          <w:rFonts w:ascii="Times New Roman" w:hAnsi="Times New Roman" w:cs="Times New Roman"/>
          <w:bCs/>
          <w:color w:val="auto"/>
          <w:sz w:val="26"/>
          <w:szCs w:val="26"/>
        </w:rPr>
        <w:t>Статья 13</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Изменение видов разрешенного использования земельных участков и объектов капитального строительства</w:t>
      </w:r>
    </w:p>
    <w:p w14:paraId="164FC293" w14:textId="77777777" w:rsidR="003B6568" w:rsidRPr="00AD0562" w:rsidRDefault="003B6568" w:rsidP="00E9010D">
      <w:pPr>
        <w:rPr>
          <w:rFonts w:ascii="Times New Roman" w:hAnsi="Times New Roman" w:cs="Times New Roman"/>
          <w:sz w:val="26"/>
          <w:szCs w:val="26"/>
        </w:rPr>
      </w:pPr>
    </w:p>
    <w:p w14:paraId="66EFDEC1" w14:textId="2EA68936" w:rsidR="00CA2B49" w:rsidRPr="00AD0562" w:rsidRDefault="00CA2B49" w:rsidP="000E0C32">
      <w:pPr>
        <w:ind w:firstLine="709"/>
        <w:contextualSpacing/>
        <w:rPr>
          <w:rFonts w:ascii="Times New Roman" w:hAnsi="Times New Roman" w:cs="Times New Roman"/>
          <w:sz w:val="26"/>
          <w:szCs w:val="26"/>
        </w:rPr>
      </w:pPr>
      <w:bookmarkStart w:id="79" w:name="sub_1507"/>
      <w:bookmarkEnd w:id="78"/>
      <w:r w:rsidRPr="00AD0562">
        <w:rPr>
          <w:rFonts w:ascii="Times New Roman" w:hAnsi="Times New Roman" w:cs="Times New Roman"/>
          <w:sz w:val="26"/>
          <w:szCs w:val="26"/>
        </w:rPr>
        <w:t xml:space="preserve">1. Правообладатели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и унитарных предприятий), расположенных в границах территорий, в отношении которых устанавливаются и распространяются градостроительные регламенты, имеют право самостоятельно выбирать и менять вид (виды) использования земельных участков и объектов капитального строительства </w:t>
      </w:r>
      <w:r w:rsidR="001D3022">
        <w:rPr>
          <w:rFonts w:ascii="Times New Roman" w:hAnsi="Times New Roman" w:cs="Times New Roman"/>
          <w:sz w:val="26"/>
          <w:szCs w:val="26"/>
        </w:rPr>
        <w:t>–</w:t>
      </w:r>
      <w:r w:rsidR="001D3022" w:rsidRPr="00AD0562">
        <w:rPr>
          <w:rFonts w:ascii="Times New Roman" w:hAnsi="Times New Roman" w:cs="Times New Roman"/>
          <w:sz w:val="26"/>
          <w:szCs w:val="26"/>
        </w:rPr>
        <w:t xml:space="preserve"> </w:t>
      </w:r>
      <w:r w:rsidRPr="00AD0562">
        <w:rPr>
          <w:rFonts w:ascii="Times New Roman" w:hAnsi="Times New Roman" w:cs="Times New Roman"/>
          <w:sz w:val="26"/>
          <w:szCs w:val="26"/>
        </w:rPr>
        <w:t xml:space="preserve">разрешенный как основной и вспомогательный для соответствующих территориальных зон </w:t>
      </w:r>
      <w:r w:rsidR="001D3022">
        <w:rPr>
          <w:rFonts w:ascii="Times New Roman" w:hAnsi="Times New Roman" w:cs="Times New Roman"/>
          <w:sz w:val="26"/>
          <w:szCs w:val="26"/>
        </w:rPr>
        <w:t>–</w:t>
      </w:r>
      <w:r w:rsidR="001D3022" w:rsidRPr="00AD0562">
        <w:rPr>
          <w:rFonts w:ascii="Times New Roman" w:hAnsi="Times New Roman" w:cs="Times New Roman"/>
          <w:sz w:val="26"/>
          <w:szCs w:val="26"/>
        </w:rPr>
        <w:t xml:space="preserve"> </w:t>
      </w:r>
      <w:r w:rsidRPr="00AD0562">
        <w:rPr>
          <w:rFonts w:ascii="Times New Roman" w:hAnsi="Times New Roman" w:cs="Times New Roman"/>
          <w:sz w:val="26"/>
          <w:szCs w:val="26"/>
        </w:rPr>
        <w:t>без дополнительных разрешений и согласований.</w:t>
      </w:r>
    </w:p>
    <w:p w14:paraId="1B41873B" w14:textId="77777777" w:rsidR="00CA2B49" w:rsidRPr="00AD0562" w:rsidRDefault="00CA2B49" w:rsidP="00CA2B49">
      <w:pPr>
        <w:ind w:firstLine="709"/>
        <w:contextualSpacing/>
        <w:rPr>
          <w:rFonts w:ascii="Times New Roman" w:hAnsi="Times New Roman" w:cs="Times New Roman"/>
          <w:sz w:val="26"/>
          <w:szCs w:val="26"/>
        </w:rPr>
      </w:pPr>
      <w:r w:rsidRPr="00AD0562">
        <w:rPr>
          <w:rFonts w:ascii="Times New Roman" w:hAnsi="Times New Roman" w:cs="Times New Roman"/>
          <w:sz w:val="26"/>
          <w:szCs w:val="26"/>
        </w:rPr>
        <w:t>Вид разрешенного использования для земельных участков, занятых объектами капитального строительства, может быть выбран в соответствии с видом разрешенного использования этого объекта капитального строительства без учета наличия такого вида разрешенного использования в основных, условно разрешенных и вспомогательных видах территориальной зоны, в которой находится земельный участок.</w:t>
      </w:r>
    </w:p>
    <w:p w14:paraId="3BED923D" w14:textId="3FB798F4" w:rsidR="00CA2B49" w:rsidRPr="00AD0562" w:rsidRDefault="00CA2B49" w:rsidP="00C65B97">
      <w:pPr>
        <w:rPr>
          <w:rFonts w:ascii="Times New Roman" w:eastAsiaTheme="minorEastAsia" w:hAnsi="Times New Roman" w:cs="Times New Roman"/>
          <w:color w:val="000000" w:themeColor="text1"/>
          <w:sz w:val="26"/>
          <w:szCs w:val="26"/>
        </w:rPr>
      </w:pPr>
      <w:r w:rsidRPr="00AD0562">
        <w:rPr>
          <w:rFonts w:ascii="Times New Roman" w:hAnsi="Times New Roman" w:cs="Times New Roman"/>
          <w:sz w:val="26"/>
          <w:szCs w:val="26"/>
        </w:rPr>
        <w:t>При установлении вида разрешенного использования земельного участка в соответствии с видом разрешенного использования расположенного на нем объекта капитального строительства</w:t>
      </w:r>
      <w:r w:rsidR="00C65B97" w:rsidRPr="00AD0562">
        <w:rPr>
          <w:rFonts w:ascii="Times New Roman" w:eastAsiaTheme="minorEastAsia" w:hAnsi="Times New Roman" w:cs="Times New Roman"/>
          <w:color w:val="000000" w:themeColor="text1"/>
          <w:sz w:val="26"/>
          <w:szCs w:val="26"/>
        </w:rPr>
        <w:t xml:space="preserve">, поставленного на государственный кадастровый учет до установления минимального </w:t>
      </w:r>
      <w:r w:rsidR="00C65B97" w:rsidRPr="00AD0562">
        <w:rPr>
          <w:rFonts w:ascii="Times New Roman" w:eastAsiaTheme="minorEastAsia" w:hAnsi="Times New Roman" w:cs="Times New Roman"/>
          <w:color w:val="000000"/>
          <w:sz w:val="26"/>
          <w:szCs w:val="26"/>
        </w:rPr>
        <w:t xml:space="preserve">и максимального </w:t>
      </w:r>
      <w:r w:rsidR="00C65B97" w:rsidRPr="00AD0562">
        <w:rPr>
          <w:rFonts w:ascii="Times New Roman" w:eastAsiaTheme="minorEastAsia" w:hAnsi="Times New Roman" w:cs="Times New Roman"/>
          <w:color w:val="000000" w:themeColor="text1"/>
          <w:sz w:val="26"/>
          <w:szCs w:val="26"/>
        </w:rPr>
        <w:t>размера земельного участка, минимальные и максимальные размеры земельных участков, установленные настоящими Правилами, не учитываются.</w:t>
      </w:r>
    </w:p>
    <w:p w14:paraId="241003A8" w14:textId="77777777" w:rsidR="00CA2B49" w:rsidRPr="00AD0562" w:rsidRDefault="00CA2B49" w:rsidP="00CA2B49">
      <w:pPr>
        <w:ind w:firstLine="709"/>
        <w:contextualSpacing/>
        <w:rPr>
          <w:rFonts w:ascii="Times New Roman" w:hAnsi="Times New Roman" w:cs="Times New Roman"/>
          <w:sz w:val="26"/>
          <w:szCs w:val="26"/>
        </w:rPr>
      </w:pPr>
      <w:r w:rsidRPr="00AD0562">
        <w:rPr>
          <w:rFonts w:ascii="Times New Roman" w:hAnsi="Times New Roman" w:cs="Times New Roman"/>
          <w:sz w:val="26"/>
          <w:szCs w:val="26"/>
        </w:rPr>
        <w:t>2. Изменение видов разрешенного использования земельных участков и объектов капитального строительства органами государственной власти, органами местного самоуправления, государственными и муниципальными учреждениями и унитарными предприятиями осуществляется в соответствии с действующим законодательством при наличии согласования уполномоченного органа Исполнительного комитета.</w:t>
      </w:r>
    </w:p>
    <w:p w14:paraId="1569012D" w14:textId="3030A2D4" w:rsidR="00CA2B49" w:rsidRPr="00AD0562" w:rsidRDefault="00CA2B49" w:rsidP="00CA2B49">
      <w:pPr>
        <w:ind w:firstLine="709"/>
        <w:contextualSpacing/>
        <w:rPr>
          <w:rFonts w:ascii="Times New Roman" w:hAnsi="Times New Roman" w:cs="Times New Roman"/>
          <w:sz w:val="26"/>
          <w:szCs w:val="26"/>
        </w:rPr>
      </w:pPr>
      <w:r w:rsidRPr="00AD0562">
        <w:rPr>
          <w:rFonts w:ascii="Times New Roman" w:hAnsi="Times New Roman" w:cs="Times New Roman"/>
          <w:sz w:val="26"/>
          <w:szCs w:val="26"/>
        </w:rPr>
        <w:t>3. Изменение видов разрешенного использования допускается исключительно в пределах перечня видов разрешенного использования, установленного настоящими Правилами для каждой конкретной территориальной зоны, за исключением случаев, предусмотренных статьей 1</w:t>
      </w:r>
      <w:r w:rsidR="00B13752" w:rsidRPr="00AD0562">
        <w:rPr>
          <w:rFonts w:ascii="Times New Roman" w:hAnsi="Times New Roman" w:cs="Times New Roman"/>
          <w:sz w:val="26"/>
          <w:szCs w:val="26"/>
        </w:rPr>
        <w:t>4</w:t>
      </w:r>
      <w:r w:rsidRPr="00AD0562">
        <w:rPr>
          <w:rFonts w:ascii="Times New Roman" w:hAnsi="Times New Roman" w:cs="Times New Roman"/>
          <w:sz w:val="26"/>
          <w:szCs w:val="26"/>
        </w:rPr>
        <w:t xml:space="preserve"> настоящих Правил.</w:t>
      </w:r>
    </w:p>
    <w:p w14:paraId="785ED736" w14:textId="33AC11BC" w:rsidR="00CA2B49" w:rsidRPr="00AD0562" w:rsidRDefault="00CA2B49" w:rsidP="00CA2B49">
      <w:pPr>
        <w:ind w:firstLine="709"/>
        <w:contextualSpacing/>
        <w:rPr>
          <w:rFonts w:ascii="Times New Roman" w:hAnsi="Times New Roman" w:cs="Times New Roman"/>
          <w:sz w:val="26"/>
          <w:szCs w:val="26"/>
        </w:rPr>
      </w:pPr>
      <w:r w:rsidRPr="00AD0562">
        <w:rPr>
          <w:rFonts w:ascii="Times New Roman" w:hAnsi="Times New Roman" w:cs="Times New Roman"/>
          <w:sz w:val="26"/>
          <w:szCs w:val="26"/>
        </w:rPr>
        <w:t>4. Условно разрешенные виды использования земельных участков и объектов капитального строительства выбираются при условии получения разрешения на условно разрешенный вид использования земельного участка или объекта капитального строительства в порядке, предусмотренном статьей 1</w:t>
      </w:r>
      <w:r w:rsidR="00B13752" w:rsidRPr="00AD0562">
        <w:rPr>
          <w:rFonts w:ascii="Times New Roman" w:hAnsi="Times New Roman" w:cs="Times New Roman"/>
          <w:sz w:val="26"/>
          <w:szCs w:val="26"/>
        </w:rPr>
        <w:t>5</w:t>
      </w:r>
      <w:r w:rsidRPr="00AD0562">
        <w:rPr>
          <w:rFonts w:ascii="Times New Roman" w:hAnsi="Times New Roman" w:cs="Times New Roman"/>
          <w:sz w:val="26"/>
          <w:szCs w:val="26"/>
        </w:rPr>
        <w:t xml:space="preserve"> настоящих Правил.</w:t>
      </w:r>
    </w:p>
    <w:p w14:paraId="697337D6" w14:textId="77777777" w:rsidR="00CA2B49" w:rsidRPr="00AD0562" w:rsidRDefault="00CA2B49" w:rsidP="00CA2B49">
      <w:pPr>
        <w:ind w:firstLine="709"/>
        <w:contextualSpacing/>
        <w:rPr>
          <w:rFonts w:ascii="Times New Roman" w:hAnsi="Times New Roman" w:cs="Times New Roman"/>
          <w:sz w:val="26"/>
          <w:szCs w:val="26"/>
        </w:rPr>
      </w:pPr>
      <w:r w:rsidRPr="00AD0562">
        <w:rPr>
          <w:rFonts w:ascii="Times New Roman" w:hAnsi="Times New Roman" w:cs="Times New Roman"/>
          <w:sz w:val="26"/>
          <w:szCs w:val="26"/>
        </w:rPr>
        <w:t>5. Изменение вида разрешенного использования не предоставляет права строительства, реконструкции объектов капитального строительства без получения разрешения на строительство в соответствии с требованиями Градостроительного кодекса Российской Федерации.</w:t>
      </w:r>
    </w:p>
    <w:p w14:paraId="04320B73" w14:textId="77777777" w:rsidR="00CA2B49" w:rsidRPr="00AD0562" w:rsidRDefault="00CA2B49" w:rsidP="00CA2B49">
      <w:pPr>
        <w:ind w:firstLine="709"/>
        <w:contextualSpacing/>
        <w:rPr>
          <w:rFonts w:ascii="Times New Roman" w:hAnsi="Times New Roman" w:cs="Times New Roman"/>
          <w:sz w:val="26"/>
          <w:szCs w:val="26"/>
        </w:rPr>
      </w:pPr>
      <w:r w:rsidRPr="00AD0562">
        <w:rPr>
          <w:rFonts w:ascii="Times New Roman" w:hAnsi="Times New Roman" w:cs="Times New Roman"/>
          <w:sz w:val="26"/>
          <w:szCs w:val="26"/>
        </w:rPr>
        <w:t>6. Изменение вида разрешенного использования земельных участков и объектов капитального строительства, расположенных на территориях, в отношении которых не устанавливаются или не распространяются градостроительные регламенты, осуществляется в соответствии с порядком определения таких территорий с учетом действующих на них режимов.</w:t>
      </w:r>
    </w:p>
    <w:p w14:paraId="71663A9A" w14:textId="0EEDF42D" w:rsidR="00FE5EA0" w:rsidRPr="00AD0562" w:rsidRDefault="00CA2B49" w:rsidP="00604454">
      <w:pPr>
        <w:rPr>
          <w:rFonts w:ascii="Times New Roman" w:hAnsi="Times New Roman" w:cs="Times New Roman"/>
        </w:rPr>
      </w:pPr>
      <w:r w:rsidRPr="00AD0562">
        <w:rPr>
          <w:rFonts w:ascii="Times New Roman" w:hAnsi="Times New Roman" w:cs="Times New Roman"/>
          <w:sz w:val="26"/>
          <w:szCs w:val="26"/>
        </w:rPr>
        <w:t>7.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bookmarkEnd w:id="79"/>
    <w:p w14:paraId="79E32578" w14:textId="77777777" w:rsidR="00FE5EA0" w:rsidRPr="00AD0562" w:rsidRDefault="00FE5EA0" w:rsidP="00D16E2E">
      <w:pPr>
        <w:rPr>
          <w:rFonts w:ascii="Times New Roman" w:hAnsi="Times New Roman" w:cs="Times New Roman"/>
        </w:rPr>
      </w:pPr>
    </w:p>
    <w:p w14:paraId="1A2172CB" w14:textId="519CF6D9" w:rsidR="00FE5EA0" w:rsidRDefault="00274A11" w:rsidP="00604454">
      <w:pPr>
        <w:rPr>
          <w:rFonts w:ascii="Times New Roman" w:hAnsi="Times New Roman" w:cs="Times New Roman"/>
          <w:sz w:val="26"/>
          <w:szCs w:val="26"/>
        </w:rPr>
      </w:pPr>
      <w:bookmarkStart w:id="80" w:name="sub_16"/>
      <w:r w:rsidRPr="00AD0562">
        <w:rPr>
          <w:rStyle w:val="a3"/>
          <w:rFonts w:ascii="Times New Roman" w:hAnsi="Times New Roman" w:cs="Times New Roman"/>
          <w:bCs/>
          <w:color w:val="auto"/>
          <w:sz w:val="26"/>
          <w:szCs w:val="26"/>
        </w:rPr>
        <w:t>Статья 14</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Приведение вида разрешенного использования земельного участка в соответствие с классификатором видов разрешенного использования земельных участков</w:t>
      </w:r>
    </w:p>
    <w:p w14:paraId="7ECF2B06" w14:textId="77777777" w:rsidR="00604454" w:rsidRPr="00AD0562" w:rsidRDefault="00604454" w:rsidP="005F763A">
      <w:pPr>
        <w:rPr>
          <w:rFonts w:ascii="Times New Roman" w:hAnsi="Times New Roman" w:cs="Times New Roman"/>
          <w:sz w:val="26"/>
          <w:szCs w:val="26"/>
        </w:rPr>
      </w:pPr>
    </w:p>
    <w:p w14:paraId="1EF86A2E" w14:textId="77777777" w:rsidR="00CA2B49" w:rsidRPr="00AD0562" w:rsidRDefault="00CA2B49" w:rsidP="00263288">
      <w:pPr>
        <w:pStyle w:val="ConsPlusNormal"/>
        <w:ind w:firstLine="709"/>
        <w:contextualSpacing/>
        <w:jc w:val="both"/>
        <w:rPr>
          <w:rFonts w:ascii="Times New Roman" w:hAnsi="Times New Roman" w:cs="Times New Roman"/>
          <w:sz w:val="26"/>
          <w:szCs w:val="26"/>
        </w:rPr>
      </w:pPr>
      <w:bookmarkStart w:id="81" w:name="sub_1603"/>
      <w:bookmarkEnd w:id="80"/>
      <w:r w:rsidRPr="00AD0562">
        <w:rPr>
          <w:rFonts w:ascii="Times New Roman" w:hAnsi="Times New Roman" w:cs="Times New Roman"/>
          <w:sz w:val="26"/>
          <w:szCs w:val="26"/>
        </w:rPr>
        <w:t>1. По заявлению правообладателя земельного участка об установлении соответствия вида разрешенного использования земельного участка классификатору видов разрешенного использования земельных участков уполномоченный орган Исполнительного комитета в течение одного месяца со дня поступления такого заявления принимает решение об установлении соответствия между видом разрешенного использования земельного участка, указанным в заявлении, и видом разрешенного использования земельных участков, установленным классификатором видов разрешенного использования земельных участков.</w:t>
      </w:r>
    </w:p>
    <w:p w14:paraId="3B0E2893" w14:textId="77777777" w:rsidR="00CA2B49" w:rsidRPr="00AD0562" w:rsidRDefault="00CA2B49" w:rsidP="00CA2B49">
      <w:pPr>
        <w:pStyle w:val="ConsPlusNormal"/>
        <w:ind w:firstLine="709"/>
        <w:contextualSpacing/>
        <w:jc w:val="both"/>
        <w:rPr>
          <w:rFonts w:ascii="Times New Roman" w:hAnsi="Times New Roman" w:cs="Times New Roman"/>
          <w:sz w:val="26"/>
          <w:szCs w:val="26"/>
        </w:rPr>
      </w:pPr>
      <w:r w:rsidRPr="00AD0562">
        <w:rPr>
          <w:rFonts w:ascii="Times New Roman" w:hAnsi="Times New Roman" w:cs="Times New Roman"/>
          <w:sz w:val="26"/>
          <w:szCs w:val="26"/>
        </w:rPr>
        <w:t>Данное решение является основанием для внесения изменений в сведения государственного кадастра недвижимости о виде разрешенного использования земельного участка.</w:t>
      </w:r>
    </w:p>
    <w:p w14:paraId="1D73D2F8" w14:textId="0B1FB583" w:rsidR="00FE5EA0" w:rsidRPr="00AD0562" w:rsidRDefault="00CA2B49" w:rsidP="00E9010D">
      <w:pPr>
        <w:rPr>
          <w:rFonts w:ascii="Times New Roman" w:hAnsi="Times New Roman" w:cs="Times New Roman"/>
        </w:rPr>
      </w:pPr>
      <w:r w:rsidRPr="00AD0562">
        <w:rPr>
          <w:rFonts w:ascii="Times New Roman" w:hAnsi="Times New Roman" w:cs="Times New Roman"/>
          <w:sz w:val="26"/>
          <w:szCs w:val="26"/>
        </w:rPr>
        <w:t>2. Приведение вида разрешенного использования земельного участка в соответстви</w:t>
      </w:r>
      <w:r w:rsidR="00604454">
        <w:rPr>
          <w:rFonts w:ascii="Times New Roman" w:hAnsi="Times New Roman" w:cs="Times New Roman"/>
          <w:sz w:val="26"/>
          <w:szCs w:val="26"/>
        </w:rPr>
        <w:t>е</w:t>
      </w:r>
      <w:r w:rsidRPr="00AD0562">
        <w:rPr>
          <w:rFonts w:ascii="Times New Roman" w:hAnsi="Times New Roman" w:cs="Times New Roman"/>
          <w:sz w:val="26"/>
          <w:szCs w:val="26"/>
        </w:rPr>
        <w:t xml:space="preserve"> с классификатором видов разрешенного использования земельных участков осуществляется с учетом градостроительного регламента территориальной зоны, за исключением зоны </w:t>
      </w:r>
      <w:r w:rsidR="00604454">
        <w:rPr>
          <w:rFonts w:ascii="Times New Roman" w:hAnsi="Times New Roman" w:cs="Times New Roman"/>
          <w:sz w:val="26"/>
          <w:szCs w:val="26"/>
        </w:rPr>
        <w:t>«</w:t>
      </w:r>
      <w:r w:rsidRPr="00AD0562">
        <w:rPr>
          <w:rFonts w:ascii="Times New Roman" w:hAnsi="Times New Roman" w:cs="Times New Roman"/>
          <w:sz w:val="26"/>
          <w:szCs w:val="26"/>
        </w:rPr>
        <w:t>Ф</w:t>
      </w:r>
      <w:r w:rsidR="00604454">
        <w:rPr>
          <w:rFonts w:ascii="Times New Roman" w:hAnsi="Times New Roman" w:cs="Times New Roman"/>
          <w:sz w:val="26"/>
          <w:szCs w:val="26"/>
        </w:rPr>
        <w:t>»</w:t>
      </w:r>
      <w:r w:rsidRPr="00AD0562">
        <w:rPr>
          <w:rFonts w:ascii="Times New Roman" w:hAnsi="Times New Roman" w:cs="Times New Roman"/>
          <w:sz w:val="26"/>
          <w:szCs w:val="26"/>
        </w:rPr>
        <w:t>, и (или) фактического использования земельного участка, в том числе назначени</w:t>
      </w:r>
      <w:r w:rsidR="00727D3F">
        <w:rPr>
          <w:rFonts w:ascii="Times New Roman" w:hAnsi="Times New Roman" w:cs="Times New Roman"/>
          <w:sz w:val="26"/>
          <w:szCs w:val="26"/>
        </w:rPr>
        <w:t>я</w:t>
      </w:r>
      <w:r w:rsidRPr="00AD0562">
        <w:rPr>
          <w:rFonts w:ascii="Times New Roman" w:hAnsi="Times New Roman" w:cs="Times New Roman"/>
          <w:sz w:val="26"/>
          <w:szCs w:val="26"/>
        </w:rPr>
        <w:t xml:space="preserve"> расположенных на таком участке объектов капитального строительства.</w:t>
      </w:r>
    </w:p>
    <w:bookmarkEnd w:id="81"/>
    <w:p w14:paraId="7F713DBF" w14:textId="77777777" w:rsidR="00FE5EA0" w:rsidRPr="00AD0562" w:rsidRDefault="00FE5EA0" w:rsidP="00411DC7">
      <w:pPr>
        <w:rPr>
          <w:rFonts w:ascii="Times New Roman" w:hAnsi="Times New Roman" w:cs="Times New Roman"/>
        </w:rPr>
      </w:pPr>
    </w:p>
    <w:p w14:paraId="365AB76E" w14:textId="38DAE85A" w:rsidR="00FE5EA0" w:rsidRDefault="00274A11" w:rsidP="00E9010D">
      <w:pPr>
        <w:rPr>
          <w:rFonts w:ascii="Times New Roman" w:hAnsi="Times New Roman" w:cs="Times New Roman"/>
          <w:sz w:val="26"/>
          <w:szCs w:val="26"/>
        </w:rPr>
      </w:pPr>
      <w:bookmarkStart w:id="82" w:name="sub_17"/>
      <w:r w:rsidRPr="00AD0562">
        <w:rPr>
          <w:rStyle w:val="a3"/>
          <w:rFonts w:ascii="Times New Roman" w:hAnsi="Times New Roman" w:cs="Times New Roman"/>
          <w:bCs/>
          <w:color w:val="auto"/>
          <w:sz w:val="26"/>
          <w:szCs w:val="26"/>
        </w:rPr>
        <w:t>Статья 15</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Порядок предоставления разрешения на условно разрешенный вид использования земельного участка или объекта капитального строительства</w:t>
      </w:r>
    </w:p>
    <w:p w14:paraId="32CDAFF1" w14:textId="77777777" w:rsidR="00604454" w:rsidRPr="00AD0562" w:rsidRDefault="00604454" w:rsidP="00E9010D">
      <w:pPr>
        <w:rPr>
          <w:rFonts w:ascii="Times New Roman" w:hAnsi="Times New Roman" w:cs="Times New Roman"/>
          <w:sz w:val="26"/>
          <w:szCs w:val="26"/>
        </w:rPr>
      </w:pPr>
    </w:p>
    <w:bookmarkEnd w:id="82"/>
    <w:p w14:paraId="513BD84B" w14:textId="77777777" w:rsidR="00FE5EA0" w:rsidRPr="00AD0562" w:rsidRDefault="00FE5EA0" w:rsidP="00E9010D">
      <w:pPr>
        <w:rPr>
          <w:rFonts w:ascii="Times New Roman" w:hAnsi="Times New Roman" w:cs="Times New Roman"/>
          <w:sz w:val="26"/>
          <w:szCs w:val="26"/>
        </w:rPr>
      </w:pPr>
      <w:r w:rsidRPr="00AD0562">
        <w:rPr>
          <w:rFonts w:ascii="Times New Roman" w:hAnsi="Times New Roman" w:cs="Times New Roman"/>
          <w:sz w:val="26"/>
          <w:szCs w:val="26"/>
        </w:rPr>
        <w:t>Разрешение на условно разрешенный вид использования выдается в порядке оказания муниципальной услуги. Перечень документов, необходимых для оказания муниципальной услуги, определяется административным регламентом.</w:t>
      </w:r>
    </w:p>
    <w:p w14:paraId="7FE58D35" w14:textId="77777777" w:rsidR="00FE5EA0" w:rsidRPr="00AD0562" w:rsidRDefault="00FE5EA0" w:rsidP="00411DC7">
      <w:pPr>
        <w:rPr>
          <w:rFonts w:ascii="Times New Roman" w:hAnsi="Times New Roman" w:cs="Times New Roman"/>
        </w:rPr>
      </w:pPr>
    </w:p>
    <w:p w14:paraId="246733E6" w14:textId="3500A68E" w:rsidR="00FE5EA0" w:rsidRDefault="00274A11" w:rsidP="00E9010D">
      <w:pPr>
        <w:rPr>
          <w:rFonts w:ascii="Times New Roman" w:hAnsi="Times New Roman" w:cs="Times New Roman"/>
          <w:sz w:val="26"/>
          <w:szCs w:val="26"/>
        </w:rPr>
      </w:pPr>
      <w:bookmarkStart w:id="83" w:name="sub_18"/>
      <w:r w:rsidRPr="00AD0562">
        <w:rPr>
          <w:rStyle w:val="a3"/>
          <w:rFonts w:ascii="Times New Roman" w:hAnsi="Times New Roman" w:cs="Times New Roman"/>
          <w:bCs/>
          <w:color w:val="auto"/>
          <w:sz w:val="26"/>
          <w:szCs w:val="26"/>
        </w:rPr>
        <w:t>Статья 16</w:t>
      </w:r>
      <w:r w:rsidR="00FE5EA0" w:rsidRPr="00AD0562">
        <w:rPr>
          <w:rStyle w:val="a3"/>
          <w:rFonts w:ascii="Times New Roman" w:hAnsi="Times New Roman" w:cs="Times New Roman"/>
          <w:bCs/>
          <w:color w:val="auto"/>
          <w:sz w:val="26"/>
          <w:szCs w:val="26"/>
        </w:rPr>
        <w:t>.</w:t>
      </w:r>
      <w:r w:rsidR="00FE5EA0" w:rsidRPr="00AD0562">
        <w:rPr>
          <w:rFonts w:ascii="Times New Roman" w:hAnsi="Times New Roman" w:cs="Times New Roman"/>
          <w:sz w:val="26"/>
          <w:szCs w:val="26"/>
        </w:rPr>
        <w:t xml:space="preserve">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14:paraId="30514B14" w14:textId="77777777" w:rsidR="00727D3F" w:rsidRPr="00AD0562" w:rsidRDefault="00727D3F" w:rsidP="00E9010D">
      <w:pPr>
        <w:rPr>
          <w:rFonts w:ascii="Times New Roman" w:hAnsi="Times New Roman" w:cs="Times New Roman"/>
          <w:sz w:val="26"/>
          <w:szCs w:val="26"/>
        </w:rPr>
      </w:pPr>
    </w:p>
    <w:bookmarkEnd w:id="83"/>
    <w:p w14:paraId="2B25DD13" w14:textId="7488286C" w:rsidR="00BC601D" w:rsidRPr="00AD0562" w:rsidRDefault="00BC601D" w:rsidP="000E0C32">
      <w:pPr>
        <w:pStyle w:val="ConsPlusNormal"/>
        <w:ind w:firstLine="709"/>
        <w:contextualSpacing/>
        <w:jc w:val="both"/>
        <w:rPr>
          <w:rFonts w:ascii="Times New Roman" w:hAnsi="Times New Roman" w:cs="Times New Roman"/>
          <w:sz w:val="26"/>
          <w:szCs w:val="26"/>
        </w:rPr>
      </w:pPr>
      <w:r w:rsidRPr="00AD0562">
        <w:rPr>
          <w:rFonts w:ascii="Times New Roman" w:hAnsi="Times New Roman" w:cs="Times New Roman"/>
          <w:sz w:val="26"/>
          <w:szCs w:val="26"/>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14:paraId="669EF419" w14:textId="60E845A7" w:rsidR="00BC601D" w:rsidRPr="00AD0562" w:rsidRDefault="00BC601D" w:rsidP="00BC601D">
      <w:pPr>
        <w:pStyle w:val="ConsPlusNormal"/>
        <w:ind w:firstLine="709"/>
        <w:contextualSpacing/>
        <w:jc w:val="both"/>
        <w:rPr>
          <w:rFonts w:ascii="Times New Roman" w:hAnsi="Times New Roman" w:cs="Times New Roman"/>
          <w:sz w:val="26"/>
          <w:szCs w:val="26"/>
        </w:rPr>
      </w:pPr>
      <w:r w:rsidRPr="00AD0562">
        <w:rPr>
          <w:rFonts w:ascii="Times New Roman" w:hAnsi="Times New Roman" w:cs="Times New Roman"/>
          <w:sz w:val="26"/>
          <w:szCs w:val="26"/>
        </w:rPr>
        <w:t>В целях настоящей статьи под иными характеристиками, неблагоприятными для застройки</w:t>
      </w:r>
      <w:r w:rsidR="00727D3F">
        <w:rPr>
          <w:rFonts w:ascii="Times New Roman" w:hAnsi="Times New Roman" w:cs="Times New Roman"/>
          <w:sz w:val="26"/>
          <w:szCs w:val="26"/>
          <w:lang w:val="ru-RU"/>
        </w:rPr>
        <w:t>,</w:t>
      </w:r>
      <w:r w:rsidRPr="00AD0562">
        <w:rPr>
          <w:rFonts w:ascii="Times New Roman" w:hAnsi="Times New Roman" w:cs="Times New Roman"/>
          <w:sz w:val="26"/>
          <w:szCs w:val="26"/>
        </w:rPr>
        <w:t xml:space="preserve"> также считаются случаи:</w:t>
      </w:r>
    </w:p>
    <w:p w14:paraId="7B0746E2" w14:textId="77777777" w:rsidR="00BC601D" w:rsidRPr="00AD0562" w:rsidRDefault="00BC601D" w:rsidP="00BC601D">
      <w:pPr>
        <w:pStyle w:val="ConsPlusNormal"/>
        <w:ind w:firstLine="709"/>
        <w:contextualSpacing/>
        <w:jc w:val="both"/>
        <w:rPr>
          <w:rFonts w:ascii="Times New Roman" w:hAnsi="Times New Roman" w:cs="Times New Roman"/>
          <w:sz w:val="26"/>
          <w:szCs w:val="26"/>
        </w:rPr>
      </w:pPr>
      <w:r w:rsidRPr="00AD0562">
        <w:rPr>
          <w:rFonts w:ascii="Times New Roman" w:hAnsi="Times New Roman" w:cs="Times New Roman"/>
          <w:sz w:val="26"/>
          <w:szCs w:val="26"/>
        </w:rPr>
        <w:t>- когда на части земельного участка не допускается строительство в связи с нахождением в зонах с особыми условиями территории, подзонах территориальных зон, градостроительный регламент на части земельного участка не установлен или не распространяется;</w:t>
      </w:r>
    </w:p>
    <w:p w14:paraId="61374A34" w14:textId="3A0EF6BD" w:rsidR="00BC601D" w:rsidRPr="00AD0562" w:rsidRDefault="00BC601D" w:rsidP="00BC601D">
      <w:pPr>
        <w:pStyle w:val="ConsPlusNormal"/>
        <w:ind w:firstLine="709"/>
        <w:contextualSpacing/>
        <w:jc w:val="both"/>
        <w:rPr>
          <w:rFonts w:ascii="Times New Roman" w:hAnsi="Times New Roman" w:cs="Times New Roman"/>
          <w:sz w:val="26"/>
          <w:szCs w:val="26"/>
        </w:rPr>
      </w:pPr>
      <w:r w:rsidRPr="00AD0562">
        <w:rPr>
          <w:rFonts w:ascii="Times New Roman" w:hAnsi="Times New Roman" w:cs="Times New Roman"/>
          <w:sz w:val="26"/>
          <w:szCs w:val="26"/>
        </w:rPr>
        <w:t>- для предельного пара</w:t>
      </w:r>
      <w:r w:rsidR="00385A65">
        <w:rPr>
          <w:rFonts w:ascii="Times New Roman" w:hAnsi="Times New Roman" w:cs="Times New Roman"/>
          <w:sz w:val="26"/>
          <w:szCs w:val="26"/>
        </w:rPr>
        <w:t>метра, указанного в подпункте 25</w:t>
      </w:r>
      <w:r w:rsidRPr="00AD0562">
        <w:rPr>
          <w:rFonts w:ascii="Times New Roman" w:hAnsi="Times New Roman" w:cs="Times New Roman"/>
          <w:sz w:val="26"/>
          <w:szCs w:val="26"/>
        </w:rPr>
        <w:t xml:space="preserve"> пункта 1 статьи 2</w:t>
      </w:r>
      <w:r w:rsidR="00B13752" w:rsidRPr="00AD0562">
        <w:rPr>
          <w:rFonts w:ascii="Times New Roman" w:hAnsi="Times New Roman" w:cs="Times New Roman"/>
          <w:sz w:val="26"/>
          <w:szCs w:val="26"/>
          <w:lang w:val="ru-RU"/>
        </w:rPr>
        <w:t>2</w:t>
      </w:r>
      <w:r w:rsidRPr="00AD0562">
        <w:rPr>
          <w:rFonts w:ascii="Times New Roman" w:hAnsi="Times New Roman" w:cs="Times New Roman"/>
          <w:sz w:val="26"/>
          <w:szCs w:val="26"/>
        </w:rPr>
        <w:t xml:space="preserve"> настоящих Правил, когда площадь земельного участка не позволяет с учетом соблюдения минимального размера земельного участка разделить, выделить или иным способом образовать два и более земельных участка;</w:t>
      </w:r>
    </w:p>
    <w:p w14:paraId="2126A1B5" w14:textId="26CC7E4A" w:rsidR="00BC601D" w:rsidRPr="00AD0562" w:rsidRDefault="00BC601D" w:rsidP="00BC601D">
      <w:pPr>
        <w:pStyle w:val="ConsPlusNormal"/>
        <w:ind w:firstLine="709"/>
        <w:contextualSpacing/>
        <w:jc w:val="both"/>
        <w:rPr>
          <w:rFonts w:ascii="Times New Roman" w:hAnsi="Times New Roman" w:cs="Times New Roman"/>
          <w:sz w:val="26"/>
          <w:szCs w:val="26"/>
        </w:rPr>
      </w:pPr>
      <w:r w:rsidRPr="00AD0562">
        <w:rPr>
          <w:rFonts w:ascii="Times New Roman" w:hAnsi="Times New Roman" w:cs="Times New Roman"/>
          <w:sz w:val="26"/>
          <w:szCs w:val="26"/>
        </w:rPr>
        <w:t xml:space="preserve">- </w:t>
      </w:r>
      <w:r w:rsidR="00032F6A">
        <w:rPr>
          <w:rFonts w:ascii="Times New Roman" w:hAnsi="Times New Roman" w:cs="Times New Roman"/>
          <w:sz w:val="26"/>
          <w:szCs w:val="26"/>
          <w:lang w:val="ru-RU"/>
        </w:rPr>
        <w:t xml:space="preserve">когда </w:t>
      </w:r>
      <w:r w:rsidRPr="00AD0562">
        <w:rPr>
          <w:rFonts w:ascii="Times New Roman" w:hAnsi="Times New Roman" w:cs="Times New Roman"/>
          <w:sz w:val="26"/>
          <w:szCs w:val="26"/>
        </w:rPr>
        <w:t xml:space="preserve">требования к архитектурно-градостроительному облику объекта капитального строительства в части объемно-пространственных характеристик устанавливают обязанность по размещению объекта капитального строительства с отклонением от предельных параметров разрешенного строительства, реконструкции объектов капитального строительства, установленных градостроительным регламентом.   </w:t>
      </w:r>
    </w:p>
    <w:p w14:paraId="263ECBF5" w14:textId="6216570C" w:rsidR="00FE5EA0" w:rsidRPr="00AD0562" w:rsidRDefault="00BC601D" w:rsidP="00411DC7">
      <w:pPr>
        <w:ind w:firstLine="709"/>
        <w:rPr>
          <w:rFonts w:ascii="Times New Roman" w:hAnsi="Times New Roman" w:cs="Times New Roman"/>
          <w:sz w:val="26"/>
          <w:szCs w:val="26"/>
        </w:rPr>
      </w:pPr>
      <w:r w:rsidRPr="00AD0562">
        <w:rPr>
          <w:rFonts w:ascii="Times New Roman" w:hAnsi="Times New Roman" w:cs="Times New Roman"/>
          <w:sz w:val="26"/>
          <w:szCs w:val="26"/>
        </w:rPr>
        <w:t>2. Разрешение на отклонение от предельных параметров выдается в порядке оказания муниципальной услуги. Перечень документов, необходимых для оказания муниципальной услуги, определяется административным регламентом.</w:t>
      </w:r>
    </w:p>
    <w:p w14:paraId="16827B9A" w14:textId="77777777" w:rsidR="00032F6A" w:rsidRPr="00AD0562" w:rsidRDefault="00032F6A" w:rsidP="00411DC7">
      <w:pPr>
        <w:ind w:firstLine="709"/>
        <w:rPr>
          <w:rFonts w:ascii="Times New Roman" w:hAnsi="Times New Roman" w:cs="Times New Roman"/>
        </w:rPr>
      </w:pPr>
    </w:p>
    <w:p w14:paraId="2DA15B53" w14:textId="78E1211F" w:rsidR="00FE5EA0" w:rsidRPr="00177F28" w:rsidRDefault="00FE5EA0" w:rsidP="00411DC7">
      <w:pPr>
        <w:ind w:firstLine="709"/>
        <w:rPr>
          <w:rFonts w:ascii="Times New Roman" w:hAnsi="Times New Roman" w:cs="Times New Roman"/>
          <w:sz w:val="26"/>
          <w:szCs w:val="26"/>
        </w:rPr>
      </w:pPr>
      <w:bookmarkStart w:id="84" w:name="sub_19"/>
      <w:r w:rsidRPr="00C14691">
        <w:rPr>
          <w:rStyle w:val="a3"/>
          <w:rFonts w:ascii="Times New Roman" w:hAnsi="Times New Roman" w:cs="Times New Roman"/>
          <w:bCs/>
          <w:color w:val="auto"/>
          <w:sz w:val="26"/>
          <w:szCs w:val="26"/>
        </w:rPr>
        <w:t>Статья 1</w:t>
      </w:r>
      <w:r w:rsidR="00274A11" w:rsidRPr="00C14691">
        <w:rPr>
          <w:rStyle w:val="a3"/>
          <w:rFonts w:ascii="Times New Roman" w:hAnsi="Times New Roman" w:cs="Times New Roman"/>
          <w:bCs/>
          <w:color w:val="auto"/>
          <w:sz w:val="26"/>
          <w:szCs w:val="26"/>
        </w:rPr>
        <w:t>7</w:t>
      </w:r>
      <w:r w:rsidRPr="00C14691">
        <w:rPr>
          <w:rStyle w:val="a3"/>
          <w:rFonts w:ascii="Times New Roman" w:hAnsi="Times New Roman" w:cs="Times New Roman"/>
          <w:bCs/>
          <w:color w:val="auto"/>
          <w:sz w:val="26"/>
          <w:szCs w:val="26"/>
        </w:rPr>
        <w:t>.</w:t>
      </w:r>
      <w:r w:rsidRPr="00BB138B">
        <w:rPr>
          <w:rFonts w:ascii="Times New Roman" w:hAnsi="Times New Roman" w:cs="Times New Roman"/>
          <w:sz w:val="26"/>
          <w:szCs w:val="26"/>
        </w:rPr>
        <w:t xml:space="preserve"> Некапитальные строения, сооружения</w:t>
      </w:r>
    </w:p>
    <w:p w14:paraId="2500A9EE" w14:textId="77777777" w:rsidR="00550353" w:rsidRPr="00177F28" w:rsidRDefault="00550353" w:rsidP="00411DC7">
      <w:pPr>
        <w:ind w:firstLine="709"/>
        <w:rPr>
          <w:rFonts w:ascii="Times New Roman" w:hAnsi="Times New Roman" w:cs="Times New Roman"/>
          <w:sz w:val="26"/>
          <w:szCs w:val="26"/>
        </w:rPr>
      </w:pPr>
    </w:p>
    <w:bookmarkEnd w:id="84"/>
    <w:p w14:paraId="53568CE7" w14:textId="77777777" w:rsidR="00BD32FB" w:rsidRDefault="00BD32FB" w:rsidP="00BD32FB">
      <w:pPr>
        <w:pStyle w:val="Default"/>
        <w:ind w:firstLine="709"/>
        <w:jc w:val="both"/>
        <w:rPr>
          <w:sz w:val="26"/>
          <w:szCs w:val="26"/>
        </w:rPr>
      </w:pPr>
      <w:r>
        <w:rPr>
          <w:sz w:val="26"/>
          <w:szCs w:val="26"/>
        </w:rPr>
        <w:t xml:space="preserve">Некапитальные строения, сооружения (далее – некапитальные объекты) являются объектами вспомогательного назначения, за исключением автомобильных моек (4.9.1.3). </w:t>
      </w:r>
    </w:p>
    <w:p w14:paraId="3A686597" w14:textId="0E8C1BDB" w:rsidR="00BD32FB" w:rsidRDefault="00BD32FB" w:rsidP="00BD32FB">
      <w:pPr>
        <w:pStyle w:val="Default"/>
        <w:ind w:firstLine="709"/>
        <w:jc w:val="both"/>
        <w:rPr>
          <w:color w:val="22272F"/>
          <w:sz w:val="23"/>
          <w:szCs w:val="23"/>
        </w:rPr>
      </w:pPr>
      <w:r>
        <w:rPr>
          <w:sz w:val="26"/>
          <w:szCs w:val="26"/>
        </w:rPr>
        <w:t>Размещение некапитальных объектов должно соответствовать перечню видов разрешенного использования и предельным параметрам соответствующей территориальной зоны, за исключением некапитальных строений, предназначенных для обеспечения потребностей застройщика (мобильные бытовые городки (комплексы производственного быта), офисы продаж), в том числе размещаемых на основании разрешения на использование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14:paraId="44347699" w14:textId="77777777" w:rsidR="00E9010D" w:rsidRPr="00177F28" w:rsidRDefault="00E9010D" w:rsidP="00177F28">
      <w:pPr>
        <w:rPr>
          <w:rFonts w:ascii="Times New Roman" w:hAnsi="Times New Roman" w:cs="Times New Roman"/>
          <w:sz w:val="26"/>
          <w:szCs w:val="26"/>
        </w:rPr>
      </w:pPr>
    </w:p>
    <w:p w14:paraId="02D9F726" w14:textId="547CA776" w:rsidR="00BC601D" w:rsidRPr="00B84C9D" w:rsidRDefault="00FE5EA0" w:rsidP="00D16E2E">
      <w:pPr>
        <w:pStyle w:val="1"/>
        <w:spacing w:before="0" w:after="0"/>
        <w:rPr>
          <w:rFonts w:ascii="Times New Roman" w:hAnsi="Times New Roman" w:cs="Times New Roman"/>
          <w:color w:val="auto"/>
          <w:sz w:val="26"/>
          <w:szCs w:val="26"/>
        </w:rPr>
      </w:pPr>
      <w:bookmarkStart w:id="85" w:name="_Toc158714500"/>
      <w:bookmarkStart w:id="86" w:name="sub_10004"/>
      <w:r w:rsidRPr="003735B3">
        <w:rPr>
          <w:rFonts w:ascii="Times New Roman" w:hAnsi="Times New Roman" w:cs="Times New Roman"/>
          <w:color w:val="auto"/>
          <w:sz w:val="26"/>
          <w:szCs w:val="26"/>
        </w:rPr>
        <w:t xml:space="preserve">Глава 4. Внесение изменений в </w:t>
      </w:r>
      <w:r w:rsidR="00E33DF9" w:rsidRPr="00B84C9D">
        <w:rPr>
          <w:rFonts w:ascii="Times New Roman" w:hAnsi="Times New Roman" w:cs="Times New Roman"/>
          <w:color w:val="auto"/>
          <w:sz w:val="26"/>
          <w:szCs w:val="26"/>
        </w:rPr>
        <w:t>П</w:t>
      </w:r>
      <w:r w:rsidRPr="00B84C9D">
        <w:rPr>
          <w:rFonts w:ascii="Times New Roman" w:hAnsi="Times New Roman" w:cs="Times New Roman"/>
          <w:color w:val="auto"/>
          <w:sz w:val="26"/>
          <w:szCs w:val="26"/>
        </w:rPr>
        <w:t>равила</w:t>
      </w:r>
      <w:bookmarkEnd w:id="85"/>
      <w:bookmarkEnd w:id="86"/>
    </w:p>
    <w:p w14:paraId="36D4E1A0" w14:textId="77777777" w:rsidR="00BC601D" w:rsidRPr="00D16E2E" w:rsidRDefault="00BC601D" w:rsidP="00C14691">
      <w:pPr>
        <w:rPr>
          <w:rFonts w:ascii="Times New Roman" w:hAnsi="Times New Roman" w:cs="Times New Roman"/>
          <w:sz w:val="26"/>
          <w:szCs w:val="26"/>
        </w:rPr>
      </w:pPr>
    </w:p>
    <w:p w14:paraId="1534F775" w14:textId="32678A93" w:rsidR="00FE5EA0" w:rsidRPr="00177F28" w:rsidRDefault="00FE5EA0" w:rsidP="002263A9">
      <w:pPr>
        <w:rPr>
          <w:rFonts w:ascii="Times New Roman" w:hAnsi="Times New Roman" w:cs="Times New Roman"/>
          <w:sz w:val="26"/>
          <w:szCs w:val="26"/>
        </w:rPr>
      </w:pPr>
      <w:r w:rsidRPr="00C14691">
        <w:rPr>
          <w:rStyle w:val="a3"/>
          <w:rFonts w:ascii="Times New Roman" w:hAnsi="Times New Roman" w:cs="Times New Roman"/>
          <w:bCs/>
          <w:color w:val="auto"/>
          <w:sz w:val="26"/>
          <w:szCs w:val="26"/>
        </w:rPr>
        <w:t xml:space="preserve">Статья </w:t>
      </w:r>
      <w:r w:rsidR="00BF4A53" w:rsidRPr="00C14691">
        <w:rPr>
          <w:rStyle w:val="a3"/>
          <w:rFonts w:ascii="Times New Roman" w:hAnsi="Times New Roman" w:cs="Times New Roman"/>
          <w:bCs/>
          <w:color w:val="auto"/>
          <w:sz w:val="26"/>
          <w:szCs w:val="26"/>
        </w:rPr>
        <w:t>18</w:t>
      </w:r>
      <w:r w:rsidRPr="002263A9">
        <w:rPr>
          <w:rStyle w:val="a3"/>
          <w:rFonts w:ascii="Times New Roman" w:hAnsi="Times New Roman" w:cs="Times New Roman"/>
          <w:bCs/>
          <w:color w:val="auto"/>
          <w:sz w:val="26"/>
          <w:szCs w:val="26"/>
        </w:rPr>
        <w:t>.</w:t>
      </w:r>
      <w:r w:rsidRPr="00BB138B">
        <w:rPr>
          <w:rFonts w:ascii="Times New Roman" w:hAnsi="Times New Roman" w:cs="Times New Roman"/>
          <w:sz w:val="26"/>
          <w:szCs w:val="26"/>
        </w:rPr>
        <w:t xml:space="preserve"> Порядок внесения изменений в Правила</w:t>
      </w:r>
    </w:p>
    <w:p w14:paraId="5FDB72D3" w14:textId="77777777" w:rsidR="00E33DF9" w:rsidRPr="00AD0562" w:rsidRDefault="00E33DF9" w:rsidP="00BC601D">
      <w:pPr>
        <w:rPr>
          <w:rFonts w:ascii="Times New Roman" w:hAnsi="Times New Roman" w:cs="Times New Roman"/>
          <w:sz w:val="26"/>
          <w:szCs w:val="26"/>
        </w:rPr>
      </w:pPr>
    </w:p>
    <w:p w14:paraId="6286B753"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bookmarkStart w:id="87" w:name="sub_2006"/>
      <w:r w:rsidRPr="00AD0562">
        <w:rPr>
          <w:rFonts w:eastAsiaTheme="minorEastAsia"/>
          <w:sz w:val="26"/>
          <w:szCs w:val="26"/>
          <w:lang w:eastAsia="es-ES_tradnl"/>
        </w:rPr>
        <w:t>1. Порядок внесения изменений в настоящие Правила устанавливается Градостроительным кодексом Российской Федерации с учетом особенностей настоящей статьи.</w:t>
      </w:r>
    </w:p>
    <w:p w14:paraId="6533C4FD" w14:textId="00D0F83A"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2. Предложения физических или юридических лиц,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об изменении границ территориальных зон, подзон, изменении градостроительных регламентов, направленные в инициативном порядке</w:t>
      </w:r>
      <w:r w:rsidR="00E33DF9">
        <w:rPr>
          <w:rFonts w:eastAsiaTheme="minorEastAsia"/>
          <w:sz w:val="26"/>
          <w:szCs w:val="26"/>
          <w:lang w:eastAsia="es-ES_tradnl"/>
        </w:rPr>
        <w:t>,</w:t>
      </w:r>
      <w:r w:rsidRPr="00AD0562">
        <w:rPr>
          <w:rFonts w:eastAsiaTheme="minorEastAsia"/>
          <w:sz w:val="26"/>
          <w:szCs w:val="26"/>
          <w:lang w:eastAsia="es-ES_tradnl"/>
        </w:rPr>
        <w:t xml:space="preserve">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 рассматриваются Комиссией при условии предоставления:</w:t>
      </w:r>
    </w:p>
    <w:p w14:paraId="0E1915F3"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1) документов, удостоверяющих личность заявителя и полномочия представителя заявителя (при наличии представителя);</w:t>
      </w:r>
    </w:p>
    <w:p w14:paraId="736BBE4D"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2) правоустанавливающих документов на земельный участок и объект капитального строительства в случае, если земельный участок, объект капитального строительства принадлежит заявителю, или документов, подтверждающих согласие правообладателей земельного участка или объекта капитального строительства, если они не принадлежат заявителю;</w:t>
      </w:r>
    </w:p>
    <w:p w14:paraId="07708491" w14:textId="30774485"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3) документов, обосновывающих наличие оснований для обращения с предложением о внесении изменений в Правила, подтверждающих неэффективность использования земельных участков и объектов капитального строительства, причиняемый вред их правообладателям, снижение их стоимости, невозможность реализации прав и законных интересов граждан и их объединений; а также в случае внесения изменений в целях нового строительства, реконструкции объекта капитального строительства </w:t>
      </w:r>
      <w:r w:rsidR="00303176">
        <w:rPr>
          <w:rFonts w:eastAsiaTheme="minorEastAsia"/>
          <w:sz w:val="26"/>
          <w:szCs w:val="26"/>
          <w:lang w:eastAsia="es-ES_tradnl"/>
        </w:rPr>
        <w:t xml:space="preserve">– </w:t>
      </w:r>
      <w:r w:rsidRPr="00AD0562">
        <w:rPr>
          <w:rFonts w:eastAsiaTheme="minorEastAsia"/>
          <w:sz w:val="26"/>
          <w:szCs w:val="26"/>
          <w:lang w:eastAsia="es-ES_tradnl"/>
        </w:rPr>
        <w:t>проектных материалов, содержащих:</w:t>
      </w:r>
    </w:p>
    <w:p w14:paraId="029A5412"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а) пояснительную записку, в которой отражаются:</w:t>
      </w:r>
    </w:p>
    <w:p w14:paraId="7597DC26"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технико-экономические показатели;</w:t>
      </w:r>
    </w:p>
    <w:p w14:paraId="5DE5A50D"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краткое описание проектируемого объекта;</w:t>
      </w:r>
    </w:p>
    <w:p w14:paraId="4DF9CF3F"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б) графические материалы:</w:t>
      </w:r>
    </w:p>
    <w:p w14:paraId="03907078"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ситуационный план расположения объекта;</w:t>
      </w:r>
    </w:p>
    <w:p w14:paraId="57375122"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фотофиксация существующего состояния объекта и его окружения с разных точек;</w:t>
      </w:r>
    </w:p>
    <w:p w14:paraId="00305F45"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генеральный план участка (в цвете) в радиусе не менее 50 м от границ земельного участка на съемке текущих изменений в М 1:500, выполненной не позднее шести месяцев с даты представления, с указанием границ предоставляемого участка, красных линий, элементов ландшафтного дизайна и комплексного благоустройства, включая организацию парковок.</w:t>
      </w:r>
    </w:p>
    <w:p w14:paraId="5AC38C58"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Указанные документы могут представляться в виде эскизного предложения;</w:t>
      </w:r>
    </w:p>
    <w:p w14:paraId="1AEBE13E" w14:textId="2683ACF3"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4) предварительного заключения главного архитектора города о соответствии архитектурно-градостроительного облика планируемого объекта архитектурно-градостроительному облику города в случае внесения изменений в целях нового строительства, реконструкции объекта капитального строительства, для которых требуется согласование архитектурно-градостроительного облика;</w:t>
      </w:r>
    </w:p>
    <w:p w14:paraId="662CBE25"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5) документа, подготовленного кадастровым инженером, содержащего графическое описание местоположения границ территориальной зоны, территориальных зон, затрагиваемых внесением изменений в карту (карты) градостроительного зонирования, подзоны территориальной зоны, подзон территориальных зон, затрагиваемых внесением изменений в карту (карты) градостроительного зонирования,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5D877B3D" w14:textId="4D314A42"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3. Изменение границ территориальной зоны рекреационного назначения, не предусматривающей капитальное строительство, по отношению к территориальной зоне, предусматривающей строительство объектов капитального строительства, допускается при условии подготовки проекта планировки территории, а также при условии:</w:t>
      </w:r>
    </w:p>
    <w:p w14:paraId="318FBF48" w14:textId="018A93F0"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 </w:t>
      </w:r>
      <w:r w:rsidR="00FA5808" w:rsidRPr="00AD0562">
        <w:rPr>
          <w:rFonts w:eastAsiaTheme="minorEastAsia"/>
          <w:sz w:val="26"/>
          <w:szCs w:val="26"/>
          <w:lang w:eastAsia="es-ES_tradnl"/>
        </w:rPr>
        <w:t xml:space="preserve">предоставления в Комиссию </w:t>
      </w:r>
      <w:r w:rsidRPr="00AD0562">
        <w:rPr>
          <w:rFonts w:eastAsiaTheme="minorEastAsia"/>
          <w:sz w:val="26"/>
          <w:szCs w:val="26"/>
          <w:lang w:eastAsia="es-ES_tradnl"/>
        </w:rPr>
        <w:t>схемы пересадки существующих на территории молодых пород деревьев (для предотвращения случаев уничтожения деревьев строительной техникой);</w:t>
      </w:r>
    </w:p>
    <w:p w14:paraId="72AA0B1D"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сохранения площади существующих зеленых насаждений в границах разрабатываемого проекта планировки территории;</w:t>
      </w:r>
    </w:p>
    <w:p w14:paraId="00794F33"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раздела комплексного экологического обследования территории.</w:t>
      </w:r>
    </w:p>
    <w:p w14:paraId="48E00E26" w14:textId="568CAF5B"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Подготовк</w:t>
      </w:r>
      <w:r w:rsidR="00F566C0">
        <w:rPr>
          <w:rFonts w:eastAsiaTheme="minorEastAsia"/>
          <w:sz w:val="26"/>
          <w:szCs w:val="26"/>
          <w:lang w:eastAsia="es-ES_tradnl"/>
        </w:rPr>
        <w:t>а проекта планировки территории</w:t>
      </w:r>
      <w:r w:rsidRPr="00AD0562">
        <w:rPr>
          <w:rFonts w:eastAsiaTheme="minorEastAsia"/>
          <w:sz w:val="26"/>
          <w:szCs w:val="26"/>
          <w:lang w:eastAsia="es-ES_tradnl"/>
        </w:rPr>
        <w:t xml:space="preserve"> не требуется в следующих случаях:</w:t>
      </w:r>
    </w:p>
    <w:p w14:paraId="568BB19B"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при размещении объектов местного, регионального, федерального значения;</w:t>
      </w:r>
    </w:p>
    <w:p w14:paraId="48295888" w14:textId="0CB13E32"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если земельный участок в соответствии с Генеральным планом расположен в функциональной зоне рекреационного назначения, допускающей капитальное строительство;</w:t>
      </w:r>
    </w:p>
    <w:p w14:paraId="75362F59" w14:textId="58BE56D8"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 если земельный участок в соответствии с Генеральным планом расположен в двух или более функциональных зонах, хотя бы одна из которых </w:t>
      </w:r>
      <w:r w:rsidR="00270113">
        <w:rPr>
          <w:rFonts w:eastAsiaTheme="minorEastAsia"/>
          <w:sz w:val="26"/>
          <w:szCs w:val="26"/>
          <w:lang w:eastAsia="es-ES_tradnl"/>
        </w:rPr>
        <w:t>–</w:t>
      </w:r>
      <w:r w:rsidR="00270113" w:rsidRPr="00AD0562">
        <w:rPr>
          <w:rFonts w:eastAsiaTheme="minorEastAsia"/>
          <w:sz w:val="26"/>
          <w:szCs w:val="26"/>
          <w:lang w:eastAsia="es-ES_tradnl"/>
        </w:rPr>
        <w:t xml:space="preserve"> </w:t>
      </w:r>
      <w:r w:rsidRPr="00AD0562">
        <w:rPr>
          <w:rFonts w:eastAsiaTheme="minorEastAsia"/>
          <w:sz w:val="26"/>
          <w:szCs w:val="26"/>
          <w:lang w:eastAsia="es-ES_tradnl"/>
        </w:rPr>
        <w:t>рекреационная зона, не допускающая капитальное строительство, а другая или другие зоны допускают капитальное строительство, при размежевании такого участка или выделении земельного участка по границам функциональных зон границы территориальных зон в отношении образованных земельных участков подлежат приведению в соответствие с Генеральным планом.</w:t>
      </w:r>
    </w:p>
    <w:p w14:paraId="3AC35049" w14:textId="7DDD4FC4"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4. Изменение границ территориальных зон, установленных на карте градостроительного зонирования, с учетом функциональных зон с индексом 430 </w:t>
      </w:r>
      <w:r w:rsidR="00270113">
        <w:rPr>
          <w:rFonts w:eastAsiaTheme="minorEastAsia"/>
          <w:sz w:val="26"/>
          <w:szCs w:val="26"/>
          <w:lang w:eastAsia="es-ES_tradnl"/>
        </w:rPr>
        <w:t>«</w:t>
      </w:r>
      <w:r w:rsidRPr="00AD0562">
        <w:rPr>
          <w:rFonts w:eastAsiaTheme="minorEastAsia"/>
          <w:sz w:val="26"/>
          <w:szCs w:val="26"/>
          <w:lang w:eastAsia="es-ES_tradnl"/>
        </w:rPr>
        <w:t>Зона размещения озеленения специального назначения</w:t>
      </w:r>
      <w:r w:rsidR="00270113">
        <w:rPr>
          <w:rFonts w:eastAsiaTheme="minorEastAsia"/>
          <w:sz w:val="26"/>
          <w:szCs w:val="26"/>
          <w:lang w:eastAsia="es-ES_tradnl"/>
        </w:rPr>
        <w:t>»</w:t>
      </w:r>
      <w:r w:rsidRPr="00AD0562">
        <w:rPr>
          <w:rFonts w:eastAsiaTheme="minorEastAsia"/>
          <w:sz w:val="26"/>
          <w:szCs w:val="26"/>
          <w:lang w:eastAsia="es-ES_tradnl"/>
        </w:rPr>
        <w:t xml:space="preserve"> и с индексом 800 </w:t>
      </w:r>
      <w:r w:rsidR="00270113">
        <w:rPr>
          <w:rFonts w:eastAsiaTheme="minorEastAsia"/>
          <w:sz w:val="26"/>
          <w:szCs w:val="26"/>
          <w:lang w:eastAsia="es-ES_tradnl"/>
        </w:rPr>
        <w:t>«</w:t>
      </w:r>
      <w:r w:rsidRPr="00AD0562">
        <w:rPr>
          <w:rFonts w:eastAsiaTheme="minorEastAsia"/>
          <w:sz w:val="26"/>
          <w:szCs w:val="26"/>
          <w:lang w:eastAsia="es-ES_tradnl"/>
        </w:rPr>
        <w:t>Зона размещения объектов специального назначения различного вида</w:t>
      </w:r>
      <w:r w:rsidR="00270113">
        <w:rPr>
          <w:rFonts w:eastAsiaTheme="minorEastAsia"/>
          <w:sz w:val="26"/>
          <w:szCs w:val="26"/>
          <w:lang w:eastAsia="es-ES_tradnl"/>
        </w:rPr>
        <w:t>»</w:t>
      </w:r>
      <w:r w:rsidRPr="00AD0562">
        <w:rPr>
          <w:rFonts w:eastAsiaTheme="minorEastAsia"/>
          <w:sz w:val="26"/>
          <w:szCs w:val="26"/>
          <w:lang w:eastAsia="es-ES_tradnl"/>
        </w:rPr>
        <w:t xml:space="preserve"> допускается в случае уменьшения, прекращения или отсутствия зон с особыми условиями использования территории в установленном законодательством порядке. При этом территориальная зона устанавливается в соответствии с фактическим использованием земельных участков и объектов капитального строительства или в соответствии с проектами планировки территорий.</w:t>
      </w:r>
    </w:p>
    <w:p w14:paraId="71EBCA2C" w14:textId="6ADF0662"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5. Изменение границ территориальной зоны </w:t>
      </w:r>
      <w:r w:rsidR="00270113">
        <w:rPr>
          <w:rFonts w:eastAsiaTheme="minorEastAsia"/>
          <w:sz w:val="26"/>
          <w:szCs w:val="26"/>
          <w:lang w:eastAsia="es-ES_tradnl"/>
        </w:rPr>
        <w:t>«</w:t>
      </w:r>
      <w:r w:rsidRPr="00AD0562">
        <w:rPr>
          <w:rFonts w:eastAsiaTheme="minorEastAsia"/>
          <w:sz w:val="26"/>
          <w:szCs w:val="26"/>
          <w:lang w:eastAsia="es-ES_tradnl"/>
        </w:rPr>
        <w:t>Ф</w:t>
      </w:r>
      <w:r w:rsidR="00270113">
        <w:rPr>
          <w:rFonts w:eastAsiaTheme="minorEastAsia"/>
          <w:sz w:val="26"/>
          <w:szCs w:val="26"/>
          <w:lang w:eastAsia="es-ES_tradnl"/>
        </w:rPr>
        <w:t>»</w:t>
      </w:r>
      <w:r w:rsidRPr="00AD0562">
        <w:rPr>
          <w:rFonts w:eastAsiaTheme="minorEastAsia"/>
          <w:sz w:val="26"/>
          <w:szCs w:val="26"/>
          <w:lang w:eastAsia="es-ES_tradnl"/>
        </w:rPr>
        <w:t>, установленной на карте градостроительного зонирования, на территориальную зону, имеющую другое назначение, допускается после подготовки проекта планировки территории в соответствии с таким проектом планировки территории и настоящими Правилами.</w:t>
      </w:r>
    </w:p>
    <w:p w14:paraId="7DB7E906"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Подготовка проекта планировки территории, предусмотренного абзацем первым настоящего пункта, не требуется в следующих случаях:</w:t>
      </w:r>
    </w:p>
    <w:p w14:paraId="137392E1" w14:textId="77777777"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при размещении объектов местного, регионального, федерального значения;</w:t>
      </w:r>
    </w:p>
    <w:p w14:paraId="53D6736A" w14:textId="57C6D1C2"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 </w:t>
      </w:r>
      <w:r w:rsidR="00270113">
        <w:rPr>
          <w:rFonts w:eastAsiaTheme="minorEastAsia"/>
          <w:sz w:val="26"/>
          <w:szCs w:val="26"/>
          <w:lang w:eastAsia="es-ES_tradnl"/>
        </w:rPr>
        <w:t xml:space="preserve">при </w:t>
      </w:r>
      <w:r w:rsidRPr="00AD0562">
        <w:rPr>
          <w:rFonts w:eastAsiaTheme="minorEastAsia"/>
          <w:sz w:val="26"/>
          <w:szCs w:val="26"/>
          <w:lang w:eastAsia="es-ES_tradnl"/>
        </w:rPr>
        <w:t>приведени</w:t>
      </w:r>
      <w:r w:rsidR="00270113">
        <w:rPr>
          <w:rFonts w:eastAsiaTheme="minorEastAsia"/>
          <w:sz w:val="26"/>
          <w:szCs w:val="26"/>
          <w:lang w:eastAsia="es-ES_tradnl"/>
        </w:rPr>
        <w:t>и</w:t>
      </w:r>
      <w:r w:rsidRPr="00AD0562">
        <w:rPr>
          <w:rFonts w:eastAsiaTheme="minorEastAsia"/>
          <w:sz w:val="26"/>
          <w:szCs w:val="26"/>
          <w:lang w:eastAsia="es-ES_tradnl"/>
        </w:rPr>
        <w:t xml:space="preserve"> территориальной зоны в соответствие </w:t>
      </w:r>
      <w:r w:rsidR="00270113">
        <w:rPr>
          <w:rFonts w:eastAsiaTheme="minorEastAsia"/>
          <w:sz w:val="26"/>
          <w:szCs w:val="26"/>
          <w:lang w:eastAsia="es-ES_tradnl"/>
        </w:rPr>
        <w:t xml:space="preserve">с </w:t>
      </w:r>
      <w:r w:rsidRPr="00AD0562">
        <w:rPr>
          <w:rFonts w:eastAsiaTheme="minorEastAsia"/>
          <w:sz w:val="26"/>
          <w:szCs w:val="26"/>
          <w:lang w:eastAsia="es-ES_tradnl"/>
        </w:rPr>
        <w:t>функциональной зон</w:t>
      </w:r>
      <w:r w:rsidR="00270113">
        <w:rPr>
          <w:rFonts w:eastAsiaTheme="minorEastAsia"/>
          <w:sz w:val="26"/>
          <w:szCs w:val="26"/>
          <w:lang w:eastAsia="es-ES_tradnl"/>
        </w:rPr>
        <w:t>ой</w:t>
      </w:r>
      <w:r w:rsidRPr="00AD0562">
        <w:rPr>
          <w:rFonts w:eastAsiaTheme="minorEastAsia"/>
          <w:sz w:val="26"/>
          <w:szCs w:val="26"/>
          <w:lang w:eastAsia="es-ES_tradnl"/>
        </w:rPr>
        <w:t xml:space="preserve"> Генерального плана.</w:t>
      </w:r>
    </w:p>
    <w:p w14:paraId="651693C1" w14:textId="66B71CBD"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6. Изменение границ подзон</w:t>
      </w:r>
      <w:r w:rsidR="00AE2642">
        <w:rPr>
          <w:rFonts w:eastAsiaTheme="minorEastAsia"/>
          <w:sz w:val="26"/>
          <w:szCs w:val="26"/>
          <w:lang w:eastAsia="es-ES_tradnl"/>
        </w:rPr>
        <w:t>:</w:t>
      </w:r>
      <w:r w:rsidRPr="00AD0562">
        <w:rPr>
          <w:rFonts w:eastAsiaTheme="minorEastAsia"/>
          <w:sz w:val="26"/>
          <w:szCs w:val="26"/>
          <w:lang w:eastAsia="es-ES_tradnl"/>
        </w:rPr>
        <w:t xml:space="preserve">  </w:t>
      </w:r>
    </w:p>
    <w:p w14:paraId="2E2F42AF" w14:textId="33094EC3" w:rsidR="00BC601D" w:rsidRPr="00CF706D"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6.</w:t>
      </w:r>
      <w:r w:rsidR="00CF706D">
        <w:rPr>
          <w:rFonts w:eastAsiaTheme="minorEastAsia"/>
          <w:sz w:val="26"/>
          <w:szCs w:val="26"/>
          <w:lang w:eastAsia="es-ES_tradnl"/>
        </w:rPr>
        <w:t xml:space="preserve">1. </w:t>
      </w:r>
      <w:r w:rsidR="00E80617">
        <w:rPr>
          <w:color w:val="000000"/>
          <w:sz w:val="26"/>
          <w:szCs w:val="26"/>
        </w:rPr>
        <w:t>«</w:t>
      </w:r>
      <w:r w:rsidR="00CF706D" w:rsidRPr="00CF706D">
        <w:rPr>
          <w:color w:val="000000"/>
          <w:sz w:val="26"/>
          <w:szCs w:val="26"/>
        </w:rPr>
        <w:t>ИП</w:t>
      </w:r>
      <w:r w:rsidR="00E80617">
        <w:rPr>
          <w:color w:val="000000"/>
          <w:sz w:val="26"/>
          <w:szCs w:val="26"/>
        </w:rPr>
        <w:t>»</w:t>
      </w:r>
      <w:r w:rsidR="00CF706D" w:rsidRPr="00CF706D">
        <w:rPr>
          <w:color w:val="000000"/>
          <w:sz w:val="26"/>
          <w:szCs w:val="26"/>
        </w:rPr>
        <w:t xml:space="preserve"> осуществляется при изменении границ исторического поселения регионального значения г.Казань в установленном порядке. Подзона </w:t>
      </w:r>
      <w:r w:rsidR="00E80617">
        <w:rPr>
          <w:color w:val="000000"/>
          <w:sz w:val="26"/>
          <w:szCs w:val="26"/>
        </w:rPr>
        <w:t>«</w:t>
      </w:r>
      <w:r w:rsidR="00CF706D" w:rsidRPr="00CF706D">
        <w:rPr>
          <w:color w:val="000000"/>
          <w:sz w:val="26"/>
          <w:szCs w:val="26"/>
        </w:rPr>
        <w:t>ИП</w:t>
      </w:r>
      <w:r w:rsidR="00E80617">
        <w:rPr>
          <w:color w:val="000000"/>
          <w:sz w:val="26"/>
          <w:szCs w:val="26"/>
        </w:rPr>
        <w:t>»</w:t>
      </w:r>
      <w:r w:rsidR="00CF706D" w:rsidRPr="00CF706D">
        <w:rPr>
          <w:color w:val="000000"/>
          <w:sz w:val="26"/>
          <w:szCs w:val="26"/>
        </w:rPr>
        <w:t xml:space="preserve"> может состоять из других подзон </w:t>
      </w:r>
      <w:r w:rsidR="00E80617">
        <w:rPr>
          <w:color w:val="000000"/>
          <w:sz w:val="26"/>
          <w:szCs w:val="26"/>
        </w:rPr>
        <w:t>«</w:t>
      </w:r>
      <w:r w:rsidR="00CF706D" w:rsidRPr="00CF706D">
        <w:rPr>
          <w:color w:val="000000"/>
          <w:sz w:val="26"/>
          <w:szCs w:val="26"/>
        </w:rPr>
        <w:t>ИП</w:t>
      </w:r>
      <w:r w:rsidR="00E80617">
        <w:rPr>
          <w:color w:val="000000"/>
          <w:sz w:val="26"/>
          <w:szCs w:val="26"/>
        </w:rPr>
        <w:t>»</w:t>
      </w:r>
      <w:r w:rsidR="00CF706D" w:rsidRPr="00CF706D">
        <w:rPr>
          <w:color w:val="000000"/>
          <w:sz w:val="26"/>
          <w:szCs w:val="26"/>
        </w:rPr>
        <w:t xml:space="preserve"> с соответствующим индексом, детализирующих набор и значения параметров градостроительных регламентов для отдельных территорий в составе территории исторического поселения р</w:t>
      </w:r>
      <w:r w:rsidR="00CF706D">
        <w:rPr>
          <w:color w:val="000000"/>
          <w:sz w:val="26"/>
          <w:szCs w:val="26"/>
        </w:rPr>
        <w:t>егионального значения г.Казань;</w:t>
      </w:r>
    </w:p>
    <w:p w14:paraId="661DF8CE" w14:textId="04622A3D"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6.2. </w:t>
      </w:r>
      <w:r w:rsidR="00E80617">
        <w:rPr>
          <w:rFonts w:eastAsiaTheme="minorEastAsia"/>
          <w:sz w:val="26"/>
          <w:szCs w:val="26"/>
          <w:lang w:eastAsia="es-ES_tradnl"/>
        </w:rPr>
        <w:t>«</w:t>
      </w:r>
      <w:r w:rsidRPr="00AD0562">
        <w:rPr>
          <w:rFonts w:eastAsiaTheme="minorEastAsia"/>
          <w:sz w:val="26"/>
          <w:szCs w:val="26"/>
          <w:lang w:eastAsia="es-ES_tradnl"/>
        </w:rPr>
        <w:t>УДС</w:t>
      </w:r>
      <w:r w:rsidR="00E80617">
        <w:rPr>
          <w:rFonts w:eastAsiaTheme="minorEastAsia"/>
          <w:sz w:val="26"/>
          <w:szCs w:val="26"/>
          <w:lang w:eastAsia="es-ES_tradnl"/>
        </w:rPr>
        <w:t>»</w:t>
      </w:r>
      <w:r w:rsidRPr="00AD0562">
        <w:rPr>
          <w:rFonts w:eastAsiaTheme="minorEastAsia"/>
          <w:sz w:val="26"/>
          <w:szCs w:val="26"/>
          <w:lang w:eastAsia="es-ES_tradnl"/>
        </w:rPr>
        <w:t xml:space="preserve">, в том числе полное упразднение фрагмента подзоны, </w:t>
      </w:r>
      <w:r w:rsidR="00CF706D">
        <w:rPr>
          <w:rFonts w:eastAsiaTheme="minorEastAsia"/>
          <w:sz w:val="26"/>
          <w:szCs w:val="26"/>
          <w:lang w:eastAsia="es-ES_tradnl"/>
        </w:rPr>
        <w:t>допускается</w:t>
      </w:r>
      <w:r w:rsidRPr="00AD0562">
        <w:rPr>
          <w:rFonts w:eastAsiaTheme="minorEastAsia"/>
          <w:sz w:val="26"/>
          <w:szCs w:val="26"/>
          <w:lang w:eastAsia="es-ES_tradnl"/>
        </w:rPr>
        <w:t xml:space="preserve"> после утверждения документации по планировке территорий, устанавливающей красные линии с учетом положений Генерального плана в части планируемого размещения линейных объектов транспортной инфраструктуры местного значения; изменение либо упразднение границ подзоны должно учитывать утвержденные красные линии;</w:t>
      </w:r>
    </w:p>
    <w:p w14:paraId="26DEF0BF" w14:textId="6C7B8142"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6.3. </w:t>
      </w:r>
      <w:r w:rsidR="00A50E43">
        <w:rPr>
          <w:rFonts w:eastAsiaTheme="minorEastAsia"/>
          <w:sz w:val="26"/>
          <w:szCs w:val="26"/>
          <w:lang w:eastAsia="es-ES_tradnl"/>
        </w:rPr>
        <w:t>«</w:t>
      </w:r>
      <w:r w:rsidRPr="00AD0562">
        <w:rPr>
          <w:rFonts w:eastAsiaTheme="minorEastAsia"/>
          <w:sz w:val="26"/>
          <w:szCs w:val="26"/>
          <w:lang w:eastAsia="es-ES_tradnl"/>
        </w:rPr>
        <w:t>ПТ</w:t>
      </w:r>
      <w:r w:rsidR="00A50E43">
        <w:rPr>
          <w:rFonts w:eastAsiaTheme="minorEastAsia"/>
          <w:sz w:val="26"/>
          <w:szCs w:val="26"/>
          <w:lang w:eastAsia="es-ES_tradnl"/>
        </w:rPr>
        <w:t>»</w:t>
      </w:r>
      <w:r w:rsidRPr="00AD0562">
        <w:rPr>
          <w:rFonts w:eastAsiaTheme="minorEastAsia"/>
          <w:sz w:val="26"/>
          <w:szCs w:val="26"/>
          <w:lang w:eastAsia="es-ES_tradnl"/>
        </w:rPr>
        <w:t xml:space="preserve"> допускается в случае уточнения и/или изменения границ водного объекта, уточнения его статуса, прекращени</w:t>
      </w:r>
      <w:r w:rsidR="00A50E43">
        <w:rPr>
          <w:rFonts w:eastAsiaTheme="minorEastAsia"/>
          <w:sz w:val="26"/>
          <w:szCs w:val="26"/>
          <w:lang w:eastAsia="es-ES_tradnl"/>
        </w:rPr>
        <w:t>я</w:t>
      </w:r>
      <w:r w:rsidRPr="00AD0562">
        <w:rPr>
          <w:rFonts w:eastAsiaTheme="minorEastAsia"/>
          <w:sz w:val="26"/>
          <w:szCs w:val="26"/>
          <w:lang w:eastAsia="es-ES_tradnl"/>
        </w:rPr>
        <w:t xml:space="preserve"> его существования, а также подтверждени</w:t>
      </w:r>
      <w:r w:rsidR="00A50E43">
        <w:rPr>
          <w:rFonts w:eastAsiaTheme="minorEastAsia"/>
          <w:sz w:val="26"/>
          <w:szCs w:val="26"/>
          <w:lang w:eastAsia="es-ES_tradnl"/>
        </w:rPr>
        <w:t>я</w:t>
      </w:r>
      <w:r w:rsidRPr="00AD0562">
        <w:rPr>
          <w:rFonts w:eastAsiaTheme="minorEastAsia"/>
          <w:sz w:val="26"/>
          <w:szCs w:val="26"/>
          <w:lang w:eastAsia="es-ES_tradnl"/>
        </w:rPr>
        <w:t xml:space="preserve"> информации об о</w:t>
      </w:r>
      <w:r w:rsidR="00A50E43">
        <w:rPr>
          <w:rFonts w:eastAsiaTheme="minorEastAsia"/>
          <w:sz w:val="26"/>
          <w:szCs w:val="26"/>
          <w:lang w:eastAsia="es-ES_tradnl"/>
        </w:rPr>
        <w:t>т</w:t>
      </w:r>
      <w:r w:rsidRPr="00AD0562">
        <w:rPr>
          <w:rFonts w:eastAsiaTheme="minorEastAsia"/>
          <w:sz w:val="26"/>
          <w:szCs w:val="26"/>
          <w:lang w:eastAsia="es-ES_tradnl"/>
        </w:rPr>
        <w:t>с</w:t>
      </w:r>
      <w:r w:rsidR="00A50E43">
        <w:rPr>
          <w:rFonts w:eastAsiaTheme="minorEastAsia"/>
          <w:sz w:val="26"/>
          <w:szCs w:val="26"/>
          <w:lang w:eastAsia="es-ES_tradnl"/>
        </w:rPr>
        <w:t>у</w:t>
      </w:r>
      <w:r w:rsidRPr="00AD0562">
        <w:rPr>
          <w:rFonts w:eastAsiaTheme="minorEastAsia"/>
          <w:sz w:val="26"/>
          <w:szCs w:val="26"/>
          <w:lang w:eastAsia="es-ES_tradnl"/>
        </w:rPr>
        <w:t>тствии водного объекта;</w:t>
      </w:r>
    </w:p>
    <w:p w14:paraId="51C6972B" w14:textId="259FD28B"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6.4. </w:t>
      </w:r>
      <w:r w:rsidR="00A50E43">
        <w:rPr>
          <w:rFonts w:eastAsiaTheme="minorEastAsia"/>
          <w:sz w:val="26"/>
          <w:szCs w:val="26"/>
          <w:lang w:eastAsia="es-ES_tradnl"/>
        </w:rPr>
        <w:t>«</w:t>
      </w:r>
      <w:r w:rsidRPr="00AD0562">
        <w:rPr>
          <w:rFonts w:eastAsiaTheme="minorEastAsia"/>
          <w:sz w:val="26"/>
          <w:szCs w:val="26"/>
          <w:lang w:eastAsia="es-ES_tradnl"/>
        </w:rPr>
        <w:t>ПРК</w:t>
      </w:r>
      <w:r w:rsidR="00A50E43">
        <w:rPr>
          <w:rFonts w:eastAsiaTheme="minorEastAsia"/>
          <w:sz w:val="26"/>
          <w:szCs w:val="26"/>
          <w:lang w:eastAsia="es-ES_tradnl"/>
        </w:rPr>
        <w:t>»</w:t>
      </w:r>
      <w:r w:rsidR="00CF706D">
        <w:rPr>
          <w:rFonts w:eastAsiaTheme="minorEastAsia"/>
          <w:sz w:val="26"/>
          <w:szCs w:val="26"/>
          <w:lang w:eastAsia="es-ES_tradnl"/>
        </w:rPr>
        <w:t xml:space="preserve"> </w:t>
      </w:r>
      <w:r w:rsidR="00CF706D" w:rsidRPr="00CF706D">
        <w:rPr>
          <w:rFonts w:eastAsiaTheme="minorEastAsia"/>
          <w:sz w:val="26"/>
          <w:szCs w:val="26"/>
          <w:lang w:eastAsia="es-ES_tradnl"/>
        </w:rPr>
        <w:t xml:space="preserve">допускается в составе работ по подготовке документации по планировке территории, а также в иных случаях, указанных в таблице 3.5.2 </w:t>
      </w:r>
      <w:r w:rsidR="00A50E43">
        <w:rPr>
          <w:rFonts w:eastAsiaTheme="minorEastAsia"/>
          <w:sz w:val="26"/>
          <w:szCs w:val="26"/>
          <w:lang w:eastAsia="es-ES_tradnl"/>
        </w:rPr>
        <w:t>«</w:t>
      </w:r>
      <w:r w:rsidR="00CF706D" w:rsidRPr="00CF706D">
        <w:rPr>
          <w:rFonts w:eastAsiaTheme="minorEastAsia"/>
          <w:sz w:val="26"/>
          <w:szCs w:val="26"/>
          <w:lang w:eastAsia="es-ES_tradnl"/>
        </w:rPr>
        <w:t>Перечень (экспликация) объектов природно-рекреационного комплекса</w:t>
      </w:r>
      <w:r w:rsidR="00A50E43">
        <w:rPr>
          <w:rFonts w:eastAsiaTheme="minorEastAsia"/>
          <w:sz w:val="26"/>
          <w:szCs w:val="26"/>
          <w:lang w:eastAsia="es-ES_tradnl"/>
        </w:rPr>
        <w:t>»</w:t>
      </w:r>
      <w:r w:rsidR="00CF706D" w:rsidRPr="00CF706D">
        <w:rPr>
          <w:rFonts w:eastAsiaTheme="minorEastAsia"/>
          <w:sz w:val="26"/>
          <w:szCs w:val="26"/>
          <w:lang w:eastAsia="es-ES_tradnl"/>
        </w:rPr>
        <w:t xml:space="preserve"> Положения о территориальном планировании Генерального плана</w:t>
      </w:r>
      <w:r w:rsidRPr="00AD0562">
        <w:rPr>
          <w:rFonts w:eastAsiaTheme="minorEastAsia"/>
          <w:sz w:val="26"/>
          <w:szCs w:val="26"/>
          <w:lang w:eastAsia="es-ES_tradnl"/>
        </w:rPr>
        <w:t xml:space="preserve">; </w:t>
      </w:r>
    </w:p>
    <w:p w14:paraId="4AA226E9" w14:textId="5DD9AA93"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6.5. </w:t>
      </w:r>
      <w:r w:rsidR="00A50E43">
        <w:rPr>
          <w:rFonts w:eastAsiaTheme="minorEastAsia"/>
          <w:sz w:val="26"/>
          <w:szCs w:val="26"/>
          <w:lang w:eastAsia="es-ES_tradnl"/>
        </w:rPr>
        <w:t>«</w:t>
      </w:r>
      <w:r w:rsidRPr="00AD0562">
        <w:rPr>
          <w:rFonts w:eastAsiaTheme="minorEastAsia"/>
          <w:sz w:val="26"/>
          <w:szCs w:val="26"/>
          <w:lang w:eastAsia="es-ES_tradnl"/>
        </w:rPr>
        <w:t>ОСН</w:t>
      </w:r>
      <w:r w:rsidR="00A50E43">
        <w:rPr>
          <w:rFonts w:eastAsiaTheme="minorEastAsia"/>
          <w:sz w:val="26"/>
          <w:szCs w:val="26"/>
          <w:lang w:eastAsia="es-ES_tradnl"/>
        </w:rPr>
        <w:t>»</w:t>
      </w:r>
      <w:r w:rsidRPr="00AD0562">
        <w:rPr>
          <w:rFonts w:eastAsiaTheme="minorEastAsia"/>
          <w:sz w:val="26"/>
          <w:szCs w:val="26"/>
          <w:lang w:eastAsia="es-ES_tradnl"/>
        </w:rPr>
        <w:t xml:space="preserve"> допускается при условии изменения или прекращения существования ограничения использования земельных участков зон с особыми условиями использования территории в установленном законодательством порядке и (или) их отсутствия;</w:t>
      </w:r>
    </w:p>
    <w:p w14:paraId="49BB8DC3" w14:textId="33874318" w:rsidR="00BC601D" w:rsidRPr="00AD0562" w:rsidRDefault="00BC601D" w:rsidP="00BC601D">
      <w:pPr>
        <w:pStyle w:val="Style15"/>
        <w:spacing w:line="240" w:lineRule="auto"/>
        <w:ind w:firstLine="709"/>
        <w:contextualSpacing/>
        <w:jc w:val="both"/>
        <w:rPr>
          <w:rFonts w:eastAsiaTheme="minorEastAsia"/>
          <w:sz w:val="26"/>
          <w:szCs w:val="26"/>
          <w:lang w:eastAsia="es-ES_tradnl"/>
        </w:rPr>
      </w:pPr>
      <w:r w:rsidRPr="00AD0562">
        <w:rPr>
          <w:rFonts w:eastAsiaTheme="minorEastAsia"/>
          <w:sz w:val="26"/>
          <w:szCs w:val="26"/>
          <w:lang w:eastAsia="es-ES_tradnl"/>
        </w:rPr>
        <w:t xml:space="preserve">6.6. </w:t>
      </w:r>
      <w:r w:rsidR="00A50E43">
        <w:rPr>
          <w:rFonts w:eastAsiaTheme="minorEastAsia"/>
          <w:sz w:val="26"/>
          <w:szCs w:val="26"/>
          <w:lang w:eastAsia="es-ES_tradnl"/>
        </w:rPr>
        <w:t>«</w:t>
      </w:r>
      <w:r w:rsidRPr="00AD0562">
        <w:rPr>
          <w:rFonts w:eastAsiaTheme="minorEastAsia"/>
          <w:sz w:val="26"/>
          <w:szCs w:val="26"/>
          <w:lang w:eastAsia="es-ES_tradnl"/>
        </w:rPr>
        <w:t>ПИИТ</w:t>
      </w:r>
      <w:r w:rsidR="00A50E43">
        <w:rPr>
          <w:rFonts w:eastAsiaTheme="minorEastAsia"/>
          <w:sz w:val="26"/>
          <w:szCs w:val="26"/>
          <w:lang w:eastAsia="es-ES_tradnl"/>
        </w:rPr>
        <w:t>»</w:t>
      </w:r>
      <w:r w:rsidRPr="00AD0562">
        <w:rPr>
          <w:rFonts w:eastAsiaTheme="minorEastAsia"/>
          <w:sz w:val="26"/>
          <w:szCs w:val="26"/>
          <w:lang w:eastAsia="es-ES_tradnl"/>
        </w:rPr>
        <w:t xml:space="preserve"> и </w:t>
      </w:r>
      <w:r w:rsidR="00A50E43">
        <w:rPr>
          <w:rFonts w:eastAsiaTheme="minorEastAsia"/>
          <w:sz w:val="26"/>
          <w:szCs w:val="26"/>
          <w:lang w:eastAsia="es-ES_tradnl"/>
        </w:rPr>
        <w:t>«</w:t>
      </w:r>
      <w:r w:rsidRPr="00AD0562">
        <w:rPr>
          <w:rFonts w:eastAsiaTheme="minorEastAsia"/>
          <w:sz w:val="26"/>
          <w:szCs w:val="26"/>
          <w:lang w:eastAsia="es-ES_tradnl"/>
        </w:rPr>
        <w:t>ГЗТ</w:t>
      </w:r>
      <w:r w:rsidR="00A50E43">
        <w:rPr>
          <w:rFonts w:eastAsiaTheme="minorEastAsia"/>
          <w:sz w:val="26"/>
          <w:szCs w:val="26"/>
          <w:lang w:eastAsia="es-ES_tradnl"/>
        </w:rPr>
        <w:t>»</w:t>
      </w:r>
      <w:r w:rsidRPr="00AD0562">
        <w:rPr>
          <w:rFonts w:eastAsiaTheme="minorEastAsia"/>
          <w:sz w:val="26"/>
          <w:szCs w:val="26"/>
          <w:lang w:eastAsia="es-ES_tradnl"/>
        </w:rPr>
        <w:t xml:space="preserve"> допускается с учетом архитектурно-пространственных характеристик, функционального назначения, градостроительного потенциала и расположения территорий в городе;</w:t>
      </w:r>
    </w:p>
    <w:p w14:paraId="3B3A58DE" w14:textId="2BA7732E" w:rsidR="00BC601D" w:rsidRPr="00AD0562" w:rsidRDefault="00BC601D" w:rsidP="00E9010D">
      <w:pPr>
        <w:pStyle w:val="Style15"/>
        <w:spacing w:line="240" w:lineRule="auto"/>
        <w:ind w:firstLine="709"/>
        <w:contextualSpacing/>
        <w:jc w:val="both"/>
        <w:rPr>
          <w:sz w:val="26"/>
          <w:szCs w:val="26"/>
        </w:rPr>
      </w:pPr>
      <w:r w:rsidRPr="00AD0562">
        <w:rPr>
          <w:rFonts w:eastAsiaTheme="minorEastAsia"/>
          <w:sz w:val="26"/>
          <w:szCs w:val="26"/>
          <w:lang w:eastAsia="es-ES_tradnl"/>
        </w:rPr>
        <w:t xml:space="preserve">6.7. </w:t>
      </w:r>
      <w:r w:rsidR="00A50E43">
        <w:rPr>
          <w:rFonts w:eastAsiaTheme="minorEastAsia"/>
          <w:sz w:val="26"/>
          <w:szCs w:val="26"/>
          <w:lang w:eastAsia="es-ES_tradnl"/>
        </w:rPr>
        <w:t>«</w:t>
      </w:r>
      <w:r w:rsidRPr="00AD0562">
        <w:rPr>
          <w:rFonts w:eastAsiaTheme="minorEastAsia"/>
          <w:sz w:val="26"/>
          <w:szCs w:val="26"/>
          <w:lang w:eastAsia="es-ES_tradnl"/>
        </w:rPr>
        <w:t>ПКВ</w:t>
      </w:r>
      <w:r w:rsidR="00A50E43">
        <w:rPr>
          <w:rFonts w:eastAsiaTheme="minorEastAsia"/>
          <w:sz w:val="26"/>
          <w:szCs w:val="26"/>
          <w:lang w:eastAsia="es-ES_tradnl"/>
        </w:rPr>
        <w:t>»</w:t>
      </w:r>
      <w:r w:rsidRPr="00AD0562">
        <w:rPr>
          <w:rFonts w:eastAsiaTheme="minorEastAsia"/>
          <w:sz w:val="26"/>
          <w:szCs w:val="26"/>
          <w:lang w:eastAsia="es-ES_tradnl"/>
        </w:rPr>
        <w:t xml:space="preserve"> допускается в случае уточнения и/или изменения границ береговой полосы Куйбышевского водохранилища.</w:t>
      </w:r>
    </w:p>
    <w:bookmarkEnd w:id="87"/>
    <w:p w14:paraId="60BB0583" w14:textId="1FE08654" w:rsidR="00FE5EA0" w:rsidRDefault="00FE5EA0" w:rsidP="00411DC7">
      <w:pPr>
        <w:ind w:firstLine="0"/>
        <w:rPr>
          <w:rFonts w:ascii="Times New Roman" w:hAnsi="Times New Roman" w:cs="Times New Roman"/>
        </w:rPr>
      </w:pPr>
    </w:p>
    <w:p w14:paraId="3D6FC935" w14:textId="77777777" w:rsidR="00104EBF" w:rsidRPr="00AD0562" w:rsidRDefault="00104EBF" w:rsidP="00411DC7">
      <w:pPr>
        <w:ind w:firstLine="0"/>
        <w:rPr>
          <w:rFonts w:ascii="Times New Roman" w:hAnsi="Times New Roman" w:cs="Times New Roman"/>
        </w:rPr>
      </w:pPr>
    </w:p>
    <w:p w14:paraId="01CF58CC" w14:textId="77777777" w:rsidR="00FE5EA0" w:rsidRPr="00AD0562" w:rsidRDefault="00FE5EA0" w:rsidP="00411DC7">
      <w:pPr>
        <w:pStyle w:val="1"/>
        <w:spacing w:before="0" w:after="0"/>
        <w:rPr>
          <w:rFonts w:ascii="Times New Roman" w:hAnsi="Times New Roman" w:cs="Times New Roman"/>
          <w:color w:val="auto"/>
          <w:sz w:val="26"/>
          <w:szCs w:val="26"/>
        </w:rPr>
      </w:pPr>
      <w:bookmarkStart w:id="88" w:name="_Toc158714501"/>
      <w:bookmarkStart w:id="89" w:name="sub_112"/>
      <w:r w:rsidRPr="00AD0562">
        <w:rPr>
          <w:rFonts w:ascii="Times New Roman" w:hAnsi="Times New Roman" w:cs="Times New Roman"/>
          <w:color w:val="auto"/>
          <w:sz w:val="26"/>
          <w:szCs w:val="26"/>
        </w:rPr>
        <w:t>Раздел 2. Территориальные зоны и градостроительные регламенты территориальных зон городского округа Казань</w:t>
      </w:r>
      <w:bookmarkEnd w:id="88"/>
    </w:p>
    <w:bookmarkEnd w:id="89"/>
    <w:p w14:paraId="0A8E344C" w14:textId="77777777" w:rsidR="00FE5EA0" w:rsidRPr="00AD0562" w:rsidRDefault="00FE5EA0" w:rsidP="00E9010D">
      <w:pPr>
        <w:ind w:right="-7"/>
        <w:rPr>
          <w:rFonts w:ascii="Times New Roman" w:hAnsi="Times New Roman" w:cs="Times New Roman"/>
          <w:sz w:val="26"/>
          <w:szCs w:val="26"/>
        </w:rPr>
      </w:pPr>
    </w:p>
    <w:p w14:paraId="0C790535" w14:textId="77777777" w:rsidR="00FE5EA0" w:rsidRPr="00AD0562" w:rsidRDefault="00FE5EA0" w:rsidP="00411DC7">
      <w:pPr>
        <w:pStyle w:val="1"/>
        <w:spacing w:before="0" w:after="0"/>
        <w:rPr>
          <w:rFonts w:ascii="Times New Roman" w:hAnsi="Times New Roman" w:cs="Times New Roman"/>
          <w:color w:val="auto"/>
          <w:sz w:val="26"/>
          <w:szCs w:val="26"/>
        </w:rPr>
      </w:pPr>
      <w:bookmarkStart w:id="90" w:name="_Toc158714502"/>
      <w:bookmarkStart w:id="91" w:name="sub_10005"/>
      <w:r w:rsidRPr="00AD0562">
        <w:rPr>
          <w:rFonts w:ascii="Times New Roman" w:hAnsi="Times New Roman" w:cs="Times New Roman"/>
          <w:color w:val="auto"/>
          <w:sz w:val="26"/>
          <w:szCs w:val="26"/>
        </w:rPr>
        <w:t>Глава 5. Перечень территориальных зон и подзон территориальных зон</w:t>
      </w:r>
      <w:bookmarkEnd w:id="90"/>
    </w:p>
    <w:bookmarkEnd w:id="91"/>
    <w:p w14:paraId="19C97234" w14:textId="77777777" w:rsidR="00FE5EA0" w:rsidRPr="00AD0562" w:rsidRDefault="00FE5EA0" w:rsidP="00E9010D">
      <w:pPr>
        <w:rPr>
          <w:rFonts w:ascii="Times New Roman" w:hAnsi="Times New Roman" w:cs="Times New Roman"/>
          <w:sz w:val="26"/>
          <w:szCs w:val="26"/>
        </w:rPr>
      </w:pPr>
    </w:p>
    <w:p w14:paraId="602EE2B3" w14:textId="1127CADF" w:rsidR="00FE5EA0" w:rsidRDefault="00FE5EA0" w:rsidP="00E9010D">
      <w:pPr>
        <w:rPr>
          <w:rFonts w:ascii="Times New Roman" w:hAnsi="Times New Roman" w:cs="Times New Roman"/>
          <w:sz w:val="26"/>
          <w:szCs w:val="26"/>
        </w:rPr>
      </w:pPr>
      <w:bookmarkStart w:id="92" w:name="sub_21"/>
      <w:r w:rsidRPr="00AD0562">
        <w:rPr>
          <w:rStyle w:val="a3"/>
          <w:rFonts w:ascii="Times New Roman" w:hAnsi="Times New Roman" w:cs="Times New Roman"/>
          <w:bCs/>
          <w:color w:val="auto"/>
          <w:sz w:val="26"/>
          <w:szCs w:val="26"/>
        </w:rPr>
        <w:t xml:space="preserve">Статья </w:t>
      </w:r>
      <w:r w:rsidR="00BF4A53" w:rsidRPr="00AD0562">
        <w:rPr>
          <w:rStyle w:val="a3"/>
          <w:rFonts w:ascii="Times New Roman" w:hAnsi="Times New Roman" w:cs="Times New Roman"/>
          <w:bCs/>
          <w:color w:val="auto"/>
          <w:sz w:val="26"/>
          <w:szCs w:val="26"/>
        </w:rPr>
        <w:t>19</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Перечень территориальных зон</w:t>
      </w:r>
    </w:p>
    <w:p w14:paraId="5A2F6036" w14:textId="77777777" w:rsidR="005F763A" w:rsidRPr="00AD0562" w:rsidRDefault="005F763A" w:rsidP="00E9010D">
      <w:pPr>
        <w:rPr>
          <w:rFonts w:ascii="Times New Roman" w:hAnsi="Times New Roman" w:cs="Times New Roman"/>
          <w:sz w:val="26"/>
          <w:szCs w:val="26"/>
        </w:rPr>
      </w:pPr>
    </w:p>
    <w:p w14:paraId="1CCBB8AF" w14:textId="67F30C88" w:rsidR="00FE5EA0" w:rsidRPr="00AD0562" w:rsidRDefault="00FE5EA0" w:rsidP="00411DC7">
      <w:pPr>
        <w:rPr>
          <w:rFonts w:ascii="Times New Roman" w:hAnsi="Times New Roman" w:cs="Times New Roman"/>
          <w:sz w:val="26"/>
          <w:szCs w:val="26"/>
        </w:rPr>
      </w:pPr>
      <w:bookmarkStart w:id="93" w:name="sub_2101"/>
      <w:bookmarkEnd w:id="92"/>
      <w:r w:rsidRPr="00AD0562">
        <w:rPr>
          <w:rFonts w:ascii="Times New Roman" w:hAnsi="Times New Roman" w:cs="Times New Roman"/>
          <w:sz w:val="26"/>
          <w:szCs w:val="26"/>
        </w:rPr>
        <w:t>1. Настоящими Правилами устанавливаются следующие территориальные зоны</w:t>
      </w:r>
      <w:r w:rsidR="00263288">
        <w:rPr>
          <w:rFonts w:ascii="Times New Roman" w:hAnsi="Times New Roman" w:cs="Times New Roman"/>
          <w:sz w:val="26"/>
          <w:szCs w:val="26"/>
        </w:rPr>
        <w:t xml:space="preserve"> (таблица 1)</w:t>
      </w:r>
      <w:r w:rsidRPr="00AD0562">
        <w:rPr>
          <w:rFonts w:ascii="Times New Roman" w:hAnsi="Times New Roman" w:cs="Times New Roman"/>
          <w:sz w:val="26"/>
          <w:szCs w:val="26"/>
        </w:rPr>
        <w:t>:</w:t>
      </w:r>
      <w:bookmarkEnd w:id="93"/>
    </w:p>
    <w:p w14:paraId="0C03D731" w14:textId="521EF7C6" w:rsidR="00FE5EA0" w:rsidRPr="00D16E2E" w:rsidRDefault="006217D3" w:rsidP="00E9010D">
      <w:pPr>
        <w:ind w:right="-7" w:firstLine="698"/>
        <w:jc w:val="right"/>
        <w:rPr>
          <w:rStyle w:val="a3"/>
          <w:rFonts w:ascii="Times New Roman" w:hAnsi="Times New Roman" w:cs="Times New Roman"/>
          <w:b w:val="0"/>
          <w:bCs/>
          <w:color w:val="auto"/>
          <w:sz w:val="26"/>
          <w:szCs w:val="26"/>
        </w:rPr>
      </w:pPr>
      <w:bookmarkStart w:id="94" w:name="sub_11001"/>
      <w:r w:rsidRPr="00AD0562">
        <w:rPr>
          <w:rStyle w:val="a3"/>
          <w:rFonts w:ascii="Times New Roman" w:hAnsi="Times New Roman" w:cs="Times New Roman"/>
          <w:bCs/>
          <w:color w:val="auto"/>
          <w:sz w:val="26"/>
          <w:szCs w:val="26"/>
        </w:rPr>
        <w:t xml:space="preserve">    </w:t>
      </w:r>
      <w:r w:rsidR="00FE5EA0" w:rsidRPr="00D16E2E">
        <w:rPr>
          <w:rStyle w:val="a3"/>
          <w:rFonts w:ascii="Times New Roman" w:hAnsi="Times New Roman" w:cs="Times New Roman"/>
          <w:b w:val="0"/>
          <w:bCs/>
          <w:color w:val="auto"/>
          <w:sz w:val="26"/>
          <w:szCs w:val="26"/>
        </w:rPr>
        <w:t>Таблица 1</w:t>
      </w:r>
      <w:bookmarkEnd w:id="94"/>
    </w:p>
    <w:p w14:paraId="0914463E" w14:textId="77777777" w:rsidR="00251058" w:rsidRPr="00AD0562" w:rsidRDefault="00251058" w:rsidP="006217D3">
      <w:pPr>
        <w:ind w:right="-190" w:firstLine="698"/>
        <w:jc w:val="right"/>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18"/>
        <w:gridCol w:w="8221"/>
      </w:tblGrid>
      <w:tr w:rsidR="00CE2AC4" w:rsidRPr="00E9010D" w14:paraId="5BE39013" w14:textId="77777777" w:rsidTr="00D16E2E">
        <w:trPr>
          <w:tblHeader/>
        </w:trPr>
        <w:tc>
          <w:tcPr>
            <w:tcW w:w="1418" w:type="dxa"/>
            <w:tcBorders>
              <w:top w:val="single" w:sz="4" w:space="0" w:color="auto"/>
              <w:bottom w:val="single" w:sz="4" w:space="0" w:color="auto"/>
              <w:right w:val="single" w:sz="4" w:space="0" w:color="auto"/>
            </w:tcBorders>
          </w:tcPr>
          <w:p w14:paraId="0A632B73" w14:textId="77777777" w:rsidR="00FE5EA0" w:rsidRPr="00411DC7" w:rsidRDefault="00FE5EA0" w:rsidP="006217D3">
            <w:pPr>
              <w:pStyle w:val="aa"/>
              <w:jc w:val="center"/>
              <w:rPr>
                <w:rFonts w:ascii="Times New Roman" w:hAnsi="Times New Roman" w:cs="Times New Roman"/>
                <w:b/>
              </w:rPr>
            </w:pPr>
            <w:r w:rsidRPr="00411DC7">
              <w:rPr>
                <w:rFonts w:ascii="Times New Roman" w:hAnsi="Times New Roman" w:cs="Times New Roman"/>
                <w:b/>
              </w:rPr>
              <w:t>Индекс зоны</w:t>
            </w:r>
          </w:p>
        </w:tc>
        <w:tc>
          <w:tcPr>
            <w:tcW w:w="8221" w:type="dxa"/>
            <w:tcBorders>
              <w:top w:val="single" w:sz="4" w:space="0" w:color="auto"/>
              <w:left w:val="single" w:sz="4" w:space="0" w:color="auto"/>
              <w:bottom w:val="single" w:sz="4" w:space="0" w:color="auto"/>
            </w:tcBorders>
          </w:tcPr>
          <w:p w14:paraId="19869A8B" w14:textId="77777777" w:rsidR="00FE5EA0" w:rsidRPr="00411DC7" w:rsidRDefault="00FE5EA0" w:rsidP="006217D3">
            <w:pPr>
              <w:pStyle w:val="aa"/>
              <w:jc w:val="center"/>
              <w:rPr>
                <w:rFonts w:ascii="Times New Roman" w:hAnsi="Times New Roman" w:cs="Times New Roman"/>
                <w:b/>
              </w:rPr>
            </w:pPr>
            <w:r w:rsidRPr="00411DC7">
              <w:rPr>
                <w:rFonts w:ascii="Times New Roman" w:hAnsi="Times New Roman" w:cs="Times New Roman"/>
                <w:b/>
              </w:rPr>
              <w:t>Наименование территориальной зоны</w:t>
            </w:r>
          </w:p>
        </w:tc>
      </w:tr>
      <w:tr w:rsidR="00CE2AC4" w:rsidRPr="00E9010D" w14:paraId="5A149147" w14:textId="77777777" w:rsidTr="00D16E2E">
        <w:trPr>
          <w:trHeight w:val="616"/>
        </w:trPr>
        <w:tc>
          <w:tcPr>
            <w:tcW w:w="9639" w:type="dxa"/>
            <w:gridSpan w:val="2"/>
            <w:tcBorders>
              <w:top w:val="single" w:sz="4" w:space="0" w:color="auto"/>
              <w:bottom w:val="single" w:sz="4" w:space="0" w:color="auto"/>
            </w:tcBorders>
          </w:tcPr>
          <w:p w14:paraId="441B10FA" w14:textId="77777777" w:rsidR="00FE5EA0" w:rsidRPr="00411DC7" w:rsidRDefault="00FE5EA0" w:rsidP="00D16E2E">
            <w:pPr>
              <w:pStyle w:val="1"/>
              <w:spacing w:before="0" w:after="0"/>
              <w:rPr>
                <w:rFonts w:ascii="Times New Roman" w:hAnsi="Times New Roman" w:cs="Times New Roman"/>
                <w:color w:val="auto"/>
              </w:rPr>
            </w:pPr>
            <w:bookmarkStart w:id="95" w:name="_Toc158714503"/>
            <w:r w:rsidRPr="00411DC7">
              <w:rPr>
                <w:rFonts w:ascii="Times New Roman" w:hAnsi="Times New Roman" w:cs="Times New Roman"/>
                <w:color w:val="auto"/>
              </w:rPr>
              <w:t>Основные территориальные зоны</w:t>
            </w:r>
            <w:bookmarkEnd w:id="95"/>
          </w:p>
          <w:p w14:paraId="5D672C1F" w14:textId="77777777" w:rsidR="00FE5EA0" w:rsidRPr="00411DC7" w:rsidRDefault="00FE5EA0" w:rsidP="00D16E2E">
            <w:pPr>
              <w:pStyle w:val="1"/>
              <w:spacing w:before="0" w:after="0"/>
              <w:rPr>
                <w:rFonts w:ascii="Times New Roman" w:hAnsi="Times New Roman" w:cs="Times New Roman"/>
                <w:color w:val="auto"/>
              </w:rPr>
            </w:pPr>
            <w:bookmarkStart w:id="96" w:name="_Toc158714504"/>
            <w:r w:rsidRPr="00411DC7">
              <w:rPr>
                <w:rFonts w:ascii="Times New Roman" w:hAnsi="Times New Roman" w:cs="Times New Roman"/>
                <w:color w:val="auto"/>
              </w:rPr>
              <w:t>(по функциональному использованию территорий)</w:t>
            </w:r>
            <w:bookmarkEnd w:id="96"/>
          </w:p>
        </w:tc>
      </w:tr>
      <w:tr w:rsidR="00CE2AC4" w:rsidRPr="00E9010D" w14:paraId="176AAF21" w14:textId="77777777" w:rsidTr="00D16E2E">
        <w:tc>
          <w:tcPr>
            <w:tcW w:w="1418" w:type="dxa"/>
            <w:tcBorders>
              <w:top w:val="single" w:sz="4" w:space="0" w:color="auto"/>
              <w:bottom w:val="single" w:sz="4" w:space="0" w:color="auto"/>
              <w:right w:val="single" w:sz="4" w:space="0" w:color="auto"/>
            </w:tcBorders>
          </w:tcPr>
          <w:p w14:paraId="62163FD6" w14:textId="77777777" w:rsidR="00FE5EA0" w:rsidRPr="00411DC7" w:rsidRDefault="00E02E79" w:rsidP="00BC601D">
            <w:pPr>
              <w:pStyle w:val="aa"/>
              <w:jc w:val="center"/>
              <w:rPr>
                <w:rFonts w:ascii="Times New Roman" w:hAnsi="Times New Roman" w:cs="Times New Roman"/>
              </w:rPr>
            </w:pPr>
            <w:hyperlink w:anchor="sub_11009" w:history="1">
              <w:r w:rsidR="00FE5EA0" w:rsidRPr="00411DC7">
                <w:rPr>
                  <w:rStyle w:val="a4"/>
                  <w:rFonts w:ascii="Times New Roman" w:hAnsi="Times New Roman" w:cs="Times New Roman"/>
                  <w:color w:val="auto"/>
                </w:rPr>
                <w:t>Ж1</w:t>
              </w:r>
            </w:hyperlink>
          </w:p>
        </w:tc>
        <w:tc>
          <w:tcPr>
            <w:tcW w:w="8221" w:type="dxa"/>
            <w:tcBorders>
              <w:top w:val="single" w:sz="4" w:space="0" w:color="auto"/>
              <w:left w:val="single" w:sz="4" w:space="0" w:color="auto"/>
              <w:bottom w:val="single" w:sz="4" w:space="0" w:color="auto"/>
            </w:tcBorders>
          </w:tcPr>
          <w:p w14:paraId="0A9BD5EE"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индивидуальной и блокированной жилой застройки</w:t>
            </w:r>
          </w:p>
        </w:tc>
      </w:tr>
      <w:tr w:rsidR="00CE2AC4" w:rsidRPr="00E9010D" w14:paraId="18585BA8" w14:textId="77777777" w:rsidTr="00D16E2E">
        <w:tc>
          <w:tcPr>
            <w:tcW w:w="1418" w:type="dxa"/>
            <w:tcBorders>
              <w:top w:val="single" w:sz="4" w:space="0" w:color="auto"/>
              <w:bottom w:val="single" w:sz="4" w:space="0" w:color="auto"/>
              <w:right w:val="single" w:sz="4" w:space="0" w:color="auto"/>
            </w:tcBorders>
          </w:tcPr>
          <w:p w14:paraId="72CD4A25" w14:textId="77777777" w:rsidR="00FE5EA0" w:rsidRPr="00411DC7" w:rsidRDefault="00E02E79" w:rsidP="00BC601D">
            <w:pPr>
              <w:pStyle w:val="aa"/>
              <w:jc w:val="center"/>
              <w:rPr>
                <w:rFonts w:ascii="Times New Roman" w:hAnsi="Times New Roman" w:cs="Times New Roman"/>
              </w:rPr>
            </w:pPr>
            <w:hyperlink w:anchor="sub_11010" w:history="1">
              <w:r w:rsidR="00FE5EA0" w:rsidRPr="00411DC7">
                <w:rPr>
                  <w:rStyle w:val="a4"/>
                  <w:rFonts w:ascii="Times New Roman" w:hAnsi="Times New Roman" w:cs="Times New Roman"/>
                  <w:color w:val="auto"/>
                </w:rPr>
                <w:t>Ж1А</w:t>
              </w:r>
            </w:hyperlink>
          </w:p>
        </w:tc>
        <w:tc>
          <w:tcPr>
            <w:tcW w:w="8221" w:type="dxa"/>
            <w:tcBorders>
              <w:top w:val="single" w:sz="4" w:space="0" w:color="auto"/>
              <w:left w:val="single" w:sz="4" w:space="0" w:color="auto"/>
              <w:bottom w:val="single" w:sz="4" w:space="0" w:color="auto"/>
            </w:tcBorders>
          </w:tcPr>
          <w:p w14:paraId="48A26062"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индивидуальной жилой застройки в границах многоквартирной застройки</w:t>
            </w:r>
          </w:p>
        </w:tc>
      </w:tr>
      <w:tr w:rsidR="00CE2AC4" w:rsidRPr="00E9010D" w14:paraId="3790ED80" w14:textId="77777777" w:rsidTr="00D16E2E">
        <w:tc>
          <w:tcPr>
            <w:tcW w:w="1418" w:type="dxa"/>
            <w:tcBorders>
              <w:top w:val="single" w:sz="4" w:space="0" w:color="auto"/>
              <w:bottom w:val="single" w:sz="4" w:space="0" w:color="auto"/>
              <w:right w:val="single" w:sz="4" w:space="0" w:color="auto"/>
            </w:tcBorders>
          </w:tcPr>
          <w:p w14:paraId="10C0FD86" w14:textId="77777777" w:rsidR="00FE5EA0" w:rsidRPr="00411DC7" w:rsidRDefault="00E02E79" w:rsidP="00BC601D">
            <w:pPr>
              <w:pStyle w:val="aa"/>
              <w:jc w:val="center"/>
              <w:rPr>
                <w:rFonts w:ascii="Times New Roman" w:hAnsi="Times New Roman" w:cs="Times New Roman"/>
              </w:rPr>
            </w:pPr>
            <w:hyperlink w:anchor="sub_11011" w:history="1">
              <w:r w:rsidR="00FE5EA0" w:rsidRPr="00411DC7">
                <w:rPr>
                  <w:rStyle w:val="a4"/>
                  <w:rFonts w:ascii="Times New Roman" w:hAnsi="Times New Roman" w:cs="Times New Roman"/>
                  <w:color w:val="auto"/>
                </w:rPr>
                <w:t>Ж2</w:t>
              </w:r>
            </w:hyperlink>
          </w:p>
        </w:tc>
        <w:tc>
          <w:tcPr>
            <w:tcW w:w="8221" w:type="dxa"/>
            <w:tcBorders>
              <w:top w:val="single" w:sz="4" w:space="0" w:color="auto"/>
              <w:left w:val="single" w:sz="4" w:space="0" w:color="auto"/>
              <w:bottom w:val="single" w:sz="4" w:space="0" w:color="auto"/>
            </w:tcBorders>
          </w:tcPr>
          <w:p w14:paraId="56CAA7B7"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малоэтажной жилой застройки</w:t>
            </w:r>
          </w:p>
        </w:tc>
      </w:tr>
      <w:tr w:rsidR="00CE2AC4" w:rsidRPr="00E9010D" w14:paraId="3EEC07DC" w14:textId="77777777" w:rsidTr="00D16E2E">
        <w:tc>
          <w:tcPr>
            <w:tcW w:w="1418" w:type="dxa"/>
            <w:tcBorders>
              <w:top w:val="single" w:sz="4" w:space="0" w:color="auto"/>
              <w:bottom w:val="single" w:sz="4" w:space="0" w:color="auto"/>
              <w:right w:val="single" w:sz="4" w:space="0" w:color="auto"/>
            </w:tcBorders>
          </w:tcPr>
          <w:p w14:paraId="4DF40F0E" w14:textId="77777777" w:rsidR="00FE5EA0" w:rsidRPr="00411DC7" w:rsidRDefault="00E02E79" w:rsidP="00BC601D">
            <w:pPr>
              <w:pStyle w:val="aa"/>
              <w:jc w:val="center"/>
              <w:rPr>
                <w:rFonts w:ascii="Times New Roman" w:hAnsi="Times New Roman" w:cs="Times New Roman"/>
              </w:rPr>
            </w:pPr>
            <w:hyperlink w:anchor="sub_11012" w:history="1">
              <w:r w:rsidR="00FE5EA0" w:rsidRPr="00411DC7">
                <w:rPr>
                  <w:rStyle w:val="a4"/>
                  <w:rFonts w:ascii="Times New Roman" w:hAnsi="Times New Roman" w:cs="Times New Roman"/>
                  <w:color w:val="auto"/>
                </w:rPr>
                <w:t>Ж3</w:t>
              </w:r>
            </w:hyperlink>
          </w:p>
        </w:tc>
        <w:tc>
          <w:tcPr>
            <w:tcW w:w="8221" w:type="dxa"/>
            <w:tcBorders>
              <w:top w:val="single" w:sz="4" w:space="0" w:color="auto"/>
              <w:left w:val="single" w:sz="4" w:space="0" w:color="auto"/>
              <w:bottom w:val="single" w:sz="4" w:space="0" w:color="auto"/>
            </w:tcBorders>
          </w:tcPr>
          <w:p w14:paraId="26F277D6"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среднеэтажной жилой застройки</w:t>
            </w:r>
          </w:p>
        </w:tc>
      </w:tr>
      <w:tr w:rsidR="00CE2AC4" w:rsidRPr="00E9010D" w14:paraId="0F84F174" w14:textId="77777777" w:rsidTr="00D16E2E">
        <w:tc>
          <w:tcPr>
            <w:tcW w:w="1418" w:type="dxa"/>
            <w:tcBorders>
              <w:top w:val="single" w:sz="4" w:space="0" w:color="auto"/>
              <w:bottom w:val="single" w:sz="4" w:space="0" w:color="auto"/>
              <w:right w:val="single" w:sz="4" w:space="0" w:color="auto"/>
            </w:tcBorders>
          </w:tcPr>
          <w:p w14:paraId="7FF668D2" w14:textId="77777777" w:rsidR="00FE5EA0" w:rsidRPr="00411DC7" w:rsidRDefault="00E02E79" w:rsidP="00BC601D">
            <w:pPr>
              <w:pStyle w:val="aa"/>
              <w:jc w:val="center"/>
              <w:rPr>
                <w:rFonts w:ascii="Times New Roman" w:hAnsi="Times New Roman" w:cs="Times New Roman"/>
              </w:rPr>
            </w:pPr>
            <w:hyperlink w:anchor="sub_11013" w:history="1">
              <w:r w:rsidR="00FE5EA0" w:rsidRPr="00411DC7">
                <w:rPr>
                  <w:rStyle w:val="a4"/>
                  <w:rFonts w:ascii="Times New Roman" w:hAnsi="Times New Roman" w:cs="Times New Roman"/>
                  <w:color w:val="auto"/>
                </w:rPr>
                <w:t>Ж4</w:t>
              </w:r>
            </w:hyperlink>
          </w:p>
        </w:tc>
        <w:tc>
          <w:tcPr>
            <w:tcW w:w="8221" w:type="dxa"/>
            <w:tcBorders>
              <w:top w:val="single" w:sz="4" w:space="0" w:color="auto"/>
              <w:left w:val="single" w:sz="4" w:space="0" w:color="auto"/>
              <w:bottom w:val="single" w:sz="4" w:space="0" w:color="auto"/>
            </w:tcBorders>
          </w:tcPr>
          <w:p w14:paraId="2B2041B1"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многоэтажной жилой застройки</w:t>
            </w:r>
          </w:p>
        </w:tc>
      </w:tr>
      <w:tr w:rsidR="00CE2AC4" w:rsidRPr="00E9010D" w14:paraId="5BB56DBF" w14:textId="77777777" w:rsidTr="00D16E2E">
        <w:tc>
          <w:tcPr>
            <w:tcW w:w="1418" w:type="dxa"/>
            <w:tcBorders>
              <w:top w:val="single" w:sz="4" w:space="0" w:color="auto"/>
              <w:bottom w:val="single" w:sz="4" w:space="0" w:color="auto"/>
              <w:right w:val="single" w:sz="4" w:space="0" w:color="auto"/>
            </w:tcBorders>
          </w:tcPr>
          <w:p w14:paraId="7A2FB3EC" w14:textId="77777777" w:rsidR="00FE5EA0" w:rsidRPr="00411DC7" w:rsidRDefault="00E02E79" w:rsidP="00BC601D">
            <w:pPr>
              <w:pStyle w:val="aa"/>
              <w:jc w:val="center"/>
              <w:rPr>
                <w:rFonts w:ascii="Times New Roman" w:hAnsi="Times New Roman" w:cs="Times New Roman"/>
              </w:rPr>
            </w:pPr>
            <w:hyperlink w:anchor="sub_11014" w:history="1">
              <w:r w:rsidR="00FE5EA0" w:rsidRPr="00411DC7">
                <w:rPr>
                  <w:rStyle w:val="a4"/>
                  <w:rFonts w:ascii="Times New Roman" w:hAnsi="Times New Roman" w:cs="Times New Roman"/>
                  <w:color w:val="auto"/>
                </w:rPr>
                <w:t>ОЖ</w:t>
              </w:r>
            </w:hyperlink>
          </w:p>
        </w:tc>
        <w:tc>
          <w:tcPr>
            <w:tcW w:w="8221" w:type="dxa"/>
            <w:tcBorders>
              <w:top w:val="single" w:sz="4" w:space="0" w:color="auto"/>
              <w:left w:val="single" w:sz="4" w:space="0" w:color="auto"/>
              <w:bottom w:val="single" w:sz="4" w:space="0" w:color="auto"/>
            </w:tcBorders>
          </w:tcPr>
          <w:p w14:paraId="13165B33"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смешанной жилой и общественной застройки</w:t>
            </w:r>
          </w:p>
        </w:tc>
      </w:tr>
      <w:tr w:rsidR="00CE2AC4" w:rsidRPr="00E9010D" w14:paraId="73D838DE" w14:textId="77777777" w:rsidTr="00D16E2E">
        <w:tc>
          <w:tcPr>
            <w:tcW w:w="1418" w:type="dxa"/>
            <w:tcBorders>
              <w:top w:val="single" w:sz="4" w:space="0" w:color="auto"/>
              <w:bottom w:val="single" w:sz="4" w:space="0" w:color="auto"/>
              <w:right w:val="single" w:sz="4" w:space="0" w:color="auto"/>
            </w:tcBorders>
          </w:tcPr>
          <w:p w14:paraId="5A401765" w14:textId="77777777" w:rsidR="00FE5EA0" w:rsidRPr="00411DC7" w:rsidRDefault="00E02E79" w:rsidP="00BC601D">
            <w:pPr>
              <w:pStyle w:val="aa"/>
              <w:jc w:val="center"/>
              <w:rPr>
                <w:rFonts w:ascii="Times New Roman" w:hAnsi="Times New Roman" w:cs="Times New Roman"/>
              </w:rPr>
            </w:pPr>
            <w:hyperlink w:anchor="sub_11015" w:history="1">
              <w:r w:rsidR="00FE5EA0" w:rsidRPr="00411DC7">
                <w:rPr>
                  <w:rStyle w:val="a4"/>
                  <w:rFonts w:ascii="Times New Roman" w:hAnsi="Times New Roman" w:cs="Times New Roman"/>
                  <w:color w:val="auto"/>
                </w:rPr>
                <w:t>Ц</w:t>
              </w:r>
            </w:hyperlink>
          </w:p>
        </w:tc>
        <w:tc>
          <w:tcPr>
            <w:tcW w:w="8221" w:type="dxa"/>
            <w:tcBorders>
              <w:top w:val="single" w:sz="4" w:space="0" w:color="auto"/>
              <w:left w:val="single" w:sz="4" w:space="0" w:color="auto"/>
              <w:bottom w:val="single" w:sz="4" w:space="0" w:color="auto"/>
            </w:tcBorders>
          </w:tcPr>
          <w:p w14:paraId="67CE63D1"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смешанной застройки центра города</w:t>
            </w:r>
          </w:p>
        </w:tc>
      </w:tr>
      <w:tr w:rsidR="00CE2AC4" w:rsidRPr="00E9010D" w14:paraId="190E551E" w14:textId="77777777" w:rsidTr="00D16E2E">
        <w:tc>
          <w:tcPr>
            <w:tcW w:w="1418" w:type="dxa"/>
            <w:tcBorders>
              <w:top w:val="single" w:sz="4" w:space="0" w:color="auto"/>
              <w:bottom w:val="single" w:sz="4" w:space="0" w:color="auto"/>
              <w:right w:val="single" w:sz="4" w:space="0" w:color="auto"/>
            </w:tcBorders>
          </w:tcPr>
          <w:p w14:paraId="490A84B9" w14:textId="77777777" w:rsidR="00FE5EA0" w:rsidRPr="00411DC7" w:rsidRDefault="00E02E79" w:rsidP="00BC601D">
            <w:pPr>
              <w:pStyle w:val="aa"/>
              <w:jc w:val="center"/>
              <w:rPr>
                <w:rFonts w:ascii="Times New Roman" w:hAnsi="Times New Roman" w:cs="Times New Roman"/>
              </w:rPr>
            </w:pPr>
            <w:hyperlink w:anchor="sub_11016" w:history="1">
              <w:r w:rsidR="00FE5EA0" w:rsidRPr="00411DC7">
                <w:rPr>
                  <w:rStyle w:val="a4"/>
                  <w:rFonts w:ascii="Times New Roman" w:hAnsi="Times New Roman" w:cs="Times New Roman"/>
                  <w:color w:val="auto"/>
                </w:rPr>
                <w:t>ОД</w:t>
              </w:r>
            </w:hyperlink>
          </w:p>
        </w:tc>
        <w:tc>
          <w:tcPr>
            <w:tcW w:w="8221" w:type="dxa"/>
            <w:tcBorders>
              <w:top w:val="single" w:sz="4" w:space="0" w:color="auto"/>
              <w:left w:val="single" w:sz="4" w:space="0" w:color="auto"/>
              <w:bottom w:val="single" w:sz="4" w:space="0" w:color="auto"/>
            </w:tcBorders>
          </w:tcPr>
          <w:p w14:paraId="33929296"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общественно-делового назначения</w:t>
            </w:r>
          </w:p>
        </w:tc>
      </w:tr>
      <w:tr w:rsidR="00CE2AC4" w:rsidRPr="00E9010D" w14:paraId="338BF252" w14:textId="77777777" w:rsidTr="00D16E2E">
        <w:tc>
          <w:tcPr>
            <w:tcW w:w="1418" w:type="dxa"/>
            <w:tcBorders>
              <w:top w:val="single" w:sz="4" w:space="0" w:color="auto"/>
              <w:bottom w:val="single" w:sz="4" w:space="0" w:color="auto"/>
              <w:right w:val="single" w:sz="4" w:space="0" w:color="auto"/>
            </w:tcBorders>
          </w:tcPr>
          <w:p w14:paraId="55E42475" w14:textId="77777777" w:rsidR="00FE5EA0" w:rsidRPr="00411DC7" w:rsidRDefault="00E02E79" w:rsidP="00BC601D">
            <w:pPr>
              <w:pStyle w:val="aa"/>
              <w:jc w:val="center"/>
              <w:rPr>
                <w:rFonts w:ascii="Times New Roman" w:hAnsi="Times New Roman" w:cs="Times New Roman"/>
              </w:rPr>
            </w:pPr>
            <w:hyperlink w:anchor="sub_11017" w:history="1">
              <w:r w:rsidR="00FE5EA0" w:rsidRPr="00411DC7">
                <w:rPr>
                  <w:rStyle w:val="a4"/>
                  <w:rFonts w:ascii="Times New Roman" w:hAnsi="Times New Roman" w:cs="Times New Roman"/>
                  <w:color w:val="auto"/>
                </w:rPr>
                <w:t>О1</w:t>
              </w:r>
            </w:hyperlink>
          </w:p>
        </w:tc>
        <w:tc>
          <w:tcPr>
            <w:tcW w:w="8221" w:type="dxa"/>
            <w:tcBorders>
              <w:top w:val="single" w:sz="4" w:space="0" w:color="auto"/>
              <w:left w:val="single" w:sz="4" w:space="0" w:color="auto"/>
              <w:bottom w:val="single" w:sz="4" w:space="0" w:color="auto"/>
            </w:tcBorders>
          </w:tcPr>
          <w:p w14:paraId="2C577E10"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торгового назначения</w:t>
            </w:r>
          </w:p>
        </w:tc>
      </w:tr>
      <w:tr w:rsidR="00CE2AC4" w:rsidRPr="00E9010D" w14:paraId="660FFB8C" w14:textId="77777777" w:rsidTr="00D16E2E">
        <w:tc>
          <w:tcPr>
            <w:tcW w:w="1418" w:type="dxa"/>
            <w:tcBorders>
              <w:top w:val="single" w:sz="4" w:space="0" w:color="auto"/>
              <w:bottom w:val="single" w:sz="4" w:space="0" w:color="auto"/>
              <w:right w:val="single" w:sz="4" w:space="0" w:color="auto"/>
            </w:tcBorders>
          </w:tcPr>
          <w:p w14:paraId="1ADC0AB5" w14:textId="77777777" w:rsidR="00FE5EA0" w:rsidRPr="00411DC7" w:rsidRDefault="00E02E79" w:rsidP="00BC601D">
            <w:pPr>
              <w:pStyle w:val="aa"/>
              <w:jc w:val="center"/>
              <w:rPr>
                <w:rFonts w:ascii="Times New Roman" w:hAnsi="Times New Roman" w:cs="Times New Roman"/>
              </w:rPr>
            </w:pPr>
            <w:hyperlink w:anchor="sub_11018" w:history="1">
              <w:r w:rsidR="00FE5EA0" w:rsidRPr="00411DC7">
                <w:rPr>
                  <w:rStyle w:val="a4"/>
                  <w:rFonts w:ascii="Times New Roman" w:hAnsi="Times New Roman" w:cs="Times New Roman"/>
                  <w:color w:val="auto"/>
                </w:rPr>
                <w:t>О2</w:t>
              </w:r>
            </w:hyperlink>
          </w:p>
        </w:tc>
        <w:tc>
          <w:tcPr>
            <w:tcW w:w="8221" w:type="dxa"/>
            <w:tcBorders>
              <w:top w:val="single" w:sz="4" w:space="0" w:color="auto"/>
              <w:left w:val="single" w:sz="4" w:space="0" w:color="auto"/>
              <w:bottom w:val="single" w:sz="4" w:space="0" w:color="auto"/>
            </w:tcBorders>
          </w:tcPr>
          <w:p w14:paraId="06939035"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образования</w:t>
            </w:r>
          </w:p>
        </w:tc>
      </w:tr>
      <w:tr w:rsidR="00CE2AC4" w:rsidRPr="00E9010D" w14:paraId="71F09DB4" w14:textId="77777777" w:rsidTr="00D16E2E">
        <w:tc>
          <w:tcPr>
            <w:tcW w:w="1418" w:type="dxa"/>
            <w:tcBorders>
              <w:top w:val="single" w:sz="4" w:space="0" w:color="auto"/>
              <w:bottom w:val="single" w:sz="4" w:space="0" w:color="auto"/>
              <w:right w:val="single" w:sz="4" w:space="0" w:color="auto"/>
            </w:tcBorders>
          </w:tcPr>
          <w:p w14:paraId="0E320FD7" w14:textId="77777777" w:rsidR="00FE5EA0" w:rsidRPr="00411DC7" w:rsidRDefault="00E02E79" w:rsidP="00BC601D">
            <w:pPr>
              <w:pStyle w:val="aa"/>
              <w:jc w:val="center"/>
              <w:rPr>
                <w:rFonts w:ascii="Times New Roman" w:hAnsi="Times New Roman" w:cs="Times New Roman"/>
              </w:rPr>
            </w:pPr>
            <w:hyperlink w:anchor="sub_11019" w:history="1">
              <w:r w:rsidR="00FE5EA0" w:rsidRPr="00411DC7">
                <w:rPr>
                  <w:rStyle w:val="a4"/>
                  <w:rFonts w:ascii="Times New Roman" w:hAnsi="Times New Roman" w:cs="Times New Roman"/>
                  <w:color w:val="auto"/>
                </w:rPr>
                <w:t>О3</w:t>
              </w:r>
            </w:hyperlink>
          </w:p>
        </w:tc>
        <w:tc>
          <w:tcPr>
            <w:tcW w:w="8221" w:type="dxa"/>
            <w:tcBorders>
              <w:top w:val="single" w:sz="4" w:space="0" w:color="auto"/>
              <w:left w:val="single" w:sz="4" w:space="0" w:color="auto"/>
              <w:bottom w:val="single" w:sz="4" w:space="0" w:color="auto"/>
            </w:tcBorders>
          </w:tcPr>
          <w:p w14:paraId="319666C0"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здравоохранения</w:t>
            </w:r>
          </w:p>
        </w:tc>
      </w:tr>
      <w:tr w:rsidR="00CE2AC4" w:rsidRPr="00E9010D" w14:paraId="03C6EC4F" w14:textId="77777777" w:rsidTr="00D16E2E">
        <w:tc>
          <w:tcPr>
            <w:tcW w:w="1418" w:type="dxa"/>
            <w:tcBorders>
              <w:top w:val="single" w:sz="4" w:space="0" w:color="auto"/>
              <w:bottom w:val="single" w:sz="4" w:space="0" w:color="auto"/>
              <w:right w:val="single" w:sz="4" w:space="0" w:color="auto"/>
            </w:tcBorders>
          </w:tcPr>
          <w:p w14:paraId="36DEE6F2" w14:textId="77777777" w:rsidR="00FE5EA0" w:rsidRPr="00411DC7" w:rsidRDefault="00E02E79" w:rsidP="00BC601D">
            <w:pPr>
              <w:pStyle w:val="aa"/>
              <w:jc w:val="center"/>
              <w:rPr>
                <w:rFonts w:ascii="Times New Roman" w:hAnsi="Times New Roman" w:cs="Times New Roman"/>
              </w:rPr>
            </w:pPr>
            <w:hyperlink w:anchor="sub_11020" w:history="1">
              <w:r w:rsidR="00FE5EA0" w:rsidRPr="00411DC7">
                <w:rPr>
                  <w:rStyle w:val="a4"/>
                  <w:rFonts w:ascii="Times New Roman" w:hAnsi="Times New Roman" w:cs="Times New Roman"/>
                  <w:color w:val="auto"/>
                </w:rPr>
                <w:t>О4</w:t>
              </w:r>
            </w:hyperlink>
          </w:p>
        </w:tc>
        <w:tc>
          <w:tcPr>
            <w:tcW w:w="8221" w:type="dxa"/>
            <w:tcBorders>
              <w:top w:val="single" w:sz="4" w:space="0" w:color="auto"/>
              <w:left w:val="single" w:sz="4" w:space="0" w:color="auto"/>
              <w:bottom w:val="single" w:sz="4" w:space="0" w:color="auto"/>
            </w:tcBorders>
          </w:tcPr>
          <w:p w14:paraId="204EA2C4"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культурного назначения</w:t>
            </w:r>
          </w:p>
        </w:tc>
      </w:tr>
      <w:tr w:rsidR="00CE2AC4" w:rsidRPr="00E9010D" w14:paraId="7CE439FC" w14:textId="77777777" w:rsidTr="00D16E2E">
        <w:tc>
          <w:tcPr>
            <w:tcW w:w="1418" w:type="dxa"/>
            <w:tcBorders>
              <w:top w:val="single" w:sz="4" w:space="0" w:color="auto"/>
              <w:bottom w:val="single" w:sz="4" w:space="0" w:color="auto"/>
              <w:right w:val="single" w:sz="4" w:space="0" w:color="auto"/>
            </w:tcBorders>
          </w:tcPr>
          <w:p w14:paraId="01644189" w14:textId="77777777" w:rsidR="00FE5EA0" w:rsidRPr="00411DC7" w:rsidRDefault="00E02E79" w:rsidP="00BC601D">
            <w:pPr>
              <w:pStyle w:val="aa"/>
              <w:jc w:val="center"/>
              <w:rPr>
                <w:rFonts w:ascii="Times New Roman" w:hAnsi="Times New Roman" w:cs="Times New Roman"/>
              </w:rPr>
            </w:pPr>
            <w:hyperlink w:anchor="sub_11021" w:history="1">
              <w:r w:rsidR="00FE5EA0" w:rsidRPr="00411DC7">
                <w:rPr>
                  <w:rStyle w:val="a4"/>
                  <w:rFonts w:ascii="Times New Roman" w:hAnsi="Times New Roman" w:cs="Times New Roman"/>
                  <w:color w:val="auto"/>
                </w:rPr>
                <w:t>О5</w:t>
              </w:r>
            </w:hyperlink>
          </w:p>
        </w:tc>
        <w:tc>
          <w:tcPr>
            <w:tcW w:w="8221" w:type="dxa"/>
            <w:tcBorders>
              <w:top w:val="single" w:sz="4" w:space="0" w:color="auto"/>
              <w:left w:val="single" w:sz="4" w:space="0" w:color="auto"/>
              <w:bottom w:val="single" w:sz="4" w:space="0" w:color="auto"/>
            </w:tcBorders>
          </w:tcPr>
          <w:p w14:paraId="7E32C609"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спорта</w:t>
            </w:r>
          </w:p>
        </w:tc>
      </w:tr>
      <w:tr w:rsidR="00CE2AC4" w:rsidRPr="00E9010D" w14:paraId="2630C164" w14:textId="77777777" w:rsidTr="00D16E2E">
        <w:tc>
          <w:tcPr>
            <w:tcW w:w="1418" w:type="dxa"/>
            <w:tcBorders>
              <w:top w:val="single" w:sz="4" w:space="0" w:color="auto"/>
              <w:bottom w:val="single" w:sz="4" w:space="0" w:color="auto"/>
              <w:right w:val="single" w:sz="4" w:space="0" w:color="auto"/>
            </w:tcBorders>
          </w:tcPr>
          <w:p w14:paraId="5A916185" w14:textId="77777777" w:rsidR="00FE5EA0" w:rsidRPr="00411DC7" w:rsidRDefault="00E02E79" w:rsidP="00BC601D">
            <w:pPr>
              <w:pStyle w:val="aa"/>
              <w:jc w:val="center"/>
              <w:rPr>
                <w:rFonts w:ascii="Times New Roman" w:hAnsi="Times New Roman" w:cs="Times New Roman"/>
              </w:rPr>
            </w:pPr>
            <w:hyperlink w:anchor="sub_11022" w:history="1">
              <w:r w:rsidR="00FE5EA0" w:rsidRPr="00411DC7">
                <w:rPr>
                  <w:rStyle w:val="a4"/>
                  <w:rFonts w:ascii="Times New Roman" w:hAnsi="Times New Roman" w:cs="Times New Roman"/>
                  <w:color w:val="auto"/>
                </w:rPr>
                <w:t>Р0</w:t>
              </w:r>
            </w:hyperlink>
          </w:p>
        </w:tc>
        <w:tc>
          <w:tcPr>
            <w:tcW w:w="8221" w:type="dxa"/>
            <w:tcBorders>
              <w:top w:val="single" w:sz="4" w:space="0" w:color="auto"/>
              <w:left w:val="single" w:sz="4" w:space="0" w:color="auto"/>
              <w:bottom w:val="single" w:sz="4" w:space="0" w:color="auto"/>
            </w:tcBorders>
          </w:tcPr>
          <w:p w14:paraId="16571797"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особого природоохранного, рекреационного и иного ценного значения</w:t>
            </w:r>
          </w:p>
        </w:tc>
      </w:tr>
      <w:tr w:rsidR="00CE2AC4" w:rsidRPr="00E9010D" w14:paraId="38019121" w14:textId="77777777" w:rsidTr="00D16E2E">
        <w:tc>
          <w:tcPr>
            <w:tcW w:w="1418" w:type="dxa"/>
            <w:tcBorders>
              <w:top w:val="single" w:sz="4" w:space="0" w:color="auto"/>
              <w:bottom w:val="single" w:sz="4" w:space="0" w:color="auto"/>
              <w:right w:val="single" w:sz="4" w:space="0" w:color="auto"/>
            </w:tcBorders>
          </w:tcPr>
          <w:p w14:paraId="3777E262" w14:textId="77777777" w:rsidR="00FE5EA0" w:rsidRPr="00411DC7" w:rsidRDefault="00E02E79" w:rsidP="00BC601D">
            <w:pPr>
              <w:pStyle w:val="aa"/>
              <w:jc w:val="center"/>
              <w:rPr>
                <w:rFonts w:ascii="Times New Roman" w:hAnsi="Times New Roman" w:cs="Times New Roman"/>
              </w:rPr>
            </w:pPr>
            <w:hyperlink w:anchor="sub_11023" w:history="1">
              <w:r w:rsidR="00FE5EA0" w:rsidRPr="00411DC7">
                <w:rPr>
                  <w:rStyle w:val="a4"/>
                  <w:rFonts w:ascii="Times New Roman" w:hAnsi="Times New Roman" w:cs="Times New Roman"/>
                  <w:color w:val="auto"/>
                </w:rPr>
                <w:t>Р1</w:t>
              </w:r>
            </w:hyperlink>
          </w:p>
        </w:tc>
        <w:tc>
          <w:tcPr>
            <w:tcW w:w="8221" w:type="dxa"/>
            <w:tcBorders>
              <w:top w:val="single" w:sz="4" w:space="0" w:color="auto"/>
              <w:left w:val="single" w:sz="4" w:space="0" w:color="auto"/>
              <w:bottom w:val="single" w:sz="4" w:space="0" w:color="auto"/>
            </w:tcBorders>
          </w:tcPr>
          <w:p w14:paraId="0D34A744"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природных территорий</w:t>
            </w:r>
          </w:p>
        </w:tc>
      </w:tr>
      <w:tr w:rsidR="00CE2AC4" w:rsidRPr="00E9010D" w14:paraId="26BB1CC6" w14:textId="77777777" w:rsidTr="00D16E2E">
        <w:tc>
          <w:tcPr>
            <w:tcW w:w="1418" w:type="dxa"/>
            <w:tcBorders>
              <w:top w:val="single" w:sz="4" w:space="0" w:color="auto"/>
              <w:bottom w:val="single" w:sz="4" w:space="0" w:color="auto"/>
              <w:right w:val="single" w:sz="4" w:space="0" w:color="auto"/>
            </w:tcBorders>
          </w:tcPr>
          <w:p w14:paraId="2F296606" w14:textId="77777777" w:rsidR="00FE5EA0" w:rsidRPr="00411DC7" w:rsidRDefault="00E02E79" w:rsidP="00BC601D">
            <w:pPr>
              <w:pStyle w:val="aa"/>
              <w:jc w:val="center"/>
              <w:rPr>
                <w:rFonts w:ascii="Times New Roman" w:hAnsi="Times New Roman" w:cs="Times New Roman"/>
              </w:rPr>
            </w:pPr>
            <w:hyperlink w:anchor="sub_11024" w:history="1">
              <w:r w:rsidR="00FE5EA0" w:rsidRPr="00411DC7">
                <w:rPr>
                  <w:rStyle w:val="a4"/>
                  <w:rFonts w:ascii="Times New Roman" w:hAnsi="Times New Roman" w:cs="Times New Roman"/>
                  <w:color w:val="auto"/>
                </w:rPr>
                <w:t>Р2</w:t>
              </w:r>
            </w:hyperlink>
          </w:p>
        </w:tc>
        <w:tc>
          <w:tcPr>
            <w:tcW w:w="8221" w:type="dxa"/>
            <w:tcBorders>
              <w:top w:val="single" w:sz="4" w:space="0" w:color="auto"/>
              <w:left w:val="single" w:sz="4" w:space="0" w:color="auto"/>
              <w:bottom w:val="single" w:sz="4" w:space="0" w:color="auto"/>
            </w:tcBorders>
          </w:tcPr>
          <w:p w14:paraId="623BAF26"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Рекреационная зона</w:t>
            </w:r>
          </w:p>
        </w:tc>
      </w:tr>
      <w:tr w:rsidR="00CE2AC4" w:rsidRPr="00E9010D" w14:paraId="7350E7C0" w14:textId="77777777" w:rsidTr="00D16E2E">
        <w:tc>
          <w:tcPr>
            <w:tcW w:w="1418" w:type="dxa"/>
            <w:tcBorders>
              <w:top w:val="single" w:sz="4" w:space="0" w:color="auto"/>
              <w:bottom w:val="single" w:sz="4" w:space="0" w:color="auto"/>
              <w:right w:val="single" w:sz="4" w:space="0" w:color="auto"/>
            </w:tcBorders>
          </w:tcPr>
          <w:p w14:paraId="734B94D8" w14:textId="77777777" w:rsidR="00FE5EA0" w:rsidRPr="00411DC7" w:rsidRDefault="00E02E79" w:rsidP="00BC601D">
            <w:pPr>
              <w:pStyle w:val="aa"/>
              <w:jc w:val="center"/>
              <w:rPr>
                <w:rFonts w:ascii="Times New Roman" w:hAnsi="Times New Roman" w:cs="Times New Roman"/>
              </w:rPr>
            </w:pPr>
            <w:hyperlink w:anchor="sub_11025" w:history="1">
              <w:r w:rsidR="00FE5EA0" w:rsidRPr="00411DC7">
                <w:rPr>
                  <w:rStyle w:val="a4"/>
                  <w:rFonts w:ascii="Times New Roman" w:hAnsi="Times New Roman" w:cs="Times New Roman"/>
                  <w:color w:val="auto"/>
                </w:rPr>
                <w:t>Р3</w:t>
              </w:r>
            </w:hyperlink>
          </w:p>
        </w:tc>
        <w:tc>
          <w:tcPr>
            <w:tcW w:w="8221" w:type="dxa"/>
            <w:tcBorders>
              <w:top w:val="single" w:sz="4" w:space="0" w:color="auto"/>
              <w:left w:val="single" w:sz="4" w:space="0" w:color="auto"/>
              <w:bottom w:val="single" w:sz="4" w:space="0" w:color="auto"/>
            </w:tcBorders>
          </w:tcPr>
          <w:p w14:paraId="359A1629"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Рекреационная зона с долей общественных функций</w:t>
            </w:r>
          </w:p>
        </w:tc>
      </w:tr>
      <w:tr w:rsidR="00CE2AC4" w:rsidRPr="00E9010D" w14:paraId="5FB7123D" w14:textId="77777777" w:rsidTr="00D16E2E">
        <w:tc>
          <w:tcPr>
            <w:tcW w:w="1418" w:type="dxa"/>
            <w:tcBorders>
              <w:top w:val="single" w:sz="4" w:space="0" w:color="auto"/>
              <w:bottom w:val="single" w:sz="4" w:space="0" w:color="auto"/>
              <w:right w:val="single" w:sz="4" w:space="0" w:color="auto"/>
            </w:tcBorders>
          </w:tcPr>
          <w:p w14:paraId="01D7AE2F" w14:textId="77777777" w:rsidR="00FE5EA0" w:rsidRPr="00411DC7" w:rsidRDefault="00E02E79" w:rsidP="00BC601D">
            <w:pPr>
              <w:pStyle w:val="aa"/>
              <w:jc w:val="center"/>
              <w:rPr>
                <w:rFonts w:ascii="Times New Roman" w:hAnsi="Times New Roman" w:cs="Times New Roman"/>
              </w:rPr>
            </w:pPr>
            <w:hyperlink w:anchor="sub_11027" w:history="1">
              <w:r w:rsidR="00FE5EA0" w:rsidRPr="00411DC7">
                <w:rPr>
                  <w:rStyle w:val="a4"/>
                  <w:rFonts w:ascii="Times New Roman" w:hAnsi="Times New Roman" w:cs="Times New Roman"/>
                  <w:color w:val="auto"/>
                </w:rPr>
                <w:t>П1</w:t>
              </w:r>
            </w:hyperlink>
          </w:p>
        </w:tc>
        <w:tc>
          <w:tcPr>
            <w:tcW w:w="8221" w:type="dxa"/>
            <w:tcBorders>
              <w:top w:val="single" w:sz="4" w:space="0" w:color="auto"/>
              <w:left w:val="single" w:sz="4" w:space="0" w:color="auto"/>
              <w:bottom w:val="single" w:sz="4" w:space="0" w:color="auto"/>
            </w:tcBorders>
          </w:tcPr>
          <w:p w14:paraId="4A41F73F"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производственно-коммунальных объектов среднего и сильного отрицательного воздействия на среду</w:t>
            </w:r>
          </w:p>
        </w:tc>
      </w:tr>
      <w:tr w:rsidR="00CE2AC4" w:rsidRPr="00E9010D" w14:paraId="06C0F688" w14:textId="77777777" w:rsidTr="00D16E2E">
        <w:tc>
          <w:tcPr>
            <w:tcW w:w="1418" w:type="dxa"/>
            <w:tcBorders>
              <w:top w:val="single" w:sz="4" w:space="0" w:color="auto"/>
              <w:bottom w:val="single" w:sz="4" w:space="0" w:color="auto"/>
              <w:right w:val="single" w:sz="4" w:space="0" w:color="auto"/>
            </w:tcBorders>
          </w:tcPr>
          <w:p w14:paraId="0D43A3A7" w14:textId="77777777" w:rsidR="00FE5EA0" w:rsidRPr="00411DC7" w:rsidRDefault="00E02E79" w:rsidP="00BC601D">
            <w:pPr>
              <w:pStyle w:val="aa"/>
              <w:jc w:val="center"/>
              <w:rPr>
                <w:rFonts w:ascii="Times New Roman" w:hAnsi="Times New Roman" w:cs="Times New Roman"/>
              </w:rPr>
            </w:pPr>
            <w:hyperlink w:anchor="sub_11028" w:history="1">
              <w:r w:rsidR="00FE5EA0" w:rsidRPr="00411DC7">
                <w:rPr>
                  <w:rStyle w:val="a4"/>
                  <w:rFonts w:ascii="Times New Roman" w:hAnsi="Times New Roman" w:cs="Times New Roman"/>
                  <w:color w:val="auto"/>
                </w:rPr>
                <w:t>П2</w:t>
              </w:r>
            </w:hyperlink>
          </w:p>
        </w:tc>
        <w:tc>
          <w:tcPr>
            <w:tcW w:w="8221" w:type="dxa"/>
            <w:tcBorders>
              <w:top w:val="single" w:sz="4" w:space="0" w:color="auto"/>
              <w:left w:val="single" w:sz="4" w:space="0" w:color="auto"/>
              <w:bottom w:val="single" w:sz="4" w:space="0" w:color="auto"/>
            </w:tcBorders>
          </w:tcPr>
          <w:p w14:paraId="76E9E9F3"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производственно-коммунальных объектов незначительного отрицательного воздействия на среду</w:t>
            </w:r>
          </w:p>
        </w:tc>
      </w:tr>
      <w:tr w:rsidR="00CE2AC4" w:rsidRPr="00E9010D" w14:paraId="64B42143" w14:textId="77777777" w:rsidTr="00D16E2E">
        <w:tc>
          <w:tcPr>
            <w:tcW w:w="1418" w:type="dxa"/>
            <w:tcBorders>
              <w:top w:val="single" w:sz="4" w:space="0" w:color="auto"/>
              <w:bottom w:val="single" w:sz="4" w:space="0" w:color="auto"/>
              <w:right w:val="single" w:sz="4" w:space="0" w:color="auto"/>
            </w:tcBorders>
          </w:tcPr>
          <w:p w14:paraId="33BE7E92" w14:textId="77777777" w:rsidR="00FE5EA0" w:rsidRPr="00411DC7" w:rsidRDefault="00E02E79" w:rsidP="00BC601D">
            <w:pPr>
              <w:pStyle w:val="aa"/>
              <w:jc w:val="center"/>
              <w:rPr>
                <w:rFonts w:ascii="Times New Roman" w:hAnsi="Times New Roman" w:cs="Times New Roman"/>
              </w:rPr>
            </w:pPr>
            <w:hyperlink w:anchor="sub_11029" w:history="1">
              <w:r w:rsidR="00FE5EA0" w:rsidRPr="00411DC7">
                <w:rPr>
                  <w:rStyle w:val="a4"/>
                  <w:rFonts w:ascii="Times New Roman" w:hAnsi="Times New Roman" w:cs="Times New Roman"/>
                  <w:color w:val="auto"/>
                </w:rPr>
                <w:t>ОП</w:t>
              </w:r>
            </w:hyperlink>
          </w:p>
        </w:tc>
        <w:tc>
          <w:tcPr>
            <w:tcW w:w="8221" w:type="dxa"/>
            <w:tcBorders>
              <w:top w:val="single" w:sz="4" w:space="0" w:color="auto"/>
              <w:left w:val="single" w:sz="4" w:space="0" w:color="auto"/>
              <w:bottom w:val="single" w:sz="4" w:space="0" w:color="auto"/>
            </w:tcBorders>
          </w:tcPr>
          <w:p w14:paraId="2E0A859A"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общественно-производственных объектов</w:t>
            </w:r>
          </w:p>
        </w:tc>
      </w:tr>
      <w:tr w:rsidR="00CE2AC4" w:rsidRPr="00E9010D" w14:paraId="36F70DB6" w14:textId="77777777" w:rsidTr="00D16E2E">
        <w:tc>
          <w:tcPr>
            <w:tcW w:w="1418" w:type="dxa"/>
            <w:tcBorders>
              <w:top w:val="single" w:sz="4" w:space="0" w:color="auto"/>
              <w:bottom w:val="single" w:sz="4" w:space="0" w:color="auto"/>
              <w:right w:val="single" w:sz="4" w:space="0" w:color="auto"/>
            </w:tcBorders>
          </w:tcPr>
          <w:p w14:paraId="6D6CE9A5" w14:textId="77777777" w:rsidR="00FE5EA0" w:rsidRPr="00411DC7" w:rsidRDefault="00E02E79" w:rsidP="00BC601D">
            <w:pPr>
              <w:pStyle w:val="aa"/>
              <w:jc w:val="center"/>
              <w:rPr>
                <w:rFonts w:ascii="Times New Roman" w:hAnsi="Times New Roman" w:cs="Times New Roman"/>
              </w:rPr>
            </w:pPr>
            <w:hyperlink w:anchor="sub_11030" w:history="1">
              <w:r w:rsidR="00FE5EA0" w:rsidRPr="00411DC7">
                <w:rPr>
                  <w:rStyle w:val="a4"/>
                  <w:rFonts w:ascii="Times New Roman" w:hAnsi="Times New Roman" w:cs="Times New Roman"/>
                  <w:color w:val="auto"/>
                </w:rPr>
                <w:t>С1</w:t>
              </w:r>
            </w:hyperlink>
          </w:p>
        </w:tc>
        <w:tc>
          <w:tcPr>
            <w:tcW w:w="8221" w:type="dxa"/>
            <w:tcBorders>
              <w:top w:val="single" w:sz="4" w:space="0" w:color="auto"/>
              <w:left w:val="single" w:sz="4" w:space="0" w:color="auto"/>
              <w:bottom w:val="single" w:sz="4" w:space="0" w:color="auto"/>
            </w:tcBorders>
          </w:tcPr>
          <w:p w14:paraId="064C44C6"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кладбищ</w:t>
            </w:r>
          </w:p>
        </w:tc>
      </w:tr>
      <w:tr w:rsidR="00CE2AC4" w:rsidRPr="00E9010D" w14:paraId="543A0D38" w14:textId="77777777" w:rsidTr="00D16E2E">
        <w:tc>
          <w:tcPr>
            <w:tcW w:w="1418" w:type="dxa"/>
            <w:tcBorders>
              <w:top w:val="single" w:sz="4" w:space="0" w:color="auto"/>
              <w:bottom w:val="single" w:sz="4" w:space="0" w:color="auto"/>
              <w:right w:val="single" w:sz="4" w:space="0" w:color="auto"/>
            </w:tcBorders>
          </w:tcPr>
          <w:p w14:paraId="3ED5D848" w14:textId="77777777" w:rsidR="00FE5EA0" w:rsidRPr="00411DC7" w:rsidRDefault="00E02E79" w:rsidP="00BC601D">
            <w:pPr>
              <w:pStyle w:val="aa"/>
              <w:jc w:val="center"/>
              <w:rPr>
                <w:rFonts w:ascii="Times New Roman" w:hAnsi="Times New Roman" w:cs="Times New Roman"/>
              </w:rPr>
            </w:pPr>
            <w:hyperlink w:anchor="sub_11031" w:history="1">
              <w:r w:rsidR="00FE5EA0" w:rsidRPr="00411DC7">
                <w:rPr>
                  <w:rStyle w:val="a4"/>
                  <w:rFonts w:ascii="Times New Roman" w:hAnsi="Times New Roman" w:cs="Times New Roman"/>
                  <w:color w:val="auto"/>
                </w:rPr>
                <w:t>С2</w:t>
              </w:r>
            </w:hyperlink>
          </w:p>
        </w:tc>
        <w:tc>
          <w:tcPr>
            <w:tcW w:w="8221" w:type="dxa"/>
            <w:tcBorders>
              <w:top w:val="single" w:sz="4" w:space="0" w:color="auto"/>
              <w:left w:val="single" w:sz="4" w:space="0" w:color="auto"/>
              <w:bottom w:val="single" w:sz="4" w:space="0" w:color="auto"/>
            </w:tcBorders>
          </w:tcPr>
          <w:p w14:paraId="2CD721D7"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полигонов твердых коммунальных отходов</w:t>
            </w:r>
          </w:p>
        </w:tc>
      </w:tr>
      <w:tr w:rsidR="00CE2AC4" w:rsidRPr="00E9010D" w14:paraId="349761AA" w14:textId="77777777" w:rsidTr="00D16E2E">
        <w:tc>
          <w:tcPr>
            <w:tcW w:w="1418" w:type="dxa"/>
            <w:tcBorders>
              <w:top w:val="single" w:sz="4" w:space="0" w:color="auto"/>
              <w:bottom w:val="single" w:sz="4" w:space="0" w:color="auto"/>
              <w:right w:val="single" w:sz="4" w:space="0" w:color="auto"/>
            </w:tcBorders>
          </w:tcPr>
          <w:p w14:paraId="521A0E8F" w14:textId="77777777" w:rsidR="00FE5EA0" w:rsidRPr="00411DC7" w:rsidRDefault="00E02E79" w:rsidP="00BC601D">
            <w:pPr>
              <w:pStyle w:val="aa"/>
              <w:jc w:val="center"/>
              <w:rPr>
                <w:rFonts w:ascii="Times New Roman" w:hAnsi="Times New Roman" w:cs="Times New Roman"/>
              </w:rPr>
            </w:pPr>
            <w:hyperlink w:anchor="sub_11032" w:history="1">
              <w:r w:rsidR="00FE5EA0" w:rsidRPr="00411DC7">
                <w:rPr>
                  <w:rStyle w:val="a4"/>
                  <w:rFonts w:ascii="Times New Roman" w:hAnsi="Times New Roman" w:cs="Times New Roman"/>
                  <w:color w:val="auto"/>
                </w:rPr>
                <w:t>С3</w:t>
              </w:r>
            </w:hyperlink>
          </w:p>
        </w:tc>
        <w:tc>
          <w:tcPr>
            <w:tcW w:w="8221" w:type="dxa"/>
            <w:tcBorders>
              <w:top w:val="single" w:sz="4" w:space="0" w:color="auto"/>
              <w:left w:val="single" w:sz="4" w:space="0" w:color="auto"/>
              <w:bottom w:val="single" w:sz="4" w:space="0" w:color="auto"/>
            </w:tcBorders>
          </w:tcPr>
          <w:p w14:paraId="4CAD6F65" w14:textId="77777777" w:rsidR="00FE5EA0" w:rsidRPr="00411DC7" w:rsidRDefault="00FE5EA0" w:rsidP="00BC601D">
            <w:pPr>
              <w:pStyle w:val="ac"/>
              <w:rPr>
                <w:rFonts w:ascii="Times New Roman" w:hAnsi="Times New Roman" w:cs="Times New Roman"/>
              </w:rPr>
            </w:pPr>
            <w:r w:rsidRPr="00411DC7">
              <w:rPr>
                <w:rFonts w:ascii="Times New Roman" w:hAnsi="Times New Roman" w:cs="Times New Roman"/>
              </w:rPr>
              <w:t>Зона размещения объектов специального назначения</w:t>
            </w:r>
          </w:p>
        </w:tc>
      </w:tr>
      <w:tr w:rsidR="00C33EA0" w:rsidRPr="00E9010D" w14:paraId="6C6E5F08" w14:textId="77777777" w:rsidTr="00D16E2E">
        <w:tc>
          <w:tcPr>
            <w:tcW w:w="1418" w:type="dxa"/>
            <w:tcBorders>
              <w:top w:val="single" w:sz="4" w:space="0" w:color="auto"/>
              <w:bottom w:val="single" w:sz="4" w:space="0" w:color="auto"/>
              <w:right w:val="single" w:sz="4" w:space="0" w:color="auto"/>
            </w:tcBorders>
            <w:vAlign w:val="center"/>
          </w:tcPr>
          <w:p w14:paraId="6B9E3485" w14:textId="16A13CB0" w:rsidR="00C33EA0" w:rsidRPr="00411DC7" w:rsidRDefault="00C33EA0" w:rsidP="00BC601D">
            <w:pPr>
              <w:pStyle w:val="aa"/>
              <w:jc w:val="center"/>
              <w:rPr>
                <w:rFonts w:ascii="Times New Roman" w:hAnsi="Times New Roman" w:cs="Times New Roman"/>
              </w:rPr>
            </w:pPr>
            <w:r w:rsidRPr="00411DC7">
              <w:rPr>
                <w:rFonts w:ascii="Times New Roman" w:hAnsi="Times New Roman" w:cs="Times New Roman"/>
              </w:rPr>
              <w:t>С4</w:t>
            </w:r>
          </w:p>
        </w:tc>
        <w:tc>
          <w:tcPr>
            <w:tcW w:w="8221" w:type="dxa"/>
            <w:tcBorders>
              <w:top w:val="single" w:sz="4" w:space="0" w:color="auto"/>
              <w:left w:val="single" w:sz="4" w:space="0" w:color="auto"/>
              <w:bottom w:val="single" w:sz="4" w:space="0" w:color="auto"/>
            </w:tcBorders>
            <w:vAlign w:val="center"/>
          </w:tcPr>
          <w:p w14:paraId="2F51B3E0" w14:textId="42A1FA04" w:rsidR="00C33EA0" w:rsidRPr="00411DC7" w:rsidRDefault="00C33EA0" w:rsidP="00BC601D">
            <w:pPr>
              <w:pStyle w:val="ac"/>
              <w:rPr>
                <w:rFonts w:ascii="Times New Roman" w:hAnsi="Times New Roman" w:cs="Times New Roman"/>
              </w:rPr>
            </w:pPr>
            <w:r w:rsidRPr="00411DC7">
              <w:rPr>
                <w:rFonts w:ascii="Times New Roman" w:hAnsi="Times New Roman" w:cs="Times New Roman"/>
              </w:rPr>
              <w:t>Зона размещения объектов по обращению с отходами производства и потребления</w:t>
            </w:r>
          </w:p>
        </w:tc>
      </w:tr>
      <w:tr w:rsidR="00C33EA0" w:rsidRPr="00E9010D" w14:paraId="1E7FDA54" w14:textId="77777777" w:rsidTr="00D16E2E">
        <w:tc>
          <w:tcPr>
            <w:tcW w:w="1418" w:type="dxa"/>
            <w:tcBorders>
              <w:top w:val="single" w:sz="4" w:space="0" w:color="auto"/>
              <w:bottom w:val="single" w:sz="4" w:space="0" w:color="auto"/>
              <w:right w:val="single" w:sz="4" w:space="0" w:color="auto"/>
            </w:tcBorders>
          </w:tcPr>
          <w:p w14:paraId="2E8A86C8" w14:textId="77777777" w:rsidR="00C33EA0" w:rsidRPr="00411DC7" w:rsidRDefault="00E02E79" w:rsidP="00BC601D">
            <w:pPr>
              <w:pStyle w:val="aa"/>
              <w:jc w:val="center"/>
              <w:rPr>
                <w:rFonts w:ascii="Times New Roman" w:hAnsi="Times New Roman" w:cs="Times New Roman"/>
              </w:rPr>
            </w:pPr>
            <w:hyperlink w:anchor="sub_11026" w:history="1">
              <w:r w:rsidR="00C33EA0" w:rsidRPr="00411DC7">
                <w:rPr>
                  <w:rStyle w:val="a4"/>
                  <w:rFonts w:ascii="Times New Roman" w:hAnsi="Times New Roman" w:cs="Times New Roman"/>
                  <w:color w:val="auto"/>
                </w:rPr>
                <w:t>ПР</w:t>
              </w:r>
            </w:hyperlink>
          </w:p>
        </w:tc>
        <w:tc>
          <w:tcPr>
            <w:tcW w:w="8221" w:type="dxa"/>
            <w:tcBorders>
              <w:top w:val="single" w:sz="4" w:space="0" w:color="auto"/>
              <w:left w:val="single" w:sz="4" w:space="0" w:color="auto"/>
              <w:bottom w:val="single" w:sz="4" w:space="0" w:color="auto"/>
            </w:tcBorders>
          </w:tcPr>
          <w:p w14:paraId="13618033" w14:textId="77777777" w:rsidR="00C33EA0" w:rsidRPr="00411DC7" w:rsidRDefault="00C33EA0" w:rsidP="00BC601D">
            <w:pPr>
              <w:pStyle w:val="ac"/>
              <w:rPr>
                <w:rFonts w:ascii="Times New Roman" w:hAnsi="Times New Roman" w:cs="Times New Roman"/>
              </w:rPr>
            </w:pPr>
            <w:r w:rsidRPr="00411DC7">
              <w:rPr>
                <w:rFonts w:ascii="Times New Roman" w:hAnsi="Times New Roman" w:cs="Times New Roman"/>
              </w:rPr>
              <w:t>Зона озеленения специального назначения</w:t>
            </w:r>
          </w:p>
        </w:tc>
      </w:tr>
      <w:tr w:rsidR="00C33EA0" w:rsidRPr="00E9010D" w14:paraId="4A7DF1E8" w14:textId="77777777" w:rsidTr="00D16E2E">
        <w:tc>
          <w:tcPr>
            <w:tcW w:w="1418" w:type="dxa"/>
            <w:tcBorders>
              <w:top w:val="single" w:sz="4" w:space="0" w:color="auto"/>
              <w:bottom w:val="single" w:sz="4" w:space="0" w:color="auto"/>
              <w:right w:val="single" w:sz="4" w:space="0" w:color="auto"/>
            </w:tcBorders>
          </w:tcPr>
          <w:p w14:paraId="29E78C07" w14:textId="77777777" w:rsidR="00C33EA0" w:rsidRPr="00411DC7" w:rsidRDefault="00E02E79" w:rsidP="00BC601D">
            <w:pPr>
              <w:pStyle w:val="aa"/>
              <w:jc w:val="center"/>
              <w:rPr>
                <w:rFonts w:ascii="Times New Roman" w:hAnsi="Times New Roman" w:cs="Times New Roman"/>
              </w:rPr>
            </w:pPr>
            <w:hyperlink w:anchor="sub_11033" w:history="1">
              <w:r w:rsidR="00C33EA0" w:rsidRPr="00411DC7">
                <w:rPr>
                  <w:rStyle w:val="a4"/>
                  <w:rFonts w:ascii="Times New Roman" w:hAnsi="Times New Roman" w:cs="Times New Roman"/>
                  <w:color w:val="auto"/>
                </w:rPr>
                <w:t>СТ</w:t>
              </w:r>
            </w:hyperlink>
          </w:p>
        </w:tc>
        <w:tc>
          <w:tcPr>
            <w:tcW w:w="8221" w:type="dxa"/>
            <w:tcBorders>
              <w:top w:val="single" w:sz="4" w:space="0" w:color="auto"/>
              <w:left w:val="single" w:sz="4" w:space="0" w:color="auto"/>
              <w:bottom w:val="single" w:sz="4" w:space="0" w:color="auto"/>
            </w:tcBorders>
          </w:tcPr>
          <w:p w14:paraId="32F3B545" w14:textId="77777777" w:rsidR="00C33EA0" w:rsidRPr="00411DC7" w:rsidRDefault="00C33EA0" w:rsidP="00BC601D">
            <w:pPr>
              <w:pStyle w:val="ac"/>
              <w:rPr>
                <w:rFonts w:ascii="Times New Roman" w:hAnsi="Times New Roman" w:cs="Times New Roman"/>
              </w:rPr>
            </w:pPr>
            <w:r w:rsidRPr="00411DC7">
              <w:rPr>
                <w:rFonts w:ascii="Times New Roman" w:hAnsi="Times New Roman" w:cs="Times New Roman"/>
              </w:rPr>
              <w:t>Зона садоводств и огородничеств</w:t>
            </w:r>
          </w:p>
        </w:tc>
      </w:tr>
      <w:tr w:rsidR="00C33EA0" w:rsidRPr="00E9010D" w14:paraId="71D83521" w14:textId="77777777" w:rsidTr="00D16E2E">
        <w:tc>
          <w:tcPr>
            <w:tcW w:w="1418" w:type="dxa"/>
            <w:tcBorders>
              <w:top w:val="single" w:sz="4" w:space="0" w:color="auto"/>
              <w:bottom w:val="single" w:sz="4" w:space="0" w:color="auto"/>
              <w:right w:val="single" w:sz="4" w:space="0" w:color="auto"/>
            </w:tcBorders>
          </w:tcPr>
          <w:p w14:paraId="5CB622F4" w14:textId="4E732F63" w:rsidR="00C33EA0" w:rsidRPr="00411DC7" w:rsidRDefault="00CA69FA" w:rsidP="00BC601D">
            <w:pPr>
              <w:pStyle w:val="aa"/>
              <w:jc w:val="center"/>
              <w:rPr>
                <w:rFonts w:ascii="Times New Roman" w:hAnsi="Times New Roman" w:cs="Times New Roman"/>
              </w:rPr>
            </w:pPr>
            <w:r w:rsidRPr="00411DC7">
              <w:rPr>
                <w:rStyle w:val="a4"/>
                <w:rFonts w:ascii="Times New Roman" w:hAnsi="Times New Roman" w:cs="Times New Roman"/>
                <w:color w:val="auto"/>
              </w:rPr>
              <w:t>Т</w:t>
            </w:r>
          </w:p>
        </w:tc>
        <w:tc>
          <w:tcPr>
            <w:tcW w:w="8221" w:type="dxa"/>
            <w:tcBorders>
              <w:top w:val="single" w:sz="4" w:space="0" w:color="auto"/>
              <w:left w:val="single" w:sz="4" w:space="0" w:color="auto"/>
              <w:bottom w:val="single" w:sz="4" w:space="0" w:color="auto"/>
            </w:tcBorders>
          </w:tcPr>
          <w:p w14:paraId="5267C407" w14:textId="248EA78B" w:rsidR="005F763A" w:rsidRPr="00E9010D" w:rsidRDefault="00C33EA0" w:rsidP="00CA69FA">
            <w:pPr>
              <w:pStyle w:val="ac"/>
            </w:pPr>
            <w:r w:rsidRPr="00411DC7">
              <w:rPr>
                <w:rFonts w:ascii="Times New Roman" w:hAnsi="Times New Roman" w:cs="Times New Roman"/>
              </w:rPr>
              <w:t>Зона размещения объектов транспорта</w:t>
            </w:r>
          </w:p>
        </w:tc>
      </w:tr>
      <w:tr w:rsidR="00C33EA0" w:rsidRPr="00E9010D" w14:paraId="543707C6" w14:textId="77777777" w:rsidTr="00D16E2E">
        <w:tc>
          <w:tcPr>
            <w:tcW w:w="9639" w:type="dxa"/>
            <w:gridSpan w:val="2"/>
            <w:tcBorders>
              <w:top w:val="single" w:sz="4" w:space="0" w:color="auto"/>
              <w:bottom w:val="single" w:sz="4" w:space="0" w:color="auto"/>
            </w:tcBorders>
          </w:tcPr>
          <w:p w14:paraId="0E7B251C" w14:textId="77777777" w:rsidR="00C33EA0" w:rsidRPr="00411DC7" w:rsidRDefault="00C33EA0" w:rsidP="00D16E2E">
            <w:pPr>
              <w:pStyle w:val="1"/>
              <w:spacing w:before="0" w:after="0"/>
              <w:rPr>
                <w:rFonts w:ascii="Times New Roman" w:hAnsi="Times New Roman" w:cs="Times New Roman"/>
                <w:color w:val="auto"/>
              </w:rPr>
            </w:pPr>
            <w:bookmarkStart w:id="97" w:name="_Toc158714505"/>
            <w:r w:rsidRPr="00411DC7">
              <w:rPr>
                <w:rFonts w:ascii="Times New Roman" w:hAnsi="Times New Roman" w:cs="Times New Roman"/>
                <w:color w:val="auto"/>
              </w:rPr>
              <w:t>Территориальные зоны достопримечательного места</w:t>
            </w:r>
            <w:bookmarkEnd w:id="97"/>
          </w:p>
          <w:p w14:paraId="254B48DD" w14:textId="0FBE3AFE" w:rsidR="00C33EA0" w:rsidRPr="00411DC7" w:rsidRDefault="005F763A" w:rsidP="00D16E2E">
            <w:pPr>
              <w:pStyle w:val="1"/>
              <w:spacing w:before="0" w:after="0"/>
              <w:rPr>
                <w:rFonts w:ascii="Times New Roman" w:hAnsi="Times New Roman" w:cs="Times New Roman"/>
                <w:color w:val="auto"/>
              </w:rPr>
            </w:pPr>
            <w:bookmarkStart w:id="98" w:name="_Toc158714506"/>
            <w:r w:rsidRPr="00411DC7">
              <w:rPr>
                <w:rFonts w:ascii="Times New Roman" w:hAnsi="Times New Roman" w:cs="Times New Roman"/>
              </w:rPr>
              <w:t>«</w:t>
            </w:r>
            <w:r w:rsidR="00C33EA0" w:rsidRPr="00411DC7">
              <w:rPr>
                <w:rFonts w:ascii="Times New Roman" w:hAnsi="Times New Roman" w:cs="Times New Roman"/>
                <w:color w:val="auto"/>
              </w:rPr>
              <w:t>Поселок им.Серго Орджоникидзе (Соцгород)</w:t>
            </w:r>
            <w:bookmarkEnd w:id="98"/>
            <w:r w:rsidRPr="00411DC7">
              <w:rPr>
                <w:rFonts w:ascii="Times New Roman" w:hAnsi="Times New Roman" w:cs="Times New Roman"/>
              </w:rPr>
              <w:t>»</w:t>
            </w:r>
          </w:p>
        </w:tc>
      </w:tr>
      <w:tr w:rsidR="00C33EA0" w:rsidRPr="00E9010D" w14:paraId="56D80A53" w14:textId="77777777" w:rsidTr="00D16E2E">
        <w:tc>
          <w:tcPr>
            <w:tcW w:w="1418" w:type="dxa"/>
            <w:tcBorders>
              <w:top w:val="single" w:sz="4" w:space="0" w:color="auto"/>
              <w:bottom w:val="single" w:sz="4" w:space="0" w:color="auto"/>
              <w:right w:val="single" w:sz="4" w:space="0" w:color="auto"/>
            </w:tcBorders>
          </w:tcPr>
          <w:p w14:paraId="5E320754" w14:textId="77777777" w:rsidR="00C33EA0" w:rsidRPr="00411DC7" w:rsidRDefault="00E02E79" w:rsidP="00BC601D">
            <w:pPr>
              <w:pStyle w:val="aa"/>
              <w:jc w:val="center"/>
              <w:rPr>
                <w:rFonts w:ascii="Times New Roman" w:hAnsi="Times New Roman" w:cs="Times New Roman"/>
              </w:rPr>
            </w:pPr>
            <w:hyperlink w:anchor="sub_35" w:history="1">
              <w:r w:rsidR="00C33EA0" w:rsidRPr="00411DC7">
                <w:rPr>
                  <w:rStyle w:val="a4"/>
                  <w:rFonts w:ascii="Times New Roman" w:hAnsi="Times New Roman" w:cs="Times New Roman"/>
                  <w:color w:val="auto"/>
                </w:rPr>
                <w:t>ДМ-А</w:t>
              </w:r>
            </w:hyperlink>
          </w:p>
        </w:tc>
        <w:tc>
          <w:tcPr>
            <w:tcW w:w="8221" w:type="dxa"/>
            <w:tcBorders>
              <w:top w:val="single" w:sz="4" w:space="0" w:color="auto"/>
              <w:left w:val="single" w:sz="4" w:space="0" w:color="auto"/>
              <w:bottom w:val="single" w:sz="4" w:space="0" w:color="auto"/>
            </w:tcBorders>
          </w:tcPr>
          <w:p w14:paraId="404FF789" w14:textId="05E8D305" w:rsidR="00C33EA0" w:rsidRPr="00411DC7" w:rsidRDefault="00C33EA0" w:rsidP="005F763A">
            <w:pPr>
              <w:pStyle w:val="ac"/>
              <w:rPr>
                <w:rFonts w:ascii="Times New Roman" w:hAnsi="Times New Roman" w:cs="Times New Roman"/>
              </w:rPr>
            </w:pPr>
            <w:r w:rsidRPr="00411DC7">
              <w:rPr>
                <w:rFonts w:ascii="Times New Roman" w:hAnsi="Times New Roman" w:cs="Times New Roman"/>
              </w:rPr>
              <w:t xml:space="preserve">Зона достопримечательного места </w:t>
            </w:r>
            <w:r w:rsidR="005F763A" w:rsidRPr="00411DC7">
              <w:rPr>
                <w:rFonts w:ascii="Times New Roman" w:hAnsi="Times New Roman" w:cs="Times New Roman"/>
              </w:rPr>
              <w:t>«</w:t>
            </w:r>
            <w:r w:rsidRPr="00411DC7">
              <w:rPr>
                <w:rFonts w:ascii="Times New Roman" w:hAnsi="Times New Roman" w:cs="Times New Roman"/>
              </w:rPr>
              <w:t>А</w:t>
            </w:r>
            <w:r w:rsidR="005F763A" w:rsidRPr="00411DC7">
              <w:rPr>
                <w:rFonts w:ascii="Times New Roman" w:hAnsi="Times New Roman" w:cs="Times New Roman"/>
              </w:rPr>
              <w:t>»</w:t>
            </w:r>
            <w:r w:rsidRPr="00411DC7">
              <w:rPr>
                <w:rFonts w:ascii="Times New Roman" w:hAnsi="Times New Roman" w:cs="Times New Roman"/>
              </w:rPr>
              <w:t xml:space="preserve"> (застроенная территория)</w:t>
            </w:r>
          </w:p>
        </w:tc>
      </w:tr>
      <w:tr w:rsidR="00C33EA0" w:rsidRPr="00E9010D" w14:paraId="1E97392D" w14:textId="77777777" w:rsidTr="00D16E2E">
        <w:tc>
          <w:tcPr>
            <w:tcW w:w="1418" w:type="dxa"/>
            <w:tcBorders>
              <w:top w:val="single" w:sz="4" w:space="0" w:color="auto"/>
              <w:bottom w:val="single" w:sz="4" w:space="0" w:color="auto"/>
              <w:right w:val="single" w:sz="4" w:space="0" w:color="auto"/>
            </w:tcBorders>
          </w:tcPr>
          <w:p w14:paraId="3910FDE6" w14:textId="77777777" w:rsidR="00C33EA0" w:rsidRPr="00411DC7" w:rsidRDefault="00E02E79" w:rsidP="00BC601D">
            <w:pPr>
              <w:pStyle w:val="aa"/>
              <w:jc w:val="center"/>
              <w:rPr>
                <w:rFonts w:ascii="Times New Roman" w:hAnsi="Times New Roman" w:cs="Times New Roman"/>
              </w:rPr>
            </w:pPr>
            <w:hyperlink w:anchor="sub_36" w:history="1">
              <w:r w:rsidR="00C33EA0" w:rsidRPr="00411DC7">
                <w:rPr>
                  <w:rStyle w:val="a4"/>
                  <w:rFonts w:ascii="Times New Roman" w:hAnsi="Times New Roman" w:cs="Times New Roman"/>
                  <w:color w:val="auto"/>
                </w:rPr>
                <w:t>ДМ-Б</w:t>
              </w:r>
            </w:hyperlink>
          </w:p>
        </w:tc>
        <w:tc>
          <w:tcPr>
            <w:tcW w:w="8221" w:type="dxa"/>
            <w:tcBorders>
              <w:top w:val="single" w:sz="4" w:space="0" w:color="auto"/>
              <w:left w:val="single" w:sz="4" w:space="0" w:color="auto"/>
              <w:bottom w:val="single" w:sz="4" w:space="0" w:color="auto"/>
            </w:tcBorders>
          </w:tcPr>
          <w:p w14:paraId="5BE94209" w14:textId="607F597D" w:rsidR="00C33EA0" w:rsidRPr="00411DC7" w:rsidRDefault="00C33EA0" w:rsidP="005F763A">
            <w:pPr>
              <w:pStyle w:val="ac"/>
              <w:rPr>
                <w:rFonts w:ascii="Times New Roman" w:hAnsi="Times New Roman" w:cs="Times New Roman"/>
              </w:rPr>
            </w:pPr>
            <w:r w:rsidRPr="00411DC7">
              <w:rPr>
                <w:rFonts w:ascii="Times New Roman" w:hAnsi="Times New Roman" w:cs="Times New Roman"/>
              </w:rPr>
              <w:t xml:space="preserve">Зона достопримечательного места </w:t>
            </w:r>
            <w:r w:rsidR="005F763A" w:rsidRPr="00411DC7">
              <w:rPr>
                <w:rFonts w:ascii="Times New Roman" w:hAnsi="Times New Roman" w:cs="Times New Roman"/>
              </w:rPr>
              <w:t>«</w:t>
            </w:r>
            <w:r w:rsidRPr="00411DC7">
              <w:rPr>
                <w:rFonts w:ascii="Times New Roman" w:hAnsi="Times New Roman" w:cs="Times New Roman"/>
              </w:rPr>
              <w:t>Б</w:t>
            </w:r>
            <w:r w:rsidR="005F763A" w:rsidRPr="00411DC7">
              <w:rPr>
                <w:rFonts w:ascii="Times New Roman" w:hAnsi="Times New Roman" w:cs="Times New Roman"/>
              </w:rPr>
              <w:t>»</w:t>
            </w:r>
            <w:r w:rsidRPr="00411DC7">
              <w:rPr>
                <w:rFonts w:ascii="Times New Roman" w:hAnsi="Times New Roman" w:cs="Times New Roman"/>
              </w:rPr>
              <w:t xml:space="preserve"> (территория городского озеленения)</w:t>
            </w:r>
          </w:p>
        </w:tc>
      </w:tr>
      <w:tr w:rsidR="00C33EA0" w:rsidRPr="00E9010D" w14:paraId="1B716DCC" w14:textId="77777777" w:rsidTr="00D16E2E">
        <w:tc>
          <w:tcPr>
            <w:tcW w:w="1418" w:type="dxa"/>
            <w:tcBorders>
              <w:top w:val="single" w:sz="4" w:space="0" w:color="auto"/>
              <w:bottom w:val="single" w:sz="4" w:space="0" w:color="auto"/>
              <w:right w:val="single" w:sz="4" w:space="0" w:color="auto"/>
            </w:tcBorders>
          </w:tcPr>
          <w:p w14:paraId="2A792806" w14:textId="77777777" w:rsidR="00C33EA0" w:rsidRPr="00411DC7" w:rsidRDefault="00E02E79" w:rsidP="00BC601D">
            <w:pPr>
              <w:pStyle w:val="aa"/>
              <w:jc w:val="center"/>
              <w:rPr>
                <w:rFonts w:ascii="Times New Roman" w:hAnsi="Times New Roman" w:cs="Times New Roman"/>
              </w:rPr>
            </w:pPr>
            <w:hyperlink w:anchor="sub_37" w:history="1">
              <w:r w:rsidR="00C33EA0" w:rsidRPr="00411DC7">
                <w:rPr>
                  <w:rStyle w:val="a4"/>
                  <w:rFonts w:ascii="Times New Roman" w:hAnsi="Times New Roman" w:cs="Times New Roman"/>
                  <w:color w:val="auto"/>
                </w:rPr>
                <w:t>ДМ-В</w:t>
              </w:r>
            </w:hyperlink>
          </w:p>
        </w:tc>
        <w:tc>
          <w:tcPr>
            <w:tcW w:w="8221" w:type="dxa"/>
            <w:tcBorders>
              <w:top w:val="single" w:sz="4" w:space="0" w:color="auto"/>
              <w:left w:val="single" w:sz="4" w:space="0" w:color="auto"/>
              <w:bottom w:val="single" w:sz="4" w:space="0" w:color="auto"/>
            </w:tcBorders>
          </w:tcPr>
          <w:p w14:paraId="05013C42" w14:textId="57A9D08A" w:rsidR="00C33EA0" w:rsidRPr="00411DC7" w:rsidRDefault="00C33EA0" w:rsidP="005F763A">
            <w:pPr>
              <w:pStyle w:val="ac"/>
              <w:rPr>
                <w:rFonts w:ascii="Times New Roman" w:hAnsi="Times New Roman" w:cs="Times New Roman"/>
              </w:rPr>
            </w:pPr>
            <w:r w:rsidRPr="00411DC7">
              <w:rPr>
                <w:rFonts w:ascii="Times New Roman" w:hAnsi="Times New Roman" w:cs="Times New Roman"/>
              </w:rPr>
              <w:t xml:space="preserve">Зона достопримечательного места </w:t>
            </w:r>
            <w:r w:rsidR="005F763A" w:rsidRPr="00411DC7">
              <w:rPr>
                <w:rFonts w:ascii="Times New Roman" w:hAnsi="Times New Roman" w:cs="Times New Roman"/>
              </w:rPr>
              <w:t>«</w:t>
            </w:r>
            <w:r w:rsidRPr="00411DC7">
              <w:rPr>
                <w:rFonts w:ascii="Times New Roman" w:hAnsi="Times New Roman" w:cs="Times New Roman"/>
              </w:rPr>
              <w:t>В</w:t>
            </w:r>
            <w:r w:rsidR="005F763A" w:rsidRPr="00411DC7">
              <w:rPr>
                <w:rFonts w:ascii="Times New Roman" w:hAnsi="Times New Roman" w:cs="Times New Roman"/>
              </w:rPr>
              <w:t>»</w:t>
            </w:r>
            <w:r w:rsidRPr="00411DC7">
              <w:rPr>
                <w:rFonts w:ascii="Times New Roman" w:hAnsi="Times New Roman" w:cs="Times New Roman"/>
              </w:rPr>
              <w:t xml:space="preserve"> (территория парка)</w:t>
            </w:r>
          </w:p>
        </w:tc>
      </w:tr>
      <w:tr w:rsidR="00C33EA0" w:rsidRPr="00E9010D" w14:paraId="24D608D9" w14:textId="77777777" w:rsidTr="00D16E2E">
        <w:tc>
          <w:tcPr>
            <w:tcW w:w="1418" w:type="dxa"/>
            <w:tcBorders>
              <w:top w:val="single" w:sz="4" w:space="0" w:color="auto"/>
              <w:bottom w:val="single" w:sz="4" w:space="0" w:color="auto"/>
              <w:right w:val="single" w:sz="4" w:space="0" w:color="auto"/>
            </w:tcBorders>
          </w:tcPr>
          <w:p w14:paraId="698DD8F7" w14:textId="77777777" w:rsidR="00C33EA0" w:rsidRPr="00411DC7" w:rsidRDefault="00E02E79" w:rsidP="00BC601D">
            <w:pPr>
              <w:pStyle w:val="aa"/>
              <w:jc w:val="center"/>
              <w:rPr>
                <w:rFonts w:ascii="Times New Roman" w:hAnsi="Times New Roman" w:cs="Times New Roman"/>
              </w:rPr>
            </w:pPr>
            <w:hyperlink w:anchor="sub_38" w:history="1">
              <w:r w:rsidR="00C33EA0" w:rsidRPr="00411DC7">
                <w:rPr>
                  <w:rStyle w:val="a4"/>
                  <w:rFonts w:ascii="Times New Roman" w:hAnsi="Times New Roman" w:cs="Times New Roman"/>
                  <w:color w:val="auto"/>
                </w:rPr>
                <w:t>ДМ-Г</w:t>
              </w:r>
            </w:hyperlink>
          </w:p>
        </w:tc>
        <w:tc>
          <w:tcPr>
            <w:tcW w:w="8221" w:type="dxa"/>
            <w:tcBorders>
              <w:top w:val="single" w:sz="4" w:space="0" w:color="auto"/>
              <w:left w:val="single" w:sz="4" w:space="0" w:color="auto"/>
              <w:bottom w:val="single" w:sz="4" w:space="0" w:color="auto"/>
            </w:tcBorders>
          </w:tcPr>
          <w:p w14:paraId="01C95BDE" w14:textId="53BBB837" w:rsidR="00C33EA0" w:rsidRPr="00411DC7" w:rsidRDefault="00C33EA0" w:rsidP="00BC601D">
            <w:pPr>
              <w:pStyle w:val="ac"/>
              <w:rPr>
                <w:rFonts w:ascii="Times New Roman" w:hAnsi="Times New Roman" w:cs="Times New Roman"/>
              </w:rPr>
            </w:pPr>
            <w:r w:rsidRPr="00411DC7">
              <w:rPr>
                <w:rFonts w:ascii="Times New Roman" w:hAnsi="Times New Roman" w:cs="Times New Roman"/>
              </w:rPr>
              <w:t xml:space="preserve">Зона достопримечательного места </w:t>
            </w:r>
            <w:r w:rsidR="005F763A" w:rsidRPr="00411DC7">
              <w:rPr>
                <w:rFonts w:ascii="Times New Roman" w:hAnsi="Times New Roman" w:cs="Times New Roman"/>
              </w:rPr>
              <w:t>«</w:t>
            </w:r>
            <w:r w:rsidRPr="00411DC7">
              <w:rPr>
                <w:rFonts w:ascii="Times New Roman" w:hAnsi="Times New Roman" w:cs="Times New Roman"/>
              </w:rPr>
              <w:t>Г</w:t>
            </w:r>
            <w:r w:rsidR="005F763A" w:rsidRPr="00411DC7">
              <w:rPr>
                <w:rFonts w:ascii="Times New Roman" w:hAnsi="Times New Roman" w:cs="Times New Roman"/>
              </w:rPr>
              <w:t>»</w:t>
            </w:r>
            <w:r w:rsidRPr="00411DC7">
              <w:rPr>
                <w:rFonts w:ascii="Times New Roman" w:hAnsi="Times New Roman" w:cs="Times New Roman"/>
              </w:rPr>
              <w:t xml:space="preserve"> (территория спорткомплекса)</w:t>
            </w:r>
          </w:p>
        </w:tc>
      </w:tr>
      <w:tr w:rsidR="00C33EA0" w:rsidRPr="00E9010D" w14:paraId="12303ECE" w14:textId="77777777" w:rsidTr="00D16E2E">
        <w:tc>
          <w:tcPr>
            <w:tcW w:w="9639" w:type="dxa"/>
            <w:gridSpan w:val="2"/>
            <w:tcBorders>
              <w:top w:val="single" w:sz="4" w:space="0" w:color="auto"/>
              <w:bottom w:val="single" w:sz="4" w:space="0" w:color="auto"/>
            </w:tcBorders>
          </w:tcPr>
          <w:p w14:paraId="1AD255BF" w14:textId="77777777" w:rsidR="00C33EA0" w:rsidRPr="00411DC7" w:rsidRDefault="00C33EA0" w:rsidP="00D16E2E">
            <w:pPr>
              <w:pStyle w:val="1"/>
              <w:spacing w:before="0" w:after="0"/>
              <w:rPr>
                <w:rFonts w:ascii="Times New Roman" w:hAnsi="Times New Roman" w:cs="Times New Roman"/>
                <w:color w:val="auto"/>
              </w:rPr>
            </w:pPr>
            <w:bookmarkStart w:id="99" w:name="_Toc158714507"/>
            <w:r w:rsidRPr="00411DC7">
              <w:rPr>
                <w:rFonts w:ascii="Times New Roman" w:hAnsi="Times New Roman" w:cs="Times New Roman"/>
                <w:color w:val="auto"/>
              </w:rPr>
              <w:t>Территориальная зона сохранения фактического использования территорий</w:t>
            </w:r>
            <w:bookmarkEnd w:id="99"/>
          </w:p>
        </w:tc>
      </w:tr>
      <w:tr w:rsidR="00C33EA0" w:rsidRPr="00E9010D" w14:paraId="564FA485" w14:textId="77777777" w:rsidTr="00D16E2E">
        <w:tc>
          <w:tcPr>
            <w:tcW w:w="1418" w:type="dxa"/>
            <w:tcBorders>
              <w:top w:val="single" w:sz="4" w:space="0" w:color="auto"/>
              <w:bottom w:val="single" w:sz="4" w:space="0" w:color="auto"/>
              <w:right w:val="single" w:sz="4" w:space="0" w:color="auto"/>
            </w:tcBorders>
          </w:tcPr>
          <w:p w14:paraId="5FE62413" w14:textId="77777777" w:rsidR="00C33EA0" w:rsidRPr="00411DC7" w:rsidRDefault="00E02E79" w:rsidP="008945D4">
            <w:pPr>
              <w:pStyle w:val="aa"/>
              <w:jc w:val="center"/>
              <w:rPr>
                <w:rFonts w:ascii="Times New Roman" w:hAnsi="Times New Roman" w:cs="Times New Roman"/>
              </w:rPr>
            </w:pPr>
            <w:hyperlink w:anchor="sub_40" w:history="1">
              <w:r w:rsidR="00C33EA0" w:rsidRPr="00411DC7">
                <w:rPr>
                  <w:rStyle w:val="a4"/>
                  <w:rFonts w:ascii="Times New Roman" w:hAnsi="Times New Roman" w:cs="Times New Roman"/>
                  <w:color w:val="auto"/>
                </w:rPr>
                <w:t>Ф</w:t>
              </w:r>
            </w:hyperlink>
          </w:p>
        </w:tc>
        <w:tc>
          <w:tcPr>
            <w:tcW w:w="8221" w:type="dxa"/>
            <w:tcBorders>
              <w:top w:val="single" w:sz="4" w:space="0" w:color="auto"/>
              <w:left w:val="single" w:sz="4" w:space="0" w:color="auto"/>
              <w:bottom w:val="single" w:sz="4" w:space="0" w:color="auto"/>
            </w:tcBorders>
          </w:tcPr>
          <w:p w14:paraId="1B02D26F" w14:textId="77777777" w:rsidR="00C33EA0" w:rsidRPr="00411DC7" w:rsidRDefault="00C33EA0" w:rsidP="008945D4">
            <w:pPr>
              <w:pStyle w:val="ac"/>
              <w:rPr>
                <w:rFonts w:ascii="Times New Roman" w:hAnsi="Times New Roman" w:cs="Times New Roman"/>
              </w:rPr>
            </w:pPr>
            <w:r w:rsidRPr="00411DC7">
              <w:rPr>
                <w:rFonts w:ascii="Times New Roman" w:hAnsi="Times New Roman" w:cs="Times New Roman"/>
              </w:rPr>
              <w:t>Зона фактического использования территории</w:t>
            </w:r>
          </w:p>
        </w:tc>
      </w:tr>
    </w:tbl>
    <w:p w14:paraId="486764FF" w14:textId="77777777" w:rsidR="00FE5EA0" w:rsidRPr="00AD0562" w:rsidRDefault="00FE5EA0" w:rsidP="008945D4">
      <w:pPr>
        <w:ind w:firstLine="0"/>
        <w:rPr>
          <w:rFonts w:ascii="Times New Roman" w:hAnsi="Times New Roman" w:cs="Times New Roman"/>
          <w:sz w:val="26"/>
          <w:szCs w:val="26"/>
        </w:rPr>
      </w:pPr>
    </w:p>
    <w:p w14:paraId="419A6CF1" w14:textId="77777777" w:rsidR="00FE5EA0" w:rsidRPr="00E9010D" w:rsidRDefault="00FE5EA0" w:rsidP="00E9010D">
      <w:pPr>
        <w:rPr>
          <w:rFonts w:ascii="Times New Roman" w:hAnsi="Times New Roman" w:cs="Times New Roman"/>
          <w:sz w:val="26"/>
          <w:szCs w:val="26"/>
        </w:rPr>
      </w:pPr>
      <w:bookmarkStart w:id="100" w:name="sub_2102"/>
      <w:r w:rsidRPr="00AD0562">
        <w:rPr>
          <w:rFonts w:ascii="Times New Roman" w:hAnsi="Times New Roman" w:cs="Times New Roman"/>
          <w:sz w:val="26"/>
          <w:szCs w:val="26"/>
        </w:rPr>
        <w:t xml:space="preserve">2. В целях описания местоположения границ территориальных зон к основному индексу каждой территориальной зоны устанавливается порядковый номер контура такой </w:t>
      </w:r>
      <w:r w:rsidRPr="00E9010D">
        <w:rPr>
          <w:rFonts w:ascii="Times New Roman" w:hAnsi="Times New Roman" w:cs="Times New Roman"/>
          <w:sz w:val="26"/>
          <w:szCs w:val="26"/>
        </w:rPr>
        <w:t>зоны. Порядковый номер контура территориальной зоны не влияет на градостроительный регламент соответствующей зоны.</w:t>
      </w:r>
    </w:p>
    <w:bookmarkEnd w:id="100"/>
    <w:p w14:paraId="5C523F60" w14:textId="77777777" w:rsidR="00FE5EA0" w:rsidRPr="00411DC7" w:rsidRDefault="00FE5EA0" w:rsidP="00411DC7">
      <w:pPr>
        <w:rPr>
          <w:rFonts w:ascii="Times New Roman" w:hAnsi="Times New Roman" w:cs="Times New Roman"/>
          <w:sz w:val="26"/>
          <w:szCs w:val="26"/>
        </w:rPr>
      </w:pPr>
    </w:p>
    <w:p w14:paraId="5F895294" w14:textId="77777777" w:rsidR="00263288" w:rsidRDefault="00FE5EA0" w:rsidP="00E9010D">
      <w:pPr>
        <w:rPr>
          <w:rFonts w:ascii="Times New Roman" w:hAnsi="Times New Roman" w:cs="Times New Roman"/>
          <w:sz w:val="26"/>
          <w:szCs w:val="26"/>
        </w:rPr>
      </w:pPr>
      <w:bookmarkStart w:id="101" w:name="sub_22"/>
      <w:r w:rsidRPr="00E9010D">
        <w:rPr>
          <w:rStyle w:val="a3"/>
          <w:rFonts w:ascii="Times New Roman" w:hAnsi="Times New Roman" w:cs="Times New Roman"/>
          <w:bCs/>
          <w:color w:val="auto"/>
          <w:sz w:val="26"/>
          <w:szCs w:val="26"/>
        </w:rPr>
        <w:t xml:space="preserve">Статья </w:t>
      </w:r>
      <w:r w:rsidR="00BF4A53" w:rsidRPr="00E9010D">
        <w:rPr>
          <w:rStyle w:val="a3"/>
          <w:rFonts w:ascii="Times New Roman" w:hAnsi="Times New Roman" w:cs="Times New Roman"/>
          <w:bCs/>
          <w:color w:val="auto"/>
          <w:sz w:val="26"/>
          <w:szCs w:val="26"/>
        </w:rPr>
        <w:t>20</w:t>
      </w:r>
      <w:r w:rsidRPr="00E9010D">
        <w:rPr>
          <w:rStyle w:val="a3"/>
          <w:rFonts w:ascii="Times New Roman" w:hAnsi="Times New Roman" w:cs="Times New Roman"/>
          <w:bCs/>
          <w:color w:val="auto"/>
          <w:sz w:val="26"/>
          <w:szCs w:val="26"/>
        </w:rPr>
        <w:t>.</w:t>
      </w:r>
      <w:r w:rsidRPr="00E9010D">
        <w:rPr>
          <w:rFonts w:ascii="Times New Roman" w:hAnsi="Times New Roman" w:cs="Times New Roman"/>
          <w:sz w:val="26"/>
          <w:szCs w:val="26"/>
        </w:rPr>
        <w:t xml:space="preserve"> Соответствие территориальных зон настоящих Правил функциональным зонам Генерального плана </w:t>
      </w:r>
    </w:p>
    <w:p w14:paraId="288F6BF6" w14:textId="77777777" w:rsidR="00EF0580" w:rsidRPr="000E0C32" w:rsidRDefault="00EF0580" w:rsidP="00E9010D">
      <w:pPr>
        <w:rPr>
          <w:rFonts w:ascii="Times New Roman" w:hAnsi="Times New Roman" w:cs="Times New Roman"/>
          <w:sz w:val="26"/>
          <w:szCs w:val="26"/>
        </w:rPr>
      </w:pPr>
    </w:p>
    <w:p w14:paraId="0F3DB757" w14:textId="50DF0801" w:rsidR="006217D3" w:rsidRPr="00AD0562" w:rsidRDefault="00FE5EA0" w:rsidP="00E9010D">
      <w:pPr>
        <w:rPr>
          <w:rFonts w:ascii="Times New Roman" w:hAnsi="Times New Roman" w:cs="Times New Roman"/>
          <w:sz w:val="26"/>
          <w:szCs w:val="26"/>
        </w:rPr>
      </w:pPr>
      <w:bookmarkStart w:id="102" w:name="sub_2201"/>
      <w:bookmarkEnd w:id="101"/>
      <w:r w:rsidRPr="000E0C32">
        <w:rPr>
          <w:rFonts w:ascii="Times New Roman" w:hAnsi="Times New Roman" w:cs="Times New Roman"/>
          <w:sz w:val="26"/>
          <w:szCs w:val="26"/>
        </w:rPr>
        <w:t xml:space="preserve">1. При подготовке и внесении изменений в Правила необходимо соблюдать требование о соответствии территориальных зон Правил функциональным зонам </w:t>
      </w:r>
      <w:hyperlink r:id="rId27" w:history="1">
        <w:r w:rsidRPr="00E9010D">
          <w:rPr>
            <w:rStyle w:val="a4"/>
            <w:rFonts w:ascii="Times New Roman" w:hAnsi="Times New Roman" w:cs="Times New Roman"/>
            <w:color w:val="auto"/>
            <w:sz w:val="26"/>
            <w:szCs w:val="26"/>
          </w:rPr>
          <w:t>Генерального плана</w:t>
        </w:r>
      </w:hyperlink>
      <w:r w:rsidRPr="00E9010D">
        <w:rPr>
          <w:rFonts w:ascii="Times New Roman" w:hAnsi="Times New Roman" w:cs="Times New Roman"/>
          <w:sz w:val="26"/>
          <w:szCs w:val="26"/>
        </w:rPr>
        <w:t xml:space="preserve"> согласно таблице 2 настоящей статьи</w:t>
      </w:r>
      <w:r w:rsidRPr="00AD0562">
        <w:rPr>
          <w:rFonts w:ascii="Times New Roman" w:hAnsi="Times New Roman" w:cs="Times New Roman"/>
          <w:sz w:val="26"/>
          <w:szCs w:val="26"/>
        </w:rPr>
        <w:t>.</w:t>
      </w:r>
      <w:bookmarkEnd w:id="102"/>
    </w:p>
    <w:p w14:paraId="556C1649" w14:textId="77777777" w:rsidR="006217D3" w:rsidRPr="00AD0562" w:rsidRDefault="006217D3" w:rsidP="00CE7EC5">
      <w:pPr>
        <w:rPr>
          <w:rFonts w:ascii="Times New Roman" w:hAnsi="Times New Roman" w:cs="Times New Roman"/>
          <w:sz w:val="26"/>
          <w:szCs w:val="26"/>
        </w:rPr>
      </w:pPr>
    </w:p>
    <w:p w14:paraId="4514C9B0" w14:textId="37BE8C04" w:rsidR="00FE5EA0" w:rsidRPr="00263288" w:rsidRDefault="00FE5EA0" w:rsidP="006217D3">
      <w:pPr>
        <w:ind w:firstLine="698"/>
        <w:jc w:val="right"/>
        <w:rPr>
          <w:rStyle w:val="a3"/>
          <w:rFonts w:ascii="Times New Roman" w:hAnsi="Times New Roman" w:cs="Times New Roman"/>
          <w:b w:val="0"/>
          <w:bCs/>
          <w:color w:val="auto"/>
          <w:sz w:val="26"/>
          <w:szCs w:val="26"/>
        </w:rPr>
      </w:pPr>
      <w:r w:rsidRPr="00263288">
        <w:rPr>
          <w:rStyle w:val="a3"/>
          <w:rFonts w:ascii="Times New Roman" w:hAnsi="Times New Roman" w:cs="Times New Roman"/>
          <w:b w:val="0"/>
          <w:bCs/>
          <w:color w:val="auto"/>
          <w:sz w:val="26"/>
          <w:szCs w:val="26"/>
        </w:rPr>
        <w:t>Таблица 2</w:t>
      </w:r>
    </w:p>
    <w:p w14:paraId="240E42A2" w14:textId="77777777" w:rsidR="00251058" w:rsidRPr="00AD0562" w:rsidRDefault="00251058" w:rsidP="006217D3">
      <w:pPr>
        <w:ind w:firstLine="698"/>
        <w:jc w:val="right"/>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76"/>
        <w:gridCol w:w="2693"/>
        <w:gridCol w:w="5670"/>
      </w:tblGrid>
      <w:tr w:rsidR="00CE2AC4" w:rsidRPr="006827D2" w14:paraId="05116FF1" w14:textId="77777777" w:rsidTr="00D16E2E">
        <w:trPr>
          <w:tblHeader/>
        </w:trPr>
        <w:tc>
          <w:tcPr>
            <w:tcW w:w="1276" w:type="dxa"/>
            <w:tcBorders>
              <w:top w:val="single" w:sz="4" w:space="0" w:color="auto"/>
              <w:bottom w:val="single" w:sz="4" w:space="0" w:color="auto"/>
              <w:right w:val="single" w:sz="4" w:space="0" w:color="auto"/>
            </w:tcBorders>
          </w:tcPr>
          <w:p w14:paraId="498A4598" w14:textId="6103E32A" w:rsidR="00FE5EA0" w:rsidRPr="000E0C32" w:rsidRDefault="00FE5EA0" w:rsidP="006217D3">
            <w:pPr>
              <w:pStyle w:val="aa"/>
              <w:jc w:val="center"/>
              <w:rPr>
                <w:rFonts w:ascii="Times New Roman" w:hAnsi="Times New Roman" w:cs="Times New Roman"/>
                <w:b/>
                <w:sz w:val="26"/>
                <w:szCs w:val="26"/>
              </w:rPr>
            </w:pPr>
            <w:r w:rsidRPr="006827D2">
              <w:rPr>
                <w:rFonts w:ascii="Times New Roman" w:hAnsi="Times New Roman" w:cs="Times New Roman"/>
                <w:b/>
                <w:sz w:val="26"/>
                <w:szCs w:val="26"/>
              </w:rPr>
              <w:t>Индекс функци</w:t>
            </w:r>
            <w:r w:rsidR="00263288" w:rsidRPr="006827D2">
              <w:rPr>
                <w:rFonts w:ascii="Times New Roman" w:hAnsi="Times New Roman" w:cs="Times New Roman"/>
                <w:b/>
                <w:sz w:val="26"/>
                <w:szCs w:val="26"/>
              </w:rPr>
              <w:softHyphen/>
            </w:r>
            <w:r w:rsidRPr="000E0C32">
              <w:rPr>
                <w:rFonts w:ascii="Times New Roman" w:hAnsi="Times New Roman" w:cs="Times New Roman"/>
                <w:b/>
                <w:sz w:val="26"/>
                <w:szCs w:val="26"/>
              </w:rPr>
              <w:t>ональ</w:t>
            </w:r>
            <w:r w:rsidR="00263288" w:rsidRPr="000E0C32">
              <w:rPr>
                <w:rFonts w:ascii="Times New Roman" w:hAnsi="Times New Roman" w:cs="Times New Roman"/>
                <w:b/>
                <w:sz w:val="26"/>
                <w:szCs w:val="26"/>
              </w:rPr>
              <w:softHyphen/>
            </w:r>
            <w:r w:rsidRPr="000E0C32">
              <w:rPr>
                <w:rFonts w:ascii="Times New Roman" w:hAnsi="Times New Roman" w:cs="Times New Roman"/>
                <w:b/>
                <w:sz w:val="26"/>
                <w:szCs w:val="26"/>
              </w:rPr>
              <w:t>ной зоны</w:t>
            </w:r>
          </w:p>
        </w:tc>
        <w:tc>
          <w:tcPr>
            <w:tcW w:w="2693" w:type="dxa"/>
            <w:tcBorders>
              <w:top w:val="single" w:sz="4" w:space="0" w:color="auto"/>
              <w:left w:val="single" w:sz="4" w:space="0" w:color="auto"/>
              <w:bottom w:val="single" w:sz="4" w:space="0" w:color="auto"/>
              <w:right w:val="single" w:sz="4" w:space="0" w:color="auto"/>
            </w:tcBorders>
          </w:tcPr>
          <w:p w14:paraId="589CBE32" w14:textId="353A824D" w:rsidR="00FE5EA0" w:rsidRPr="000E0C32" w:rsidRDefault="00FE5EA0" w:rsidP="006217D3">
            <w:pPr>
              <w:pStyle w:val="aa"/>
              <w:jc w:val="center"/>
              <w:rPr>
                <w:rFonts w:ascii="Times New Roman" w:hAnsi="Times New Roman" w:cs="Times New Roman"/>
                <w:b/>
                <w:sz w:val="26"/>
                <w:szCs w:val="26"/>
              </w:rPr>
            </w:pPr>
            <w:r w:rsidRPr="000E0C32">
              <w:rPr>
                <w:rFonts w:ascii="Times New Roman" w:hAnsi="Times New Roman" w:cs="Times New Roman"/>
                <w:b/>
                <w:sz w:val="26"/>
                <w:szCs w:val="26"/>
              </w:rPr>
              <w:t>Наименование функциональной зоны</w:t>
            </w:r>
          </w:p>
        </w:tc>
        <w:tc>
          <w:tcPr>
            <w:tcW w:w="5670" w:type="dxa"/>
            <w:tcBorders>
              <w:top w:val="single" w:sz="4" w:space="0" w:color="auto"/>
              <w:left w:val="single" w:sz="4" w:space="0" w:color="auto"/>
              <w:bottom w:val="single" w:sz="4" w:space="0" w:color="auto"/>
            </w:tcBorders>
          </w:tcPr>
          <w:p w14:paraId="1039662C" w14:textId="77777777" w:rsidR="00FE5EA0" w:rsidRPr="000E0C32" w:rsidRDefault="00FE5EA0" w:rsidP="006217D3">
            <w:pPr>
              <w:pStyle w:val="aa"/>
              <w:jc w:val="center"/>
              <w:rPr>
                <w:rFonts w:ascii="Times New Roman" w:hAnsi="Times New Roman" w:cs="Times New Roman"/>
                <w:b/>
                <w:sz w:val="26"/>
                <w:szCs w:val="26"/>
              </w:rPr>
            </w:pPr>
            <w:r w:rsidRPr="000E0C32">
              <w:rPr>
                <w:rFonts w:ascii="Times New Roman" w:hAnsi="Times New Roman" w:cs="Times New Roman"/>
                <w:b/>
                <w:sz w:val="26"/>
                <w:szCs w:val="26"/>
              </w:rPr>
              <w:t>Допустимые территориальные зоны</w:t>
            </w:r>
          </w:p>
        </w:tc>
      </w:tr>
      <w:tr w:rsidR="00CE2AC4" w:rsidRPr="006827D2" w14:paraId="7CB934BB" w14:textId="77777777" w:rsidTr="00D16E2E">
        <w:tc>
          <w:tcPr>
            <w:tcW w:w="1276" w:type="dxa"/>
            <w:vMerge w:val="restart"/>
            <w:tcBorders>
              <w:top w:val="single" w:sz="4" w:space="0" w:color="auto"/>
              <w:bottom w:val="single" w:sz="4" w:space="0" w:color="auto"/>
              <w:right w:val="single" w:sz="4" w:space="0" w:color="auto"/>
            </w:tcBorders>
          </w:tcPr>
          <w:p w14:paraId="09002EBF" w14:textId="285EC4A0" w:rsidR="00FE5EA0" w:rsidRPr="006827D2" w:rsidRDefault="00FE5EA0" w:rsidP="006217D3">
            <w:pPr>
              <w:pStyle w:val="aa"/>
              <w:jc w:val="center"/>
              <w:rPr>
                <w:rFonts w:ascii="Times New Roman" w:hAnsi="Times New Roman" w:cs="Times New Roman"/>
                <w:sz w:val="26"/>
                <w:szCs w:val="26"/>
              </w:rPr>
            </w:pPr>
            <w:bookmarkStart w:id="103" w:name="sub_11002100"/>
            <w:r w:rsidRPr="006827D2">
              <w:rPr>
                <w:rFonts w:ascii="Times New Roman" w:hAnsi="Times New Roman" w:cs="Times New Roman"/>
                <w:sz w:val="26"/>
                <w:szCs w:val="26"/>
              </w:rPr>
              <w:t>100</w:t>
            </w:r>
            <w:bookmarkEnd w:id="103"/>
          </w:p>
        </w:tc>
        <w:tc>
          <w:tcPr>
            <w:tcW w:w="2693" w:type="dxa"/>
            <w:vMerge w:val="restart"/>
            <w:tcBorders>
              <w:top w:val="single" w:sz="4" w:space="0" w:color="auto"/>
              <w:left w:val="single" w:sz="4" w:space="0" w:color="auto"/>
              <w:bottom w:val="single" w:sz="4" w:space="0" w:color="auto"/>
              <w:right w:val="single" w:sz="4" w:space="0" w:color="auto"/>
            </w:tcBorders>
          </w:tcPr>
          <w:p w14:paraId="670DFFB8" w14:textId="09682B7C" w:rsidR="00FE5EA0" w:rsidRPr="001A2AB0"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w:t>
            </w:r>
            <w:r w:rsidRPr="001A2AB0">
              <w:rPr>
                <w:rFonts w:ascii="Times New Roman" w:hAnsi="Times New Roman" w:cs="Times New Roman"/>
                <w:sz w:val="26"/>
                <w:szCs w:val="26"/>
              </w:rPr>
              <w:t>ия объектов общественного назначения</w:t>
            </w:r>
          </w:p>
        </w:tc>
        <w:tc>
          <w:tcPr>
            <w:tcW w:w="5670" w:type="dxa"/>
            <w:tcBorders>
              <w:top w:val="single" w:sz="4" w:space="0" w:color="auto"/>
              <w:left w:val="single" w:sz="4" w:space="0" w:color="auto"/>
              <w:bottom w:val="single" w:sz="4" w:space="0" w:color="auto"/>
            </w:tcBorders>
          </w:tcPr>
          <w:p w14:paraId="1F1827BD" w14:textId="1C650F75" w:rsidR="00FE5EA0" w:rsidRPr="006827D2" w:rsidRDefault="00FE5EA0" w:rsidP="00E2229F">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hyperlink>
            <w:r w:rsidR="00E2229F" w:rsidRPr="006827D2">
              <w:rPr>
                <w:rStyle w:val="a4"/>
                <w:rFonts w:ascii="Times New Roman" w:hAnsi="Times New Roman" w:cs="Times New Roman"/>
                <w:color w:val="auto"/>
                <w:sz w:val="26"/>
                <w:szCs w:val="26"/>
              </w:rPr>
              <w:t>»</w:t>
            </w:r>
          </w:p>
        </w:tc>
      </w:tr>
      <w:tr w:rsidR="00CE2AC4" w:rsidRPr="006827D2" w14:paraId="0EDFB6C5" w14:textId="77777777" w:rsidTr="00D16E2E">
        <w:tc>
          <w:tcPr>
            <w:tcW w:w="1276" w:type="dxa"/>
            <w:vMerge/>
            <w:tcBorders>
              <w:top w:val="single" w:sz="4" w:space="0" w:color="auto"/>
              <w:bottom w:val="single" w:sz="4" w:space="0" w:color="auto"/>
              <w:right w:val="single" w:sz="4" w:space="0" w:color="auto"/>
            </w:tcBorders>
          </w:tcPr>
          <w:p w14:paraId="6828D72D"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1D3D343"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65C52C2" w14:textId="196710D6" w:rsidR="00FE5EA0" w:rsidRPr="006827D2" w:rsidRDefault="00FE5EA0" w:rsidP="00E2229F">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торгового назначения </w:t>
            </w:r>
            <w:hyperlink w:anchor="sub_11017"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О1</w:t>
              </w:r>
            </w:hyperlink>
            <w:r w:rsidR="00E2229F" w:rsidRPr="006827D2">
              <w:rPr>
                <w:rStyle w:val="a4"/>
                <w:rFonts w:ascii="Times New Roman" w:hAnsi="Times New Roman" w:cs="Times New Roman"/>
                <w:color w:val="auto"/>
                <w:sz w:val="26"/>
                <w:szCs w:val="26"/>
              </w:rPr>
              <w:t>»</w:t>
            </w:r>
          </w:p>
        </w:tc>
      </w:tr>
      <w:tr w:rsidR="00CE2AC4" w:rsidRPr="006827D2" w14:paraId="6E3BF84A" w14:textId="77777777" w:rsidTr="00D16E2E">
        <w:tc>
          <w:tcPr>
            <w:tcW w:w="1276" w:type="dxa"/>
            <w:vMerge/>
            <w:tcBorders>
              <w:top w:val="single" w:sz="4" w:space="0" w:color="auto"/>
              <w:bottom w:val="single" w:sz="4" w:space="0" w:color="auto"/>
              <w:right w:val="single" w:sz="4" w:space="0" w:color="auto"/>
            </w:tcBorders>
          </w:tcPr>
          <w:p w14:paraId="37736953"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19C731C"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9F8F0D5" w14:textId="7B8D35B1"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О2</w:t>
              </w:r>
              <w:r w:rsidR="000E73E7" w:rsidRPr="006827D2">
                <w:rPr>
                  <w:rStyle w:val="a4"/>
                  <w:rFonts w:ascii="Times New Roman" w:hAnsi="Times New Roman" w:cs="Times New Roman"/>
                  <w:color w:val="auto"/>
                  <w:sz w:val="26"/>
                  <w:szCs w:val="26"/>
                </w:rPr>
                <w:t>»</w:t>
              </w:r>
            </w:hyperlink>
          </w:p>
        </w:tc>
      </w:tr>
      <w:tr w:rsidR="00CE2AC4" w:rsidRPr="006827D2" w14:paraId="3FF9F170" w14:textId="77777777" w:rsidTr="00D16E2E">
        <w:tc>
          <w:tcPr>
            <w:tcW w:w="1276" w:type="dxa"/>
            <w:vMerge/>
            <w:tcBorders>
              <w:top w:val="single" w:sz="4" w:space="0" w:color="auto"/>
              <w:bottom w:val="single" w:sz="4" w:space="0" w:color="auto"/>
              <w:right w:val="single" w:sz="4" w:space="0" w:color="auto"/>
            </w:tcBorders>
          </w:tcPr>
          <w:p w14:paraId="0DB111B7"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D01636F"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9507DE1" w14:textId="20F56D58"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О3</w:t>
              </w:r>
              <w:r w:rsidR="000E73E7" w:rsidRPr="006827D2">
                <w:rPr>
                  <w:rStyle w:val="a4"/>
                  <w:rFonts w:ascii="Times New Roman" w:hAnsi="Times New Roman" w:cs="Times New Roman"/>
                  <w:color w:val="auto"/>
                  <w:sz w:val="26"/>
                  <w:szCs w:val="26"/>
                </w:rPr>
                <w:t>»</w:t>
              </w:r>
            </w:hyperlink>
          </w:p>
        </w:tc>
      </w:tr>
      <w:tr w:rsidR="00CE2AC4" w:rsidRPr="006827D2" w14:paraId="4317AA61" w14:textId="77777777" w:rsidTr="00D16E2E">
        <w:tc>
          <w:tcPr>
            <w:tcW w:w="1276" w:type="dxa"/>
            <w:vMerge/>
            <w:tcBorders>
              <w:top w:val="single" w:sz="4" w:space="0" w:color="auto"/>
              <w:bottom w:val="single" w:sz="4" w:space="0" w:color="auto"/>
              <w:right w:val="single" w:sz="4" w:space="0" w:color="auto"/>
            </w:tcBorders>
          </w:tcPr>
          <w:p w14:paraId="72B02136"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9F7186A"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77087D4" w14:textId="30E16D66"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культурного назначения </w:t>
            </w:r>
            <w:hyperlink w:anchor="sub_11020"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О4</w:t>
              </w:r>
              <w:r w:rsidR="000E73E7" w:rsidRPr="006827D2">
                <w:rPr>
                  <w:rStyle w:val="a4"/>
                  <w:rFonts w:ascii="Times New Roman" w:hAnsi="Times New Roman" w:cs="Times New Roman"/>
                  <w:color w:val="auto"/>
                  <w:sz w:val="26"/>
                  <w:szCs w:val="26"/>
                </w:rPr>
                <w:t>»</w:t>
              </w:r>
            </w:hyperlink>
          </w:p>
        </w:tc>
      </w:tr>
      <w:tr w:rsidR="00CE2AC4" w:rsidRPr="006827D2" w14:paraId="4B42FB13" w14:textId="77777777" w:rsidTr="00D16E2E">
        <w:tc>
          <w:tcPr>
            <w:tcW w:w="1276" w:type="dxa"/>
            <w:vMerge/>
            <w:tcBorders>
              <w:top w:val="single" w:sz="4" w:space="0" w:color="auto"/>
              <w:bottom w:val="single" w:sz="4" w:space="0" w:color="auto"/>
              <w:right w:val="single" w:sz="4" w:space="0" w:color="auto"/>
            </w:tcBorders>
          </w:tcPr>
          <w:p w14:paraId="7DF02752"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1217E10"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CEDD64B" w14:textId="3EAC99C0"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спорта </w:t>
            </w:r>
            <w:hyperlink w:anchor="sub_11021"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О5</w:t>
              </w:r>
              <w:r w:rsidR="000E73E7" w:rsidRPr="006827D2">
                <w:rPr>
                  <w:rStyle w:val="a4"/>
                  <w:rFonts w:ascii="Times New Roman" w:hAnsi="Times New Roman" w:cs="Times New Roman"/>
                  <w:color w:val="auto"/>
                  <w:sz w:val="26"/>
                  <w:szCs w:val="26"/>
                </w:rPr>
                <w:t>»</w:t>
              </w:r>
            </w:hyperlink>
          </w:p>
        </w:tc>
      </w:tr>
      <w:tr w:rsidR="00CE2AC4" w:rsidRPr="006827D2" w14:paraId="4FD2E6F7" w14:textId="77777777" w:rsidTr="00D16E2E">
        <w:tc>
          <w:tcPr>
            <w:tcW w:w="1276" w:type="dxa"/>
            <w:vMerge/>
            <w:tcBorders>
              <w:top w:val="single" w:sz="4" w:space="0" w:color="auto"/>
              <w:bottom w:val="single" w:sz="4" w:space="0" w:color="auto"/>
              <w:right w:val="single" w:sz="4" w:space="0" w:color="auto"/>
            </w:tcBorders>
          </w:tcPr>
          <w:p w14:paraId="63A6E8A2"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5377BCD"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C951EFF" w14:textId="72635EDC"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CE2AC4" w:rsidRPr="006827D2" w14:paraId="4CEC78EB" w14:textId="77777777" w:rsidTr="00D16E2E">
        <w:tc>
          <w:tcPr>
            <w:tcW w:w="1276" w:type="dxa"/>
            <w:vMerge/>
            <w:tcBorders>
              <w:top w:val="single" w:sz="4" w:space="0" w:color="auto"/>
              <w:bottom w:val="single" w:sz="4" w:space="0" w:color="auto"/>
              <w:right w:val="single" w:sz="4" w:space="0" w:color="auto"/>
            </w:tcBorders>
          </w:tcPr>
          <w:p w14:paraId="68F372C3"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86854B"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9B48202" w14:textId="18286F9B"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CE2AC4" w:rsidRPr="006827D2" w14:paraId="64FAE700" w14:textId="77777777" w:rsidTr="00D16E2E">
        <w:tc>
          <w:tcPr>
            <w:tcW w:w="1276" w:type="dxa"/>
            <w:vMerge/>
            <w:tcBorders>
              <w:top w:val="single" w:sz="4" w:space="0" w:color="auto"/>
              <w:bottom w:val="single" w:sz="4" w:space="0" w:color="auto"/>
              <w:right w:val="single" w:sz="4" w:space="0" w:color="auto"/>
            </w:tcBorders>
          </w:tcPr>
          <w:p w14:paraId="26E7A252"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F4ADA30"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A13856" w14:textId="6E9116C4"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CE2AC4" w:rsidRPr="006827D2" w14:paraId="4F8693E9" w14:textId="77777777" w:rsidTr="00D16E2E">
        <w:tc>
          <w:tcPr>
            <w:tcW w:w="1276" w:type="dxa"/>
            <w:vMerge/>
            <w:tcBorders>
              <w:top w:val="single" w:sz="4" w:space="0" w:color="auto"/>
              <w:bottom w:val="single" w:sz="4" w:space="0" w:color="auto"/>
              <w:right w:val="single" w:sz="4" w:space="0" w:color="auto"/>
            </w:tcBorders>
          </w:tcPr>
          <w:p w14:paraId="087CC7D7"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60B389B"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787604F" w14:textId="1AF9CE26"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hyperlink w:anchor="sub_11025"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Р3</w:t>
              </w:r>
              <w:r w:rsidR="000E73E7" w:rsidRPr="006827D2">
                <w:rPr>
                  <w:rStyle w:val="a4"/>
                  <w:rFonts w:ascii="Times New Roman" w:hAnsi="Times New Roman" w:cs="Times New Roman"/>
                  <w:color w:val="auto"/>
                  <w:sz w:val="26"/>
                  <w:szCs w:val="26"/>
                </w:rPr>
                <w:t>»</w:t>
              </w:r>
            </w:hyperlink>
          </w:p>
        </w:tc>
      </w:tr>
      <w:tr w:rsidR="00CE2AC4" w:rsidRPr="006827D2" w14:paraId="21E370B6" w14:textId="77777777" w:rsidTr="00D16E2E">
        <w:tc>
          <w:tcPr>
            <w:tcW w:w="1276" w:type="dxa"/>
            <w:vMerge/>
            <w:tcBorders>
              <w:top w:val="single" w:sz="4" w:space="0" w:color="auto"/>
              <w:bottom w:val="single" w:sz="4" w:space="0" w:color="auto"/>
              <w:right w:val="single" w:sz="4" w:space="0" w:color="auto"/>
            </w:tcBorders>
          </w:tcPr>
          <w:p w14:paraId="78E529FB"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A88884F"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2E1F792" w14:textId="7AC61643" w:rsidR="00FE5EA0" w:rsidRPr="006827D2" w:rsidRDefault="00FE5EA0"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AE4018" w:rsidRPr="006827D2" w14:paraId="4ABB0601" w14:textId="77777777" w:rsidTr="00D16E2E">
        <w:tc>
          <w:tcPr>
            <w:tcW w:w="1276" w:type="dxa"/>
            <w:vMerge w:val="restart"/>
            <w:tcBorders>
              <w:top w:val="single" w:sz="4" w:space="0" w:color="auto"/>
              <w:right w:val="single" w:sz="4" w:space="0" w:color="auto"/>
            </w:tcBorders>
          </w:tcPr>
          <w:p w14:paraId="2D67B356" w14:textId="1D7B4D9F" w:rsidR="00AE4018" w:rsidRPr="006827D2" w:rsidRDefault="00AE4018" w:rsidP="006217D3">
            <w:pPr>
              <w:pStyle w:val="aa"/>
              <w:jc w:val="center"/>
              <w:rPr>
                <w:rFonts w:ascii="Times New Roman" w:hAnsi="Times New Roman" w:cs="Times New Roman"/>
                <w:sz w:val="26"/>
                <w:szCs w:val="26"/>
              </w:rPr>
            </w:pPr>
            <w:bookmarkStart w:id="104" w:name="sub_110021001"/>
            <w:r w:rsidRPr="006827D2">
              <w:rPr>
                <w:rFonts w:ascii="Times New Roman" w:hAnsi="Times New Roman" w:cs="Times New Roman"/>
                <w:sz w:val="26"/>
                <w:szCs w:val="26"/>
              </w:rPr>
              <w:t>1001</w:t>
            </w:r>
            <w:bookmarkEnd w:id="104"/>
          </w:p>
        </w:tc>
        <w:tc>
          <w:tcPr>
            <w:tcW w:w="2693" w:type="dxa"/>
            <w:vMerge w:val="restart"/>
            <w:tcBorders>
              <w:top w:val="single" w:sz="4" w:space="0" w:color="auto"/>
              <w:left w:val="single" w:sz="4" w:space="0" w:color="auto"/>
              <w:right w:val="single" w:sz="4" w:space="0" w:color="auto"/>
            </w:tcBorders>
          </w:tcPr>
          <w:p w14:paraId="7E57AD13"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Специализированная зона размещения объектов торговли</w:t>
            </w:r>
          </w:p>
        </w:tc>
        <w:tc>
          <w:tcPr>
            <w:tcW w:w="5670" w:type="dxa"/>
            <w:tcBorders>
              <w:top w:val="single" w:sz="4" w:space="0" w:color="auto"/>
              <w:left w:val="single" w:sz="4" w:space="0" w:color="auto"/>
              <w:bottom w:val="single" w:sz="4" w:space="0" w:color="auto"/>
            </w:tcBorders>
          </w:tcPr>
          <w:p w14:paraId="0497B302" w14:textId="6B3D5431"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r w:rsidR="000E73E7" w:rsidRPr="006827D2">
                <w:rPr>
                  <w:rStyle w:val="a4"/>
                  <w:rFonts w:ascii="Times New Roman" w:hAnsi="Times New Roman" w:cs="Times New Roman"/>
                  <w:color w:val="auto"/>
                  <w:sz w:val="26"/>
                  <w:szCs w:val="26"/>
                </w:rPr>
                <w:t>»</w:t>
              </w:r>
            </w:hyperlink>
          </w:p>
        </w:tc>
      </w:tr>
      <w:tr w:rsidR="00AE4018" w:rsidRPr="006827D2" w14:paraId="595DA63F" w14:textId="77777777" w:rsidTr="00D16E2E">
        <w:tc>
          <w:tcPr>
            <w:tcW w:w="1276" w:type="dxa"/>
            <w:vMerge/>
            <w:tcBorders>
              <w:right w:val="single" w:sz="4" w:space="0" w:color="auto"/>
            </w:tcBorders>
          </w:tcPr>
          <w:p w14:paraId="03E229A3" w14:textId="77777777" w:rsidR="00AE4018" w:rsidRPr="006827D2" w:rsidRDefault="00AE4018"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663FA7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48BFC60" w14:textId="178FFEE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торгового назначения </w:t>
            </w:r>
            <w:hyperlink w:anchor="sub_11017"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О1</w:t>
              </w:r>
              <w:r w:rsidR="000E73E7" w:rsidRPr="006827D2">
                <w:rPr>
                  <w:rStyle w:val="a4"/>
                  <w:rFonts w:ascii="Times New Roman" w:hAnsi="Times New Roman" w:cs="Times New Roman"/>
                  <w:color w:val="auto"/>
                  <w:sz w:val="26"/>
                  <w:szCs w:val="26"/>
                </w:rPr>
                <w:t>»</w:t>
              </w:r>
            </w:hyperlink>
          </w:p>
        </w:tc>
      </w:tr>
      <w:tr w:rsidR="00AE4018" w:rsidRPr="006827D2" w14:paraId="0306AF3D" w14:textId="77777777" w:rsidTr="00D16E2E">
        <w:tc>
          <w:tcPr>
            <w:tcW w:w="1276" w:type="dxa"/>
            <w:vMerge/>
            <w:tcBorders>
              <w:right w:val="single" w:sz="4" w:space="0" w:color="auto"/>
            </w:tcBorders>
          </w:tcPr>
          <w:p w14:paraId="78BFA1A4" w14:textId="77777777" w:rsidR="00AE4018" w:rsidRPr="006827D2" w:rsidRDefault="00AE4018"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AA8F9D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F8601F9" w14:textId="3461C35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38EB37B8" w14:textId="77777777" w:rsidTr="00D16E2E">
        <w:tc>
          <w:tcPr>
            <w:tcW w:w="1276" w:type="dxa"/>
            <w:vMerge/>
            <w:tcBorders>
              <w:right w:val="single" w:sz="4" w:space="0" w:color="auto"/>
            </w:tcBorders>
          </w:tcPr>
          <w:p w14:paraId="327D5B5A" w14:textId="77777777" w:rsidR="00AE4018" w:rsidRPr="006827D2" w:rsidRDefault="00AE4018"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E265B4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0885329" w14:textId="34FC738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2412F9F2" w14:textId="77777777" w:rsidTr="00D16E2E">
        <w:tc>
          <w:tcPr>
            <w:tcW w:w="1276" w:type="dxa"/>
            <w:vMerge/>
            <w:tcBorders>
              <w:right w:val="single" w:sz="4" w:space="0" w:color="auto"/>
            </w:tcBorders>
          </w:tcPr>
          <w:p w14:paraId="32C55002" w14:textId="77777777" w:rsidR="00AE4018" w:rsidRPr="006827D2" w:rsidRDefault="00AE4018"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69B1F1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80572D4" w14:textId="7ED9307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AE4018" w:rsidRPr="006827D2" w14:paraId="26473C10" w14:textId="77777777" w:rsidTr="00D16E2E">
        <w:tc>
          <w:tcPr>
            <w:tcW w:w="1276" w:type="dxa"/>
            <w:vMerge/>
            <w:tcBorders>
              <w:right w:val="single" w:sz="4" w:space="0" w:color="auto"/>
            </w:tcBorders>
          </w:tcPr>
          <w:p w14:paraId="070B84F8" w14:textId="77777777" w:rsidR="00AE4018" w:rsidRPr="006827D2" w:rsidRDefault="00AE4018"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FF8DF9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9A62786" w14:textId="5453ECDA"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E2229F" w:rsidRPr="006827D2">
              <w:rPr>
                <w:rFonts w:ascii="Times New Roman" w:hAnsi="Times New Roman" w:cs="Times New Roman"/>
                <w:sz w:val="26"/>
                <w:szCs w:val="26"/>
              </w:rPr>
              <w:t>«</w:t>
            </w:r>
            <w:r w:rsidRPr="006827D2">
              <w:rPr>
                <w:rFonts w:ascii="Times New Roman" w:hAnsi="Times New Roman" w:cs="Times New Roman"/>
                <w:sz w:val="26"/>
                <w:szCs w:val="26"/>
              </w:rPr>
              <w:t>Р3</w:t>
            </w:r>
            <w:r w:rsidR="000E73E7" w:rsidRPr="006827D2">
              <w:rPr>
                <w:rStyle w:val="a4"/>
                <w:rFonts w:ascii="Times New Roman" w:hAnsi="Times New Roman" w:cs="Times New Roman"/>
                <w:color w:val="auto"/>
                <w:sz w:val="26"/>
                <w:szCs w:val="26"/>
              </w:rPr>
              <w:t>»</w:t>
            </w:r>
          </w:p>
        </w:tc>
      </w:tr>
      <w:tr w:rsidR="00AE4018" w:rsidRPr="006827D2" w14:paraId="75AA51A5" w14:textId="77777777" w:rsidTr="00D16E2E">
        <w:tc>
          <w:tcPr>
            <w:tcW w:w="1276" w:type="dxa"/>
            <w:vMerge/>
            <w:tcBorders>
              <w:bottom w:val="single" w:sz="4" w:space="0" w:color="auto"/>
              <w:right w:val="single" w:sz="4" w:space="0" w:color="auto"/>
            </w:tcBorders>
          </w:tcPr>
          <w:p w14:paraId="736B8711" w14:textId="77777777" w:rsidR="00AE4018" w:rsidRPr="006827D2" w:rsidRDefault="00AE4018" w:rsidP="006217D3">
            <w:pPr>
              <w:pStyle w:val="aa"/>
              <w:rPr>
                <w:rFonts w:ascii="Times New Roman" w:hAnsi="Times New Roman" w:cs="Times New Roman"/>
                <w:sz w:val="26"/>
                <w:szCs w:val="26"/>
              </w:rPr>
            </w:pPr>
          </w:p>
        </w:tc>
        <w:tc>
          <w:tcPr>
            <w:tcW w:w="2693" w:type="dxa"/>
            <w:vMerge/>
            <w:tcBorders>
              <w:left w:val="single" w:sz="4" w:space="0" w:color="auto"/>
              <w:bottom w:val="single" w:sz="4" w:space="0" w:color="auto"/>
              <w:right w:val="single" w:sz="4" w:space="0" w:color="auto"/>
            </w:tcBorders>
          </w:tcPr>
          <w:p w14:paraId="7F299833"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9C0D4A2" w14:textId="7C953B01"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r w:rsidR="00E2229F" w:rsidRPr="006827D2">
              <w:rPr>
                <w:rFonts w:ascii="Times New Roman" w:hAnsi="Times New Roman" w:cs="Times New Roman"/>
                <w:sz w:val="26"/>
                <w:szCs w:val="26"/>
              </w:rPr>
              <w:t>«</w:t>
            </w:r>
            <w:r w:rsidRPr="006827D2">
              <w:rPr>
                <w:rFonts w:ascii="Times New Roman" w:hAnsi="Times New Roman" w:cs="Times New Roman"/>
                <w:sz w:val="26"/>
                <w:szCs w:val="26"/>
              </w:rPr>
              <w:t>ПР</w:t>
            </w:r>
            <w:r w:rsidR="000E73E7" w:rsidRPr="006827D2">
              <w:rPr>
                <w:rStyle w:val="a4"/>
                <w:rFonts w:ascii="Times New Roman" w:hAnsi="Times New Roman" w:cs="Times New Roman"/>
                <w:color w:val="auto"/>
                <w:sz w:val="26"/>
                <w:szCs w:val="26"/>
              </w:rPr>
              <w:t>»</w:t>
            </w:r>
          </w:p>
        </w:tc>
      </w:tr>
      <w:tr w:rsidR="00CE2AC4" w:rsidRPr="006827D2" w14:paraId="56687C63" w14:textId="77777777" w:rsidTr="00D16E2E">
        <w:tc>
          <w:tcPr>
            <w:tcW w:w="1276" w:type="dxa"/>
            <w:vMerge w:val="restart"/>
            <w:tcBorders>
              <w:top w:val="single" w:sz="4" w:space="0" w:color="auto"/>
              <w:bottom w:val="single" w:sz="4" w:space="0" w:color="auto"/>
              <w:right w:val="single" w:sz="4" w:space="0" w:color="auto"/>
            </w:tcBorders>
          </w:tcPr>
          <w:p w14:paraId="15D7F95F" w14:textId="5ED7C1F8" w:rsidR="00FE5EA0" w:rsidRPr="006827D2" w:rsidRDefault="00FE5EA0" w:rsidP="006217D3">
            <w:pPr>
              <w:pStyle w:val="aa"/>
              <w:jc w:val="center"/>
              <w:rPr>
                <w:rFonts w:ascii="Times New Roman" w:hAnsi="Times New Roman" w:cs="Times New Roman"/>
                <w:sz w:val="26"/>
                <w:szCs w:val="26"/>
              </w:rPr>
            </w:pPr>
            <w:bookmarkStart w:id="105" w:name="sub_110021002"/>
            <w:r w:rsidRPr="006827D2">
              <w:rPr>
                <w:rFonts w:ascii="Times New Roman" w:hAnsi="Times New Roman" w:cs="Times New Roman"/>
                <w:sz w:val="26"/>
                <w:szCs w:val="26"/>
              </w:rPr>
              <w:t>1002</w:t>
            </w:r>
            <w:bookmarkEnd w:id="105"/>
          </w:p>
        </w:tc>
        <w:tc>
          <w:tcPr>
            <w:tcW w:w="2693" w:type="dxa"/>
            <w:vMerge w:val="restart"/>
            <w:tcBorders>
              <w:top w:val="single" w:sz="4" w:space="0" w:color="auto"/>
              <w:left w:val="single" w:sz="4" w:space="0" w:color="auto"/>
              <w:bottom w:val="single" w:sz="4" w:space="0" w:color="auto"/>
              <w:right w:val="single" w:sz="4" w:space="0" w:color="auto"/>
            </w:tcBorders>
          </w:tcPr>
          <w:p w14:paraId="198676E6" w14:textId="77777777"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Специализированная зона размещения объектов образования</w:t>
            </w:r>
          </w:p>
        </w:tc>
        <w:tc>
          <w:tcPr>
            <w:tcW w:w="5670" w:type="dxa"/>
            <w:tcBorders>
              <w:top w:val="single" w:sz="4" w:space="0" w:color="auto"/>
              <w:left w:val="single" w:sz="4" w:space="0" w:color="auto"/>
              <w:bottom w:val="single" w:sz="4" w:space="0" w:color="auto"/>
            </w:tcBorders>
          </w:tcPr>
          <w:p w14:paraId="568C10AC" w14:textId="66B1DD20" w:rsidR="00FE5EA0" w:rsidRPr="006827D2" w:rsidRDefault="00FE5EA0"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r w:rsidR="000E73E7" w:rsidRPr="006827D2">
                <w:rPr>
                  <w:rStyle w:val="a4"/>
                  <w:rFonts w:ascii="Times New Roman" w:hAnsi="Times New Roman" w:cs="Times New Roman"/>
                  <w:color w:val="auto"/>
                  <w:sz w:val="26"/>
                  <w:szCs w:val="26"/>
                </w:rPr>
                <w:t>»</w:t>
              </w:r>
            </w:hyperlink>
          </w:p>
        </w:tc>
      </w:tr>
      <w:tr w:rsidR="00CE2AC4" w:rsidRPr="006827D2" w14:paraId="57D0E55E" w14:textId="77777777" w:rsidTr="00D16E2E">
        <w:tc>
          <w:tcPr>
            <w:tcW w:w="1276" w:type="dxa"/>
            <w:vMerge/>
            <w:tcBorders>
              <w:top w:val="single" w:sz="4" w:space="0" w:color="auto"/>
              <w:bottom w:val="single" w:sz="4" w:space="0" w:color="auto"/>
              <w:right w:val="single" w:sz="4" w:space="0" w:color="auto"/>
            </w:tcBorders>
          </w:tcPr>
          <w:p w14:paraId="0178BD02"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FF79D71"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95FB5DF" w14:textId="677B52DF"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О2</w:t>
              </w:r>
              <w:r w:rsidR="000E73E7" w:rsidRPr="006827D2">
                <w:rPr>
                  <w:rStyle w:val="a4"/>
                  <w:rFonts w:ascii="Times New Roman" w:hAnsi="Times New Roman" w:cs="Times New Roman"/>
                  <w:color w:val="auto"/>
                  <w:sz w:val="26"/>
                  <w:szCs w:val="26"/>
                </w:rPr>
                <w:t>»</w:t>
              </w:r>
            </w:hyperlink>
          </w:p>
        </w:tc>
      </w:tr>
      <w:tr w:rsidR="00CE2AC4" w:rsidRPr="006827D2" w14:paraId="015B4E3D" w14:textId="77777777" w:rsidTr="00D16E2E">
        <w:tc>
          <w:tcPr>
            <w:tcW w:w="1276" w:type="dxa"/>
            <w:vMerge/>
            <w:tcBorders>
              <w:top w:val="single" w:sz="4" w:space="0" w:color="auto"/>
              <w:bottom w:val="single" w:sz="4" w:space="0" w:color="auto"/>
              <w:right w:val="single" w:sz="4" w:space="0" w:color="auto"/>
            </w:tcBorders>
          </w:tcPr>
          <w:p w14:paraId="03FC35EF"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DADC778"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ECA48E6" w14:textId="52E1ADD3"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CE2AC4" w:rsidRPr="006827D2" w14:paraId="78CEB4B9" w14:textId="77777777" w:rsidTr="00D16E2E">
        <w:tc>
          <w:tcPr>
            <w:tcW w:w="1276" w:type="dxa"/>
            <w:vMerge/>
            <w:tcBorders>
              <w:top w:val="single" w:sz="4" w:space="0" w:color="auto"/>
              <w:bottom w:val="single" w:sz="4" w:space="0" w:color="auto"/>
              <w:right w:val="single" w:sz="4" w:space="0" w:color="auto"/>
            </w:tcBorders>
          </w:tcPr>
          <w:p w14:paraId="26D533DB"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C332D27"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2581948" w14:textId="55D9193B"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CE2AC4" w:rsidRPr="006827D2" w14:paraId="695E65BD" w14:textId="77777777" w:rsidTr="00D16E2E">
        <w:tc>
          <w:tcPr>
            <w:tcW w:w="1276" w:type="dxa"/>
            <w:vMerge/>
            <w:tcBorders>
              <w:top w:val="single" w:sz="4" w:space="0" w:color="auto"/>
              <w:bottom w:val="single" w:sz="4" w:space="0" w:color="auto"/>
              <w:right w:val="single" w:sz="4" w:space="0" w:color="auto"/>
            </w:tcBorders>
          </w:tcPr>
          <w:p w14:paraId="2CF807AE"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24B7C65"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4F014E4" w14:textId="7F424772"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AE4018" w:rsidRPr="006827D2" w14:paraId="2E7431E9" w14:textId="77777777" w:rsidTr="00D16E2E">
        <w:tc>
          <w:tcPr>
            <w:tcW w:w="1276" w:type="dxa"/>
            <w:vMerge/>
            <w:tcBorders>
              <w:top w:val="single" w:sz="4" w:space="0" w:color="auto"/>
              <w:bottom w:val="single" w:sz="4" w:space="0" w:color="auto"/>
              <w:right w:val="single" w:sz="4" w:space="0" w:color="auto"/>
            </w:tcBorders>
          </w:tcPr>
          <w:p w14:paraId="51970CF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AD96B53"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1F711D6" w14:textId="3C3DBAD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E2229F" w:rsidRPr="006827D2">
              <w:rPr>
                <w:rFonts w:ascii="Times New Roman" w:hAnsi="Times New Roman" w:cs="Times New Roman"/>
                <w:sz w:val="26"/>
                <w:szCs w:val="26"/>
              </w:rPr>
              <w:t>«</w:t>
            </w:r>
            <w:r w:rsidRPr="006827D2">
              <w:rPr>
                <w:rFonts w:ascii="Times New Roman" w:hAnsi="Times New Roman" w:cs="Times New Roman"/>
                <w:sz w:val="26"/>
                <w:szCs w:val="26"/>
              </w:rPr>
              <w:t>Р3</w:t>
            </w:r>
            <w:r w:rsidR="000E73E7" w:rsidRPr="006827D2">
              <w:rPr>
                <w:rStyle w:val="a4"/>
                <w:rFonts w:ascii="Times New Roman" w:hAnsi="Times New Roman" w:cs="Times New Roman"/>
                <w:color w:val="auto"/>
                <w:sz w:val="26"/>
                <w:szCs w:val="26"/>
              </w:rPr>
              <w:t>»</w:t>
            </w:r>
          </w:p>
        </w:tc>
      </w:tr>
      <w:tr w:rsidR="00CE2AC4" w:rsidRPr="006827D2" w14:paraId="1430DA7A" w14:textId="77777777" w:rsidTr="00D16E2E">
        <w:tc>
          <w:tcPr>
            <w:tcW w:w="1276" w:type="dxa"/>
            <w:vMerge/>
            <w:tcBorders>
              <w:top w:val="single" w:sz="4" w:space="0" w:color="auto"/>
              <w:bottom w:val="single" w:sz="4" w:space="0" w:color="auto"/>
              <w:right w:val="single" w:sz="4" w:space="0" w:color="auto"/>
            </w:tcBorders>
          </w:tcPr>
          <w:p w14:paraId="6571E79D"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DCF57B6"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664CD9C" w14:textId="34096D30" w:rsidR="00FE5EA0" w:rsidRPr="006827D2" w:rsidRDefault="00FE5EA0"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CE2AC4" w:rsidRPr="006827D2" w14:paraId="283259BB" w14:textId="77777777" w:rsidTr="00D16E2E">
        <w:tc>
          <w:tcPr>
            <w:tcW w:w="1276" w:type="dxa"/>
            <w:vMerge w:val="restart"/>
            <w:tcBorders>
              <w:top w:val="single" w:sz="4" w:space="0" w:color="auto"/>
              <w:bottom w:val="single" w:sz="4" w:space="0" w:color="auto"/>
              <w:right w:val="single" w:sz="4" w:space="0" w:color="auto"/>
            </w:tcBorders>
          </w:tcPr>
          <w:p w14:paraId="313A3717" w14:textId="24A96D6A" w:rsidR="00FE5EA0" w:rsidRPr="006827D2" w:rsidRDefault="00FE5EA0" w:rsidP="006217D3">
            <w:pPr>
              <w:pStyle w:val="aa"/>
              <w:jc w:val="center"/>
              <w:rPr>
                <w:rFonts w:ascii="Times New Roman" w:hAnsi="Times New Roman" w:cs="Times New Roman"/>
                <w:sz w:val="26"/>
                <w:szCs w:val="26"/>
              </w:rPr>
            </w:pPr>
            <w:bookmarkStart w:id="106" w:name="sub_110021003"/>
            <w:r w:rsidRPr="006827D2">
              <w:rPr>
                <w:rFonts w:ascii="Times New Roman" w:hAnsi="Times New Roman" w:cs="Times New Roman"/>
                <w:sz w:val="26"/>
                <w:szCs w:val="26"/>
              </w:rPr>
              <w:t>1003</w:t>
            </w:r>
            <w:bookmarkEnd w:id="106"/>
          </w:p>
        </w:tc>
        <w:tc>
          <w:tcPr>
            <w:tcW w:w="2693" w:type="dxa"/>
            <w:vMerge w:val="restart"/>
            <w:tcBorders>
              <w:top w:val="single" w:sz="4" w:space="0" w:color="auto"/>
              <w:left w:val="single" w:sz="4" w:space="0" w:color="auto"/>
              <w:bottom w:val="single" w:sz="4" w:space="0" w:color="auto"/>
              <w:right w:val="single" w:sz="4" w:space="0" w:color="auto"/>
            </w:tcBorders>
          </w:tcPr>
          <w:p w14:paraId="21602CBF" w14:textId="77777777"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Специализированная зона размещения объектов медицины и здравоохранения</w:t>
            </w:r>
          </w:p>
        </w:tc>
        <w:tc>
          <w:tcPr>
            <w:tcW w:w="5670" w:type="dxa"/>
            <w:tcBorders>
              <w:top w:val="single" w:sz="4" w:space="0" w:color="auto"/>
              <w:left w:val="single" w:sz="4" w:space="0" w:color="auto"/>
              <w:bottom w:val="single" w:sz="4" w:space="0" w:color="auto"/>
            </w:tcBorders>
          </w:tcPr>
          <w:p w14:paraId="01A1687E" w14:textId="0AC7D8AC" w:rsidR="00FE5EA0" w:rsidRPr="006827D2" w:rsidRDefault="00FE5EA0"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r w:rsidR="000E73E7" w:rsidRPr="006827D2">
                <w:rPr>
                  <w:rStyle w:val="a4"/>
                  <w:rFonts w:ascii="Times New Roman" w:hAnsi="Times New Roman" w:cs="Times New Roman"/>
                  <w:color w:val="auto"/>
                  <w:sz w:val="26"/>
                  <w:szCs w:val="26"/>
                </w:rPr>
                <w:t>»</w:t>
              </w:r>
            </w:hyperlink>
          </w:p>
        </w:tc>
      </w:tr>
      <w:tr w:rsidR="00CE2AC4" w:rsidRPr="006827D2" w14:paraId="64A823D2" w14:textId="77777777" w:rsidTr="00D16E2E">
        <w:tc>
          <w:tcPr>
            <w:tcW w:w="1276" w:type="dxa"/>
            <w:vMerge/>
            <w:tcBorders>
              <w:top w:val="single" w:sz="4" w:space="0" w:color="auto"/>
              <w:bottom w:val="single" w:sz="4" w:space="0" w:color="auto"/>
              <w:right w:val="single" w:sz="4" w:space="0" w:color="auto"/>
            </w:tcBorders>
          </w:tcPr>
          <w:p w14:paraId="2EA91801"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80A9EC4"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A799078" w14:textId="58A48EFA"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О3</w:t>
              </w:r>
              <w:r w:rsidR="000E73E7" w:rsidRPr="006827D2">
                <w:rPr>
                  <w:rStyle w:val="a4"/>
                  <w:rFonts w:ascii="Times New Roman" w:hAnsi="Times New Roman" w:cs="Times New Roman"/>
                  <w:color w:val="auto"/>
                  <w:sz w:val="26"/>
                  <w:szCs w:val="26"/>
                </w:rPr>
                <w:t>»</w:t>
              </w:r>
            </w:hyperlink>
          </w:p>
        </w:tc>
      </w:tr>
      <w:tr w:rsidR="00CE2AC4" w:rsidRPr="006827D2" w14:paraId="71E248C8" w14:textId="77777777" w:rsidTr="00D16E2E">
        <w:tc>
          <w:tcPr>
            <w:tcW w:w="1276" w:type="dxa"/>
            <w:vMerge/>
            <w:tcBorders>
              <w:top w:val="single" w:sz="4" w:space="0" w:color="auto"/>
              <w:bottom w:val="single" w:sz="4" w:space="0" w:color="auto"/>
              <w:right w:val="single" w:sz="4" w:space="0" w:color="auto"/>
            </w:tcBorders>
          </w:tcPr>
          <w:p w14:paraId="217317BE"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7628F71"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B25BD76" w14:textId="7D22C9E1"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CE2AC4" w:rsidRPr="006827D2" w14:paraId="10348E37" w14:textId="77777777" w:rsidTr="00D16E2E">
        <w:tc>
          <w:tcPr>
            <w:tcW w:w="1276" w:type="dxa"/>
            <w:vMerge/>
            <w:tcBorders>
              <w:top w:val="single" w:sz="4" w:space="0" w:color="auto"/>
              <w:bottom w:val="single" w:sz="4" w:space="0" w:color="auto"/>
              <w:right w:val="single" w:sz="4" w:space="0" w:color="auto"/>
            </w:tcBorders>
          </w:tcPr>
          <w:p w14:paraId="110F16AC"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AE57B43"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0B6645A" w14:textId="521C034C"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CE2AC4" w:rsidRPr="006827D2" w14:paraId="3012A611" w14:textId="77777777" w:rsidTr="00D16E2E">
        <w:tc>
          <w:tcPr>
            <w:tcW w:w="1276" w:type="dxa"/>
            <w:vMerge/>
            <w:tcBorders>
              <w:top w:val="single" w:sz="4" w:space="0" w:color="auto"/>
              <w:bottom w:val="single" w:sz="4" w:space="0" w:color="auto"/>
              <w:right w:val="single" w:sz="4" w:space="0" w:color="auto"/>
            </w:tcBorders>
          </w:tcPr>
          <w:p w14:paraId="4B408C54"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6543CC6"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8AC2BA1" w14:textId="6FD929D1"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CE2AC4" w:rsidRPr="006827D2" w14:paraId="76834D01" w14:textId="77777777" w:rsidTr="00D16E2E">
        <w:tc>
          <w:tcPr>
            <w:tcW w:w="1276" w:type="dxa"/>
            <w:vMerge/>
            <w:tcBorders>
              <w:top w:val="single" w:sz="4" w:space="0" w:color="auto"/>
              <w:bottom w:val="single" w:sz="4" w:space="0" w:color="auto"/>
              <w:right w:val="single" w:sz="4" w:space="0" w:color="auto"/>
            </w:tcBorders>
          </w:tcPr>
          <w:p w14:paraId="5679A733"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410453E"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3D1CB6" w14:textId="481B35CF" w:rsidR="00FE5EA0" w:rsidRPr="006827D2" w:rsidRDefault="00FE5EA0"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CE2AC4" w:rsidRPr="006827D2" w14:paraId="0300ABE3" w14:textId="77777777" w:rsidTr="00D16E2E">
        <w:tc>
          <w:tcPr>
            <w:tcW w:w="1276" w:type="dxa"/>
            <w:vMerge w:val="restart"/>
            <w:tcBorders>
              <w:top w:val="single" w:sz="4" w:space="0" w:color="auto"/>
              <w:bottom w:val="single" w:sz="4" w:space="0" w:color="auto"/>
              <w:right w:val="single" w:sz="4" w:space="0" w:color="auto"/>
            </w:tcBorders>
          </w:tcPr>
          <w:p w14:paraId="262E05DE" w14:textId="082AF8CB" w:rsidR="00FE5EA0" w:rsidRPr="006827D2" w:rsidRDefault="00FE5EA0" w:rsidP="006217D3">
            <w:pPr>
              <w:pStyle w:val="aa"/>
              <w:jc w:val="center"/>
              <w:rPr>
                <w:rFonts w:ascii="Times New Roman" w:hAnsi="Times New Roman" w:cs="Times New Roman"/>
                <w:sz w:val="26"/>
                <w:szCs w:val="26"/>
              </w:rPr>
            </w:pPr>
            <w:bookmarkStart w:id="107" w:name="sub_110021004"/>
            <w:r w:rsidRPr="006827D2">
              <w:rPr>
                <w:rFonts w:ascii="Times New Roman" w:hAnsi="Times New Roman" w:cs="Times New Roman"/>
                <w:sz w:val="26"/>
                <w:szCs w:val="26"/>
              </w:rPr>
              <w:t>1004</w:t>
            </w:r>
            <w:bookmarkEnd w:id="107"/>
          </w:p>
        </w:tc>
        <w:tc>
          <w:tcPr>
            <w:tcW w:w="2693" w:type="dxa"/>
            <w:vMerge w:val="restart"/>
            <w:tcBorders>
              <w:top w:val="single" w:sz="4" w:space="0" w:color="auto"/>
              <w:left w:val="single" w:sz="4" w:space="0" w:color="auto"/>
              <w:bottom w:val="single" w:sz="4" w:space="0" w:color="auto"/>
              <w:right w:val="single" w:sz="4" w:space="0" w:color="auto"/>
            </w:tcBorders>
          </w:tcPr>
          <w:p w14:paraId="4EA3DBB5" w14:textId="77777777"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Специализированная зона размещения объектов культуры</w:t>
            </w:r>
          </w:p>
        </w:tc>
        <w:tc>
          <w:tcPr>
            <w:tcW w:w="5670" w:type="dxa"/>
            <w:tcBorders>
              <w:top w:val="single" w:sz="4" w:space="0" w:color="auto"/>
              <w:left w:val="single" w:sz="4" w:space="0" w:color="auto"/>
              <w:bottom w:val="single" w:sz="4" w:space="0" w:color="auto"/>
            </w:tcBorders>
          </w:tcPr>
          <w:p w14:paraId="7F308238" w14:textId="3CD7E2D2" w:rsidR="00FE5EA0" w:rsidRPr="006827D2" w:rsidRDefault="00FE5EA0"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r w:rsidR="000E73E7" w:rsidRPr="006827D2">
                <w:rPr>
                  <w:rStyle w:val="a4"/>
                  <w:rFonts w:ascii="Times New Roman" w:hAnsi="Times New Roman" w:cs="Times New Roman"/>
                  <w:color w:val="auto"/>
                  <w:sz w:val="26"/>
                  <w:szCs w:val="26"/>
                </w:rPr>
                <w:t>»</w:t>
              </w:r>
            </w:hyperlink>
          </w:p>
        </w:tc>
      </w:tr>
      <w:tr w:rsidR="00CE2AC4" w:rsidRPr="006827D2" w14:paraId="2DB49B2D" w14:textId="77777777" w:rsidTr="00D16E2E">
        <w:tc>
          <w:tcPr>
            <w:tcW w:w="1276" w:type="dxa"/>
            <w:vMerge/>
            <w:tcBorders>
              <w:top w:val="single" w:sz="4" w:space="0" w:color="auto"/>
              <w:bottom w:val="single" w:sz="4" w:space="0" w:color="auto"/>
              <w:right w:val="single" w:sz="4" w:space="0" w:color="auto"/>
            </w:tcBorders>
          </w:tcPr>
          <w:p w14:paraId="4BCEDB96"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9CAE535"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7C7F952" w14:textId="5372C281"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культурного назначения </w:t>
            </w:r>
            <w:hyperlink w:anchor="sub_11020"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О4</w:t>
              </w:r>
              <w:r w:rsidR="000E73E7" w:rsidRPr="006827D2">
                <w:rPr>
                  <w:rStyle w:val="a4"/>
                  <w:rFonts w:ascii="Times New Roman" w:hAnsi="Times New Roman" w:cs="Times New Roman"/>
                  <w:color w:val="auto"/>
                  <w:sz w:val="26"/>
                  <w:szCs w:val="26"/>
                </w:rPr>
                <w:t>»</w:t>
              </w:r>
            </w:hyperlink>
          </w:p>
        </w:tc>
      </w:tr>
      <w:tr w:rsidR="00CE2AC4" w:rsidRPr="006827D2" w14:paraId="782A4BAF" w14:textId="77777777" w:rsidTr="00D16E2E">
        <w:tc>
          <w:tcPr>
            <w:tcW w:w="1276" w:type="dxa"/>
            <w:vMerge/>
            <w:tcBorders>
              <w:top w:val="single" w:sz="4" w:space="0" w:color="auto"/>
              <w:bottom w:val="single" w:sz="4" w:space="0" w:color="auto"/>
              <w:right w:val="single" w:sz="4" w:space="0" w:color="auto"/>
            </w:tcBorders>
          </w:tcPr>
          <w:p w14:paraId="04B1E5C4"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7C85091"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AC7A5A4" w14:textId="3B063BC9"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CE2AC4" w:rsidRPr="006827D2" w14:paraId="58B61ECE" w14:textId="77777777" w:rsidTr="00D16E2E">
        <w:tc>
          <w:tcPr>
            <w:tcW w:w="1276" w:type="dxa"/>
            <w:vMerge/>
            <w:tcBorders>
              <w:top w:val="single" w:sz="4" w:space="0" w:color="auto"/>
              <w:bottom w:val="single" w:sz="4" w:space="0" w:color="auto"/>
              <w:right w:val="single" w:sz="4" w:space="0" w:color="auto"/>
            </w:tcBorders>
          </w:tcPr>
          <w:p w14:paraId="09A660E1"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EDF4538"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66F58FF" w14:textId="4F134B5B"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CE2AC4" w:rsidRPr="006827D2" w14:paraId="3DD50469" w14:textId="77777777" w:rsidTr="00D16E2E">
        <w:tc>
          <w:tcPr>
            <w:tcW w:w="1276" w:type="dxa"/>
            <w:vMerge/>
            <w:tcBorders>
              <w:top w:val="single" w:sz="4" w:space="0" w:color="auto"/>
              <w:bottom w:val="single" w:sz="4" w:space="0" w:color="auto"/>
              <w:right w:val="single" w:sz="4" w:space="0" w:color="auto"/>
            </w:tcBorders>
          </w:tcPr>
          <w:p w14:paraId="5DC89B74" w14:textId="77777777" w:rsidR="00FE5EA0" w:rsidRPr="006827D2" w:rsidRDefault="00FE5EA0"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4008A14" w14:textId="77777777" w:rsidR="00FE5EA0" w:rsidRPr="006827D2" w:rsidRDefault="00FE5EA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3BE1268" w14:textId="2B25BEF4" w:rsidR="00FE5EA0" w:rsidRPr="006827D2" w:rsidRDefault="00FE5EA0"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AE4018" w:rsidRPr="006827D2" w14:paraId="18E02A8A" w14:textId="77777777" w:rsidTr="00D16E2E">
        <w:tc>
          <w:tcPr>
            <w:tcW w:w="1276" w:type="dxa"/>
            <w:vMerge/>
            <w:tcBorders>
              <w:top w:val="single" w:sz="4" w:space="0" w:color="auto"/>
              <w:bottom w:val="single" w:sz="4" w:space="0" w:color="auto"/>
              <w:right w:val="single" w:sz="4" w:space="0" w:color="auto"/>
            </w:tcBorders>
          </w:tcPr>
          <w:p w14:paraId="3E765F0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2887B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3EBD1E5" w14:textId="4F444C8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E2229F" w:rsidRPr="006827D2">
              <w:rPr>
                <w:rFonts w:ascii="Times New Roman" w:hAnsi="Times New Roman" w:cs="Times New Roman"/>
                <w:sz w:val="26"/>
                <w:szCs w:val="26"/>
              </w:rPr>
              <w:t>«</w:t>
            </w:r>
            <w:r w:rsidRPr="006827D2">
              <w:rPr>
                <w:rFonts w:ascii="Times New Roman" w:hAnsi="Times New Roman" w:cs="Times New Roman"/>
                <w:sz w:val="26"/>
                <w:szCs w:val="26"/>
              </w:rPr>
              <w:t>Р3</w:t>
            </w:r>
            <w:r w:rsidR="000E73E7" w:rsidRPr="006827D2">
              <w:rPr>
                <w:rStyle w:val="a4"/>
                <w:rFonts w:ascii="Times New Roman" w:hAnsi="Times New Roman" w:cs="Times New Roman"/>
                <w:color w:val="auto"/>
                <w:sz w:val="26"/>
                <w:szCs w:val="26"/>
              </w:rPr>
              <w:t>»</w:t>
            </w:r>
          </w:p>
        </w:tc>
      </w:tr>
      <w:tr w:rsidR="00AE4018" w:rsidRPr="006827D2" w14:paraId="717C37A4" w14:textId="77777777" w:rsidTr="00D16E2E">
        <w:tc>
          <w:tcPr>
            <w:tcW w:w="1276" w:type="dxa"/>
            <w:vMerge/>
            <w:tcBorders>
              <w:top w:val="single" w:sz="4" w:space="0" w:color="auto"/>
              <w:bottom w:val="single" w:sz="4" w:space="0" w:color="auto"/>
              <w:right w:val="single" w:sz="4" w:space="0" w:color="auto"/>
            </w:tcBorders>
          </w:tcPr>
          <w:p w14:paraId="301707D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E937DF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B5470E7" w14:textId="5AFB39CC"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AE4018" w:rsidRPr="006827D2" w14:paraId="32B4E667" w14:textId="77777777" w:rsidTr="00D16E2E">
        <w:tc>
          <w:tcPr>
            <w:tcW w:w="1276" w:type="dxa"/>
            <w:vMerge w:val="restart"/>
            <w:tcBorders>
              <w:top w:val="single" w:sz="4" w:space="0" w:color="auto"/>
              <w:bottom w:val="single" w:sz="4" w:space="0" w:color="auto"/>
              <w:right w:val="single" w:sz="4" w:space="0" w:color="auto"/>
            </w:tcBorders>
          </w:tcPr>
          <w:p w14:paraId="456F73CE" w14:textId="3472D3F4" w:rsidR="00AE4018" w:rsidRPr="006827D2" w:rsidRDefault="00AE4018" w:rsidP="006217D3">
            <w:pPr>
              <w:pStyle w:val="aa"/>
              <w:jc w:val="center"/>
              <w:rPr>
                <w:rFonts w:ascii="Times New Roman" w:hAnsi="Times New Roman" w:cs="Times New Roman"/>
                <w:sz w:val="26"/>
                <w:szCs w:val="26"/>
              </w:rPr>
            </w:pPr>
            <w:bookmarkStart w:id="108" w:name="sub_110021005"/>
            <w:r w:rsidRPr="006827D2">
              <w:rPr>
                <w:rFonts w:ascii="Times New Roman" w:hAnsi="Times New Roman" w:cs="Times New Roman"/>
                <w:sz w:val="26"/>
                <w:szCs w:val="26"/>
              </w:rPr>
              <w:t>1005</w:t>
            </w:r>
            <w:bookmarkEnd w:id="108"/>
          </w:p>
        </w:tc>
        <w:tc>
          <w:tcPr>
            <w:tcW w:w="2693" w:type="dxa"/>
            <w:vMerge w:val="restart"/>
            <w:tcBorders>
              <w:top w:val="single" w:sz="4" w:space="0" w:color="auto"/>
              <w:left w:val="single" w:sz="4" w:space="0" w:color="auto"/>
              <w:bottom w:val="single" w:sz="4" w:space="0" w:color="auto"/>
              <w:right w:val="single" w:sz="4" w:space="0" w:color="auto"/>
            </w:tcBorders>
          </w:tcPr>
          <w:p w14:paraId="5FBA8EF5"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Специализированная зона размещения объектов спорта</w:t>
            </w:r>
          </w:p>
        </w:tc>
        <w:tc>
          <w:tcPr>
            <w:tcW w:w="5670" w:type="dxa"/>
            <w:tcBorders>
              <w:top w:val="single" w:sz="4" w:space="0" w:color="auto"/>
              <w:left w:val="single" w:sz="4" w:space="0" w:color="auto"/>
              <w:bottom w:val="single" w:sz="4" w:space="0" w:color="auto"/>
            </w:tcBorders>
          </w:tcPr>
          <w:p w14:paraId="130B4724" w14:textId="5EE27145"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r w:rsidR="000E73E7" w:rsidRPr="006827D2">
                <w:rPr>
                  <w:rStyle w:val="a4"/>
                  <w:rFonts w:ascii="Times New Roman" w:hAnsi="Times New Roman" w:cs="Times New Roman"/>
                  <w:color w:val="auto"/>
                  <w:sz w:val="26"/>
                  <w:szCs w:val="26"/>
                </w:rPr>
                <w:t>»</w:t>
              </w:r>
            </w:hyperlink>
          </w:p>
        </w:tc>
      </w:tr>
      <w:tr w:rsidR="00AE4018" w:rsidRPr="006827D2" w14:paraId="52302FA6" w14:textId="77777777" w:rsidTr="00D16E2E">
        <w:tc>
          <w:tcPr>
            <w:tcW w:w="1276" w:type="dxa"/>
            <w:vMerge/>
            <w:tcBorders>
              <w:top w:val="single" w:sz="4" w:space="0" w:color="auto"/>
              <w:bottom w:val="single" w:sz="4" w:space="0" w:color="auto"/>
              <w:right w:val="single" w:sz="4" w:space="0" w:color="auto"/>
            </w:tcBorders>
          </w:tcPr>
          <w:p w14:paraId="60F7CB5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D40C53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8DA8514" w14:textId="630D1B4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спорта </w:t>
            </w:r>
            <w:hyperlink w:anchor="sub_11021"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О5</w:t>
              </w:r>
              <w:r w:rsidR="000E73E7" w:rsidRPr="006827D2">
                <w:rPr>
                  <w:rStyle w:val="a4"/>
                  <w:rFonts w:ascii="Times New Roman" w:hAnsi="Times New Roman" w:cs="Times New Roman"/>
                  <w:color w:val="auto"/>
                  <w:sz w:val="26"/>
                  <w:szCs w:val="26"/>
                </w:rPr>
                <w:t>»</w:t>
              </w:r>
            </w:hyperlink>
          </w:p>
        </w:tc>
      </w:tr>
      <w:tr w:rsidR="00AE4018" w:rsidRPr="006827D2" w14:paraId="5DF5CD0C" w14:textId="77777777" w:rsidTr="00D16E2E">
        <w:tc>
          <w:tcPr>
            <w:tcW w:w="1276" w:type="dxa"/>
            <w:vMerge/>
            <w:tcBorders>
              <w:top w:val="single" w:sz="4" w:space="0" w:color="auto"/>
              <w:bottom w:val="single" w:sz="4" w:space="0" w:color="auto"/>
              <w:right w:val="single" w:sz="4" w:space="0" w:color="auto"/>
            </w:tcBorders>
          </w:tcPr>
          <w:p w14:paraId="1DA0D5E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E3B26F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E535521" w14:textId="6BAA2918"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3865C4A6" w14:textId="77777777" w:rsidTr="00D16E2E">
        <w:tc>
          <w:tcPr>
            <w:tcW w:w="1276" w:type="dxa"/>
            <w:vMerge/>
            <w:tcBorders>
              <w:top w:val="single" w:sz="4" w:space="0" w:color="auto"/>
              <w:bottom w:val="single" w:sz="4" w:space="0" w:color="auto"/>
              <w:right w:val="single" w:sz="4" w:space="0" w:color="auto"/>
            </w:tcBorders>
          </w:tcPr>
          <w:p w14:paraId="39C81B2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CC6802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6305CD1" w14:textId="229BC70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4EC5A026" w14:textId="77777777" w:rsidTr="00D16E2E">
        <w:tc>
          <w:tcPr>
            <w:tcW w:w="1276" w:type="dxa"/>
            <w:vMerge/>
            <w:tcBorders>
              <w:top w:val="single" w:sz="4" w:space="0" w:color="auto"/>
              <w:bottom w:val="single" w:sz="4" w:space="0" w:color="auto"/>
              <w:right w:val="single" w:sz="4" w:space="0" w:color="auto"/>
            </w:tcBorders>
          </w:tcPr>
          <w:p w14:paraId="3335DE8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4A7EE0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962CFAB" w14:textId="36DF91F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AE4018" w:rsidRPr="006827D2" w14:paraId="4A214B12" w14:textId="77777777" w:rsidTr="00D16E2E">
        <w:tc>
          <w:tcPr>
            <w:tcW w:w="1276" w:type="dxa"/>
            <w:vMerge/>
            <w:tcBorders>
              <w:top w:val="single" w:sz="4" w:space="0" w:color="auto"/>
              <w:bottom w:val="single" w:sz="4" w:space="0" w:color="auto"/>
              <w:right w:val="single" w:sz="4" w:space="0" w:color="auto"/>
            </w:tcBorders>
          </w:tcPr>
          <w:p w14:paraId="50992F0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FAF305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EDE1D93" w14:textId="447BE9B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E2229F" w:rsidRPr="006827D2">
              <w:rPr>
                <w:rFonts w:ascii="Times New Roman" w:hAnsi="Times New Roman" w:cs="Times New Roman"/>
                <w:sz w:val="26"/>
                <w:szCs w:val="26"/>
              </w:rPr>
              <w:t>«</w:t>
            </w:r>
            <w:r w:rsidRPr="006827D2">
              <w:rPr>
                <w:rFonts w:ascii="Times New Roman" w:hAnsi="Times New Roman" w:cs="Times New Roman"/>
                <w:sz w:val="26"/>
                <w:szCs w:val="26"/>
              </w:rPr>
              <w:t>Р3</w:t>
            </w:r>
            <w:r w:rsidR="000E73E7" w:rsidRPr="006827D2">
              <w:rPr>
                <w:rStyle w:val="a4"/>
                <w:rFonts w:ascii="Times New Roman" w:hAnsi="Times New Roman" w:cs="Times New Roman"/>
                <w:color w:val="auto"/>
                <w:sz w:val="26"/>
                <w:szCs w:val="26"/>
              </w:rPr>
              <w:t>»</w:t>
            </w:r>
          </w:p>
        </w:tc>
      </w:tr>
      <w:tr w:rsidR="00AE4018" w:rsidRPr="006827D2" w14:paraId="349DA170" w14:textId="77777777" w:rsidTr="00D16E2E">
        <w:tc>
          <w:tcPr>
            <w:tcW w:w="1276" w:type="dxa"/>
            <w:vMerge/>
            <w:tcBorders>
              <w:top w:val="single" w:sz="4" w:space="0" w:color="auto"/>
              <w:bottom w:val="single" w:sz="4" w:space="0" w:color="auto"/>
              <w:right w:val="single" w:sz="4" w:space="0" w:color="auto"/>
            </w:tcBorders>
          </w:tcPr>
          <w:p w14:paraId="0E9DA12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03C3CB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1F239BC" w14:textId="32892C83"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AE4018" w:rsidRPr="006827D2" w14:paraId="67C49BB4" w14:textId="77777777" w:rsidTr="00D16E2E">
        <w:tc>
          <w:tcPr>
            <w:tcW w:w="1276" w:type="dxa"/>
            <w:vMerge w:val="restart"/>
            <w:tcBorders>
              <w:top w:val="single" w:sz="4" w:space="0" w:color="auto"/>
              <w:bottom w:val="single" w:sz="4" w:space="0" w:color="auto"/>
              <w:right w:val="single" w:sz="4" w:space="0" w:color="auto"/>
            </w:tcBorders>
          </w:tcPr>
          <w:p w14:paraId="1E470BBF" w14:textId="6804C34C" w:rsidR="00AE4018" w:rsidRPr="006827D2" w:rsidRDefault="00AE4018" w:rsidP="006217D3">
            <w:pPr>
              <w:pStyle w:val="aa"/>
              <w:jc w:val="center"/>
              <w:rPr>
                <w:rFonts w:ascii="Times New Roman" w:hAnsi="Times New Roman" w:cs="Times New Roman"/>
                <w:sz w:val="26"/>
                <w:szCs w:val="26"/>
              </w:rPr>
            </w:pPr>
            <w:bookmarkStart w:id="109" w:name="sub_11002120"/>
            <w:r w:rsidRPr="006827D2">
              <w:rPr>
                <w:rFonts w:ascii="Times New Roman" w:hAnsi="Times New Roman" w:cs="Times New Roman"/>
                <w:sz w:val="26"/>
                <w:szCs w:val="26"/>
              </w:rPr>
              <w:t>120</w:t>
            </w:r>
            <w:bookmarkEnd w:id="109"/>
          </w:p>
        </w:tc>
        <w:tc>
          <w:tcPr>
            <w:tcW w:w="2693" w:type="dxa"/>
            <w:vMerge w:val="restart"/>
            <w:tcBorders>
              <w:top w:val="single" w:sz="4" w:space="0" w:color="auto"/>
              <w:left w:val="single" w:sz="4" w:space="0" w:color="auto"/>
              <w:bottom w:val="single" w:sz="4" w:space="0" w:color="auto"/>
              <w:right w:val="single" w:sz="4" w:space="0" w:color="auto"/>
            </w:tcBorders>
          </w:tcPr>
          <w:p w14:paraId="269A71DC" w14:textId="77777777" w:rsidR="00AE4018" w:rsidRPr="000E0C3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смешанного размещения общественно-деловой и жилой з</w:t>
            </w:r>
            <w:r w:rsidRPr="000E0C32">
              <w:rPr>
                <w:rFonts w:ascii="Times New Roman" w:hAnsi="Times New Roman" w:cs="Times New Roman"/>
                <w:sz w:val="26"/>
                <w:szCs w:val="26"/>
              </w:rPr>
              <w:t>астройки</w:t>
            </w:r>
          </w:p>
        </w:tc>
        <w:tc>
          <w:tcPr>
            <w:tcW w:w="5670" w:type="dxa"/>
            <w:tcBorders>
              <w:top w:val="single" w:sz="4" w:space="0" w:color="auto"/>
              <w:left w:val="single" w:sz="4" w:space="0" w:color="auto"/>
              <w:bottom w:val="single" w:sz="4" w:space="0" w:color="auto"/>
            </w:tcBorders>
          </w:tcPr>
          <w:p w14:paraId="0E0EC5BD" w14:textId="0B33F87D"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ОД</w:t>
              </w:r>
              <w:r w:rsidR="000E73E7" w:rsidRPr="006827D2">
                <w:rPr>
                  <w:rStyle w:val="a4"/>
                  <w:rFonts w:ascii="Times New Roman" w:hAnsi="Times New Roman" w:cs="Times New Roman"/>
                  <w:color w:val="auto"/>
                  <w:sz w:val="26"/>
                  <w:szCs w:val="26"/>
                </w:rPr>
                <w:t>»</w:t>
              </w:r>
            </w:hyperlink>
          </w:p>
        </w:tc>
      </w:tr>
      <w:tr w:rsidR="00AE4018" w:rsidRPr="006827D2" w14:paraId="42DBD886" w14:textId="77777777" w:rsidTr="00D16E2E">
        <w:tc>
          <w:tcPr>
            <w:tcW w:w="1276" w:type="dxa"/>
            <w:vMerge/>
            <w:tcBorders>
              <w:top w:val="single" w:sz="4" w:space="0" w:color="auto"/>
              <w:bottom w:val="single" w:sz="4" w:space="0" w:color="auto"/>
              <w:right w:val="single" w:sz="4" w:space="0" w:color="auto"/>
            </w:tcBorders>
          </w:tcPr>
          <w:p w14:paraId="7C96437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BA849B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21FA3CD" w14:textId="281BF68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торгового назначения </w:t>
            </w:r>
            <w:hyperlink w:anchor="sub_11017"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О1</w:t>
              </w:r>
              <w:r w:rsidR="00F566C0" w:rsidRPr="006827D2">
                <w:rPr>
                  <w:rStyle w:val="a4"/>
                  <w:rFonts w:ascii="Times New Roman" w:hAnsi="Times New Roman" w:cs="Times New Roman"/>
                  <w:color w:val="auto"/>
                  <w:sz w:val="26"/>
                  <w:szCs w:val="26"/>
                </w:rPr>
                <w:t>»</w:t>
              </w:r>
            </w:hyperlink>
          </w:p>
        </w:tc>
      </w:tr>
      <w:tr w:rsidR="00AE4018" w:rsidRPr="006827D2" w14:paraId="3DE64153" w14:textId="77777777" w:rsidTr="00D16E2E">
        <w:tc>
          <w:tcPr>
            <w:tcW w:w="1276" w:type="dxa"/>
            <w:vMerge/>
            <w:tcBorders>
              <w:top w:val="single" w:sz="4" w:space="0" w:color="auto"/>
              <w:bottom w:val="single" w:sz="4" w:space="0" w:color="auto"/>
              <w:right w:val="single" w:sz="4" w:space="0" w:color="auto"/>
            </w:tcBorders>
          </w:tcPr>
          <w:p w14:paraId="070E59A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C91643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0BF171C" w14:textId="01ECCAC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О2</w:t>
              </w:r>
              <w:r w:rsidR="00F566C0" w:rsidRPr="006827D2">
                <w:rPr>
                  <w:rStyle w:val="a4"/>
                  <w:rFonts w:ascii="Times New Roman" w:hAnsi="Times New Roman" w:cs="Times New Roman"/>
                  <w:color w:val="auto"/>
                  <w:sz w:val="26"/>
                  <w:szCs w:val="26"/>
                </w:rPr>
                <w:t>»</w:t>
              </w:r>
            </w:hyperlink>
          </w:p>
        </w:tc>
      </w:tr>
      <w:tr w:rsidR="00AE4018" w:rsidRPr="006827D2" w14:paraId="68CEBBD0" w14:textId="77777777" w:rsidTr="00D16E2E">
        <w:tc>
          <w:tcPr>
            <w:tcW w:w="1276" w:type="dxa"/>
            <w:vMerge/>
            <w:tcBorders>
              <w:top w:val="single" w:sz="4" w:space="0" w:color="auto"/>
              <w:bottom w:val="single" w:sz="4" w:space="0" w:color="auto"/>
              <w:right w:val="single" w:sz="4" w:space="0" w:color="auto"/>
            </w:tcBorders>
          </w:tcPr>
          <w:p w14:paraId="4564D0D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7ABA1B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E66CCE2" w14:textId="00AD38C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О3</w:t>
              </w:r>
              <w:r w:rsidR="00F566C0" w:rsidRPr="006827D2">
                <w:rPr>
                  <w:rStyle w:val="a4"/>
                  <w:rFonts w:ascii="Times New Roman" w:hAnsi="Times New Roman" w:cs="Times New Roman"/>
                  <w:color w:val="auto"/>
                  <w:sz w:val="26"/>
                  <w:szCs w:val="26"/>
                </w:rPr>
                <w:t>»</w:t>
              </w:r>
            </w:hyperlink>
          </w:p>
        </w:tc>
      </w:tr>
      <w:tr w:rsidR="00AE4018" w:rsidRPr="006827D2" w14:paraId="20C668CA" w14:textId="77777777" w:rsidTr="00D16E2E">
        <w:tc>
          <w:tcPr>
            <w:tcW w:w="1276" w:type="dxa"/>
            <w:vMerge/>
            <w:tcBorders>
              <w:top w:val="single" w:sz="4" w:space="0" w:color="auto"/>
              <w:bottom w:val="single" w:sz="4" w:space="0" w:color="auto"/>
              <w:right w:val="single" w:sz="4" w:space="0" w:color="auto"/>
            </w:tcBorders>
          </w:tcPr>
          <w:p w14:paraId="5E07FFD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3EFB14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D71C604" w14:textId="20DE342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культурного назначения </w:t>
            </w:r>
            <w:hyperlink w:anchor="sub_11020"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О4</w:t>
              </w:r>
              <w:r w:rsidR="00F566C0" w:rsidRPr="006827D2">
                <w:rPr>
                  <w:rStyle w:val="a4"/>
                  <w:rFonts w:ascii="Times New Roman" w:hAnsi="Times New Roman" w:cs="Times New Roman"/>
                  <w:color w:val="auto"/>
                  <w:sz w:val="26"/>
                  <w:szCs w:val="26"/>
                </w:rPr>
                <w:t>»</w:t>
              </w:r>
            </w:hyperlink>
          </w:p>
        </w:tc>
      </w:tr>
      <w:tr w:rsidR="00AE4018" w:rsidRPr="006827D2" w14:paraId="2125EAB3" w14:textId="77777777" w:rsidTr="00D16E2E">
        <w:tc>
          <w:tcPr>
            <w:tcW w:w="1276" w:type="dxa"/>
            <w:vMerge/>
            <w:tcBorders>
              <w:top w:val="single" w:sz="4" w:space="0" w:color="auto"/>
              <w:bottom w:val="single" w:sz="4" w:space="0" w:color="auto"/>
              <w:right w:val="single" w:sz="4" w:space="0" w:color="auto"/>
            </w:tcBorders>
          </w:tcPr>
          <w:p w14:paraId="76AEBEF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8E1ACD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4B00E6A" w14:textId="7943B3C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спорта </w:t>
            </w:r>
            <w:hyperlink w:anchor="sub_11021"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О5</w:t>
              </w:r>
              <w:r w:rsidR="00F566C0" w:rsidRPr="006827D2">
                <w:rPr>
                  <w:rStyle w:val="a4"/>
                  <w:rFonts w:ascii="Times New Roman" w:hAnsi="Times New Roman" w:cs="Times New Roman"/>
                  <w:color w:val="auto"/>
                  <w:sz w:val="26"/>
                  <w:szCs w:val="26"/>
                </w:rPr>
                <w:t>»</w:t>
              </w:r>
            </w:hyperlink>
          </w:p>
        </w:tc>
      </w:tr>
      <w:tr w:rsidR="00AE4018" w:rsidRPr="006827D2" w14:paraId="21A8435C" w14:textId="77777777" w:rsidTr="00D16E2E">
        <w:tc>
          <w:tcPr>
            <w:tcW w:w="1276" w:type="dxa"/>
            <w:vMerge/>
            <w:tcBorders>
              <w:top w:val="single" w:sz="4" w:space="0" w:color="auto"/>
              <w:bottom w:val="single" w:sz="4" w:space="0" w:color="auto"/>
              <w:right w:val="single" w:sz="4" w:space="0" w:color="auto"/>
            </w:tcBorders>
          </w:tcPr>
          <w:p w14:paraId="46A9A7F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59DD83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37CB13D" w14:textId="432F9A7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смешанной жилой и общественной застройки </w:t>
            </w:r>
            <w:hyperlink w:anchor="sub_1101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ОЖ</w:t>
              </w:r>
              <w:r w:rsidR="000E73E7" w:rsidRPr="006827D2">
                <w:rPr>
                  <w:rStyle w:val="a4"/>
                  <w:rFonts w:ascii="Times New Roman" w:hAnsi="Times New Roman" w:cs="Times New Roman"/>
                  <w:color w:val="auto"/>
                  <w:sz w:val="26"/>
                  <w:szCs w:val="26"/>
                </w:rPr>
                <w:t>»</w:t>
              </w:r>
            </w:hyperlink>
          </w:p>
        </w:tc>
      </w:tr>
      <w:tr w:rsidR="00AE4018" w:rsidRPr="006827D2" w14:paraId="0CD0BA10" w14:textId="77777777" w:rsidTr="00D16E2E">
        <w:tc>
          <w:tcPr>
            <w:tcW w:w="1276" w:type="dxa"/>
            <w:vMerge/>
            <w:tcBorders>
              <w:top w:val="single" w:sz="4" w:space="0" w:color="auto"/>
              <w:bottom w:val="single" w:sz="4" w:space="0" w:color="auto"/>
              <w:right w:val="single" w:sz="4" w:space="0" w:color="auto"/>
            </w:tcBorders>
          </w:tcPr>
          <w:p w14:paraId="4F2CDDD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7483F0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9A6BDEA" w14:textId="436DFDE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общественно-производственных объектов </w:t>
            </w:r>
            <w:hyperlink w:anchor="sub_11029"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ОП</w:t>
              </w:r>
              <w:r w:rsidR="000E73E7" w:rsidRPr="006827D2">
                <w:rPr>
                  <w:rStyle w:val="a4"/>
                  <w:rFonts w:ascii="Times New Roman" w:hAnsi="Times New Roman" w:cs="Times New Roman"/>
                  <w:color w:val="auto"/>
                  <w:sz w:val="26"/>
                  <w:szCs w:val="26"/>
                </w:rPr>
                <w:t>»</w:t>
              </w:r>
            </w:hyperlink>
          </w:p>
        </w:tc>
      </w:tr>
      <w:tr w:rsidR="00AE4018" w:rsidRPr="006827D2" w14:paraId="7972B03F" w14:textId="77777777" w:rsidTr="00D16E2E">
        <w:tc>
          <w:tcPr>
            <w:tcW w:w="1276" w:type="dxa"/>
            <w:vMerge/>
            <w:tcBorders>
              <w:top w:val="single" w:sz="4" w:space="0" w:color="auto"/>
              <w:bottom w:val="single" w:sz="4" w:space="0" w:color="auto"/>
              <w:right w:val="single" w:sz="4" w:space="0" w:color="auto"/>
            </w:tcBorders>
          </w:tcPr>
          <w:p w14:paraId="3E7EBB9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EF0AB5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1EAD825" w14:textId="4FD76D7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и блокированной жилой застройки </w:t>
            </w:r>
            <w:hyperlink w:anchor="sub_11009"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Ж1</w:t>
              </w:r>
              <w:r w:rsidR="000E73E7" w:rsidRPr="006827D2">
                <w:rPr>
                  <w:rStyle w:val="a4"/>
                  <w:rFonts w:ascii="Times New Roman" w:hAnsi="Times New Roman" w:cs="Times New Roman"/>
                  <w:color w:val="auto"/>
                  <w:sz w:val="26"/>
                  <w:szCs w:val="26"/>
                </w:rPr>
                <w:t>»</w:t>
              </w:r>
            </w:hyperlink>
          </w:p>
        </w:tc>
      </w:tr>
      <w:tr w:rsidR="00AE4018" w:rsidRPr="006827D2" w14:paraId="69CFBB9A" w14:textId="77777777" w:rsidTr="00D16E2E">
        <w:tc>
          <w:tcPr>
            <w:tcW w:w="1276" w:type="dxa"/>
            <w:vMerge/>
            <w:tcBorders>
              <w:top w:val="single" w:sz="4" w:space="0" w:color="auto"/>
              <w:bottom w:val="single" w:sz="4" w:space="0" w:color="auto"/>
              <w:right w:val="single" w:sz="4" w:space="0" w:color="auto"/>
            </w:tcBorders>
          </w:tcPr>
          <w:p w14:paraId="3FE0528E"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BCBDA3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67E6403" w14:textId="2F4358D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малоэтажной жилой застройки </w:t>
            </w:r>
            <w:hyperlink w:anchor="sub_11011"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Ж2</w:t>
              </w:r>
              <w:r w:rsidR="000E73E7" w:rsidRPr="006827D2">
                <w:rPr>
                  <w:rStyle w:val="a4"/>
                  <w:rFonts w:ascii="Times New Roman" w:hAnsi="Times New Roman" w:cs="Times New Roman"/>
                  <w:color w:val="auto"/>
                  <w:sz w:val="26"/>
                  <w:szCs w:val="26"/>
                </w:rPr>
                <w:t>»</w:t>
              </w:r>
            </w:hyperlink>
          </w:p>
        </w:tc>
      </w:tr>
      <w:tr w:rsidR="00AE4018" w:rsidRPr="006827D2" w14:paraId="2C4E4292" w14:textId="77777777" w:rsidTr="00D16E2E">
        <w:tc>
          <w:tcPr>
            <w:tcW w:w="1276" w:type="dxa"/>
            <w:vMerge/>
            <w:tcBorders>
              <w:top w:val="single" w:sz="4" w:space="0" w:color="auto"/>
              <w:bottom w:val="single" w:sz="4" w:space="0" w:color="auto"/>
              <w:right w:val="single" w:sz="4" w:space="0" w:color="auto"/>
            </w:tcBorders>
          </w:tcPr>
          <w:p w14:paraId="615CEE2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529BEB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D854252" w14:textId="4453C803"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среднеэтажной жилой застройки </w:t>
            </w:r>
            <w:hyperlink w:anchor="sub_1101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Ж3</w:t>
              </w:r>
              <w:r w:rsidR="000E73E7" w:rsidRPr="006827D2">
                <w:rPr>
                  <w:rStyle w:val="a4"/>
                  <w:rFonts w:ascii="Times New Roman" w:hAnsi="Times New Roman" w:cs="Times New Roman"/>
                  <w:color w:val="auto"/>
                  <w:sz w:val="26"/>
                  <w:szCs w:val="26"/>
                </w:rPr>
                <w:t>»</w:t>
              </w:r>
            </w:hyperlink>
          </w:p>
        </w:tc>
      </w:tr>
      <w:tr w:rsidR="00AE4018" w:rsidRPr="006827D2" w14:paraId="1A65070F" w14:textId="77777777" w:rsidTr="00D16E2E">
        <w:tc>
          <w:tcPr>
            <w:tcW w:w="1276" w:type="dxa"/>
            <w:vMerge/>
            <w:tcBorders>
              <w:top w:val="single" w:sz="4" w:space="0" w:color="auto"/>
              <w:bottom w:val="single" w:sz="4" w:space="0" w:color="auto"/>
              <w:right w:val="single" w:sz="4" w:space="0" w:color="auto"/>
            </w:tcBorders>
          </w:tcPr>
          <w:p w14:paraId="515C9B6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8C2996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C830BB6" w14:textId="1F58B02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многоэтажной жилой застройки </w:t>
            </w:r>
            <w:hyperlink w:anchor="sub_1101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Ж4</w:t>
              </w:r>
              <w:r w:rsidR="000E73E7" w:rsidRPr="006827D2">
                <w:rPr>
                  <w:rStyle w:val="a4"/>
                  <w:rFonts w:ascii="Times New Roman" w:hAnsi="Times New Roman" w:cs="Times New Roman"/>
                  <w:color w:val="auto"/>
                  <w:sz w:val="26"/>
                  <w:szCs w:val="26"/>
                </w:rPr>
                <w:t>»</w:t>
              </w:r>
            </w:hyperlink>
          </w:p>
        </w:tc>
      </w:tr>
      <w:tr w:rsidR="00AE4018" w:rsidRPr="006827D2" w14:paraId="6B0AC901" w14:textId="77777777" w:rsidTr="00D16E2E">
        <w:tc>
          <w:tcPr>
            <w:tcW w:w="1276" w:type="dxa"/>
            <w:vMerge/>
            <w:tcBorders>
              <w:top w:val="single" w:sz="4" w:space="0" w:color="auto"/>
              <w:bottom w:val="single" w:sz="4" w:space="0" w:color="auto"/>
              <w:right w:val="single" w:sz="4" w:space="0" w:color="auto"/>
            </w:tcBorders>
          </w:tcPr>
          <w:p w14:paraId="30CC77E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F21C91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E2D4DB4" w14:textId="369B1B1B"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5A7304E3" w14:textId="77777777" w:rsidTr="00D16E2E">
        <w:tc>
          <w:tcPr>
            <w:tcW w:w="1276" w:type="dxa"/>
            <w:vMerge/>
            <w:tcBorders>
              <w:top w:val="single" w:sz="4" w:space="0" w:color="auto"/>
              <w:bottom w:val="single" w:sz="4" w:space="0" w:color="auto"/>
              <w:right w:val="single" w:sz="4" w:space="0" w:color="auto"/>
            </w:tcBorders>
          </w:tcPr>
          <w:p w14:paraId="17CE2AA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B47ACF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7C3B7E7" w14:textId="7A1514F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65242460" w14:textId="77777777" w:rsidTr="00D16E2E">
        <w:tc>
          <w:tcPr>
            <w:tcW w:w="1276" w:type="dxa"/>
            <w:vMerge/>
            <w:tcBorders>
              <w:top w:val="single" w:sz="4" w:space="0" w:color="auto"/>
              <w:bottom w:val="single" w:sz="4" w:space="0" w:color="auto"/>
              <w:right w:val="single" w:sz="4" w:space="0" w:color="auto"/>
            </w:tcBorders>
          </w:tcPr>
          <w:p w14:paraId="098F6ED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9C7AB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41D5A76" w14:textId="17A3B44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AE4018" w:rsidRPr="006827D2" w14:paraId="386C5BA8" w14:textId="77777777" w:rsidTr="00D16E2E">
        <w:tc>
          <w:tcPr>
            <w:tcW w:w="1276" w:type="dxa"/>
            <w:vMerge/>
            <w:tcBorders>
              <w:top w:val="single" w:sz="4" w:space="0" w:color="auto"/>
              <w:bottom w:val="single" w:sz="4" w:space="0" w:color="auto"/>
              <w:right w:val="single" w:sz="4" w:space="0" w:color="auto"/>
            </w:tcBorders>
          </w:tcPr>
          <w:p w14:paraId="369469F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6B2029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6196CB6" w14:textId="2BA13C3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hyperlink w:anchor="sub_11025"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Р3</w:t>
              </w:r>
              <w:r w:rsidR="000E73E7" w:rsidRPr="006827D2">
                <w:rPr>
                  <w:rStyle w:val="a4"/>
                  <w:rFonts w:ascii="Times New Roman" w:hAnsi="Times New Roman" w:cs="Times New Roman"/>
                  <w:color w:val="auto"/>
                  <w:sz w:val="26"/>
                  <w:szCs w:val="26"/>
                </w:rPr>
                <w:t>»</w:t>
              </w:r>
            </w:hyperlink>
          </w:p>
        </w:tc>
      </w:tr>
      <w:tr w:rsidR="00AE4018" w:rsidRPr="006827D2" w14:paraId="2067973E" w14:textId="77777777" w:rsidTr="00D16E2E">
        <w:tc>
          <w:tcPr>
            <w:tcW w:w="1276" w:type="dxa"/>
            <w:vMerge/>
            <w:tcBorders>
              <w:top w:val="single" w:sz="4" w:space="0" w:color="auto"/>
              <w:bottom w:val="single" w:sz="4" w:space="0" w:color="auto"/>
              <w:right w:val="single" w:sz="4" w:space="0" w:color="auto"/>
            </w:tcBorders>
          </w:tcPr>
          <w:p w14:paraId="3005183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E7DF9A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1E02E93" w14:textId="3B72DD76"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E2229F" w:rsidRPr="006827D2">
                <w:rPr>
                  <w:rStyle w:val="a4"/>
                  <w:rFonts w:ascii="Times New Roman" w:hAnsi="Times New Roman" w:cs="Times New Roman"/>
                  <w:color w:val="auto"/>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1E6D45" w:rsidRPr="006827D2" w14:paraId="4555B822" w14:textId="77777777" w:rsidTr="00D16E2E">
        <w:tc>
          <w:tcPr>
            <w:tcW w:w="1276" w:type="dxa"/>
            <w:vMerge w:val="restart"/>
            <w:tcBorders>
              <w:top w:val="single" w:sz="4" w:space="0" w:color="auto"/>
              <w:right w:val="single" w:sz="4" w:space="0" w:color="auto"/>
            </w:tcBorders>
          </w:tcPr>
          <w:p w14:paraId="16222D51" w14:textId="7B35CCA3" w:rsidR="001E6D45" w:rsidRPr="006827D2" w:rsidRDefault="00F732BB" w:rsidP="006217D3">
            <w:pPr>
              <w:pStyle w:val="aa"/>
              <w:jc w:val="center"/>
              <w:rPr>
                <w:rFonts w:ascii="Times New Roman" w:hAnsi="Times New Roman" w:cs="Times New Roman"/>
                <w:sz w:val="26"/>
                <w:szCs w:val="26"/>
              </w:rPr>
            </w:pPr>
            <w:r w:rsidRPr="006827D2">
              <w:rPr>
                <w:rFonts w:ascii="Times New Roman" w:hAnsi="Times New Roman" w:cs="Times New Roman"/>
                <w:sz w:val="26"/>
                <w:szCs w:val="26"/>
              </w:rPr>
              <w:t>123</w:t>
            </w:r>
          </w:p>
        </w:tc>
        <w:tc>
          <w:tcPr>
            <w:tcW w:w="2693" w:type="dxa"/>
            <w:vMerge w:val="restart"/>
            <w:tcBorders>
              <w:top w:val="single" w:sz="4" w:space="0" w:color="auto"/>
              <w:left w:val="single" w:sz="4" w:space="0" w:color="auto"/>
              <w:right w:val="single" w:sz="4" w:space="0" w:color="auto"/>
            </w:tcBorders>
          </w:tcPr>
          <w:p w14:paraId="615AAC48" w14:textId="68204424" w:rsidR="00F732BB" w:rsidRPr="000E0C32" w:rsidRDefault="00F732BB" w:rsidP="006217D3">
            <w:pPr>
              <w:pStyle w:val="aa"/>
              <w:rPr>
                <w:rFonts w:ascii="Times New Roman" w:hAnsi="Times New Roman" w:cs="Times New Roman"/>
                <w:sz w:val="26"/>
                <w:szCs w:val="26"/>
              </w:rPr>
            </w:pPr>
            <w:r w:rsidRPr="006827D2">
              <w:rPr>
                <w:rFonts w:ascii="Times New Roman" w:hAnsi="Times New Roman" w:cs="Times New Roman"/>
                <w:sz w:val="26"/>
                <w:szCs w:val="26"/>
              </w:rPr>
              <w:t>Многофункциональ</w:t>
            </w:r>
            <w:r w:rsidR="00577948" w:rsidRPr="001A2AB0">
              <w:rPr>
                <w:rFonts w:ascii="Times New Roman" w:hAnsi="Times New Roman" w:cs="Times New Roman"/>
                <w:sz w:val="26"/>
                <w:szCs w:val="26"/>
              </w:rPr>
              <w:softHyphen/>
            </w:r>
            <w:r w:rsidR="001E4A1B" w:rsidRPr="000E0C32">
              <w:rPr>
                <w:rFonts w:ascii="Times New Roman" w:hAnsi="Times New Roman" w:cs="Times New Roman"/>
                <w:sz w:val="26"/>
                <w:szCs w:val="26"/>
              </w:rPr>
              <w:t>ная</w:t>
            </w:r>
            <w:r w:rsidR="00577948" w:rsidRPr="000E0C32">
              <w:rPr>
                <w:rFonts w:ascii="Times New Roman" w:hAnsi="Times New Roman" w:cs="Times New Roman"/>
                <w:sz w:val="26"/>
                <w:szCs w:val="26"/>
              </w:rPr>
              <w:t xml:space="preserve"> </w:t>
            </w:r>
            <w:r w:rsidRPr="000E0C32">
              <w:rPr>
                <w:rFonts w:ascii="Times New Roman" w:hAnsi="Times New Roman" w:cs="Times New Roman"/>
                <w:sz w:val="26"/>
                <w:szCs w:val="26"/>
              </w:rPr>
              <w:t xml:space="preserve">зона развития, </w:t>
            </w:r>
          </w:p>
          <w:p w14:paraId="1C084E75" w14:textId="51054897" w:rsidR="00F732BB" w:rsidRPr="000E0C32" w:rsidRDefault="00F732BB" w:rsidP="006217D3">
            <w:pPr>
              <w:pStyle w:val="aa"/>
              <w:rPr>
                <w:rFonts w:ascii="Times New Roman" w:hAnsi="Times New Roman" w:cs="Times New Roman"/>
                <w:sz w:val="26"/>
                <w:szCs w:val="26"/>
              </w:rPr>
            </w:pPr>
            <w:r w:rsidRPr="000E0C32">
              <w:rPr>
                <w:rFonts w:ascii="Times New Roman" w:hAnsi="Times New Roman" w:cs="Times New Roman"/>
                <w:sz w:val="26"/>
                <w:szCs w:val="26"/>
              </w:rPr>
              <w:t xml:space="preserve">освоение территории при условии разработки проекта планировки </w:t>
            </w:r>
          </w:p>
          <w:p w14:paraId="05B6A9D0" w14:textId="77777777" w:rsidR="00F732BB" w:rsidRPr="00C307B5" w:rsidRDefault="00F732BB" w:rsidP="006217D3">
            <w:pPr>
              <w:pStyle w:val="aa"/>
              <w:rPr>
                <w:rFonts w:ascii="Times New Roman" w:hAnsi="Times New Roman" w:cs="Times New Roman"/>
                <w:sz w:val="26"/>
                <w:szCs w:val="26"/>
              </w:rPr>
            </w:pPr>
          </w:p>
          <w:p w14:paraId="4B9D32BB" w14:textId="77777777" w:rsidR="00F732BB" w:rsidRPr="00C307B5" w:rsidRDefault="00F732BB" w:rsidP="006217D3">
            <w:pPr>
              <w:pStyle w:val="aa"/>
              <w:rPr>
                <w:rFonts w:ascii="Times New Roman" w:hAnsi="Times New Roman" w:cs="Times New Roman"/>
                <w:sz w:val="26"/>
                <w:szCs w:val="26"/>
              </w:rPr>
            </w:pPr>
          </w:p>
          <w:p w14:paraId="68B0032D" w14:textId="77777777" w:rsidR="00F732BB" w:rsidRPr="00C307B5" w:rsidRDefault="00F732BB" w:rsidP="006217D3">
            <w:pPr>
              <w:pStyle w:val="aa"/>
              <w:rPr>
                <w:rFonts w:ascii="Times New Roman" w:hAnsi="Times New Roman" w:cs="Times New Roman"/>
                <w:sz w:val="26"/>
                <w:szCs w:val="26"/>
              </w:rPr>
            </w:pPr>
          </w:p>
          <w:p w14:paraId="4376CDFB" w14:textId="77777777" w:rsidR="00F732BB" w:rsidRPr="00C307B5" w:rsidRDefault="00F732BB" w:rsidP="006217D3">
            <w:pPr>
              <w:pStyle w:val="aa"/>
              <w:rPr>
                <w:rFonts w:ascii="Times New Roman" w:hAnsi="Times New Roman" w:cs="Times New Roman"/>
                <w:sz w:val="26"/>
                <w:szCs w:val="26"/>
              </w:rPr>
            </w:pPr>
          </w:p>
          <w:p w14:paraId="3FC900F5" w14:textId="77777777" w:rsidR="00F732BB" w:rsidRPr="00C307B5" w:rsidRDefault="00F732BB" w:rsidP="006217D3">
            <w:pPr>
              <w:pStyle w:val="aa"/>
              <w:rPr>
                <w:rFonts w:ascii="Times New Roman" w:hAnsi="Times New Roman" w:cs="Times New Roman"/>
                <w:sz w:val="26"/>
                <w:szCs w:val="26"/>
              </w:rPr>
            </w:pPr>
          </w:p>
          <w:p w14:paraId="1D368AA0" w14:textId="77777777" w:rsidR="00F732BB" w:rsidRPr="00C307B5" w:rsidRDefault="00F732BB" w:rsidP="006217D3">
            <w:pPr>
              <w:pStyle w:val="aa"/>
              <w:rPr>
                <w:rFonts w:ascii="Times New Roman" w:hAnsi="Times New Roman" w:cs="Times New Roman"/>
                <w:sz w:val="26"/>
                <w:szCs w:val="26"/>
              </w:rPr>
            </w:pPr>
          </w:p>
          <w:p w14:paraId="5070EAE0" w14:textId="77777777" w:rsidR="00F732BB" w:rsidRPr="00C307B5" w:rsidRDefault="00F732BB" w:rsidP="006217D3">
            <w:pPr>
              <w:pStyle w:val="aa"/>
              <w:rPr>
                <w:rFonts w:ascii="Times New Roman" w:hAnsi="Times New Roman" w:cs="Times New Roman"/>
                <w:sz w:val="26"/>
                <w:szCs w:val="26"/>
              </w:rPr>
            </w:pPr>
          </w:p>
          <w:p w14:paraId="16EF698C" w14:textId="77777777" w:rsidR="00F732BB" w:rsidRPr="00C307B5" w:rsidRDefault="00F732BB" w:rsidP="006217D3">
            <w:pPr>
              <w:pStyle w:val="aa"/>
              <w:rPr>
                <w:rFonts w:ascii="Times New Roman" w:hAnsi="Times New Roman" w:cs="Times New Roman"/>
                <w:sz w:val="26"/>
                <w:szCs w:val="26"/>
              </w:rPr>
            </w:pPr>
          </w:p>
          <w:p w14:paraId="79B0CEFC" w14:textId="77777777" w:rsidR="00F732BB" w:rsidRPr="00772AC1" w:rsidRDefault="00F732BB" w:rsidP="006217D3">
            <w:pPr>
              <w:pStyle w:val="aa"/>
              <w:rPr>
                <w:rFonts w:ascii="Times New Roman" w:hAnsi="Times New Roman" w:cs="Times New Roman"/>
                <w:sz w:val="26"/>
                <w:szCs w:val="26"/>
              </w:rPr>
            </w:pPr>
          </w:p>
          <w:p w14:paraId="0F01A36B" w14:textId="77777777" w:rsidR="00F732BB" w:rsidRPr="00772AC1" w:rsidRDefault="00F732BB" w:rsidP="006217D3">
            <w:pPr>
              <w:pStyle w:val="aa"/>
              <w:rPr>
                <w:rFonts w:ascii="Times New Roman" w:hAnsi="Times New Roman" w:cs="Times New Roman"/>
                <w:sz w:val="26"/>
                <w:szCs w:val="26"/>
              </w:rPr>
            </w:pPr>
          </w:p>
          <w:p w14:paraId="4CE6FBBD" w14:textId="77777777" w:rsidR="00F732BB" w:rsidRPr="00772AC1" w:rsidRDefault="00F732BB" w:rsidP="006217D3">
            <w:pPr>
              <w:pStyle w:val="aa"/>
              <w:rPr>
                <w:rFonts w:ascii="Times New Roman" w:hAnsi="Times New Roman" w:cs="Times New Roman"/>
                <w:sz w:val="26"/>
                <w:szCs w:val="26"/>
              </w:rPr>
            </w:pPr>
          </w:p>
          <w:p w14:paraId="54546085" w14:textId="77777777" w:rsidR="00F732BB" w:rsidRPr="00772AC1" w:rsidRDefault="00F732BB" w:rsidP="006217D3">
            <w:pPr>
              <w:pStyle w:val="aa"/>
              <w:rPr>
                <w:rFonts w:ascii="Times New Roman" w:hAnsi="Times New Roman" w:cs="Times New Roman"/>
                <w:sz w:val="26"/>
                <w:szCs w:val="26"/>
              </w:rPr>
            </w:pPr>
          </w:p>
          <w:p w14:paraId="4407A682" w14:textId="77777777" w:rsidR="00F732BB" w:rsidRPr="00772AC1" w:rsidRDefault="00F732BB" w:rsidP="006217D3">
            <w:pPr>
              <w:pStyle w:val="aa"/>
              <w:rPr>
                <w:rFonts w:ascii="Times New Roman" w:hAnsi="Times New Roman" w:cs="Times New Roman"/>
                <w:sz w:val="26"/>
                <w:szCs w:val="26"/>
              </w:rPr>
            </w:pPr>
          </w:p>
          <w:p w14:paraId="748B9B0C" w14:textId="77777777" w:rsidR="00F732BB" w:rsidRPr="00772AC1" w:rsidRDefault="00F732BB" w:rsidP="006217D3">
            <w:pPr>
              <w:pStyle w:val="aa"/>
              <w:rPr>
                <w:rFonts w:ascii="Times New Roman" w:hAnsi="Times New Roman" w:cs="Times New Roman"/>
                <w:sz w:val="26"/>
                <w:szCs w:val="26"/>
              </w:rPr>
            </w:pPr>
          </w:p>
          <w:p w14:paraId="2AC802B0" w14:textId="77777777" w:rsidR="00F732BB" w:rsidRPr="00772AC1" w:rsidRDefault="00F732BB" w:rsidP="006217D3">
            <w:pPr>
              <w:pStyle w:val="aa"/>
              <w:rPr>
                <w:rFonts w:ascii="Times New Roman" w:hAnsi="Times New Roman" w:cs="Times New Roman"/>
                <w:sz w:val="26"/>
                <w:szCs w:val="26"/>
              </w:rPr>
            </w:pPr>
          </w:p>
          <w:p w14:paraId="561BDFFF" w14:textId="77777777" w:rsidR="00F732BB" w:rsidRPr="00772AC1" w:rsidRDefault="00F732BB" w:rsidP="006217D3">
            <w:pPr>
              <w:pStyle w:val="aa"/>
              <w:rPr>
                <w:rFonts w:ascii="Times New Roman" w:hAnsi="Times New Roman" w:cs="Times New Roman"/>
                <w:sz w:val="26"/>
                <w:szCs w:val="26"/>
              </w:rPr>
            </w:pPr>
          </w:p>
          <w:p w14:paraId="066D0D1C" w14:textId="77777777" w:rsidR="00F732BB" w:rsidRPr="00772AC1" w:rsidRDefault="00F732BB" w:rsidP="006217D3">
            <w:pPr>
              <w:pStyle w:val="aa"/>
              <w:rPr>
                <w:rFonts w:ascii="Times New Roman" w:hAnsi="Times New Roman" w:cs="Times New Roman"/>
                <w:sz w:val="26"/>
                <w:szCs w:val="26"/>
              </w:rPr>
            </w:pPr>
          </w:p>
          <w:p w14:paraId="209CABFD" w14:textId="77777777" w:rsidR="00F732BB" w:rsidRPr="00772AC1" w:rsidRDefault="00F732BB" w:rsidP="006217D3">
            <w:pPr>
              <w:pStyle w:val="aa"/>
              <w:rPr>
                <w:rFonts w:ascii="Times New Roman" w:hAnsi="Times New Roman" w:cs="Times New Roman"/>
                <w:sz w:val="26"/>
                <w:szCs w:val="26"/>
              </w:rPr>
            </w:pPr>
          </w:p>
          <w:p w14:paraId="357EC0F5" w14:textId="77777777" w:rsidR="00F732BB" w:rsidRPr="00772AC1" w:rsidRDefault="00F732BB" w:rsidP="006217D3">
            <w:pPr>
              <w:pStyle w:val="aa"/>
              <w:rPr>
                <w:rFonts w:ascii="Times New Roman" w:hAnsi="Times New Roman" w:cs="Times New Roman"/>
                <w:sz w:val="26"/>
                <w:szCs w:val="26"/>
              </w:rPr>
            </w:pPr>
          </w:p>
          <w:p w14:paraId="5ABD4BBF" w14:textId="77777777" w:rsidR="00F732BB" w:rsidRPr="00772AC1" w:rsidRDefault="00F732BB" w:rsidP="006217D3">
            <w:pPr>
              <w:pStyle w:val="aa"/>
              <w:rPr>
                <w:rFonts w:ascii="Times New Roman" w:hAnsi="Times New Roman" w:cs="Times New Roman"/>
                <w:sz w:val="26"/>
                <w:szCs w:val="26"/>
              </w:rPr>
            </w:pPr>
          </w:p>
          <w:p w14:paraId="2B0FC8F0" w14:textId="77777777" w:rsidR="00F732BB" w:rsidRPr="00772AC1" w:rsidRDefault="00F732BB" w:rsidP="006217D3">
            <w:pPr>
              <w:pStyle w:val="aa"/>
              <w:rPr>
                <w:rFonts w:ascii="Times New Roman" w:hAnsi="Times New Roman" w:cs="Times New Roman"/>
                <w:sz w:val="26"/>
                <w:szCs w:val="26"/>
              </w:rPr>
            </w:pPr>
          </w:p>
          <w:p w14:paraId="179C5DE8" w14:textId="77777777" w:rsidR="00F732BB" w:rsidRPr="00772AC1" w:rsidRDefault="00F732BB" w:rsidP="006217D3">
            <w:pPr>
              <w:pStyle w:val="aa"/>
              <w:rPr>
                <w:rFonts w:ascii="Times New Roman" w:hAnsi="Times New Roman" w:cs="Times New Roman"/>
                <w:sz w:val="26"/>
                <w:szCs w:val="26"/>
              </w:rPr>
            </w:pPr>
          </w:p>
          <w:p w14:paraId="64CB4207" w14:textId="77777777" w:rsidR="00F732BB" w:rsidRPr="00772AC1" w:rsidRDefault="00F732BB" w:rsidP="006217D3">
            <w:pPr>
              <w:pStyle w:val="aa"/>
              <w:rPr>
                <w:rFonts w:ascii="Times New Roman" w:hAnsi="Times New Roman" w:cs="Times New Roman"/>
                <w:sz w:val="26"/>
                <w:szCs w:val="26"/>
              </w:rPr>
            </w:pPr>
          </w:p>
          <w:p w14:paraId="64B101F3" w14:textId="77777777" w:rsidR="00F732BB" w:rsidRPr="00772AC1" w:rsidRDefault="00F732BB" w:rsidP="006217D3">
            <w:pPr>
              <w:pStyle w:val="aa"/>
              <w:rPr>
                <w:rFonts w:ascii="Times New Roman" w:hAnsi="Times New Roman" w:cs="Times New Roman"/>
                <w:sz w:val="26"/>
                <w:szCs w:val="26"/>
              </w:rPr>
            </w:pPr>
          </w:p>
          <w:p w14:paraId="75A4A755" w14:textId="77777777" w:rsidR="00F732BB" w:rsidRPr="00772AC1" w:rsidRDefault="00F732BB" w:rsidP="006217D3">
            <w:pPr>
              <w:pStyle w:val="aa"/>
              <w:rPr>
                <w:rFonts w:ascii="Times New Roman" w:hAnsi="Times New Roman" w:cs="Times New Roman"/>
                <w:sz w:val="26"/>
                <w:szCs w:val="26"/>
              </w:rPr>
            </w:pPr>
          </w:p>
          <w:p w14:paraId="48B462D6" w14:textId="77777777" w:rsidR="00F732BB" w:rsidRPr="00D16845" w:rsidRDefault="00F732BB" w:rsidP="006217D3">
            <w:pPr>
              <w:pStyle w:val="aa"/>
              <w:rPr>
                <w:rFonts w:ascii="Times New Roman" w:hAnsi="Times New Roman" w:cs="Times New Roman"/>
                <w:sz w:val="26"/>
                <w:szCs w:val="26"/>
              </w:rPr>
            </w:pPr>
          </w:p>
          <w:p w14:paraId="4B40886E" w14:textId="77777777" w:rsidR="00F732BB" w:rsidRPr="00D16845" w:rsidRDefault="00F732BB" w:rsidP="006217D3">
            <w:pPr>
              <w:pStyle w:val="aa"/>
              <w:rPr>
                <w:rFonts w:ascii="Times New Roman" w:hAnsi="Times New Roman" w:cs="Times New Roman"/>
                <w:sz w:val="26"/>
                <w:szCs w:val="26"/>
              </w:rPr>
            </w:pPr>
          </w:p>
          <w:p w14:paraId="05BEB1E4" w14:textId="77777777" w:rsidR="00F732BB" w:rsidRPr="00D16845" w:rsidRDefault="00F732BB" w:rsidP="006217D3">
            <w:pPr>
              <w:pStyle w:val="aa"/>
              <w:rPr>
                <w:rFonts w:ascii="Times New Roman" w:hAnsi="Times New Roman" w:cs="Times New Roman"/>
                <w:sz w:val="26"/>
                <w:szCs w:val="26"/>
              </w:rPr>
            </w:pPr>
          </w:p>
          <w:p w14:paraId="7FBB27B4" w14:textId="77777777" w:rsidR="00F732BB" w:rsidRPr="00D16845" w:rsidRDefault="00F732BB" w:rsidP="006217D3">
            <w:pPr>
              <w:pStyle w:val="aa"/>
              <w:rPr>
                <w:rFonts w:ascii="Times New Roman" w:hAnsi="Times New Roman" w:cs="Times New Roman"/>
                <w:sz w:val="26"/>
                <w:szCs w:val="26"/>
              </w:rPr>
            </w:pPr>
          </w:p>
          <w:p w14:paraId="6DDB6604" w14:textId="77777777" w:rsidR="001E6D45" w:rsidRPr="00D16845"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4E58CC2" w14:textId="59F8E7BC" w:rsidR="001E6D45" w:rsidRPr="00196DEE" w:rsidRDefault="001E6D45" w:rsidP="006217D3">
            <w:pPr>
              <w:pStyle w:val="aa"/>
              <w:rPr>
                <w:rFonts w:ascii="Times New Roman" w:hAnsi="Times New Roman" w:cs="Times New Roman"/>
                <w:sz w:val="26"/>
                <w:szCs w:val="26"/>
              </w:rPr>
            </w:pPr>
            <w:r w:rsidRPr="00D16845">
              <w:rPr>
                <w:sz w:val="26"/>
                <w:szCs w:val="26"/>
              </w:rPr>
              <w:t>Зона индивидуальной и блокированной жилой</w:t>
            </w:r>
            <w:r w:rsidR="00F732BB" w:rsidRPr="00D16845">
              <w:rPr>
                <w:sz w:val="26"/>
                <w:szCs w:val="26"/>
              </w:rPr>
              <w:t xml:space="preserve"> застройки </w:t>
            </w:r>
            <w:r w:rsidR="00E2229F" w:rsidRPr="00D16845">
              <w:rPr>
                <w:sz w:val="26"/>
                <w:szCs w:val="26"/>
              </w:rPr>
              <w:t>«</w:t>
            </w:r>
            <w:r w:rsidR="00F732BB" w:rsidRPr="00D16845">
              <w:rPr>
                <w:sz w:val="26"/>
                <w:szCs w:val="26"/>
              </w:rPr>
              <w:t>Ж1</w:t>
            </w:r>
            <w:r w:rsidR="000E73E7" w:rsidRPr="00196DEE">
              <w:rPr>
                <w:sz w:val="26"/>
                <w:szCs w:val="26"/>
              </w:rPr>
              <w:t>»</w:t>
            </w:r>
          </w:p>
        </w:tc>
      </w:tr>
      <w:tr w:rsidR="001E6D45" w:rsidRPr="006827D2" w14:paraId="2B5606D1" w14:textId="77777777" w:rsidTr="00D16E2E">
        <w:tc>
          <w:tcPr>
            <w:tcW w:w="1276" w:type="dxa"/>
            <w:vMerge/>
            <w:tcBorders>
              <w:right w:val="single" w:sz="4" w:space="0" w:color="auto"/>
            </w:tcBorders>
          </w:tcPr>
          <w:p w14:paraId="2EA77034"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88846F1"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167367" w14:textId="0FE9DE4B" w:rsidR="001E6D45" w:rsidRPr="006827D2" w:rsidRDefault="001E6D45" w:rsidP="006217D3">
            <w:pPr>
              <w:pStyle w:val="aa"/>
              <w:jc w:val="left"/>
              <w:rPr>
                <w:rFonts w:ascii="Times New Roman" w:hAnsi="Times New Roman" w:cs="Times New Roman"/>
                <w:sz w:val="26"/>
                <w:szCs w:val="26"/>
              </w:rPr>
            </w:pPr>
            <w:r w:rsidRPr="006827D2">
              <w:rPr>
                <w:sz w:val="26"/>
                <w:szCs w:val="26"/>
              </w:rPr>
              <w:t xml:space="preserve">Зона индивидуальной жилой застройки в границах многоквартирной застройки </w:t>
            </w:r>
            <w:r w:rsidR="00E2229F" w:rsidRPr="006827D2">
              <w:rPr>
                <w:sz w:val="26"/>
                <w:szCs w:val="26"/>
              </w:rPr>
              <w:t>«</w:t>
            </w:r>
            <w:r w:rsidRPr="006827D2">
              <w:rPr>
                <w:sz w:val="26"/>
                <w:szCs w:val="26"/>
              </w:rPr>
              <w:t>Ж1А</w:t>
            </w:r>
            <w:r w:rsidR="000E73E7" w:rsidRPr="006827D2">
              <w:rPr>
                <w:sz w:val="26"/>
                <w:szCs w:val="26"/>
              </w:rPr>
              <w:t>»</w:t>
            </w:r>
          </w:p>
        </w:tc>
      </w:tr>
      <w:tr w:rsidR="001E6D45" w:rsidRPr="006827D2" w14:paraId="38382217" w14:textId="77777777" w:rsidTr="00D16E2E">
        <w:tc>
          <w:tcPr>
            <w:tcW w:w="1276" w:type="dxa"/>
            <w:vMerge/>
            <w:tcBorders>
              <w:right w:val="single" w:sz="4" w:space="0" w:color="auto"/>
            </w:tcBorders>
          </w:tcPr>
          <w:p w14:paraId="1E5055F2"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AFDEC79"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A65A357" w14:textId="5D6D99CA"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малоэтажной жилой застройки </w:t>
            </w:r>
            <w:r w:rsidR="00E2229F" w:rsidRPr="006827D2">
              <w:rPr>
                <w:sz w:val="26"/>
                <w:szCs w:val="26"/>
              </w:rPr>
              <w:t>«</w:t>
            </w:r>
            <w:r w:rsidRPr="006827D2">
              <w:rPr>
                <w:sz w:val="26"/>
                <w:szCs w:val="26"/>
              </w:rPr>
              <w:t>Ж2</w:t>
            </w:r>
            <w:r w:rsidR="000E73E7" w:rsidRPr="006827D2">
              <w:rPr>
                <w:sz w:val="26"/>
                <w:szCs w:val="26"/>
              </w:rPr>
              <w:t>»</w:t>
            </w:r>
          </w:p>
        </w:tc>
      </w:tr>
      <w:tr w:rsidR="001E6D45" w:rsidRPr="006827D2" w14:paraId="741B9367" w14:textId="77777777" w:rsidTr="00D16E2E">
        <w:tc>
          <w:tcPr>
            <w:tcW w:w="1276" w:type="dxa"/>
            <w:vMerge/>
            <w:tcBorders>
              <w:right w:val="single" w:sz="4" w:space="0" w:color="auto"/>
            </w:tcBorders>
          </w:tcPr>
          <w:p w14:paraId="5C808BE5"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A83AB3B"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84CC482" w14:textId="4DCBAFD3"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среднеэтажной жилой застройки </w:t>
            </w:r>
            <w:r w:rsidR="00E2229F" w:rsidRPr="006827D2">
              <w:rPr>
                <w:sz w:val="26"/>
                <w:szCs w:val="26"/>
              </w:rPr>
              <w:t>«</w:t>
            </w:r>
            <w:r w:rsidRPr="006827D2">
              <w:rPr>
                <w:sz w:val="26"/>
                <w:szCs w:val="26"/>
              </w:rPr>
              <w:t>Ж3</w:t>
            </w:r>
            <w:r w:rsidR="000E73E7" w:rsidRPr="006827D2">
              <w:rPr>
                <w:sz w:val="26"/>
                <w:szCs w:val="26"/>
              </w:rPr>
              <w:t>»</w:t>
            </w:r>
          </w:p>
        </w:tc>
      </w:tr>
      <w:tr w:rsidR="001E6D45" w:rsidRPr="006827D2" w14:paraId="5449257F" w14:textId="77777777" w:rsidTr="00D16E2E">
        <w:tc>
          <w:tcPr>
            <w:tcW w:w="1276" w:type="dxa"/>
            <w:vMerge/>
            <w:tcBorders>
              <w:right w:val="single" w:sz="4" w:space="0" w:color="auto"/>
            </w:tcBorders>
          </w:tcPr>
          <w:p w14:paraId="60F2D100"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E48CD22"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9F26CEA" w14:textId="1B9562AC"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многоэтажной жилой застройки </w:t>
            </w:r>
            <w:r w:rsidR="00E2229F" w:rsidRPr="006827D2">
              <w:rPr>
                <w:sz w:val="26"/>
                <w:szCs w:val="26"/>
              </w:rPr>
              <w:t>«</w:t>
            </w:r>
            <w:r w:rsidRPr="006827D2">
              <w:rPr>
                <w:sz w:val="26"/>
                <w:szCs w:val="26"/>
              </w:rPr>
              <w:t>Ж4</w:t>
            </w:r>
            <w:r w:rsidR="000E73E7" w:rsidRPr="006827D2">
              <w:rPr>
                <w:sz w:val="26"/>
                <w:szCs w:val="26"/>
              </w:rPr>
              <w:t>»</w:t>
            </w:r>
          </w:p>
        </w:tc>
      </w:tr>
      <w:tr w:rsidR="001E6D45" w:rsidRPr="006827D2" w14:paraId="06FF305F" w14:textId="77777777" w:rsidTr="00D16E2E">
        <w:tc>
          <w:tcPr>
            <w:tcW w:w="1276" w:type="dxa"/>
            <w:vMerge/>
            <w:tcBorders>
              <w:right w:val="single" w:sz="4" w:space="0" w:color="auto"/>
            </w:tcBorders>
          </w:tcPr>
          <w:p w14:paraId="153066D6"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7CE5D038"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771E231" w14:textId="3D191DCD"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смешанной жилой и общественной застройки </w:t>
            </w:r>
            <w:r w:rsidR="00E2229F" w:rsidRPr="006827D2">
              <w:rPr>
                <w:sz w:val="26"/>
                <w:szCs w:val="26"/>
              </w:rPr>
              <w:t>«</w:t>
            </w:r>
            <w:r w:rsidRPr="006827D2">
              <w:rPr>
                <w:sz w:val="26"/>
                <w:szCs w:val="26"/>
              </w:rPr>
              <w:t>ОЖ</w:t>
            </w:r>
            <w:r w:rsidR="000E73E7" w:rsidRPr="006827D2">
              <w:rPr>
                <w:sz w:val="26"/>
                <w:szCs w:val="26"/>
              </w:rPr>
              <w:t>»</w:t>
            </w:r>
          </w:p>
        </w:tc>
      </w:tr>
      <w:tr w:rsidR="001E6D45" w:rsidRPr="006827D2" w14:paraId="47FDD146" w14:textId="77777777" w:rsidTr="00D16E2E">
        <w:tc>
          <w:tcPr>
            <w:tcW w:w="1276" w:type="dxa"/>
            <w:vMerge/>
            <w:tcBorders>
              <w:right w:val="single" w:sz="4" w:space="0" w:color="auto"/>
            </w:tcBorders>
          </w:tcPr>
          <w:p w14:paraId="06EF5354"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265C7471"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3EBCBFF" w14:textId="1478033E"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смешанной застройки центра города </w:t>
            </w:r>
            <w:r w:rsidR="00E2229F" w:rsidRPr="006827D2">
              <w:rPr>
                <w:sz w:val="26"/>
                <w:szCs w:val="26"/>
              </w:rPr>
              <w:t>«</w:t>
            </w:r>
            <w:r w:rsidRPr="006827D2">
              <w:rPr>
                <w:sz w:val="26"/>
                <w:szCs w:val="26"/>
              </w:rPr>
              <w:t>Ц</w:t>
            </w:r>
            <w:r w:rsidR="000E73E7" w:rsidRPr="006827D2">
              <w:rPr>
                <w:sz w:val="26"/>
                <w:szCs w:val="26"/>
              </w:rPr>
              <w:t>»</w:t>
            </w:r>
          </w:p>
        </w:tc>
      </w:tr>
      <w:tr w:rsidR="001E6D45" w:rsidRPr="006827D2" w14:paraId="405BD807" w14:textId="77777777" w:rsidTr="00D16E2E">
        <w:tc>
          <w:tcPr>
            <w:tcW w:w="1276" w:type="dxa"/>
            <w:vMerge/>
            <w:tcBorders>
              <w:right w:val="single" w:sz="4" w:space="0" w:color="auto"/>
            </w:tcBorders>
          </w:tcPr>
          <w:p w14:paraId="6F5249E3"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2E9730A"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0EF1DED" w14:textId="1FFE695D" w:rsidR="001E6D45" w:rsidRPr="006827D2" w:rsidRDefault="001E6D45" w:rsidP="006217D3">
            <w:pPr>
              <w:pStyle w:val="aa"/>
              <w:jc w:val="left"/>
              <w:rPr>
                <w:rFonts w:ascii="Times New Roman" w:hAnsi="Times New Roman" w:cs="Times New Roman"/>
                <w:sz w:val="26"/>
                <w:szCs w:val="26"/>
              </w:rPr>
            </w:pPr>
            <w:r w:rsidRPr="006827D2">
              <w:rPr>
                <w:sz w:val="26"/>
                <w:szCs w:val="26"/>
              </w:rPr>
              <w:t xml:space="preserve">Зона размещения объектов общественно-делового назначения </w:t>
            </w:r>
            <w:r w:rsidR="00DB031C" w:rsidRPr="006827D2">
              <w:rPr>
                <w:sz w:val="26"/>
                <w:szCs w:val="26"/>
              </w:rPr>
              <w:t>«</w:t>
            </w:r>
            <w:r w:rsidRPr="006827D2">
              <w:rPr>
                <w:sz w:val="26"/>
                <w:szCs w:val="26"/>
              </w:rPr>
              <w:t>ОД</w:t>
            </w:r>
            <w:r w:rsidR="000E73E7" w:rsidRPr="006827D2">
              <w:rPr>
                <w:sz w:val="26"/>
                <w:szCs w:val="26"/>
              </w:rPr>
              <w:t>»</w:t>
            </w:r>
          </w:p>
        </w:tc>
      </w:tr>
      <w:tr w:rsidR="001E6D45" w:rsidRPr="006827D2" w14:paraId="543EFE47" w14:textId="77777777" w:rsidTr="00D16E2E">
        <w:tc>
          <w:tcPr>
            <w:tcW w:w="1276" w:type="dxa"/>
            <w:vMerge/>
            <w:tcBorders>
              <w:right w:val="single" w:sz="4" w:space="0" w:color="auto"/>
            </w:tcBorders>
          </w:tcPr>
          <w:p w14:paraId="1E7B5099"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7BCFBF11"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BE1E5EF" w14:textId="32B13333"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размещения объектов торгового назначения </w:t>
            </w:r>
            <w:r w:rsidR="00DB031C" w:rsidRPr="006827D2">
              <w:rPr>
                <w:sz w:val="26"/>
                <w:szCs w:val="26"/>
              </w:rPr>
              <w:t>«</w:t>
            </w:r>
            <w:r w:rsidRPr="006827D2">
              <w:rPr>
                <w:sz w:val="26"/>
                <w:szCs w:val="26"/>
              </w:rPr>
              <w:t>О1</w:t>
            </w:r>
            <w:r w:rsidR="000E73E7" w:rsidRPr="006827D2">
              <w:rPr>
                <w:sz w:val="26"/>
                <w:szCs w:val="26"/>
              </w:rPr>
              <w:t>»</w:t>
            </w:r>
          </w:p>
        </w:tc>
      </w:tr>
      <w:tr w:rsidR="001E6D45" w:rsidRPr="006827D2" w14:paraId="65D8072A" w14:textId="77777777" w:rsidTr="00D16E2E">
        <w:tc>
          <w:tcPr>
            <w:tcW w:w="1276" w:type="dxa"/>
            <w:vMerge/>
            <w:tcBorders>
              <w:right w:val="single" w:sz="4" w:space="0" w:color="auto"/>
            </w:tcBorders>
          </w:tcPr>
          <w:p w14:paraId="0FADDEC2"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C4780B6"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E217D7C" w14:textId="292B3745" w:rsidR="001E6D45" w:rsidRPr="006827D2" w:rsidRDefault="001E6D45" w:rsidP="006217D3">
            <w:pPr>
              <w:pStyle w:val="aa"/>
              <w:rPr>
                <w:rFonts w:ascii="Times New Roman" w:hAnsi="Times New Roman" w:cs="Times New Roman"/>
                <w:sz w:val="26"/>
                <w:szCs w:val="26"/>
              </w:rPr>
            </w:pPr>
            <w:r w:rsidRPr="006827D2">
              <w:rPr>
                <w:sz w:val="26"/>
                <w:szCs w:val="26"/>
              </w:rPr>
              <w:t>Зона размещения объектов образования</w:t>
            </w:r>
            <w:r w:rsidR="000B7768" w:rsidRPr="006827D2">
              <w:rPr>
                <w:sz w:val="26"/>
                <w:szCs w:val="26"/>
              </w:rPr>
              <w:t xml:space="preserve"> </w:t>
            </w:r>
            <w:r w:rsidR="00DB031C" w:rsidRPr="006827D2">
              <w:rPr>
                <w:sz w:val="26"/>
                <w:szCs w:val="26"/>
              </w:rPr>
              <w:t>«</w:t>
            </w:r>
            <w:r w:rsidRPr="006827D2">
              <w:rPr>
                <w:sz w:val="26"/>
                <w:szCs w:val="26"/>
              </w:rPr>
              <w:t>О2</w:t>
            </w:r>
            <w:r w:rsidR="000E73E7" w:rsidRPr="006827D2">
              <w:rPr>
                <w:sz w:val="26"/>
                <w:szCs w:val="26"/>
              </w:rPr>
              <w:t>»</w:t>
            </w:r>
          </w:p>
        </w:tc>
      </w:tr>
      <w:tr w:rsidR="001E6D45" w:rsidRPr="006827D2" w14:paraId="30535E57" w14:textId="77777777" w:rsidTr="00D16E2E">
        <w:tc>
          <w:tcPr>
            <w:tcW w:w="1276" w:type="dxa"/>
            <w:vMerge/>
            <w:tcBorders>
              <w:right w:val="single" w:sz="4" w:space="0" w:color="auto"/>
            </w:tcBorders>
          </w:tcPr>
          <w:p w14:paraId="2B97BFAF"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77A165DA"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5CD4EC4" w14:textId="258A88DF"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размещения объектов здравоохранения </w:t>
            </w:r>
            <w:r w:rsidR="00DB031C" w:rsidRPr="006827D2">
              <w:rPr>
                <w:sz w:val="26"/>
                <w:szCs w:val="26"/>
              </w:rPr>
              <w:t>«</w:t>
            </w:r>
            <w:r w:rsidRPr="006827D2">
              <w:rPr>
                <w:sz w:val="26"/>
                <w:szCs w:val="26"/>
              </w:rPr>
              <w:t>О3</w:t>
            </w:r>
            <w:r w:rsidR="000E73E7" w:rsidRPr="006827D2">
              <w:rPr>
                <w:sz w:val="26"/>
                <w:szCs w:val="26"/>
              </w:rPr>
              <w:t>»</w:t>
            </w:r>
          </w:p>
        </w:tc>
      </w:tr>
      <w:tr w:rsidR="001E6D45" w:rsidRPr="006827D2" w14:paraId="4D96ADD5" w14:textId="77777777" w:rsidTr="00D16E2E">
        <w:tc>
          <w:tcPr>
            <w:tcW w:w="1276" w:type="dxa"/>
            <w:vMerge/>
            <w:tcBorders>
              <w:right w:val="single" w:sz="4" w:space="0" w:color="auto"/>
            </w:tcBorders>
          </w:tcPr>
          <w:p w14:paraId="0956FEBC"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9771E94"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9DCFB05" w14:textId="0E8F17E9"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размещения объектов культурного назначения </w:t>
            </w:r>
            <w:r w:rsidR="00DB031C" w:rsidRPr="006827D2">
              <w:rPr>
                <w:sz w:val="26"/>
                <w:szCs w:val="26"/>
              </w:rPr>
              <w:t>«</w:t>
            </w:r>
            <w:r w:rsidRPr="006827D2">
              <w:rPr>
                <w:sz w:val="26"/>
                <w:szCs w:val="26"/>
              </w:rPr>
              <w:t>О4</w:t>
            </w:r>
            <w:r w:rsidR="000E73E7" w:rsidRPr="006827D2">
              <w:rPr>
                <w:sz w:val="26"/>
                <w:szCs w:val="26"/>
              </w:rPr>
              <w:t>»</w:t>
            </w:r>
          </w:p>
        </w:tc>
      </w:tr>
      <w:tr w:rsidR="001E6D45" w:rsidRPr="006827D2" w14:paraId="073C89C2" w14:textId="77777777" w:rsidTr="00D16E2E">
        <w:tc>
          <w:tcPr>
            <w:tcW w:w="1276" w:type="dxa"/>
            <w:vMerge/>
            <w:tcBorders>
              <w:right w:val="single" w:sz="4" w:space="0" w:color="auto"/>
            </w:tcBorders>
          </w:tcPr>
          <w:p w14:paraId="28979501"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A3C0BEC"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CA23E4A" w14:textId="46D2BB32"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размещения объектов спорта </w:t>
            </w:r>
            <w:r w:rsidR="00DB031C" w:rsidRPr="006827D2">
              <w:rPr>
                <w:sz w:val="26"/>
                <w:szCs w:val="26"/>
              </w:rPr>
              <w:t>«</w:t>
            </w:r>
            <w:r w:rsidRPr="006827D2">
              <w:rPr>
                <w:sz w:val="26"/>
                <w:szCs w:val="26"/>
              </w:rPr>
              <w:t>О5</w:t>
            </w:r>
            <w:r w:rsidR="000E73E7" w:rsidRPr="006827D2">
              <w:rPr>
                <w:sz w:val="26"/>
                <w:szCs w:val="26"/>
              </w:rPr>
              <w:t>»</w:t>
            </w:r>
          </w:p>
        </w:tc>
      </w:tr>
      <w:tr w:rsidR="001E6D45" w:rsidRPr="006827D2" w14:paraId="7BAB5A74" w14:textId="77777777" w:rsidTr="00D16E2E">
        <w:tc>
          <w:tcPr>
            <w:tcW w:w="1276" w:type="dxa"/>
            <w:vMerge/>
            <w:tcBorders>
              <w:right w:val="single" w:sz="4" w:space="0" w:color="auto"/>
            </w:tcBorders>
          </w:tcPr>
          <w:p w14:paraId="387D8808"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2D8695B"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4EA8B8" w14:textId="29165948" w:rsidR="001E6D45" w:rsidRPr="006827D2" w:rsidRDefault="001E6D45" w:rsidP="006217D3">
            <w:pPr>
              <w:pStyle w:val="aa"/>
              <w:jc w:val="left"/>
              <w:rPr>
                <w:rFonts w:ascii="Times New Roman" w:hAnsi="Times New Roman" w:cs="Times New Roman"/>
                <w:sz w:val="26"/>
                <w:szCs w:val="26"/>
              </w:rPr>
            </w:pPr>
            <w:r w:rsidRPr="006827D2">
              <w:rPr>
                <w:sz w:val="26"/>
                <w:szCs w:val="26"/>
              </w:rPr>
              <w:t xml:space="preserve">Зона особого природоохранного, рекреационного и иного ценного значения </w:t>
            </w:r>
            <w:r w:rsidR="00DB031C" w:rsidRPr="006827D2">
              <w:rPr>
                <w:sz w:val="26"/>
                <w:szCs w:val="26"/>
              </w:rPr>
              <w:t>«</w:t>
            </w:r>
            <w:r w:rsidRPr="006827D2">
              <w:rPr>
                <w:sz w:val="26"/>
                <w:szCs w:val="26"/>
              </w:rPr>
              <w:t>Р0</w:t>
            </w:r>
            <w:r w:rsidR="000E73E7" w:rsidRPr="006827D2">
              <w:rPr>
                <w:sz w:val="26"/>
                <w:szCs w:val="26"/>
              </w:rPr>
              <w:t>»</w:t>
            </w:r>
          </w:p>
        </w:tc>
      </w:tr>
      <w:tr w:rsidR="001E6D45" w:rsidRPr="006827D2" w14:paraId="0574CD9F" w14:textId="77777777" w:rsidTr="00D16E2E">
        <w:tc>
          <w:tcPr>
            <w:tcW w:w="1276" w:type="dxa"/>
            <w:vMerge/>
            <w:tcBorders>
              <w:right w:val="single" w:sz="4" w:space="0" w:color="auto"/>
            </w:tcBorders>
          </w:tcPr>
          <w:p w14:paraId="77BA1C82"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9E4AE9F"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0BEC4C" w14:textId="1B2883BF"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природных территорий </w:t>
            </w:r>
            <w:r w:rsidR="00DB031C" w:rsidRPr="006827D2">
              <w:rPr>
                <w:sz w:val="26"/>
                <w:szCs w:val="26"/>
              </w:rPr>
              <w:t>«</w:t>
            </w:r>
            <w:r w:rsidRPr="006827D2">
              <w:rPr>
                <w:sz w:val="26"/>
                <w:szCs w:val="26"/>
              </w:rPr>
              <w:t>Р1</w:t>
            </w:r>
            <w:r w:rsidR="000E73E7" w:rsidRPr="006827D2">
              <w:rPr>
                <w:sz w:val="26"/>
                <w:szCs w:val="26"/>
              </w:rPr>
              <w:t>»</w:t>
            </w:r>
          </w:p>
        </w:tc>
      </w:tr>
      <w:tr w:rsidR="001E6D45" w:rsidRPr="006827D2" w14:paraId="2F8513B9" w14:textId="77777777" w:rsidTr="00D16E2E">
        <w:tc>
          <w:tcPr>
            <w:tcW w:w="1276" w:type="dxa"/>
            <w:vMerge/>
            <w:tcBorders>
              <w:right w:val="single" w:sz="4" w:space="0" w:color="auto"/>
            </w:tcBorders>
          </w:tcPr>
          <w:p w14:paraId="6D00EE1A"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7BB5521"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8BDAC3A" w14:textId="164F7907" w:rsidR="001E6D45" w:rsidRPr="006827D2" w:rsidRDefault="001E6D45" w:rsidP="006217D3">
            <w:pPr>
              <w:pStyle w:val="aa"/>
              <w:rPr>
                <w:rFonts w:ascii="Times New Roman" w:hAnsi="Times New Roman" w:cs="Times New Roman"/>
                <w:sz w:val="26"/>
                <w:szCs w:val="26"/>
              </w:rPr>
            </w:pPr>
            <w:r w:rsidRPr="006827D2">
              <w:rPr>
                <w:sz w:val="26"/>
                <w:szCs w:val="26"/>
              </w:rPr>
              <w:t xml:space="preserve">Рекреационная зона </w:t>
            </w:r>
            <w:r w:rsidR="00DB031C" w:rsidRPr="006827D2">
              <w:rPr>
                <w:sz w:val="26"/>
                <w:szCs w:val="26"/>
              </w:rPr>
              <w:t>«</w:t>
            </w:r>
            <w:r w:rsidRPr="006827D2">
              <w:rPr>
                <w:sz w:val="26"/>
                <w:szCs w:val="26"/>
              </w:rPr>
              <w:t>Р2</w:t>
            </w:r>
            <w:r w:rsidR="000E73E7" w:rsidRPr="006827D2">
              <w:rPr>
                <w:sz w:val="26"/>
                <w:szCs w:val="26"/>
              </w:rPr>
              <w:t>»</w:t>
            </w:r>
          </w:p>
        </w:tc>
      </w:tr>
      <w:tr w:rsidR="001E6D45" w:rsidRPr="006827D2" w14:paraId="08C68E06" w14:textId="77777777" w:rsidTr="00D16E2E">
        <w:tc>
          <w:tcPr>
            <w:tcW w:w="1276" w:type="dxa"/>
            <w:vMerge/>
            <w:tcBorders>
              <w:right w:val="single" w:sz="4" w:space="0" w:color="auto"/>
            </w:tcBorders>
          </w:tcPr>
          <w:p w14:paraId="1F527434"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940BA1F"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30F8D4" w14:textId="7010E074" w:rsidR="001E6D45" w:rsidRPr="006827D2" w:rsidRDefault="001E6D45" w:rsidP="006217D3">
            <w:pPr>
              <w:pStyle w:val="aa"/>
              <w:rPr>
                <w:rFonts w:ascii="Times New Roman" w:hAnsi="Times New Roman" w:cs="Times New Roman"/>
                <w:sz w:val="26"/>
                <w:szCs w:val="26"/>
              </w:rPr>
            </w:pPr>
            <w:r w:rsidRPr="006827D2">
              <w:rPr>
                <w:sz w:val="26"/>
                <w:szCs w:val="26"/>
              </w:rPr>
              <w:t xml:space="preserve">Рекреационная зона с долей общественных функций </w:t>
            </w:r>
            <w:r w:rsidR="00DB031C" w:rsidRPr="006827D2">
              <w:rPr>
                <w:sz w:val="26"/>
                <w:szCs w:val="26"/>
              </w:rPr>
              <w:t>«</w:t>
            </w:r>
            <w:r w:rsidRPr="006827D2">
              <w:rPr>
                <w:sz w:val="26"/>
                <w:szCs w:val="26"/>
              </w:rPr>
              <w:t>Р3</w:t>
            </w:r>
            <w:r w:rsidR="000E73E7" w:rsidRPr="006827D2">
              <w:rPr>
                <w:sz w:val="26"/>
                <w:szCs w:val="26"/>
              </w:rPr>
              <w:t>»</w:t>
            </w:r>
          </w:p>
        </w:tc>
      </w:tr>
      <w:tr w:rsidR="001E6D45" w:rsidRPr="006827D2" w14:paraId="233E4FA3" w14:textId="77777777" w:rsidTr="00D16E2E">
        <w:tc>
          <w:tcPr>
            <w:tcW w:w="1276" w:type="dxa"/>
            <w:vMerge/>
            <w:tcBorders>
              <w:right w:val="single" w:sz="4" w:space="0" w:color="auto"/>
            </w:tcBorders>
          </w:tcPr>
          <w:p w14:paraId="444327B7"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F577667"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96643A8" w14:textId="07F3EDCE"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производственно-коммунальных объектов среднего и сильного отрицательного воздействия на среду </w:t>
            </w:r>
            <w:r w:rsidR="00DB031C" w:rsidRPr="006827D2">
              <w:rPr>
                <w:sz w:val="26"/>
                <w:szCs w:val="26"/>
              </w:rPr>
              <w:t>«</w:t>
            </w:r>
            <w:r w:rsidRPr="006827D2">
              <w:rPr>
                <w:sz w:val="26"/>
                <w:szCs w:val="26"/>
              </w:rPr>
              <w:t>П1</w:t>
            </w:r>
            <w:r w:rsidR="000E73E7" w:rsidRPr="006827D2">
              <w:rPr>
                <w:sz w:val="26"/>
                <w:szCs w:val="26"/>
              </w:rPr>
              <w:t>»</w:t>
            </w:r>
          </w:p>
        </w:tc>
      </w:tr>
      <w:tr w:rsidR="001E6D45" w:rsidRPr="006827D2" w14:paraId="7BB4F83A" w14:textId="77777777" w:rsidTr="00D16E2E">
        <w:tc>
          <w:tcPr>
            <w:tcW w:w="1276" w:type="dxa"/>
            <w:vMerge/>
            <w:tcBorders>
              <w:right w:val="single" w:sz="4" w:space="0" w:color="auto"/>
            </w:tcBorders>
          </w:tcPr>
          <w:p w14:paraId="2881DE42"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9384CBE"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603D2A6" w14:textId="1ADFF92D" w:rsidR="001E6D45" w:rsidRPr="006827D2" w:rsidRDefault="001E6D45" w:rsidP="006217D3">
            <w:pPr>
              <w:pStyle w:val="aa"/>
              <w:rPr>
                <w:sz w:val="26"/>
                <w:szCs w:val="26"/>
              </w:rPr>
            </w:pPr>
            <w:r w:rsidRPr="006827D2">
              <w:rPr>
                <w:sz w:val="26"/>
                <w:szCs w:val="26"/>
              </w:rPr>
              <w:t>Зона произво</w:t>
            </w:r>
            <w:r w:rsidR="00DB031C" w:rsidRPr="006827D2">
              <w:rPr>
                <w:sz w:val="26"/>
                <w:szCs w:val="26"/>
              </w:rPr>
              <w:t xml:space="preserve">дственно-коммунальных объектов </w:t>
            </w:r>
            <w:r w:rsidRPr="006827D2">
              <w:rPr>
                <w:sz w:val="26"/>
                <w:szCs w:val="26"/>
              </w:rPr>
              <w:t xml:space="preserve">незначительного отрицательного воздействия на среду </w:t>
            </w:r>
            <w:r w:rsidR="00DB031C" w:rsidRPr="006827D2">
              <w:rPr>
                <w:sz w:val="26"/>
                <w:szCs w:val="26"/>
              </w:rPr>
              <w:t>«</w:t>
            </w:r>
            <w:r w:rsidRPr="006827D2">
              <w:rPr>
                <w:sz w:val="26"/>
                <w:szCs w:val="26"/>
              </w:rPr>
              <w:t>П2</w:t>
            </w:r>
            <w:r w:rsidR="000E73E7" w:rsidRPr="006827D2">
              <w:rPr>
                <w:sz w:val="26"/>
                <w:szCs w:val="26"/>
              </w:rPr>
              <w:t>»</w:t>
            </w:r>
          </w:p>
        </w:tc>
      </w:tr>
      <w:tr w:rsidR="001E6D45" w:rsidRPr="006827D2" w14:paraId="14F07915" w14:textId="77777777" w:rsidTr="00D16E2E">
        <w:tc>
          <w:tcPr>
            <w:tcW w:w="1276" w:type="dxa"/>
            <w:vMerge/>
            <w:tcBorders>
              <w:right w:val="single" w:sz="4" w:space="0" w:color="auto"/>
            </w:tcBorders>
          </w:tcPr>
          <w:p w14:paraId="68A3C5AD"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DE35A62"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3483A46" w14:textId="0F2AE468" w:rsidR="001E6D45" w:rsidRPr="006827D2" w:rsidRDefault="001E6D45" w:rsidP="00577948">
            <w:pPr>
              <w:pStyle w:val="aa"/>
              <w:rPr>
                <w:rFonts w:ascii="Times New Roman" w:hAnsi="Times New Roman" w:cs="Times New Roman"/>
                <w:sz w:val="26"/>
                <w:szCs w:val="26"/>
              </w:rPr>
            </w:pPr>
            <w:r w:rsidRPr="006827D2">
              <w:rPr>
                <w:rFonts w:ascii="Times New Roman" w:hAnsi="Times New Roman" w:cs="Times New Roman"/>
                <w:sz w:val="26"/>
                <w:szCs w:val="26"/>
              </w:rPr>
              <w:t>Зона</w:t>
            </w:r>
            <w:r w:rsidRPr="006827D2">
              <w:rPr>
                <w:rFonts w:ascii="Times New Roman" w:hAnsi="Times New Roman" w:cs="Times New Roman"/>
                <w:sz w:val="26"/>
                <w:szCs w:val="26"/>
              </w:rPr>
              <w:tab/>
              <w:t>размещения</w:t>
            </w:r>
            <w:r w:rsidRPr="006827D2">
              <w:rPr>
                <w:rFonts w:ascii="Times New Roman" w:hAnsi="Times New Roman" w:cs="Times New Roman"/>
                <w:sz w:val="26"/>
                <w:szCs w:val="26"/>
              </w:rPr>
              <w:tab/>
              <w:t>общественно-производственных</w:t>
            </w:r>
            <w:r w:rsidR="00577948"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объектов </w:t>
            </w:r>
            <w:r w:rsidR="00DB031C" w:rsidRPr="006827D2">
              <w:rPr>
                <w:sz w:val="26"/>
                <w:szCs w:val="26"/>
              </w:rPr>
              <w:t>«</w:t>
            </w:r>
            <w:r w:rsidRPr="006827D2">
              <w:rPr>
                <w:rFonts w:ascii="Times New Roman" w:hAnsi="Times New Roman" w:cs="Times New Roman"/>
                <w:sz w:val="26"/>
                <w:szCs w:val="26"/>
              </w:rPr>
              <w:t>ОП</w:t>
            </w:r>
            <w:r w:rsidR="000E73E7" w:rsidRPr="006827D2">
              <w:rPr>
                <w:rFonts w:ascii="Times New Roman" w:hAnsi="Times New Roman" w:cs="Times New Roman"/>
                <w:sz w:val="26"/>
                <w:szCs w:val="26"/>
              </w:rPr>
              <w:t>»</w:t>
            </w:r>
          </w:p>
        </w:tc>
      </w:tr>
      <w:tr w:rsidR="001E6D45" w:rsidRPr="006827D2" w14:paraId="2CA685E4" w14:textId="77777777" w:rsidTr="00D16E2E">
        <w:tc>
          <w:tcPr>
            <w:tcW w:w="1276" w:type="dxa"/>
            <w:vMerge/>
            <w:tcBorders>
              <w:right w:val="single" w:sz="4" w:space="0" w:color="auto"/>
            </w:tcBorders>
          </w:tcPr>
          <w:p w14:paraId="6861D273"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BD36BFC"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8E24CBB" w14:textId="43E4891E" w:rsidR="001E6D45" w:rsidRPr="006827D2" w:rsidRDefault="001E6D45" w:rsidP="006217D3">
            <w:pPr>
              <w:pStyle w:val="aa"/>
              <w:rPr>
                <w:rFonts w:ascii="Times New Roman" w:hAnsi="Times New Roman" w:cs="Times New Roman"/>
                <w:sz w:val="26"/>
                <w:szCs w:val="26"/>
              </w:rPr>
            </w:pPr>
            <w:r w:rsidRPr="006827D2">
              <w:rPr>
                <w:sz w:val="26"/>
                <w:szCs w:val="26"/>
              </w:rPr>
              <w:t xml:space="preserve">Зона размещения кладбищ </w:t>
            </w:r>
            <w:r w:rsidR="00DB031C" w:rsidRPr="006827D2">
              <w:rPr>
                <w:sz w:val="26"/>
                <w:szCs w:val="26"/>
              </w:rPr>
              <w:t>«</w:t>
            </w:r>
            <w:r w:rsidR="000E73E7" w:rsidRPr="006827D2">
              <w:rPr>
                <w:sz w:val="26"/>
                <w:szCs w:val="26"/>
              </w:rPr>
              <w:t xml:space="preserve">С1» </w:t>
            </w:r>
            <w:r w:rsidR="000E73E7" w:rsidRPr="006827D2">
              <w:rPr>
                <w:sz w:val="26"/>
                <w:szCs w:val="26"/>
              </w:rPr>
              <w:tab/>
            </w:r>
          </w:p>
        </w:tc>
      </w:tr>
      <w:tr w:rsidR="001E6D45" w:rsidRPr="006827D2" w14:paraId="0AE33BAF" w14:textId="77777777" w:rsidTr="00D16E2E">
        <w:tc>
          <w:tcPr>
            <w:tcW w:w="1276" w:type="dxa"/>
            <w:vMerge/>
            <w:tcBorders>
              <w:right w:val="single" w:sz="4" w:space="0" w:color="auto"/>
            </w:tcBorders>
          </w:tcPr>
          <w:p w14:paraId="0B6B3B25"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2BC8C093"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A9D9828" w14:textId="404EC206" w:rsidR="001E6D45" w:rsidRPr="006827D2" w:rsidRDefault="00DB031C" w:rsidP="00577948">
            <w:pPr>
              <w:pStyle w:val="aa"/>
              <w:rPr>
                <w:sz w:val="26"/>
                <w:szCs w:val="26"/>
              </w:rPr>
            </w:pPr>
            <w:r w:rsidRPr="006827D2">
              <w:rPr>
                <w:sz w:val="26"/>
                <w:szCs w:val="26"/>
              </w:rPr>
              <w:t xml:space="preserve">Зона размещения полигонов твердых </w:t>
            </w:r>
            <w:r w:rsidR="001E6D45" w:rsidRPr="006827D2">
              <w:rPr>
                <w:sz w:val="26"/>
                <w:szCs w:val="26"/>
              </w:rPr>
              <w:t>коммунальных</w:t>
            </w:r>
            <w:r w:rsidR="00577948" w:rsidRPr="006827D2">
              <w:rPr>
                <w:sz w:val="26"/>
                <w:szCs w:val="26"/>
              </w:rPr>
              <w:t xml:space="preserve"> </w:t>
            </w:r>
            <w:r w:rsidR="001E6D45" w:rsidRPr="006827D2">
              <w:rPr>
                <w:sz w:val="26"/>
                <w:szCs w:val="26"/>
              </w:rPr>
              <w:t xml:space="preserve">отходов </w:t>
            </w:r>
            <w:r w:rsidRPr="006827D2">
              <w:rPr>
                <w:sz w:val="26"/>
                <w:szCs w:val="26"/>
              </w:rPr>
              <w:t>«</w:t>
            </w:r>
            <w:r w:rsidR="001E6D45" w:rsidRPr="006827D2">
              <w:rPr>
                <w:sz w:val="26"/>
                <w:szCs w:val="26"/>
              </w:rPr>
              <w:t>С2</w:t>
            </w:r>
            <w:r w:rsidR="000E73E7" w:rsidRPr="006827D2">
              <w:rPr>
                <w:sz w:val="26"/>
                <w:szCs w:val="26"/>
              </w:rPr>
              <w:t>»</w:t>
            </w:r>
          </w:p>
        </w:tc>
      </w:tr>
      <w:tr w:rsidR="001E6D45" w:rsidRPr="006827D2" w14:paraId="7D1D78BC" w14:textId="77777777" w:rsidTr="00D16E2E">
        <w:tc>
          <w:tcPr>
            <w:tcW w:w="1276" w:type="dxa"/>
            <w:vMerge/>
            <w:tcBorders>
              <w:right w:val="single" w:sz="4" w:space="0" w:color="auto"/>
            </w:tcBorders>
          </w:tcPr>
          <w:p w14:paraId="4A755382"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2117F24"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447448C" w14:textId="5B9F57D9" w:rsidR="001E6D45" w:rsidRPr="006827D2" w:rsidRDefault="00DB031C" w:rsidP="006217D3">
            <w:pPr>
              <w:pStyle w:val="aa"/>
              <w:rPr>
                <w:sz w:val="26"/>
                <w:szCs w:val="26"/>
              </w:rPr>
            </w:pPr>
            <w:r w:rsidRPr="006827D2">
              <w:rPr>
                <w:sz w:val="26"/>
                <w:szCs w:val="26"/>
              </w:rPr>
              <w:t xml:space="preserve">Зона размещения объектов специального </w:t>
            </w:r>
            <w:r w:rsidR="001E6D45" w:rsidRPr="006827D2">
              <w:rPr>
                <w:sz w:val="26"/>
                <w:szCs w:val="26"/>
              </w:rPr>
              <w:t xml:space="preserve">назначения </w:t>
            </w:r>
            <w:r w:rsidRPr="006827D2">
              <w:rPr>
                <w:sz w:val="26"/>
                <w:szCs w:val="26"/>
              </w:rPr>
              <w:t>«</w:t>
            </w:r>
            <w:r w:rsidR="001E6D45" w:rsidRPr="006827D2">
              <w:rPr>
                <w:sz w:val="26"/>
                <w:szCs w:val="26"/>
              </w:rPr>
              <w:t>С3</w:t>
            </w:r>
            <w:r w:rsidR="000E73E7" w:rsidRPr="006827D2">
              <w:rPr>
                <w:sz w:val="26"/>
                <w:szCs w:val="26"/>
              </w:rPr>
              <w:t>»</w:t>
            </w:r>
          </w:p>
        </w:tc>
      </w:tr>
      <w:tr w:rsidR="001E6D45" w:rsidRPr="006827D2" w14:paraId="733E05BD" w14:textId="77777777" w:rsidTr="00D16E2E">
        <w:tc>
          <w:tcPr>
            <w:tcW w:w="1276" w:type="dxa"/>
            <w:vMerge/>
            <w:tcBorders>
              <w:right w:val="single" w:sz="4" w:space="0" w:color="auto"/>
            </w:tcBorders>
          </w:tcPr>
          <w:p w14:paraId="6EADC83E"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BE7EDC8"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9C70600" w14:textId="34C377F3" w:rsidR="001E6D45" w:rsidRPr="006827D2" w:rsidRDefault="001E6D45" w:rsidP="006217D3">
            <w:pPr>
              <w:pStyle w:val="aa"/>
              <w:rPr>
                <w:sz w:val="26"/>
                <w:szCs w:val="26"/>
              </w:rPr>
            </w:pPr>
            <w:r w:rsidRPr="006827D2">
              <w:rPr>
                <w:sz w:val="26"/>
                <w:szCs w:val="26"/>
              </w:rPr>
              <w:t>Зона размещения о</w:t>
            </w:r>
            <w:r w:rsidR="008D7A81" w:rsidRPr="006827D2">
              <w:rPr>
                <w:sz w:val="26"/>
                <w:szCs w:val="26"/>
              </w:rPr>
              <w:t>бъектов</w:t>
            </w:r>
            <w:r w:rsidR="00577948" w:rsidRPr="006827D2">
              <w:rPr>
                <w:sz w:val="26"/>
                <w:szCs w:val="26"/>
              </w:rPr>
              <w:t xml:space="preserve"> </w:t>
            </w:r>
            <w:r w:rsidR="008D7A81" w:rsidRPr="006827D2">
              <w:rPr>
                <w:sz w:val="26"/>
                <w:szCs w:val="26"/>
              </w:rPr>
              <w:t xml:space="preserve">по обращению с отходами </w:t>
            </w:r>
            <w:r w:rsidRPr="006827D2">
              <w:rPr>
                <w:sz w:val="26"/>
                <w:szCs w:val="26"/>
              </w:rPr>
              <w:t xml:space="preserve">производства и потребления </w:t>
            </w:r>
            <w:r w:rsidR="00DB031C" w:rsidRPr="006827D2">
              <w:rPr>
                <w:sz w:val="26"/>
                <w:szCs w:val="26"/>
              </w:rPr>
              <w:t>«</w:t>
            </w:r>
            <w:r w:rsidRPr="006827D2">
              <w:rPr>
                <w:sz w:val="26"/>
                <w:szCs w:val="26"/>
              </w:rPr>
              <w:t>С4</w:t>
            </w:r>
            <w:r w:rsidR="000E73E7" w:rsidRPr="006827D2">
              <w:rPr>
                <w:sz w:val="26"/>
                <w:szCs w:val="26"/>
              </w:rPr>
              <w:t>»</w:t>
            </w:r>
          </w:p>
        </w:tc>
      </w:tr>
      <w:tr w:rsidR="001E6D45" w:rsidRPr="006827D2" w14:paraId="5C757BAC" w14:textId="77777777" w:rsidTr="00D16E2E">
        <w:tc>
          <w:tcPr>
            <w:tcW w:w="1276" w:type="dxa"/>
            <w:vMerge/>
            <w:tcBorders>
              <w:right w:val="single" w:sz="4" w:space="0" w:color="auto"/>
            </w:tcBorders>
          </w:tcPr>
          <w:p w14:paraId="2D6F1866"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A07DAE5"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A6554DD" w14:textId="4DC4DD36" w:rsidR="001E6D45" w:rsidRPr="006827D2" w:rsidRDefault="001E6D45" w:rsidP="006217D3">
            <w:pPr>
              <w:pStyle w:val="aa"/>
              <w:rPr>
                <w:sz w:val="26"/>
                <w:szCs w:val="26"/>
              </w:rPr>
            </w:pPr>
            <w:r w:rsidRPr="006827D2">
              <w:rPr>
                <w:sz w:val="26"/>
                <w:szCs w:val="26"/>
              </w:rPr>
              <w:t xml:space="preserve">Зона озеленения специального назначения </w:t>
            </w:r>
            <w:r w:rsidR="00DB031C" w:rsidRPr="006827D2">
              <w:rPr>
                <w:sz w:val="26"/>
                <w:szCs w:val="26"/>
              </w:rPr>
              <w:t>«</w:t>
            </w:r>
            <w:r w:rsidRPr="006827D2">
              <w:rPr>
                <w:sz w:val="26"/>
                <w:szCs w:val="26"/>
              </w:rPr>
              <w:t>ПР</w:t>
            </w:r>
            <w:r w:rsidR="000E73E7" w:rsidRPr="006827D2">
              <w:rPr>
                <w:sz w:val="26"/>
                <w:szCs w:val="26"/>
              </w:rPr>
              <w:t>»</w:t>
            </w:r>
          </w:p>
        </w:tc>
      </w:tr>
      <w:tr w:rsidR="001E6D45" w:rsidRPr="006827D2" w14:paraId="4D6A789C" w14:textId="77777777" w:rsidTr="00D16E2E">
        <w:tc>
          <w:tcPr>
            <w:tcW w:w="1276" w:type="dxa"/>
            <w:vMerge/>
            <w:tcBorders>
              <w:right w:val="single" w:sz="4" w:space="0" w:color="auto"/>
            </w:tcBorders>
          </w:tcPr>
          <w:p w14:paraId="22166A13"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0F026A7"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807C703" w14:textId="5A8D45E5" w:rsidR="001E6D45" w:rsidRPr="006827D2" w:rsidRDefault="001E6D45" w:rsidP="006217D3">
            <w:pPr>
              <w:pStyle w:val="aa"/>
              <w:rPr>
                <w:sz w:val="26"/>
                <w:szCs w:val="26"/>
              </w:rPr>
            </w:pPr>
            <w:r w:rsidRPr="006827D2">
              <w:rPr>
                <w:sz w:val="26"/>
                <w:szCs w:val="26"/>
              </w:rPr>
              <w:t xml:space="preserve">Зона садоводств и огородничеств </w:t>
            </w:r>
            <w:r w:rsidR="00DB031C" w:rsidRPr="006827D2">
              <w:rPr>
                <w:sz w:val="26"/>
                <w:szCs w:val="26"/>
              </w:rPr>
              <w:t>«</w:t>
            </w:r>
            <w:r w:rsidRPr="006827D2">
              <w:rPr>
                <w:sz w:val="26"/>
                <w:szCs w:val="26"/>
              </w:rPr>
              <w:t>СТ</w:t>
            </w:r>
            <w:r w:rsidR="000E73E7" w:rsidRPr="006827D2">
              <w:rPr>
                <w:sz w:val="26"/>
                <w:szCs w:val="26"/>
              </w:rPr>
              <w:t>»</w:t>
            </w:r>
          </w:p>
        </w:tc>
      </w:tr>
      <w:tr w:rsidR="001E6D45" w:rsidRPr="006827D2" w14:paraId="299B71C4" w14:textId="77777777" w:rsidTr="00D16E2E">
        <w:tc>
          <w:tcPr>
            <w:tcW w:w="1276" w:type="dxa"/>
            <w:vMerge/>
            <w:tcBorders>
              <w:bottom w:val="single" w:sz="4" w:space="0" w:color="auto"/>
              <w:right w:val="single" w:sz="4" w:space="0" w:color="auto"/>
            </w:tcBorders>
          </w:tcPr>
          <w:p w14:paraId="08A1CD32" w14:textId="77777777" w:rsidR="001E6D45" w:rsidRPr="006827D2" w:rsidRDefault="001E6D45" w:rsidP="006217D3">
            <w:pPr>
              <w:pStyle w:val="aa"/>
              <w:rPr>
                <w:rFonts w:ascii="Times New Roman" w:hAnsi="Times New Roman" w:cs="Times New Roman"/>
                <w:sz w:val="26"/>
                <w:szCs w:val="26"/>
              </w:rPr>
            </w:pPr>
          </w:p>
        </w:tc>
        <w:tc>
          <w:tcPr>
            <w:tcW w:w="2693" w:type="dxa"/>
            <w:vMerge/>
            <w:tcBorders>
              <w:left w:val="single" w:sz="4" w:space="0" w:color="auto"/>
              <w:bottom w:val="single" w:sz="4" w:space="0" w:color="auto"/>
              <w:right w:val="single" w:sz="4" w:space="0" w:color="auto"/>
            </w:tcBorders>
          </w:tcPr>
          <w:p w14:paraId="4249A672" w14:textId="77777777" w:rsidR="001E6D45" w:rsidRPr="006827D2" w:rsidRDefault="001E6D4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E832E7F" w14:textId="5C8883E7" w:rsidR="001E6D45" w:rsidRPr="006827D2" w:rsidRDefault="001E6D45" w:rsidP="006217D3">
            <w:pPr>
              <w:pStyle w:val="aa"/>
              <w:rPr>
                <w:sz w:val="26"/>
                <w:szCs w:val="26"/>
              </w:rPr>
            </w:pPr>
            <w:r w:rsidRPr="006827D2">
              <w:rPr>
                <w:sz w:val="26"/>
                <w:szCs w:val="26"/>
              </w:rPr>
              <w:t xml:space="preserve">Зона размещения объектов транспорта </w:t>
            </w:r>
            <w:r w:rsidR="00DB031C" w:rsidRPr="006827D2">
              <w:rPr>
                <w:sz w:val="26"/>
                <w:szCs w:val="26"/>
              </w:rPr>
              <w:t>«</w:t>
            </w:r>
            <w:r w:rsidRPr="006827D2">
              <w:rPr>
                <w:sz w:val="26"/>
                <w:szCs w:val="26"/>
              </w:rPr>
              <w:t>Т</w:t>
            </w:r>
            <w:r w:rsidR="000E73E7" w:rsidRPr="006827D2">
              <w:rPr>
                <w:sz w:val="26"/>
                <w:szCs w:val="26"/>
              </w:rPr>
              <w:t>»</w:t>
            </w:r>
          </w:p>
        </w:tc>
      </w:tr>
      <w:tr w:rsidR="00AE4018" w:rsidRPr="006827D2" w14:paraId="1980BA51" w14:textId="77777777" w:rsidTr="00D16E2E">
        <w:tc>
          <w:tcPr>
            <w:tcW w:w="1276" w:type="dxa"/>
            <w:vMerge w:val="restart"/>
            <w:tcBorders>
              <w:top w:val="single" w:sz="4" w:space="0" w:color="auto"/>
              <w:bottom w:val="single" w:sz="4" w:space="0" w:color="auto"/>
              <w:right w:val="single" w:sz="4" w:space="0" w:color="auto"/>
            </w:tcBorders>
          </w:tcPr>
          <w:p w14:paraId="4121F732" w14:textId="5A44E66B" w:rsidR="00AE4018" w:rsidRPr="006827D2" w:rsidRDefault="00AE4018" w:rsidP="006217D3">
            <w:pPr>
              <w:pStyle w:val="aa"/>
              <w:jc w:val="center"/>
              <w:rPr>
                <w:rFonts w:ascii="Times New Roman" w:hAnsi="Times New Roman" w:cs="Times New Roman"/>
                <w:sz w:val="26"/>
                <w:szCs w:val="26"/>
              </w:rPr>
            </w:pPr>
            <w:bookmarkStart w:id="110" w:name="sub_11002124"/>
            <w:r w:rsidRPr="006827D2">
              <w:rPr>
                <w:rFonts w:ascii="Times New Roman" w:hAnsi="Times New Roman" w:cs="Times New Roman"/>
                <w:sz w:val="26"/>
                <w:szCs w:val="26"/>
              </w:rPr>
              <w:t>124</w:t>
            </w:r>
            <w:bookmarkEnd w:id="110"/>
          </w:p>
        </w:tc>
        <w:tc>
          <w:tcPr>
            <w:tcW w:w="2693" w:type="dxa"/>
            <w:vMerge w:val="restart"/>
            <w:tcBorders>
              <w:top w:val="single" w:sz="4" w:space="0" w:color="auto"/>
              <w:left w:val="single" w:sz="4" w:space="0" w:color="auto"/>
              <w:bottom w:val="single" w:sz="4" w:space="0" w:color="auto"/>
              <w:right w:val="single" w:sz="4" w:space="0" w:color="auto"/>
            </w:tcBorders>
          </w:tcPr>
          <w:p w14:paraId="4F15128E" w14:textId="34890F00" w:rsidR="00AE4018" w:rsidRPr="000E0C3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Многофункциональ</w:t>
            </w:r>
            <w:r w:rsidR="000B7768" w:rsidRPr="001A2AB0">
              <w:rPr>
                <w:rFonts w:ascii="Times New Roman" w:hAnsi="Times New Roman" w:cs="Times New Roman"/>
                <w:sz w:val="26"/>
                <w:szCs w:val="26"/>
              </w:rPr>
              <w:softHyphen/>
            </w:r>
            <w:r w:rsidRPr="000E0C32">
              <w:rPr>
                <w:rFonts w:ascii="Times New Roman" w:hAnsi="Times New Roman" w:cs="Times New Roman"/>
                <w:sz w:val="26"/>
                <w:szCs w:val="26"/>
              </w:rPr>
              <w:t>ная зона общегород</w:t>
            </w:r>
            <w:r w:rsidR="000B7768" w:rsidRPr="000E0C32">
              <w:rPr>
                <w:rFonts w:ascii="Times New Roman" w:hAnsi="Times New Roman" w:cs="Times New Roman"/>
                <w:sz w:val="26"/>
                <w:szCs w:val="26"/>
              </w:rPr>
              <w:softHyphen/>
            </w:r>
            <w:r w:rsidRPr="000E0C32">
              <w:rPr>
                <w:rFonts w:ascii="Times New Roman" w:hAnsi="Times New Roman" w:cs="Times New Roman"/>
                <w:sz w:val="26"/>
                <w:szCs w:val="26"/>
              </w:rPr>
              <w:t>ского центра</w:t>
            </w:r>
          </w:p>
        </w:tc>
        <w:tc>
          <w:tcPr>
            <w:tcW w:w="5670" w:type="dxa"/>
            <w:tcBorders>
              <w:top w:val="single" w:sz="4" w:space="0" w:color="auto"/>
              <w:left w:val="single" w:sz="4" w:space="0" w:color="auto"/>
              <w:bottom w:val="single" w:sz="4" w:space="0" w:color="auto"/>
            </w:tcBorders>
          </w:tcPr>
          <w:p w14:paraId="76759FCF" w14:textId="369E5BA1"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Зона смешанной за</w:t>
            </w:r>
            <w:r w:rsidRPr="00C307B5">
              <w:rPr>
                <w:rFonts w:ascii="Times New Roman" w:hAnsi="Times New Roman" w:cs="Times New Roman"/>
                <w:sz w:val="26"/>
                <w:szCs w:val="26"/>
              </w:rPr>
              <w:t xml:space="preserve">стройки центра города </w:t>
            </w:r>
            <w:hyperlink w:anchor="sub_11015" w:history="1">
              <w:r w:rsidR="00DB031C" w:rsidRPr="006827D2">
                <w:rPr>
                  <w:sz w:val="26"/>
                  <w:szCs w:val="26"/>
                </w:rPr>
                <w:t>«</w:t>
              </w:r>
              <w:r w:rsidRPr="006827D2">
                <w:rPr>
                  <w:rStyle w:val="a4"/>
                  <w:rFonts w:ascii="Times New Roman" w:hAnsi="Times New Roman" w:cs="Times New Roman"/>
                  <w:color w:val="auto"/>
                  <w:sz w:val="26"/>
                  <w:szCs w:val="26"/>
                </w:rPr>
                <w:t>Ц</w:t>
              </w:r>
              <w:r w:rsidR="000E73E7" w:rsidRPr="006827D2">
                <w:rPr>
                  <w:rStyle w:val="a4"/>
                  <w:rFonts w:ascii="Times New Roman" w:hAnsi="Times New Roman" w:cs="Times New Roman"/>
                  <w:color w:val="auto"/>
                  <w:sz w:val="26"/>
                  <w:szCs w:val="26"/>
                </w:rPr>
                <w:t>»</w:t>
              </w:r>
            </w:hyperlink>
          </w:p>
        </w:tc>
      </w:tr>
      <w:tr w:rsidR="00AE4018" w:rsidRPr="006827D2" w14:paraId="50AD426F" w14:textId="77777777" w:rsidTr="00D16E2E">
        <w:tc>
          <w:tcPr>
            <w:tcW w:w="1276" w:type="dxa"/>
            <w:vMerge/>
            <w:tcBorders>
              <w:top w:val="single" w:sz="4" w:space="0" w:color="auto"/>
              <w:bottom w:val="single" w:sz="4" w:space="0" w:color="auto"/>
              <w:right w:val="single" w:sz="4" w:space="0" w:color="auto"/>
            </w:tcBorders>
          </w:tcPr>
          <w:p w14:paraId="7A78817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C0C0D2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5622188" w14:textId="2317C4F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DB031C" w:rsidRPr="006827D2">
                <w:rPr>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477F4D84" w14:textId="77777777" w:rsidTr="00D16E2E">
        <w:tc>
          <w:tcPr>
            <w:tcW w:w="1276" w:type="dxa"/>
            <w:vMerge/>
            <w:tcBorders>
              <w:top w:val="single" w:sz="4" w:space="0" w:color="auto"/>
              <w:bottom w:val="single" w:sz="4" w:space="0" w:color="auto"/>
              <w:right w:val="single" w:sz="4" w:space="0" w:color="auto"/>
            </w:tcBorders>
          </w:tcPr>
          <w:p w14:paraId="21DA890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7C85A5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3E924C" w14:textId="53C524A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DB031C" w:rsidRPr="006827D2">
                <w:rPr>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3DC6CD37" w14:textId="77777777" w:rsidTr="00D16E2E">
        <w:tc>
          <w:tcPr>
            <w:tcW w:w="1276" w:type="dxa"/>
            <w:vMerge/>
            <w:tcBorders>
              <w:top w:val="single" w:sz="4" w:space="0" w:color="auto"/>
              <w:bottom w:val="single" w:sz="4" w:space="0" w:color="auto"/>
              <w:right w:val="single" w:sz="4" w:space="0" w:color="auto"/>
            </w:tcBorders>
          </w:tcPr>
          <w:p w14:paraId="79CDADF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2980E4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E69D96B" w14:textId="6304D164"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DB031C" w:rsidRPr="006827D2">
                <w:rPr>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AE4018" w:rsidRPr="006827D2" w14:paraId="5A249797" w14:textId="77777777" w:rsidTr="00D16E2E">
        <w:tc>
          <w:tcPr>
            <w:tcW w:w="1276" w:type="dxa"/>
            <w:vMerge/>
            <w:tcBorders>
              <w:top w:val="single" w:sz="4" w:space="0" w:color="auto"/>
              <w:bottom w:val="single" w:sz="4" w:space="0" w:color="auto"/>
              <w:right w:val="single" w:sz="4" w:space="0" w:color="auto"/>
            </w:tcBorders>
          </w:tcPr>
          <w:p w14:paraId="0EBB8DD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C3C9F2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CB1C021" w14:textId="5220194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hyperlink w:anchor="sub_11025" w:history="1">
              <w:r w:rsidR="00DB031C" w:rsidRPr="006827D2">
                <w:rPr>
                  <w:sz w:val="26"/>
                  <w:szCs w:val="26"/>
                </w:rPr>
                <w:t>«</w:t>
              </w:r>
              <w:r w:rsidRPr="006827D2">
                <w:rPr>
                  <w:rStyle w:val="a4"/>
                  <w:rFonts w:ascii="Times New Roman" w:hAnsi="Times New Roman" w:cs="Times New Roman"/>
                  <w:color w:val="auto"/>
                  <w:sz w:val="26"/>
                  <w:szCs w:val="26"/>
                </w:rPr>
                <w:t>Р3</w:t>
              </w:r>
              <w:r w:rsidR="000E73E7" w:rsidRPr="006827D2">
                <w:rPr>
                  <w:rStyle w:val="a4"/>
                  <w:rFonts w:ascii="Times New Roman" w:hAnsi="Times New Roman" w:cs="Times New Roman"/>
                  <w:color w:val="auto"/>
                  <w:sz w:val="26"/>
                  <w:szCs w:val="26"/>
                </w:rPr>
                <w:t>»</w:t>
              </w:r>
            </w:hyperlink>
          </w:p>
        </w:tc>
      </w:tr>
      <w:tr w:rsidR="00AE4018" w:rsidRPr="006827D2" w14:paraId="4190D7B5" w14:textId="77777777" w:rsidTr="00D16E2E">
        <w:tc>
          <w:tcPr>
            <w:tcW w:w="1276" w:type="dxa"/>
            <w:vMerge/>
            <w:tcBorders>
              <w:top w:val="single" w:sz="4" w:space="0" w:color="auto"/>
              <w:bottom w:val="single" w:sz="4" w:space="0" w:color="auto"/>
              <w:right w:val="single" w:sz="4" w:space="0" w:color="auto"/>
            </w:tcBorders>
          </w:tcPr>
          <w:p w14:paraId="48D8616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01CCB2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BAAC693" w14:textId="27E32510"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DB031C" w:rsidRPr="006827D2">
                <w:rPr>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384AE0" w:rsidRPr="006827D2" w14:paraId="5D720192" w14:textId="77777777" w:rsidTr="00D16E2E">
        <w:tc>
          <w:tcPr>
            <w:tcW w:w="1276" w:type="dxa"/>
            <w:vMerge w:val="restart"/>
            <w:tcBorders>
              <w:top w:val="single" w:sz="4" w:space="0" w:color="auto"/>
              <w:right w:val="single" w:sz="4" w:space="0" w:color="auto"/>
            </w:tcBorders>
          </w:tcPr>
          <w:p w14:paraId="29358B5E" w14:textId="03FB27E0" w:rsidR="00384AE0" w:rsidRPr="006827D2" w:rsidRDefault="00384AE0" w:rsidP="006217D3">
            <w:pPr>
              <w:pStyle w:val="aa"/>
              <w:jc w:val="center"/>
              <w:rPr>
                <w:rFonts w:ascii="Times New Roman" w:hAnsi="Times New Roman" w:cs="Times New Roman"/>
                <w:sz w:val="26"/>
                <w:szCs w:val="26"/>
              </w:rPr>
            </w:pPr>
            <w:bookmarkStart w:id="111" w:name="_Hlk194777088"/>
            <w:r w:rsidRPr="006827D2">
              <w:rPr>
                <w:rFonts w:ascii="Times New Roman" w:hAnsi="Times New Roman" w:cs="Times New Roman"/>
                <w:sz w:val="26"/>
                <w:szCs w:val="26"/>
              </w:rPr>
              <w:t>200</w:t>
            </w:r>
          </w:p>
        </w:tc>
        <w:tc>
          <w:tcPr>
            <w:tcW w:w="2693" w:type="dxa"/>
            <w:vMerge w:val="restart"/>
            <w:tcBorders>
              <w:top w:val="single" w:sz="4" w:space="0" w:color="auto"/>
              <w:left w:val="single" w:sz="4" w:space="0" w:color="auto"/>
              <w:right w:val="single" w:sz="4" w:space="0" w:color="auto"/>
            </w:tcBorders>
          </w:tcPr>
          <w:p w14:paraId="26EF7F8E" w14:textId="77777777" w:rsidR="00384AE0" w:rsidRPr="006827D2" w:rsidRDefault="00384AE0" w:rsidP="006217D3">
            <w:pPr>
              <w:pStyle w:val="aa"/>
              <w:jc w:val="left"/>
              <w:rPr>
                <w:rFonts w:ascii="Times New Roman" w:hAnsi="Times New Roman" w:cs="Times New Roman"/>
                <w:sz w:val="26"/>
                <w:szCs w:val="26"/>
              </w:rPr>
            </w:pPr>
            <w:r w:rsidRPr="006827D2">
              <w:rPr>
                <w:rFonts w:ascii="Times New Roman" w:hAnsi="Times New Roman" w:cs="Times New Roman"/>
                <w:sz w:val="26"/>
                <w:szCs w:val="26"/>
              </w:rPr>
              <w:t>Зона</w:t>
            </w:r>
          </w:p>
          <w:p w14:paraId="4CFD34C4" w14:textId="3A279EFB" w:rsidR="00384AE0" w:rsidRPr="000E0C32" w:rsidRDefault="00384AE0"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перспективного </w:t>
            </w:r>
          </w:p>
          <w:p w14:paraId="28DE164D" w14:textId="5CA82887" w:rsidR="00384AE0" w:rsidRPr="000E0C32" w:rsidRDefault="00384AE0"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формирования </w:t>
            </w:r>
          </w:p>
          <w:p w14:paraId="6B0A4C4E" w14:textId="2BFDC74F" w:rsidR="00384AE0" w:rsidRPr="000E0C32" w:rsidRDefault="00384AE0"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жилых районов, </w:t>
            </w:r>
          </w:p>
          <w:p w14:paraId="35B09A57" w14:textId="23A5238C" w:rsidR="00384AE0" w:rsidRPr="00C307B5" w:rsidRDefault="00384AE0"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освоение тер</w:t>
            </w:r>
            <w:r w:rsidRPr="00C307B5">
              <w:rPr>
                <w:rFonts w:ascii="Times New Roman" w:hAnsi="Times New Roman" w:cs="Times New Roman"/>
                <w:sz w:val="26"/>
                <w:szCs w:val="26"/>
              </w:rPr>
              <w:t>ритории при условии</w:t>
            </w:r>
            <w:r w:rsidR="00CB4DCB" w:rsidRPr="00C307B5">
              <w:rPr>
                <w:rFonts w:ascii="Times New Roman" w:hAnsi="Times New Roman" w:cs="Times New Roman"/>
                <w:sz w:val="26"/>
                <w:szCs w:val="26"/>
              </w:rPr>
              <w:t xml:space="preserve"> </w:t>
            </w:r>
            <w:r w:rsidRPr="00C307B5">
              <w:rPr>
                <w:rFonts w:ascii="Times New Roman" w:hAnsi="Times New Roman" w:cs="Times New Roman"/>
                <w:sz w:val="26"/>
                <w:szCs w:val="26"/>
              </w:rPr>
              <w:t>разработки проекта планировки</w:t>
            </w:r>
          </w:p>
          <w:p w14:paraId="531DD0A6" w14:textId="77777777" w:rsidR="00384AE0" w:rsidRPr="00C307B5" w:rsidRDefault="00384AE0" w:rsidP="006217D3">
            <w:pPr>
              <w:pStyle w:val="aa"/>
              <w:rPr>
                <w:rFonts w:ascii="Times New Roman" w:hAnsi="Times New Roman" w:cs="Times New Roman"/>
                <w:sz w:val="26"/>
                <w:szCs w:val="26"/>
              </w:rPr>
            </w:pPr>
          </w:p>
          <w:p w14:paraId="39DA505D" w14:textId="77777777" w:rsidR="00384AE0" w:rsidRPr="00C307B5" w:rsidRDefault="00384AE0" w:rsidP="006217D3">
            <w:pPr>
              <w:pStyle w:val="aa"/>
              <w:rPr>
                <w:rFonts w:ascii="Times New Roman" w:hAnsi="Times New Roman" w:cs="Times New Roman"/>
                <w:sz w:val="26"/>
                <w:szCs w:val="26"/>
              </w:rPr>
            </w:pPr>
          </w:p>
          <w:p w14:paraId="0749D462" w14:textId="77777777" w:rsidR="00384AE0" w:rsidRPr="00C307B5" w:rsidRDefault="00384AE0" w:rsidP="006217D3">
            <w:pPr>
              <w:pStyle w:val="aa"/>
              <w:rPr>
                <w:rFonts w:ascii="Times New Roman" w:hAnsi="Times New Roman" w:cs="Times New Roman"/>
                <w:sz w:val="26"/>
                <w:szCs w:val="26"/>
              </w:rPr>
            </w:pPr>
          </w:p>
          <w:p w14:paraId="366569DA" w14:textId="77777777" w:rsidR="00384AE0" w:rsidRPr="00C307B5" w:rsidRDefault="00384AE0" w:rsidP="006217D3">
            <w:pPr>
              <w:pStyle w:val="aa"/>
              <w:rPr>
                <w:rFonts w:ascii="Times New Roman" w:hAnsi="Times New Roman" w:cs="Times New Roman"/>
                <w:sz w:val="26"/>
                <w:szCs w:val="26"/>
              </w:rPr>
            </w:pPr>
          </w:p>
          <w:p w14:paraId="6B9A9726" w14:textId="77777777" w:rsidR="00384AE0" w:rsidRPr="00C307B5" w:rsidRDefault="00384AE0" w:rsidP="006217D3">
            <w:pPr>
              <w:pStyle w:val="aa"/>
              <w:rPr>
                <w:rFonts w:ascii="Times New Roman" w:hAnsi="Times New Roman" w:cs="Times New Roman"/>
                <w:sz w:val="26"/>
                <w:szCs w:val="26"/>
              </w:rPr>
            </w:pPr>
          </w:p>
          <w:p w14:paraId="24A58D89" w14:textId="77777777" w:rsidR="00384AE0" w:rsidRPr="00772AC1" w:rsidRDefault="00384AE0" w:rsidP="006217D3">
            <w:pPr>
              <w:pStyle w:val="aa"/>
              <w:rPr>
                <w:rFonts w:ascii="Times New Roman" w:hAnsi="Times New Roman" w:cs="Times New Roman"/>
                <w:sz w:val="26"/>
                <w:szCs w:val="26"/>
              </w:rPr>
            </w:pPr>
          </w:p>
          <w:p w14:paraId="7E3376A4" w14:textId="77777777" w:rsidR="00384AE0" w:rsidRPr="00772AC1" w:rsidRDefault="00384AE0" w:rsidP="006217D3">
            <w:pPr>
              <w:pStyle w:val="aa"/>
              <w:rPr>
                <w:rFonts w:ascii="Times New Roman" w:hAnsi="Times New Roman" w:cs="Times New Roman"/>
                <w:sz w:val="26"/>
                <w:szCs w:val="26"/>
              </w:rPr>
            </w:pPr>
          </w:p>
          <w:p w14:paraId="175B626C" w14:textId="77777777" w:rsidR="00384AE0" w:rsidRPr="00772AC1" w:rsidRDefault="00384AE0" w:rsidP="006217D3">
            <w:pPr>
              <w:pStyle w:val="aa"/>
              <w:rPr>
                <w:rFonts w:ascii="Times New Roman" w:hAnsi="Times New Roman" w:cs="Times New Roman"/>
                <w:sz w:val="26"/>
                <w:szCs w:val="26"/>
              </w:rPr>
            </w:pPr>
          </w:p>
          <w:p w14:paraId="27DB91FE" w14:textId="77777777" w:rsidR="00384AE0" w:rsidRPr="00772AC1" w:rsidRDefault="00384AE0" w:rsidP="006217D3">
            <w:pPr>
              <w:pStyle w:val="aa"/>
              <w:rPr>
                <w:rFonts w:ascii="Times New Roman" w:hAnsi="Times New Roman" w:cs="Times New Roman"/>
                <w:sz w:val="26"/>
                <w:szCs w:val="26"/>
              </w:rPr>
            </w:pPr>
          </w:p>
          <w:p w14:paraId="2D7C7F10" w14:textId="77777777" w:rsidR="00384AE0" w:rsidRPr="00772AC1" w:rsidRDefault="00384AE0" w:rsidP="006217D3">
            <w:pPr>
              <w:pStyle w:val="aa"/>
              <w:rPr>
                <w:rFonts w:ascii="Times New Roman" w:hAnsi="Times New Roman" w:cs="Times New Roman"/>
                <w:sz w:val="26"/>
                <w:szCs w:val="26"/>
              </w:rPr>
            </w:pPr>
          </w:p>
          <w:p w14:paraId="1C234EB9" w14:textId="77777777" w:rsidR="00384AE0" w:rsidRPr="00772AC1" w:rsidRDefault="00384AE0" w:rsidP="006217D3">
            <w:pPr>
              <w:pStyle w:val="aa"/>
              <w:rPr>
                <w:rFonts w:ascii="Times New Roman" w:hAnsi="Times New Roman" w:cs="Times New Roman"/>
                <w:sz w:val="26"/>
                <w:szCs w:val="26"/>
              </w:rPr>
            </w:pPr>
          </w:p>
          <w:p w14:paraId="118FD4BE" w14:textId="77777777" w:rsidR="00384AE0" w:rsidRPr="00772AC1" w:rsidRDefault="00384AE0" w:rsidP="006217D3">
            <w:pPr>
              <w:pStyle w:val="aa"/>
              <w:rPr>
                <w:rFonts w:ascii="Times New Roman" w:hAnsi="Times New Roman" w:cs="Times New Roman"/>
                <w:sz w:val="26"/>
                <w:szCs w:val="26"/>
              </w:rPr>
            </w:pPr>
          </w:p>
          <w:p w14:paraId="55E14614" w14:textId="77777777" w:rsidR="00384AE0" w:rsidRPr="00772AC1" w:rsidRDefault="00384AE0" w:rsidP="006217D3">
            <w:pPr>
              <w:pStyle w:val="aa"/>
              <w:rPr>
                <w:rFonts w:ascii="Times New Roman" w:hAnsi="Times New Roman" w:cs="Times New Roman"/>
                <w:sz w:val="26"/>
                <w:szCs w:val="26"/>
              </w:rPr>
            </w:pPr>
          </w:p>
          <w:p w14:paraId="3E4A4AED" w14:textId="77777777" w:rsidR="00384AE0" w:rsidRPr="00772AC1" w:rsidRDefault="00384AE0" w:rsidP="006217D3">
            <w:pPr>
              <w:pStyle w:val="aa"/>
              <w:rPr>
                <w:rFonts w:ascii="Times New Roman" w:hAnsi="Times New Roman" w:cs="Times New Roman"/>
                <w:sz w:val="26"/>
                <w:szCs w:val="26"/>
              </w:rPr>
            </w:pPr>
          </w:p>
          <w:p w14:paraId="432941E3" w14:textId="77777777" w:rsidR="00384AE0" w:rsidRPr="00772AC1" w:rsidRDefault="00384AE0" w:rsidP="006217D3">
            <w:pPr>
              <w:pStyle w:val="aa"/>
              <w:rPr>
                <w:rFonts w:ascii="Times New Roman" w:hAnsi="Times New Roman" w:cs="Times New Roman"/>
                <w:sz w:val="26"/>
                <w:szCs w:val="26"/>
              </w:rPr>
            </w:pPr>
          </w:p>
          <w:p w14:paraId="20D16880" w14:textId="77777777" w:rsidR="00384AE0" w:rsidRPr="00772AC1" w:rsidRDefault="00384AE0" w:rsidP="006217D3">
            <w:pPr>
              <w:pStyle w:val="aa"/>
              <w:rPr>
                <w:rFonts w:ascii="Times New Roman" w:hAnsi="Times New Roman" w:cs="Times New Roman"/>
                <w:sz w:val="26"/>
                <w:szCs w:val="26"/>
              </w:rPr>
            </w:pPr>
          </w:p>
          <w:p w14:paraId="1CA2B179" w14:textId="77777777" w:rsidR="00384AE0" w:rsidRPr="00772AC1" w:rsidRDefault="00384AE0" w:rsidP="006217D3">
            <w:pPr>
              <w:pStyle w:val="aa"/>
              <w:rPr>
                <w:rFonts w:ascii="Times New Roman" w:hAnsi="Times New Roman" w:cs="Times New Roman"/>
                <w:sz w:val="26"/>
                <w:szCs w:val="26"/>
              </w:rPr>
            </w:pPr>
          </w:p>
          <w:p w14:paraId="287F2090" w14:textId="77777777" w:rsidR="00384AE0" w:rsidRPr="00772AC1" w:rsidRDefault="00384AE0" w:rsidP="006217D3">
            <w:pPr>
              <w:pStyle w:val="aa"/>
              <w:rPr>
                <w:rFonts w:ascii="Times New Roman" w:hAnsi="Times New Roman" w:cs="Times New Roman"/>
                <w:sz w:val="26"/>
                <w:szCs w:val="26"/>
              </w:rPr>
            </w:pPr>
          </w:p>
          <w:p w14:paraId="3010F13B" w14:textId="77777777" w:rsidR="00384AE0" w:rsidRPr="00772AC1" w:rsidRDefault="00384AE0" w:rsidP="006217D3">
            <w:pPr>
              <w:pStyle w:val="aa"/>
              <w:rPr>
                <w:rFonts w:ascii="Times New Roman" w:hAnsi="Times New Roman" w:cs="Times New Roman"/>
                <w:sz w:val="26"/>
                <w:szCs w:val="26"/>
              </w:rPr>
            </w:pPr>
          </w:p>
          <w:p w14:paraId="150331C3" w14:textId="77777777" w:rsidR="00384AE0" w:rsidRPr="00772AC1" w:rsidRDefault="00384AE0" w:rsidP="006217D3">
            <w:pPr>
              <w:pStyle w:val="aa"/>
              <w:rPr>
                <w:rFonts w:ascii="Times New Roman" w:hAnsi="Times New Roman" w:cs="Times New Roman"/>
                <w:sz w:val="26"/>
                <w:szCs w:val="26"/>
              </w:rPr>
            </w:pPr>
          </w:p>
          <w:p w14:paraId="3698CAB3" w14:textId="77777777" w:rsidR="00384AE0" w:rsidRPr="00772AC1" w:rsidRDefault="00384AE0" w:rsidP="006217D3">
            <w:pPr>
              <w:pStyle w:val="aa"/>
              <w:rPr>
                <w:rFonts w:ascii="Times New Roman" w:hAnsi="Times New Roman" w:cs="Times New Roman"/>
                <w:sz w:val="26"/>
                <w:szCs w:val="26"/>
              </w:rPr>
            </w:pPr>
          </w:p>
          <w:p w14:paraId="1EA50C19" w14:textId="77777777" w:rsidR="00384AE0" w:rsidRPr="00772AC1" w:rsidRDefault="00384AE0" w:rsidP="006217D3">
            <w:pPr>
              <w:pStyle w:val="aa"/>
              <w:rPr>
                <w:rFonts w:ascii="Times New Roman" w:hAnsi="Times New Roman" w:cs="Times New Roman"/>
                <w:sz w:val="26"/>
                <w:szCs w:val="26"/>
              </w:rPr>
            </w:pPr>
          </w:p>
          <w:p w14:paraId="3CCDD11B" w14:textId="77777777" w:rsidR="00384AE0" w:rsidRPr="00D16845" w:rsidRDefault="00384AE0" w:rsidP="006217D3">
            <w:pPr>
              <w:pStyle w:val="aa"/>
              <w:rPr>
                <w:rFonts w:ascii="Times New Roman" w:hAnsi="Times New Roman" w:cs="Times New Roman"/>
                <w:sz w:val="26"/>
                <w:szCs w:val="26"/>
              </w:rPr>
            </w:pPr>
          </w:p>
          <w:p w14:paraId="3EDBD139" w14:textId="77777777" w:rsidR="00384AE0" w:rsidRPr="00D16845" w:rsidRDefault="00384AE0" w:rsidP="006217D3">
            <w:pPr>
              <w:pStyle w:val="aa"/>
              <w:rPr>
                <w:rFonts w:ascii="Times New Roman" w:hAnsi="Times New Roman" w:cs="Times New Roman"/>
                <w:sz w:val="26"/>
                <w:szCs w:val="26"/>
              </w:rPr>
            </w:pPr>
          </w:p>
          <w:p w14:paraId="11F65E70" w14:textId="77777777" w:rsidR="00384AE0" w:rsidRPr="00D16845" w:rsidRDefault="00384AE0" w:rsidP="006217D3">
            <w:pPr>
              <w:pStyle w:val="aa"/>
              <w:rPr>
                <w:rFonts w:ascii="Times New Roman" w:hAnsi="Times New Roman" w:cs="Times New Roman"/>
                <w:sz w:val="26"/>
                <w:szCs w:val="26"/>
              </w:rPr>
            </w:pPr>
          </w:p>
          <w:p w14:paraId="3391A34A" w14:textId="77777777" w:rsidR="00384AE0" w:rsidRPr="00D16845" w:rsidRDefault="00384AE0" w:rsidP="006217D3">
            <w:pPr>
              <w:pStyle w:val="aa"/>
              <w:rPr>
                <w:rFonts w:ascii="Times New Roman" w:hAnsi="Times New Roman" w:cs="Times New Roman"/>
                <w:sz w:val="26"/>
                <w:szCs w:val="26"/>
              </w:rPr>
            </w:pPr>
          </w:p>
          <w:p w14:paraId="753214FD" w14:textId="77777777" w:rsidR="00384AE0" w:rsidRPr="00D16845" w:rsidRDefault="00384AE0" w:rsidP="006217D3">
            <w:pPr>
              <w:pStyle w:val="aa"/>
              <w:rPr>
                <w:rFonts w:ascii="Times New Roman" w:hAnsi="Times New Roman" w:cs="Times New Roman"/>
                <w:sz w:val="26"/>
                <w:szCs w:val="26"/>
              </w:rPr>
            </w:pPr>
          </w:p>
          <w:p w14:paraId="063059B6" w14:textId="77777777" w:rsidR="00384AE0" w:rsidRPr="00D16845"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7EE5650" w14:textId="511D4F10" w:rsidR="00384AE0" w:rsidRPr="00196DEE" w:rsidRDefault="00384AE0" w:rsidP="006217D3">
            <w:pPr>
              <w:pStyle w:val="aa"/>
              <w:rPr>
                <w:rFonts w:ascii="Times New Roman" w:hAnsi="Times New Roman" w:cs="Times New Roman"/>
                <w:sz w:val="26"/>
                <w:szCs w:val="26"/>
              </w:rPr>
            </w:pPr>
            <w:r w:rsidRPr="00D16845">
              <w:rPr>
                <w:sz w:val="26"/>
                <w:szCs w:val="26"/>
              </w:rPr>
              <w:t>Зона индивидуальной и блокированной жилой</w:t>
            </w:r>
            <w:r w:rsidR="00B923EE" w:rsidRPr="00D16845">
              <w:rPr>
                <w:sz w:val="26"/>
                <w:szCs w:val="26"/>
              </w:rPr>
              <w:t xml:space="preserve"> застройки </w:t>
            </w:r>
            <w:r w:rsidR="00DB031C" w:rsidRPr="00D16845">
              <w:rPr>
                <w:sz w:val="26"/>
                <w:szCs w:val="26"/>
              </w:rPr>
              <w:t>«</w:t>
            </w:r>
            <w:r w:rsidR="00B923EE" w:rsidRPr="00D16845">
              <w:rPr>
                <w:sz w:val="26"/>
                <w:szCs w:val="26"/>
              </w:rPr>
              <w:t>Ж1</w:t>
            </w:r>
            <w:r w:rsidR="000E73E7" w:rsidRPr="00196DEE">
              <w:rPr>
                <w:sz w:val="26"/>
                <w:szCs w:val="26"/>
              </w:rPr>
              <w:t>»</w:t>
            </w:r>
          </w:p>
        </w:tc>
      </w:tr>
      <w:tr w:rsidR="00384AE0" w:rsidRPr="006827D2" w14:paraId="655617A8" w14:textId="77777777" w:rsidTr="00D16E2E">
        <w:tc>
          <w:tcPr>
            <w:tcW w:w="1276" w:type="dxa"/>
            <w:vMerge/>
            <w:tcBorders>
              <w:right w:val="single" w:sz="4" w:space="0" w:color="auto"/>
            </w:tcBorders>
          </w:tcPr>
          <w:p w14:paraId="1B4FFCDB"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6A42F61"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3BA8391" w14:textId="1A01A9AE" w:rsidR="00384AE0" w:rsidRPr="006827D2" w:rsidRDefault="00384AE0" w:rsidP="006217D3">
            <w:pPr>
              <w:pStyle w:val="aa"/>
              <w:jc w:val="left"/>
              <w:rPr>
                <w:rFonts w:ascii="Times New Roman" w:hAnsi="Times New Roman" w:cs="Times New Roman"/>
                <w:sz w:val="26"/>
                <w:szCs w:val="26"/>
              </w:rPr>
            </w:pPr>
            <w:r w:rsidRPr="006827D2">
              <w:rPr>
                <w:sz w:val="26"/>
                <w:szCs w:val="26"/>
              </w:rPr>
              <w:t xml:space="preserve">Зона индивидуальной жилой застройки в границах многоквартирной застройки </w:t>
            </w:r>
            <w:r w:rsidR="00DB031C" w:rsidRPr="006827D2">
              <w:rPr>
                <w:sz w:val="26"/>
                <w:szCs w:val="26"/>
              </w:rPr>
              <w:t>«</w:t>
            </w:r>
            <w:r w:rsidRPr="006827D2">
              <w:rPr>
                <w:sz w:val="26"/>
                <w:szCs w:val="26"/>
              </w:rPr>
              <w:t>Ж1А</w:t>
            </w:r>
            <w:r w:rsidR="000E73E7" w:rsidRPr="006827D2">
              <w:rPr>
                <w:sz w:val="26"/>
                <w:szCs w:val="26"/>
              </w:rPr>
              <w:t>»</w:t>
            </w:r>
          </w:p>
        </w:tc>
      </w:tr>
      <w:tr w:rsidR="00384AE0" w:rsidRPr="006827D2" w14:paraId="26E22973" w14:textId="77777777" w:rsidTr="00D16E2E">
        <w:tc>
          <w:tcPr>
            <w:tcW w:w="1276" w:type="dxa"/>
            <w:vMerge/>
            <w:tcBorders>
              <w:right w:val="single" w:sz="4" w:space="0" w:color="auto"/>
            </w:tcBorders>
          </w:tcPr>
          <w:p w14:paraId="43E2D237"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FA76DBB"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5299267" w14:textId="3F338C8D"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малоэтажной жилой застройки </w:t>
            </w:r>
            <w:r w:rsidR="00DB031C" w:rsidRPr="006827D2">
              <w:rPr>
                <w:sz w:val="26"/>
                <w:szCs w:val="26"/>
              </w:rPr>
              <w:t>«</w:t>
            </w:r>
            <w:r w:rsidRPr="006827D2">
              <w:rPr>
                <w:sz w:val="26"/>
                <w:szCs w:val="26"/>
              </w:rPr>
              <w:t>Ж2</w:t>
            </w:r>
            <w:r w:rsidR="000E73E7" w:rsidRPr="006827D2">
              <w:rPr>
                <w:sz w:val="26"/>
                <w:szCs w:val="26"/>
              </w:rPr>
              <w:t>»</w:t>
            </w:r>
          </w:p>
        </w:tc>
      </w:tr>
      <w:tr w:rsidR="00384AE0" w:rsidRPr="006827D2" w14:paraId="7EEE072D" w14:textId="77777777" w:rsidTr="00D16E2E">
        <w:tc>
          <w:tcPr>
            <w:tcW w:w="1276" w:type="dxa"/>
            <w:vMerge/>
            <w:tcBorders>
              <w:right w:val="single" w:sz="4" w:space="0" w:color="auto"/>
            </w:tcBorders>
          </w:tcPr>
          <w:p w14:paraId="4D7345AB"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A448CE8"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2DE8DAE" w14:textId="227E7DFF"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среднеэтажной жилой застройки </w:t>
            </w:r>
            <w:r w:rsidR="00DB031C" w:rsidRPr="006827D2">
              <w:rPr>
                <w:sz w:val="26"/>
                <w:szCs w:val="26"/>
              </w:rPr>
              <w:t>«</w:t>
            </w:r>
            <w:r w:rsidRPr="006827D2">
              <w:rPr>
                <w:sz w:val="26"/>
                <w:szCs w:val="26"/>
              </w:rPr>
              <w:t>Ж3</w:t>
            </w:r>
            <w:r w:rsidR="000E73E7" w:rsidRPr="006827D2">
              <w:rPr>
                <w:sz w:val="26"/>
                <w:szCs w:val="26"/>
              </w:rPr>
              <w:t>»</w:t>
            </w:r>
          </w:p>
        </w:tc>
      </w:tr>
      <w:tr w:rsidR="00384AE0" w:rsidRPr="006827D2" w14:paraId="39E49B6E" w14:textId="77777777" w:rsidTr="00D16E2E">
        <w:tc>
          <w:tcPr>
            <w:tcW w:w="1276" w:type="dxa"/>
            <w:vMerge/>
            <w:tcBorders>
              <w:right w:val="single" w:sz="4" w:space="0" w:color="auto"/>
            </w:tcBorders>
          </w:tcPr>
          <w:p w14:paraId="657C07C8"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24372D9"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099DDF3" w14:textId="490D0CDE"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многоэтажной жилой застройки </w:t>
            </w:r>
            <w:r w:rsidR="00DB031C" w:rsidRPr="006827D2">
              <w:rPr>
                <w:sz w:val="26"/>
                <w:szCs w:val="26"/>
              </w:rPr>
              <w:t>«</w:t>
            </w:r>
            <w:r w:rsidRPr="006827D2">
              <w:rPr>
                <w:sz w:val="26"/>
                <w:szCs w:val="26"/>
              </w:rPr>
              <w:t>Ж4</w:t>
            </w:r>
            <w:r w:rsidR="000E73E7" w:rsidRPr="006827D2">
              <w:rPr>
                <w:sz w:val="26"/>
                <w:szCs w:val="26"/>
              </w:rPr>
              <w:t>»</w:t>
            </w:r>
          </w:p>
        </w:tc>
      </w:tr>
      <w:tr w:rsidR="00384AE0" w:rsidRPr="006827D2" w14:paraId="42571D8D" w14:textId="77777777" w:rsidTr="00D16E2E">
        <w:tc>
          <w:tcPr>
            <w:tcW w:w="1276" w:type="dxa"/>
            <w:vMerge/>
            <w:tcBorders>
              <w:right w:val="single" w:sz="4" w:space="0" w:color="auto"/>
            </w:tcBorders>
          </w:tcPr>
          <w:p w14:paraId="5269D89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1A7C265"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BD981D8" w14:textId="434C8C25"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смешанной жилой и общественной застройки </w:t>
            </w:r>
            <w:r w:rsidR="00DB031C" w:rsidRPr="006827D2">
              <w:rPr>
                <w:sz w:val="26"/>
                <w:szCs w:val="26"/>
              </w:rPr>
              <w:t>«</w:t>
            </w:r>
            <w:r w:rsidRPr="006827D2">
              <w:rPr>
                <w:sz w:val="26"/>
                <w:szCs w:val="26"/>
              </w:rPr>
              <w:t>ОЖ</w:t>
            </w:r>
            <w:r w:rsidR="000E73E7" w:rsidRPr="006827D2">
              <w:rPr>
                <w:sz w:val="26"/>
                <w:szCs w:val="26"/>
              </w:rPr>
              <w:t>»</w:t>
            </w:r>
          </w:p>
        </w:tc>
      </w:tr>
      <w:tr w:rsidR="00384AE0" w:rsidRPr="006827D2" w14:paraId="30C6310E" w14:textId="77777777" w:rsidTr="00D16E2E">
        <w:tc>
          <w:tcPr>
            <w:tcW w:w="1276" w:type="dxa"/>
            <w:vMerge/>
            <w:tcBorders>
              <w:right w:val="single" w:sz="4" w:space="0" w:color="auto"/>
            </w:tcBorders>
          </w:tcPr>
          <w:p w14:paraId="7C444DC4"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3684E5D"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39330DC" w14:textId="794BA38F"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смешанной застройки центра города </w:t>
            </w:r>
            <w:r w:rsidR="00DB031C" w:rsidRPr="006827D2">
              <w:rPr>
                <w:sz w:val="26"/>
                <w:szCs w:val="26"/>
              </w:rPr>
              <w:t>«</w:t>
            </w:r>
            <w:r w:rsidRPr="006827D2">
              <w:rPr>
                <w:sz w:val="26"/>
                <w:szCs w:val="26"/>
              </w:rPr>
              <w:t>Ц</w:t>
            </w:r>
            <w:r w:rsidR="000E73E7" w:rsidRPr="006827D2">
              <w:rPr>
                <w:sz w:val="26"/>
                <w:szCs w:val="26"/>
              </w:rPr>
              <w:t>»</w:t>
            </w:r>
          </w:p>
        </w:tc>
      </w:tr>
      <w:tr w:rsidR="00384AE0" w:rsidRPr="006827D2" w14:paraId="35745908" w14:textId="77777777" w:rsidTr="00D16E2E">
        <w:tc>
          <w:tcPr>
            <w:tcW w:w="1276" w:type="dxa"/>
            <w:vMerge/>
            <w:tcBorders>
              <w:right w:val="single" w:sz="4" w:space="0" w:color="auto"/>
            </w:tcBorders>
          </w:tcPr>
          <w:p w14:paraId="0A59DA86"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420FDC1"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0B39BFE" w14:textId="4315C154" w:rsidR="00384AE0" w:rsidRPr="006827D2" w:rsidRDefault="00384AE0" w:rsidP="006217D3">
            <w:pPr>
              <w:pStyle w:val="aa"/>
              <w:jc w:val="left"/>
              <w:rPr>
                <w:rFonts w:ascii="Times New Roman" w:hAnsi="Times New Roman" w:cs="Times New Roman"/>
                <w:sz w:val="26"/>
                <w:szCs w:val="26"/>
              </w:rPr>
            </w:pPr>
            <w:r w:rsidRPr="006827D2">
              <w:rPr>
                <w:sz w:val="26"/>
                <w:szCs w:val="26"/>
              </w:rPr>
              <w:t xml:space="preserve">Зона размещения объектов общественно-делового назначения </w:t>
            </w:r>
            <w:r w:rsidR="00DB031C" w:rsidRPr="006827D2">
              <w:rPr>
                <w:sz w:val="26"/>
                <w:szCs w:val="26"/>
              </w:rPr>
              <w:t>«</w:t>
            </w:r>
            <w:r w:rsidRPr="006827D2">
              <w:rPr>
                <w:sz w:val="26"/>
                <w:szCs w:val="26"/>
              </w:rPr>
              <w:t>ОД</w:t>
            </w:r>
            <w:r w:rsidR="000E73E7" w:rsidRPr="006827D2">
              <w:rPr>
                <w:sz w:val="26"/>
                <w:szCs w:val="26"/>
              </w:rPr>
              <w:t>»</w:t>
            </w:r>
          </w:p>
        </w:tc>
      </w:tr>
      <w:tr w:rsidR="00384AE0" w:rsidRPr="006827D2" w14:paraId="2D0905CF" w14:textId="77777777" w:rsidTr="00D16E2E">
        <w:tc>
          <w:tcPr>
            <w:tcW w:w="1276" w:type="dxa"/>
            <w:vMerge/>
            <w:tcBorders>
              <w:right w:val="single" w:sz="4" w:space="0" w:color="auto"/>
            </w:tcBorders>
          </w:tcPr>
          <w:p w14:paraId="532ED4F1"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6AC11B8"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2309676" w14:textId="72536734"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размещения объектов торгового назначения </w:t>
            </w:r>
            <w:r w:rsidR="00DB031C" w:rsidRPr="006827D2">
              <w:rPr>
                <w:sz w:val="26"/>
                <w:szCs w:val="26"/>
              </w:rPr>
              <w:t>«</w:t>
            </w:r>
            <w:r w:rsidRPr="006827D2">
              <w:rPr>
                <w:sz w:val="26"/>
                <w:szCs w:val="26"/>
              </w:rPr>
              <w:t>О1</w:t>
            </w:r>
            <w:r w:rsidR="000E73E7" w:rsidRPr="006827D2">
              <w:rPr>
                <w:sz w:val="26"/>
                <w:szCs w:val="26"/>
              </w:rPr>
              <w:t>»</w:t>
            </w:r>
          </w:p>
        </w:tc>
      </w:tr>
      <w:tr w:rsidR="00384AE0" w:rsidRPr="006827D2" w14:paraId="677BF0F5" w14:textId="77777777" w:rsidTr="00D16E2E">
        <w:tc>
          <w:tcPr>
            <w:tcW w:w="1276" w:type="dxa"/>
            <w:vMerge/>
            <w:tcBorders>
              <w:right w:val="single" w:sz="4" w:space="0" w:color="auto"/>
            </w:tcBorders>
          </w:tcPr>
          <w:p w14:paraId="3DA392F5"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7498A0F"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B423F1B" w14:textId="2DEB171F" w:rsidR="00384AE0" w:rsidRPr="006827D2" w:rsidRDefault="00384AE0" w:rsidP="006217D3">
            <w:pPr>
              <w:pStyle w:val="aa"/>
              <w:rPr>
                <w:rFonts w:ascii="Times New Roman" w:hAnsi="Times New Roman" w:cs="Times New Roman"/>
                <w:sz w:val="26"/>
                <w:szCs w:val="26"/>
              </w:rPr>
            </w:pPr>
            <w:r w:rsidRPr="006827D2">
              <w:rPr>
                <w:sz w:val="26"/>
                <w:szCs w:val="26"/>
              </w:rPr>
              <w:t>Зона размещения объектов образования</w:t>
            </w:r>
            <w:r w:rsidR="000B7768" w:rsidRPr="006827D2">
              <w:rPr>
                <w:sz w:val="26"/>
                <w:szCs w:val="26"/>
              </w:rPr>
              <w:t xml:space="preserve"> </w:t>
            </w:r>
            <w:r w:rsidR="00DB031C" w:rsidRPr="006827D2">
              <w:rPr>
                <w:sz w:val="26"/>
                <w:szCs w:val="26"/>
              </w:rPr>
              <w:t>«</w:t>
            </w:r>
            <w:r w:rsidRPr="006827D2">
              <w:rPr>
                <w:sz w:val="26"/>
                <w:szCs w:val="26"/>
              </w:rPr>
              <w:t>О2</w:t>
            </w:r>
            <w:r w:rsidR="000E73E7" w:rsidRPr="006827D2">
              <w:rPr>
                <w:sz w:val="26"/>
                <w:szCs w:val="26"/>
              </w:rPr>
              <w:t>»</w:t>
            </w:r>
          </w:p>
        </w:tc>
      </w:tr>
      <w:tr w:rsidR="00384AE0" w:rsidRPr="006827D2" w14:paraId="00291910" w14:textId="77777777" w:rsidTr="00D16E2E">
        <w:tc>
          <w:tcPr>
            <w:tcW w:w="1276" w:type="dxa"/>
            <w:vMerge/>
            <w:tcBorders>
              <w:right w:val="single" w:sz="4" w:space="0" w:color="auto"/>
            </w:tcBorders>
          </w:tcPr>
          <w:p w14:paraId="6AE7DF8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C77FCDD"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22C7FA2" w14:textId="4DF01EF9"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размещения объектов здравоохранения </w:t>
            </w:r>
            <w:r w:rsidR="00DB031C" w:rsidRPr="006827D2">
              <w:rPr>
                <w:sz w:val="26"/>
                <w:szCs w:val="26"/>
              </w:rPr>
              <w:t>«</w:t>
            </w:r>
            <w:r w:rsidRPr="006827D2">
              <w:rPr>
                <w:sz w:val="26"/>
                <w:szCs w:val="26"/>
              </w:rPr>
              <w:t>О3</w:t>
            </w:r>
            <w:r w:rsidR="000E73E7" w:rsidRPr="006827D2">
              <w:rPr>
                <w:sz w:val="26"/>
                <w:szCs w:val="26"/>
              </w:rPr>
              <w:t>»</w:t>
            </w:r>
          </w:p>
        </w:tc>
      </w:tr>
      <w:tr w:rsidR="00384AE0" w:rsidRPr="006827D2" w14:paraId="0C13BE91" w14:textId="77777777" w:rsidTr="00D16E2E">
        <w:tc>
          <w:tcPr>
            <w:tcW w:w="1276" w:type="dxa"/>
            <w:vMerge/>
            <w:tcBorders>
              <w:right w:val="single" w:sz="4" w:space="0" w:color="auto"/>
            </w:tcBorders>
          </w:tcPr>
          <w:p w14:paraId="5B2A22F5"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7A8BEEE3"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5586B28" w14:textId="490CDBD7"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размещения объектов культурного назначения </w:t>
            </w:r>
            <w:r w:rsidR="00DB031C" w:rsidRPr="006827D2">
              <w:rPr>
                <w:sz w:val="26"/>
                <w:szCs w:val="26"/>
              </w:rPr>
              <w:t>«</w:t>
            </w:r>
            <w:r w:rsidRPr="006827D2">
              <w:rPr>
                <w:sz w:val="26"/>
                <w:szCs w:val="26"/>
              </w:rPr>
              <w:t>О4</w:t>
            </w:r>
            <w:r w:rsidR="000E73E7" w:rsidRPr="006827D2">
              <w:rPr>
                <w:sz w:val="26"/>
                <w:szCs w:val="26"/>
              </w:rPr>
              <w:t>»</w:t>
            </w:r>
          </w:p>
        </w:tc>
      </w:tr>
      <w:tr w:rsidR="00384AE0" w:rsidRPr="006827D2" w14:paraId="12B5FC37" w14:textId="77777777" w:rsidTr="00D16E2E">
        <w:tc>
          <w:tcPr>
            <w:tcW w:w="1276" w:type="dxa"/>
            <w:vMerge/>
            <w:tcBorders>
              <w:right w:val="single" w:sz="4" w:space="0" w:color="auto"/>
            </w:tcBorders>
          </w:tcPr>
          <w:p w14:paraId="763523A8"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FA5E6C7"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A935F25" w14:textId="69B4CBE2"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размещения объектов спорта </w:t>
            </w:r>
            <w:r w:rsidR="00DB031C" w:rsidRPr="006827D2">
              <w:rPr>
                <w:sz w:val="26"/>
                <w:szCs w:val="26"/>
              </w:rPr>
              <w:t>«</w:t>
            </w:r>
            <w:r w:rsidRPr="006827D2">
              <w:rPr>
                <w:sz w:val="26"/>
                <w:szCs w:val="26"/>
              </w:rPr>
              <w:t>О5</w:t>
            </w:r>
            <w:r w:rsidR="000E73E7" w:rsidRPr="006827D2">
              <w:rPr>
                <w:sz w:val="26"/>
                <w:szCs w:val="26"/>
              </w:rPr>
              <w:t>»</w:t>
            </w:r>
          </w:p>
        </w:tc>
      </w:tr>
      <w:tr w:rsidR="00384AE0" w:rsidRPr="006827D2" w14:paraId="29746964" w14:textId="77777777" w:rsidTr="00D16E2E">
        <w:tc>
          <w:tcPr>
            <w:tcW w:w="1276" w:type="dxa"/>
            <w:vMerge/>
            <w:tcBorders>
              <w:right w:val="single" w:sz="4" w:space="0" w:color="auto"/>
            </w:tcBorders>
          </w:tcPr>
          <w:p w14:paraId="5463718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607E9F2"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8A69378" w14:textId="5D80EF88" w:rsidR="00384AE0" w:rsidRPr="006827D2" w:rsidRDefault="00384AE0" w:rsidP="006217D3">
            <w:pPr>
              <w:pStyle w:val="aa"/>
              <w:jc w:val="left"/>
              <w:rPr>
                <w:rFonts w:ascii="Times New Roman" w:hAnsi="Times New Roman" w:cs="Times New Roman"/>
                <w:sz w:val="26"/>
                <w:szCs w:val="26"/>
              </w:rPr>
            </w:pPr>
            <w:r w:rsidRPr="006827D2">
              <w:rPr>
                <w:sz w:val="26"/>
                <w:szCs w:val="26"/>
              </w:rPr>
              <w:t xml:space="preserve">Зона особого природоохранного, рекреационного и иного ценного значения </w:t>
            </w:r>
            <w:r w:rsidR="00DB031C" w:rsidRPr="006827D2">
              <w:rPr>
                <w:sz w:val="26"/>
                <w:szCs w:val="26"/>
              </w:rPr>
              <w:t>«</w:t>
            </w:r>
            <w:r w:rsidRPr="006827D2">
              <w:rPr>
                <w:sz w:val="26"/>
                <w:szCs w:val="26"/>
              </w:rPr>
              <w:t>Р0</w:t>
            </w:r>
            <w:r w:rsidR="000E73E7" w:rsidRPr="006827D2">
              <w:rPr>
                <w:sz w:val="26"/>
                <w:szCs w:val="26"/>
              </w:rPr>
              <w:t>»</w:t>
            </w:r>
          </w:p>
        </w:tc>
      </w:tr>
      <w:tr w:rsidR="00384AE0" w:rsidRPr="006827D2" w14:paraId="72C88F86" w14:textId="77777777" w:rsidTr="00D16E2E">
        <w:tc>
          <w:tcPr>
            <w:tcW w:w="1276" w:type="dxa"/>
            <w:vMerge/>
            <w:tcBorders>
              <w:right w:val="single" w:sz="4" w:space="0" w:color="auto"/>
            </w:tcBorders>
          </w:tcPr>
          <w:p w14:paraId="010C9136"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A2B7D56"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1743957" w14:textId="54E64707"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природных территорий </w:t>
            </w:r>
            <w:r w:rsidR="00DB031C" w:rsidRPr="006827D2">
              <w:rPr>
                <w:sz w:val="26"/>
                <w:szCs w:val="26"/>
              </w:rPr>
              <w:t>«</w:t>
            </w:r>
            <w:r w:rsidRPr="006827D2">
              <w:rPr>
                <w:sz w:val="26"/>
                <w:szCs w:val="26"/>
              </w:rPr>
              <w:t>Р1</w:t>
            </w:r>
            <w:r w:rsidR="000E73E7" w:rsidRPr="006827D2">
              <w:rPr>
                <w:sz w:val="26"/>
                <w:szCs w:val="26"/>
              </w:rPr>
              <w:t>»</w:t>
            </w:r>
          </w:p>
        </w:tc>
      </w:tr>
      <w:tr w:rsidR="00384AE0" w:rsidRPr="006827D2" w14:paraId="2DD703D2" w14:textId="77777777" w:rsidTr="00D16E2E">
        <w:tc>
          <w:tcPr>
            <w:tcW w:w="1276" w:type="dxa"/>
            <w:vMerge/>
            <w:tcBorders>
              <w:right w:val="single" w:sz="4" w:space="0" w:color="auto"/>
            </w:tcBorders>
          </w:tcPr>
          <w:p w14:paraId="68600F5F"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83AA7FF"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D4BBE7A" w14:textId="22A1B87E" w:rsidR="00384AE0" w:rsidRPr="006827D2" w:rsidRDefault="00384AE0" w:rsidP="006217D3">
            <w:pPr>
              <w:pStyle w:val="aa"/>
              <w:rPr>
                <w:rFonts w:ascii="Times New Roman" w:hAnsi="Times New Roman" w:cs="Times New Roman"/>
                <w:sz w:val="26"/>
                <w:szCs w:val="26"/>
              </w:rPr>
            </w:pPr>
            <w:r w:rsidRPr="006827D2">
              <w:rPr>
                <w:sz w:val="26"/>
                <w:szCs w:val="26"/>
              </w:rPr>
              <w:t xml:space="preserve">Рекреационная зона </w:t>
            </w:r>
            <w:r w:rsidR="00DB031C" w:rsidRPr="006827D2">
              <w:rPr>
                <w:sz w:val="26"/>
                <w:szCs w:val="26"/>
              </w:rPr>
              <w:t>«</w:t>
            </w:r>
            <w:r w:rsidRPr="006827D2">
              <w:rPr>
                <w:sz w:val="26"/>
                <w:szCs w:val="26"/>
              </w:rPr>
              <w:t>Р2</w:t>
            </w:r>
            <w:r w:rsidR="000E73E7" w:rsidRPr="006827D2">
              <w:rPr>
                <w:sz w:val="26"/>
                <w:szCs w:val="26"/>
              </w:rPr>
              <w:t>»</w:t>
            </w:r>
          </w:p>
        </w:tc>
      </w:tr>
      <w:tr w:rsidR="00384AE0" w:rsidRPr="006827D2" w14:paraId="3479053C" w14:textId="77777777" w:rsidTr="00D16E2E">
        <w:tc>
          <w:tcPr>
            <w:tcW w:w="1276" w:type="dxa"/>
            <w:vMerge/>
            <w:tcBorders>
              <w:right w:val="single" w:sz="4" w:space="0" w:color="auto"/>
            </w:tcBorders>
          </w:tcPr>
          <w:p w14:paraId="1D94088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318A219"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30F7E9B" w14:textId="06398280" w:rsidR="00384AE0" w:rsidRPr="006827D2" w:rsidRDefault="00384AE0" w:rsidP="006217D3">
            <w:pPr>
              <w:pStyle w:val="aa"/>
              <w:rPr>
                <w:rFonts w:ascii="Times New Roman" w:hAnsi="Times New Roman" w:cs="Times New Roman"/>
                <w:sz w:val="26"/>
                <w:szCs w:val="26"/>
              </w:rPr>
            </w:pPr>
            <w:r w:rsidRPr="006827D2">
              <w:rPr>
                <w:sz w:val="26"/>
                <w:szCs w:val="26"/>
              </w:rPr>
              <w:t xml:space="preserve">Рекреационная зона с долей общественных функций </w:t>
            </w:r>
            <w:r w:rsidR="00DB031C" w:rsidRPr="006827D2">
              <w:rPr>
                <w:sz w:val="26"/>
                <w:szCs w:val="26"/>
              </w:rPr>
              <w:t>«</w:t>
            </w:r>
            <w:r w:rsidRPr="006827D2">
              <w:rPr>
                <w:sz w:val="26"/>
                <w:szCs w:val="26"/>
              </w:rPr>
              <w:t>Р3</w:t>
            </w:r>
            <w:r w:rsidR="000E73E7" w:rsidRPr="006827D2">
              <w:rPr>
                <w:sz w:val="26"/>
                <w:szCs w:val="26"/>
              </w:rPr>
              <w:t>»</w:t>
            </w:r>
          </w:p>
        </w:tc>
      </w:tr>
      <w:tr w:rsidR="00384AE0" w:rsidRPr="006827D2" w14:paraId="1C352194" w14:textId="77777777" w:rsidTr="00D16E2E">
        <w:tc>
          <w:tcPr>
            <w:tcW w:w="1276" w:type="dxa"/>
            <w:vMerge/>
            <w:tcBorders>
              <w:right w:val="single" w:sz="4" w:space="0" w:color="auto"/>
            </w:tcBorders>
          </w:tcPr>
          <w:p w14:paraId="56FEFD04"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F3D6297"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0FBF00E" w14:textId="06A47F20"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производственно-коммунальных объектов среднего и сильного отрицательного воздействия на среду </w:t>
            </w:r>
            <w:r w:rsidR="00DB031C" w:rsidRPr="006827D2">
              <w:rPr>
                <w:sz w:val="26"/>
                <w:szCs w:val="26"/>
              </w:rPr>
              <w:t>«</w:t>
            </w:r>
            <w:r w:rsidRPr="006827D2">
              <w:rPr>
                <w:sz w:val="26"/>
                <w:szCs w:val="26"/>
              </w:rPr>
              <w:t>П1</w:t>
            </w:r>
            <w:r w:rsidR="000E73E7" w:rsidRPr="006827D2">
              <w:rPr>
                <w:sz w:val="26"/>
                <w:szCs w:val="26"/>
              </w:rPr>
              <w:t>»</w:t>
            </w:r>
          </w:p>
        </w:tc>
      </w:tr>
      <w:tr w:rsidR="00384AE0" w:rsidRPr="006827D2" w14:paraId="627AF879" w14:textId="77777777" w:rsidTr="00D16E2E">
        <w:tc>
          <w:tcPr>
            <w:tcW w:w="1276" w:type="dxa"/>
            <w:vMerge/>
            <w:tcBorders>
              <w:right w:val="single" w:sz="4" w:space="0" w:color="auto"/>
            </w:tcBorders>
          </w:tcPr>
          <w:p w14:paraId="01B8428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4DDA21E"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A127A7" w14:textId="75109B84" w:rsidR="00384AE0" w:rsidRPr="006827D2" w:rsidRDefault="00384AE0" w:rsidP="006217D3">
            <w:pPr>
              <w:pStyle w:val="aa"/>
              <w:rPr>
                <w:sz w:val="26"/>
                <w:szCs w:val="26"/>
              </w:rPr>
            </w:pPr>
            <w:r w:rsidRPr="006827D2">
              <w:rPr>
                <w:sz w:val="26"/>
                <w:szCs w:val="26"/>
              </w:rPr>
              <w:t>Зона произво</w:t>
            </w:r>
            <w:r w:rsidR="00DB031C" w:rsidRPr="006827D2">
              <w:rPr>
                <w:sz w:val="26"/>
                <w:szCs w:val="26"/>
              </w:rPr>
              <w:t xml:space="preserve">дственно-коммунальных объектов </w:t>
            </w:r>
            <w:r w:rsidRPr="006827D2">
              <w:rPr>
                <w:sz w:val="26"/>
                <w:szCs w:val="26"/>
              </w:rPr>
              <w:t xml:space="preserve">незначительного отрицательного воздействия на среду </w:t>
            </w:r>
            <w:r w:rsidR="00DB031C" w:rsidRPr="006827D2">
              <w:rPr>
                <w:sz w:val="26"/>
                <w:szCs w:val="26"/>
              </w:rPr>
              <w:t>«</w:t>
            </w:r>
            <w:r w:rsidRPr="006827D2">
              <w:rPr>
                <w:sz w:val="26"/>
                <w:szCs w:val="26"/>
              </w:rPr>
              <w:t>П2</w:t>
            </w:r>
            <w:r w:rsidR="000E73E7" w:rsidRPr="006827D2">
              <w:rPr>
                <w:sz w:val="26"/>
                <w:szCs w:val="26"/>
              </w:rPr>
              <w:t>»</w:t>
            </w:r>
          </w:p>
        </w:tc>
      </w:tr>
      <w:tr w:rsidR="00384AE0" w:rsidRPr="006827D2" w14:paraId="6CB0CBA6" w14:textId="77777777" w:rsidTr="00D16E2E">
        <w:tc>
          <w:tcPr>
            <w:tcW w:w="1276" w:type="dxa"/>
            <w:vMerge/>
            <w:tcBorders>
              <w:right w:val="single" w:sz="4" w:space="0" w:color="auto"/>
            </w:tcBorders>
          </w:tcPr>
          <w:p w14:paraId="2C689BD7"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42F491E"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514DEB6" w14:textId="256EE7EB" w:rsidR="00384AE0" w:rsidRPr="006827D2" w:rsidRDefault="00384AE0" w:rsidP="000B7768">
            <w:pPr>
              <w:pStyle w:val="aa"/>
              <w:rPr>
                <w:rFonts w:ascii="Times New Roman" w:hAnsi="Times New Roman" w:cs="Times New Roman"/>
                <w:sz w:val="26"/>
                <w:szCs w:val="26"/>
              </w:rPr>
            </w:pPr>
            <w:r w:rsidRPr="006827D2">
              <w:rPr>
                <w:rFonts w:ascii="Times New Roman" w:hAnsi="Times New Roman" w:cs="Times New Roman"/>
                <w:sz w:val="26"/>
                <w:szCs w:val="26"/>
              </w:rPr>
              <w:t>Зона</w:t>
            </w:r>
            <w:r w:rsidRPr="006827D2">
              <w:rPr>
                <w:rFonts w:ascii="Times New Roman" w:hAnsi="Times New Roman" w:cs="Times New Roman"/>
                <w:sz w:val="26"/>
                <w:szCs w:val="26"/>
              </w:rPr>
              <w:tab/>
              <w:t>размещения</w:t>
            </w:r>
            <w:r w:rsidRPr="006827D2">
              <w:rPr>
                <w:rFonts w:ascii="Times New Roman" w:hAnsi="Times New Roman" w:cs="Times New Roman"/>
                <w:sz w:val="26"/>
                <w:szCs w:val="26"/>
              </w:rPr>
              <w:tab/>
              <w:t>общественно-производственных</w:t>
            </w:r>
            <w:r w:rsidR="000B7768"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объектов </w:t>
            </w:r>
            <w:r w:rsidR="00DB031C" w:rsidRPr="006827D2">
              <w:rPr>
                <w:sz w:val="26"/>
                <w:szCs w:val="26"/>
              </w:rPr>
              <w:t>«</w:t>
            </w:r>
            <w:r w:rsidRPr="006827D2">
              <w:rPr>
                <w:rFonts w:ascii="Times New Roman" w:hAnsi="Times New Roman" w:cs="Times New Roman"/>
                <w:sz w:val="26"/>
                <w:szCs w:val="26"/>
              </w:rPr>
              <w:t>ОП</w:t>
            </w:r>
            <w:r w:rsidR="000E73E7" w:rsidRPr="006827D2">
              <w:rPr>
                <w:rFonts w:ascii="Times New Roman" w:hAnsi="Times New Roman" w:cs="Times New Roman"/>
                <w:sz w:val="26"/>
                <w:szCs w:val="26"/>
              </w:rPr>
              <w:t>»</w:t>
            </w:r>
          </w:p>
        </w:tc>
      </w:tr>
      <w:tr w:rsidR="00384AE0" w:rsidRPr="006827D2" w14:paraId="68F3CB4C" w14:textId="77777777" w:rsidTr="00D16E2E">
        <w:tc>
          <w:tcPr>
            <w:tcW w:w="1276" w:type="dxa"/>
            <w:vMerge/>
            <w:tcBorders>
              <w:right w:val="single" w:sz="4" w:space="0" w:color="auto"/>
            </w:tcBorders>
          </w:tcPr>
          <w:p w14:paraId="2E203CB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25C6C1BB"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502D6B5" w14:textId="355B8224" w:rsidR="00384AE0" w:rsidRPr="006827D2" w:rsidRDefault="00384AE0" w:rsidP="006217D3">
            <w:pPr>
              <w:pStyle w:val="aa"/>
              <w:rPr>
                <w:rFonts w:ascii="Times New Roman" w:hAnsi="Times New Roman" w:cs="Times New Roman"/>
                <w:sz w:val="26"/>
                <w:szCs w:val="26"/>
              </w:rPr>
            </w:pPr>
            <w:r w:rsidRPr="006827D2">
              <w:rPr>
                <w:sz w:val="26"/>
                <w:szCs w:val="26"/>
              </w:rPr>
              <w:t xml:space="preserve">Зона размещения кладбищ </w:t>
            </w:r>
            <w:r w:rsidR="00DB031C" w:rsidRPr="006827D2">
              <w:rPr>
                <w:sz w:val="26"/>
                <w:szCs w:val="26"/>
              </w:rPr>
              <w:t>«</w:t>
            </w:r>
            <w:r w:rsidRPr="006827D2">
              <w:rPr>
                <w:sz w:val="26"/>
                <w:szCs w:val="26"/>
              </w:rPr>
              <w:t>С</w:t>
            </w:r>
            <w:r w:rsidR="000E73E7" w:rsidRPr="006827D2">
              <w:rPr>
                <w:sz w:val="26"/>
                <w:szCs w:val="26"/>
              </w:rPr>
              <w:t xml:space="preserve">1» </w:t>
            </w:r>
            <w:r w:rsidR="000E73E7" w:rsidRPr="006827D2">
              <w:rPr>
                <w:sz w:val="26"/>
                <w:szCs w:val="26"/>
              </w:rPr>
              <w:tab/>
            </w:r>
          </w:p>
        </w:tc>
      </w:tr>
      <w:tr w:rsidR="00384AE0" w:rsidRPr="006827D2" w14:paraId="40F21F8A" w14:textId="77777777" w:rsidTr="00D16E2E">
        <w:tc>
          <w:tcPr>
            <w:tcW w:w="1276" w:type="dxa"/>
            <w:vMerge/>
            <w:tcBorders>
              <w:right w:val="single" w:sz="4" w:space="0" w:color="auto"/>
            </w:tcBorders>
          </w:tcPr>
          <w:p w14:paraId="69E16F8A"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881029D"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84DEFB7" w14:textId="13BE7040" w:rsidR="00384AE0" w:rsidRPr="006827D2" w:rsidRDefault="00DB031C" w:rsidP="000B7768">
            <w:pPr>
              <w:pStyle w:val="aa"/>
              <w:rPr>
                <w:sz w:val="26"/>
                <w:szCs w:val="26"/>
              </w:rPr>
            </w:pPr>
            <w:r w:rsidRPr="006827D2">
              <w:rPr>
                <w:sz w:val="26"/>
                <w:szCs w:val="26"/>
              </w:rPr>
              <w:t>Зона</w:t>
            </w:r>
            <w:r w:rsidR="00CB4DCB" w:rsidRPr="006827D2">
              <w:rPr>
                <w:sz w:val="26"/>
                <w:szCs w:val="26"/>
              </w:rPr>
              <w:t xml:space="preserve"> </w:t>
            </w:r>
            <w:r w:rsidRPr="006827D2">
              <w:rPr>
                <w:sz w:val="26"/>
                <w:szCs w:val="26"/>
              </w:rPr>
              <w:t xml:space="preserve">размещения полигонов твердых </w:t>
            </w:r>
            <w:r w:rsidR="00384AE0" w:rsidRPr="006827D2">
              <w:rPr>
                <w:sz w:val="26"/>
                <w:szCs w:val="26"/>
              </w:rPr>
              <w:t>коммунальных</w:t>
            </w:r>
            <w:r w:rsidR="000B7768" w:rsidRPr="006827D2">
              <w:rPr>
                <w:sz w:val="26"/>
                <w:szCs w:val="26"/>
              </w:rPr>
              <w:t xml:space="preserve"> </w:t>
            </w:r>
            <w:r w:rsidR="00384AE0" w:rsidRPr="006827D2">
              <w:rPr>
                <w:sz w:val="26"/>
                <w:szCs w:val="26"/>
              </w:rPr>
              <w:t xml:space="preserve">отходов </w:t>
            </w:r>
            <w:r w:rsidRPr="006827D2">
              <w:rPr>
                <w:sz w:val="26"/>
                <w:szCs w:val="26"/>
              </w:rPr>
              <w:t>«</w:t>
            </w:r>
            <w:r w:rsidR="00384AE0" w:rsidRPr="006827D2">
              <w:rPr>
                <w:sz w:val="26"/>
                <w:szCs w:val="26"/>
              </w:rPr>
              <w:t>С2</w:t>
            </w:r>
            <w:r w:rsidR="000E73E7" w:rsidRPr="006827D2">
              <w:rPr>
                <w:sz w:val="26"/>
                <w:szCs w:val="26"/>
              </w:rPr>
              <w:t>»</w:t>
            </w:r>
          </w:p>
        </w:tc>
      </w:tr>
      <w:tr w:rsidR="00384AE0" w:rsidRPr="006827D2" w14:paraId="702BFF70" w14:textId="77777777" w:rsidTr="00D16E2E">
        <w:tc>
          <w:tcPr>
            <w:tcW w:w="1276" w:type="dxa"/>
            <w:vMerge/>
            <w:tcBorders>
              <w:right w:val="single" w:sz="4" w:space="0" w:color="auto"/>
            </w:tcBorders>
          </w:tcPr>
          <w:p w14:paraId="03013051"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FA753CA"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1464759" w14:textId="6B95D62E" w:rsidR="00384AE0" w:rsidRPr="006827D2" w:rsidRDefault="00DB031C" w:rsidP="006217D3">
            <w:pPr>
              <w:pStyle w:val="aa"/>
              <w:rPr>
                <w:sz w:val="26"/>
                <w:szCs w:val="26"/>
              </w:rPr>
            </w:pPr>
            <w:r w:rsidRPr="006827D2">
              <w:rPr>
                <w:sz w:val="26"/>
                <w:szCs w:val="26"/>
              </w:rPr>
              <w:t xml:space="preserve">Зона размещения объектов специального </w:t>
            </w:r>
            <w:r w:rsidR="00384AE0" w:rsidRPr="006827D2">
              <w:rPr>
                <w:sz w:val="26"/>
                <w:szCs w:val="26"/>
              </w:rPr>
              <w:t xml:space="preserve">назначения </w:t>
            </w:r>
            <w:r w:rsidRPr="006827D2">
              <w:rPr>
                <w:sz w:val="26"/>
                <w:szCs w:val="26"/>
              </w:rPr>
              <w:t>«</w:t>
            </w:r>
            <w:r w:rsidR="00384AE0" w:rsidRPr="006827D2">
              <w:rPr>
                <w:sz w:val="26"/>
                <w:szCs w:val="26"/>
              </w:rPr>
              <w:t>С3</w:t>
            </w:r>
            <w:r w:rsidR="000E73E7" w:rsidRPr="006827D2">
              <w:rPr>
                <w:sz w:val="26"/>
                <w:szCs w:val="26"/>
              </w:rPr>
              <w:t>»</w:t>
            </w:r>
          </w:p>
        </w:tc>
      </w:tr>
      <w:tr w:rsidR="00384AE0" w:rsidRPr="006827D2" w14:paraId="04B19FC1" w14:textId="77777777" w:rsidTr="00D16E2E">
        <w:tc>
          <w:tcPr>
            <w:tcW w:w="1276" w:type="dxa"/>
            <w:vMerge/>
            <w:tcBorders>
              <w:right w:val="single" w:sz="4" w:space="0" w:color="auto"/>
            </w:tcBorders>
          </w:tcPr>
          <w:p w14:paraId="3790CC45"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8F94F27"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F5E6E13" w14:textId="21F115DD" w:rsidR="00384AE0" w:rsidRPr="006827D2" w:rsidRDefault="00384AE0" w:rsidP="006217D3">
            <w:pPr>
              <w:pStyle w:val="aa"/>
              <w:rPr>
                <w:sz w:val="26"/>
                <w:szCs w:val="26"/>
              </w:rPr>
            </w:pPr>
            <w:r w:rsidRPr="006827D2">
              <w:rPr>
                <w:sz w:val="26"/>
                <w:szCs w:val="26"/>
              </w:rPr>
              <w:t>Зона размещения о</w:t>
            </w:r>
            <w:r w:rsidR="00B923EE" w:rsidRPr="006827D2">
              <w:rPr>
                <w:sz w:val="26"/>
                <w:szCs w:val="26"/>
              </w:rPr>
              <w:t>бъектов</w:t>
            </w:r>
            <w:r w:rsidR="000B7768" w:rsidRPr="006827D2">
              <w:rPr>
                <w:sz w:val="26"/>
                <w:szCs w:val="26"/>
              </w:rPr>
              <w:t xml:space="preserve"> </w:t>
            </w:r>
            <w:r w:rsidR="00B923EE" w:rsidRPr="006827D2">
              <w:rPr>
                <w:sz w:val="26"/>
                <w:szCs w:val="26"/>
              </w:rPr>
              <w:t xml:space="preserve">по обращению с </w:t>
            </w:r>
            <w:r w:rsidR="008D7A81" w:rsidRPr="006827D2">
              <w:rPr>
                <w:sz w:val="26"/>
                <w:szCs w:val="26"/>
              </w:rPr>
              <w:t xml:space="preserve">отходами </w:t>
            </w:r>
            <w:r w:rsidRPr="006827D2">
              <w:rPr>
                <w:sz w:val="26"/>
                <w:szCs w:val="26"/>
              </w:rPr>
              <w:t xml:space="preserve">производства и потребления </w:t>
            </w:r>
            <w:r w:rsidR="00DB031C" w:rsidRPr="006827D2">
              <w:rPr>
                <w:sz w:val="26"/>
                <w:szCs w:val="26"/>
              </w:rPr>
              <w:t>«</w:t>
            </w:r>
            <w:r w:rsidRPr="006827D2">
              <w:rPr>
                <w:sz w:val="26"/>
                <w:szCs w:val="26"/>
              </w:rPr>
              <w:t>С4</w:t>
            </w:r>
            <w:r w:rsidR="000E73E7" w:rsidRPr="006827D2">
              <w:rPr>
                <w:sz w:val="26"/>
                <w:szCs w:val="26"/>
              </w:rPr>
              <w:t>»</w:t>
            </w:r>
          </w:p>
        </w:tc>
      </w:tr>
      <w:tr w:rsidR="00384AE0" w:rsidRPr="006827D2" w14:paraId="4E84A8D8" w14:textId="77777777" w:rsidTr="00D16E2E">
        <w:tc>
          <w:tcPr>
            <w:tcW w:w="1276" w:type="dxa"/>
            <w:vMerge/>
            <w:tcBorders>
              <w:right w:val="single" w:sz="4" w:space="0" w:color="auto"/>
            </w:tcBorders>
          </w:tcPr>
          <w:p w14:paraId="71956D8C"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C988AB3"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30DABCD" w14:textId="19CCC468" w:rsidR="00384AE0" w:rsidRPr="006827D2" w:rsidRDefault="00384AE0" w:rsidP="006217D3">
            <w:pPr>
              <w:pStyle w:val="aa"/>
              <w:rPr>
                <w:sz w:val="26"/>
                <w:szCs w:val="26"/>
              </w:rPr>
            </w:pPr>
            <w:r w:rsidRPr="006827D2">
              <w:rPr>
                <w:sz w:val="26"/>
                <w:szCs w:val="26"/>
              </w:rPr>
              <w:t xml:space="preserve">Зона озеленения специального назначения </w:t>
            </w:r>
            <w:r w:rsidR="00DB031C" w:rsidRPr="006827D2">
              <w:rPr>
                <w:sz w:val="26"/>
                <w:szCs w:val="26"/>
              </w:rPr>
              <w:t>«</w:t>
            </w:r>
            <w:r w:rsidRPr="006827D2">
              <w:rPr>
                <w:sz w:val="26"/>
                <w:szCs w:val="26"/>
              </w:rPr>
              <w:t>ПР</w:t>
            </w:r>
            <w:r w:rsidR="000E73E7" w:rsidRPr="006827D2">
              <w:rPr>
                <w:sz w:val="26"/>
                <w:szCs w:val="26"/>
              </w:rPr>
              <w:t>»</w:t>
            </w:r>
          </w:p>
        </w:tc>
      </w:tr>
      <w:tr w:rsidR="00384AE0" w:rsidRPr="006827D2" w14:paraId="369496E5" w14:textId="77777777" w:rsidTr="00D16E2E">
        <w:tc>
          <w:tcPr>
            <w:tcW w:w="1276" w:type="dxa"/>
            <w:vMerge/>
            <w:tcBorders>
              <w:right w:val="single" w:sz="4" w:space="0" w:color="auto"/>
            </w:tcBorders>
          </w:tcPr>
          <w:p w14:paraId="636B9CAE"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2669A8D"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543D6CF" w14:textId="51D55CD6" w:rsidR="00384AE0" w:rsidRPr="006827D2" w:rsidRDefault="00384AE0" w:rsidP="006217D3">
            <w:pPr>
              <w:pStyle w:val="aa"/>
              <w:rPr>
                <w:sz w:val="26"/>
                <w:szCs w:val="26"/>
              </w:rPr>
            </w:pPr>
            <w:r w:rsidRPr="006827D2">
              <w:rPr>
                <w:sz w:val="26"/>
                <w:szCs w:val="26"/>
              </w:rPr>
              <w:t xml:space="preserve">Зона садоводств и огородничеств </w:t>
            </w:r>
            <w:r w:rsidR="00DB031C" w:rsidRPr="006827D2">
              <w:rPr>
                <w:sz w:val="26"/>
                <w:szCs w:val="26"/>
              </w:rPr>
              <w:t>«</w:t>
            </w:r>
            <w:r w:rsidRPr="006827D2">
              <w:rPr>
                <w:sz w:val="26"/>
                <w:szCs w:val="26"/>
              </w:rPr>
              <w:t>СТ</w:t>
            </w:r>
            <w:r w:rsidR="000E73E7" w:rsidRPr="006827D2">
              <w:rPr>
                <w:sz w:val="26"/>
                <w:szCs w:val="26"/>
              </w:rPr>
              <w:t>»</w:t>
            </w:r>
          </w:p>
        </w:tc>
      </w:tr>
      <w:tr w:rsidR="00384AE0" w:rsidRPr="006827D2" w14:paraId="25FA28BC" w14:textId="77777777" w:rsidTr="00D16E2E">
        <w:tc>
          <w:tcPr>
            <w:tcW w:w="1276" w:type="dxa"/>
            <w:vMerge/>
            <w:tcBorders>
              <w:bottom w:val="single" w:sz="4" w:space="0" w:color="auto"/>
              <w:right w:val="single" w:sz="4" w:space="0" w:color="auto"/>
            </w:tcBorders>
          </w:tcPr>
          <w:p w14:paraId="5EC9E1DD" w14:textId="77777777" w:rsidR="00384AE0" w:rsidRPr="006827D2" w:rsidRDefault="00384AE0" w:rsidP="006217D3">
            <w:pPr>
              <w:pStyle w:val="aa"/>
              <w:rPr>
                <w:rFonts w:ascii="Times New Roman" w:hAnsi="Times New Roman" w:cs="Times New Roman"/>
                <w:sz w:val="26"/>
                <w:szCs w:val="26"/>
              </w:rPr>
            </w:pPr>
          </w:p>
        </w:tc>
        <w:tc>
          <w:tcPr>
            <w:tcW w:w="2693" w:type="dxa"/>
            <w:vMerge/>
            <w:tcBorders>
              <w:left w:val="single" w:sz="4" w:space="0" w:color="auto"/>
              <w:bottom w:val="single" w:sz="4" w:space="0" w:color="auto"/>
              <w:right w:val="single" w:sz="4" w:space="0" w:color="auto"/>
            </w:tcBorders>
          </w:tcPr>
          <w:p w14:paraId="01EACF5A" w14:textId="77777777" w:rsidR="00384AE0" w:rsidRPr="006827D2" w:rsidRDefault="00384AE0"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8217109" w14:textId="1190A0BB" w:rsidR="00384AE0" w:rsidRPr="006827D2" w:rsidRDefault="00384AE0" w:rsidP="006217D3">
            <w:pPr>
              <w:pStyle w:val="aa"/>
              <w:rPr>
                <w:sz w:val="26"/>
                <w:szCs w:val="26"/>
              </w:rPr>
            </w:pPr>
            <w:r w:rsidRPr="006827D2">
              <w:rPr>
                <w:sz w:val="26"/>
                <w:szCs w:val="26"/>
              </w:rPr>
              <w:t xml:space="preserve">Зона размещения объектов транспорта </w:t>
            </w:r>
            <w:r w:rsidR="00DB031C" w:rsidRPr="006827D2">
              <w:rPr>
                <w:sz w:val="26"/>
                <w:szCs w:val="26"/>
              </w:rPr>
              <w:t>«</w:t>
            </w:r>
            <w:r w:rsidRPr="006827D2">
              <w:rPr>
                <w:sz w:val="26"/>
                <w:szCs w:val="26"/>
              </w:rPr>
              <w:t>Т</w:t>
            </w:r>
            <w:r w:rsidR="000E73E7" w:rsidRPr="006827D2">
              <w:rPr>
                <w:sz w:val="26"/>
                <w:szCs w:val="26"/>
              </w:rPr>
              <w:t>»</w:t>
            </w:r>
          </w:p>
        </w:tc>
      </w:tr>
      <w:tr w:rsidR="00AE4018" w:rsidRPr="006827D2" w14:paraId="2EB442C1" w14:textId="77777777" w:rsidTr="00D16E2E">
        <w:tc>
          <w:tcPr>
            <w:tcW w:w="1276" w:type="dxa"/>
            <w:vMerge w:val="restart"/>
            <w:tcBorders>
              <w:top w:val="single" w:sz="4" w:space="0" w:color="auto"/>
              <w:bottom w:val="single" w:sz="4" w:space="0" w:color="auto"/>
              <w:right w:val="single" w:sz="4" w:space="0" w:color="auto"/>
            </w:tcBorders>
          </w:tcPr>
          <w:p w14:paraId="6CB02094" w14:textId="1AB63913" w:rsidR="00AE4018" w:rsidRPr="006827D2" w:rsidRDefault="00AE4018" w:rsidP="006217D3">
            <w:pPr>
              <w:pStyle w:val="aa"/>
              <w:jc w:val="center"/>
              <w:rPr>
                <w:rFonts w:ascii="Times New Roman" w:hAnsi="Times New Roman" w:cs="Times New Roman"/>
                <w:sz w:val="26"/>
                <w:szCs w:val="26"/>
              </w:rPr>
            </w:pPr>
            <w:bookmarkStart w:id="112" w:name="sub_11002201"/>
            <w:bookmarkEnd w:id="111"/>
            <w:r w:rsidRPr="006827D2">
              <w:rPr>
                <w:rFonts w:ascii="Times New Roman" w:hAnsi="Times New Roman" w:cs="Times New Roman"/>
                <w:sz w:val="26"/>
                <w:szCs w:val="26"/>
              </w:rPr>
              <w:t>201</w:t>
            </w:r>
            <w:bookmarkEnd w:id="112"/>
          </w:p>
        </w:tc>
        <w:tc>
          <w:tcPr>
            <w:tcW w:w="2693" w:type="dxa"/>
            <w:vMerge w:val="restart"/>
            <w:tcBorders>
              <w:top w:val="single" w:sz="4" w:space="0" w:color="auto"/>
              <w:left w:val="single" w:sz="4" w:space="0" w:color="auto"/>
              <w:bottom w:val="single" w:sz="4" w:space="0" w:color="auto"/>
              <w:right w:val="single" w:sz="4" w:space="0" w:color="auto"/>
            </w:tcBorders>
          </w:tcPr>
          <w:p w14:paraId="3BDEC833"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индивидуальной и блокированной жилой застройки</w:t>
            </w:r>
          </w:p>
        </w:tc>
        <w:tc>
          <w:tcPr>
            <w:tcW w:w="5670" w:type="dxa"/>
            <w:tcBorders>
              <w:top w:val="single" w:sz="4" w:space="0" w:color="auto"/>
              <w:left w:val="single" w:sz="4" w:space="0" w:color="auto"/>
              <w:bottom w:val="single" w:sz="4" w:space="0" w:color="auto"/>
            </w:tcBorders>
          </w:tcPr>
          <w:p w14:paraId="6CB31EDF" w14:textId="770B174B"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индивидуальной и блокированной жилой застройки </w:t>
            </w:r>
            <w:hyperlink w:anchor="sub_11009" w:history="1">
              <w:r w:rsidR="00DB031C" w:rsidRPr="006827D2">
                <w:rPr>
                  <w:sz w:val="26"/>
                  <w:szCs w:val="26"/>
                </w:rPr>
                <w:t>«</w:t>
              </w:r>
              <w:r w:rsidRPr="006827D2">
                <w:rPr>
                  <w:rStyle w:val="a4"/>
                  <w:rFonts w:ascii="Times New Roman" w:hAnsi="Times New Roman" w:cs="Times New Roman"/>
                  <w:color w:val="auto"/>
                  <w:sz w:val="26"/>
                  <w:szCs w:val="26"/>
                </w:rPr>
                <w:t>Ж1</w:t>
              </w:r>
              <w:r w:rsidR="000E73E7" w:rsidRPr="006827D2">
                <w:rPr>
                  <w:rStyle w:val="a4"/>
                  <w:rFonts w:ascii="Times New Roman" w:hAnsi="Times New Roman" w:cs="Times New Roman"/>
                  <w:color w:val="auto"/>
                  <w:sz w:val="26"/>
                  <w:szCs w:val="26"/>
                </w:rPr>
                <w:t>»</w:t>
              </w:r>
            </w:hyperlink>
          </w:p>
        </w:tc>
      </w:tr>
      <w:tr w:rsidR="00AE4018" w:rsidRPr="006827D2" w14:paraId="3FEDFFCA" w14:textId="77777777" w:rsidTr="00D16E2E">
        <w:tc>
          <w:tcPr>
            <w:tcW w:w="1276" w:type="dxa"/>
            <w:vMerge/>
            <w:tcBorders>
              <w:top w:val="single" w:sz="4" w:space="0" w:color="auto"/>
              <w:bottom w:val="single" w:sz="4" w:space="0" w:color="auto"/>
              <w:right w:val="single" w:sz="4" w:space="0" w:color="auto"/>
            </w:tcBorders>
          </w:tcPr>
          <w:p w14:paraId="5471B5C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956D6E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7F2653" w14:textId="5E1A34F8" w:rsidR="00AE4018" w:rsidRPr="006827D2" w:rsidRDefault="00AE4018" w:rsidP="007C7F46">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жилой застройки в границах многоквартирной застройки </w:t>
            </w:r>
            <w:hyperlink w:anchor="sub_11010" w:history="1">
              <w:r w:rsidR="007C7F46" w:rsidRPr="006827D2">
                <w:rPr>
                  <w:sz w:val="26"/>
                  <w:szCs w:val="26"/>
                </w:rPr>
                <w:t>«</w:t>
              </w:r>
              <w:r w:rsidRPr="006827D2">
                <w:rPr>
                  <w:rStyle w:val="a4"/>
                  <w:rFonts w:ascii="Times New Roman" w:hAnsi="Times New Roman" w:cs="Times New Roman"/>
                  <w:color w:val="auto"/>
                  <w:sz w:val="26"/>
                  <w:szCs w:val="26"/>
                </w:rPr>
                <w:t>Ж1А</w:t>
              </w:r>
              <w:r w:rsidR="000E73E7" w:rsidRPr="006827D2">
                <w:rPr>
                  <w:rStyle w:val="a4"/>
                  <w:rFonts w:ascii="Times New Roman" w:hAnsi="Times New Roman" w:cs="Times New Roman"/>
                  <w:color w:val="auto"/>
                  <w:sz w:val="26"/>
                  <w:szCs w:val="26"/>
                </w:rPr>
                <w:t>»</w:t>
              </w:r>
            </w:hyperlink>
          </w:p>
        </w:tc>
      </w:tr>
      <w:tr w:rsidR="00AE4018" w:rsidRPr="006827D2" w14:paraId="0F2D5AE2" w14:textId="77777777" w:rsidTr="00D16E2E">
        <w:tc>
          <w:tcPr>
            <w:tcW w:w="1276" w:type="dxa"/>
            <w:vMerge/>
            <w:tcBorders>
              <w:top w:val="single" w:sz="4" w:space="0" w:color="auto"/>
              <w:bottom w:val="single" w:sz="4" w:space="0" w:color="auto"/>
              <w:right w:val="single" w:sz="4" w:space="0" w:color="auto"/>
            </w:tcBorders>
          </w:tcPr>
          <w:p w14:paraId="287AC6B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9264E9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DA2F212" w14:textId="7231718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7C7F46" w:rsidRPr="006827D2">
                <w:rPr>
                  <w:sz w:val="26"/>
                  <w:szCs w:val="26"/>
                </w:rPr>
                <w:t>«</w:t>
              </w:r>
              <w:r w:rsidRPr="006827D2">
                <w:rPr>
                  <w:rStyle w:val="a4"/>
                  <w:rFonts w:ascii="Times New Roman" w:hAnsi="Times New Roman" w:cs="Times New Roman"/>
                  <w:color w:val="auto"/>
                  <w:sz w:val="26"/>
                  <w:szCs w:val="26"/>
                </w:rPr>
                <w:t>О2</w:t>
              </w:r>
              <w:r w:rsidR="000E73E7" w:rsidRPr="006827D2">
                <w:rPr>
                  <w:rStyle w:val="a4"/>
                  <w:rFonts w:ascii="Times New Roman" w:hAnsi="Times New Roman" w:cs="Times New Roman"/>
                  <w:color w:val="auto"/>
                  <w:sz w:val="26"/>
                  <w:szCs w:val="26"/>
                </w:rPr>
                <w:t>»</w:t>
              </w:r>
            </w:hyperlink>
          </w:p>
        </w:tc>
      </w:tr>
      <w:tr w:rsidR="00AE4018" w:rsidRPr="006827D2" w14:paraId="631E3A8A" w14:textId="77777777" w:rsidTr="00D16E2E">
        <w:tc>
          <w:tcPr>
            <w:tcW w:w="1276" w:type="dxa"/>
            <w:vMerge/>
            <w:tcBorders>
              <w:top w:val="single" w:sz="4" w:space="0" w:color="auto"/>
              <w:bottom w:val="single" w:sz="4" w:space="0" w:color="auto"/>
              <w:right w:val="single" w:sz="4" w:space="0" w:color="auto"/>
            </w:tcBorders>
          </w:tcPr>
          <w:p w14:paraId="5A04485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1594E2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A185915" w14:textId="09EB272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7C7F46" w:rsidRPr="006827D2">
                <w:rPr>
                  <w:sz w:val="26"/>
                  <w:szCs w:val="26"/>
                </w:rPr>
                <w:t>«</w:t>
              </w:r>
              <w:r w:rsidRPr="006827D2">
                <w:rPr>
                  <w:rStyle w:val="a4"/>
                  <w:rFonts w:ascii="Times New Roman" w:hAnsi="Times New Roman" w:cs="Times New Roman"/>
                  <w:color w:val="auto"/>
                  <w:sz w:val="26"/>
                  <w:szCs w:val="26"/>
                </w:rPr>
                <w:t>О3</w:t>
              </w:r>
              <w:r w:rsidR="000E73E7" w:rsidRPr="006827D2">
                <w:rPr>
                  <w:rStyle w:val="a4"/>
                  <w:rFonts w:ascii="Times New Roman" w:hAnsi="Times New Roman" w:cs="Times New Roman"/>
                  <w:color w:val="auto"/>
                  <w:sz w:val="26"/>
                  <w:szCs w:val="26"/>
                </w:rPr>
                <w:t>»</w:t>
              </w:r>
            </w:hyperlink>
          </w:p>
        </w:tc>
      </w:tr>
      <w:tr w:rsidR="00AE4018" w:rsidRPr="006827D2" w14:paraId="55B076FE" w14:textId="77777777" w:rsidTr="00D16E2E">
        <w:tc>
          <w:tcPr>
            <w:tcW w:w="1276" w:type="dxa"/>
            <w:vMerge/>
            <w:tcBorders>
              <w:top w:val="single" w:sz="4" w:space="0" w:color="auto"/>
              <w:bottom w:val="single" w:sz="4" w:space="0" w:color="auto"/>
              <w:right w:val="single" w:sz="4" w:space="0" w:color="auto"/>
            </w:tcBorders>
          </w:tcPr>
          <w:p w14:paraId="19B8BE0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F5E58E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1863BC9" w14:textId="245FEED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7C7F46" w:rsidRPr="006827D2">
                <w:rPr>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538F6DB7" w14:textId="77777777" w:rsidTr="00D16E2E">
        <w:tc>
          <w:tcPr>
            <w:tcW w:w="1276" w:type="dxa"/>
            <w:vMerge/>
            <w:tcBorders>
              <w:top w:val="single" w:sz="4" w:space="0" w:color="auto"/>
              <w:bottom w:val="single" w:sz="4" w:space="0" w:color="auto"/>
              <w:right w:val="single" w:sz="4" w:space="0" w:color="auto"/>
            </w:tcBorders>
          </w:tcPr>
          <w:p w14:paraId="6DD1DA7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6B7128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84E6BEE" w14:textId="004303F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7C7F46" w:rsidRPr="006827D2">
                <w:rPr>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6ACD4BD9" w14:textId="77777777" w:rsidTr="00D16E2E">
        <w:tc>
          <w:tcPr>
            <w:tcW w:w="1276" w:type="dxa"/>
            <w:vMerge/>
            <w:tcBorders>
              <w:top w:val="single" w:sz="4" w:space="0" w:color="auto"/>
              <w:bottom w:val="single" w:sz="4" w:space="0" w:color="auto"/>
              <w:right w:val="single" w:sz="4" w:space="0" w:color="auto"/>
            </w:tcBorders>
          </w:tcPr>
          <w:p w14:paraId="4070E0A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567DC2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74E04A" w14:textId="5A70062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7C7F46" w:rsidRPr="006827D2">
                <w:rPr>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CE75BE" w:rsidRPr="006827D2" w14:paraId="2D01F336" w14:textId="77777777" w:rsidTr="00D16E2E">
        <w:tc>
          <w:tcPr>
            <w:tcW w:w="1276" w:type="dxa"/>
            <w:vMerge/>
            <w:tcBorders>
              <w:top w:val="single" w:sz="4" w:space="0" w:color="auto"/>
              <w:bottom w:val="single" w:sz="4" w:space="0" w:color="auto"/>
              <w:right w:val="single" w:sz="4" w:space="0" w:color="auto"/>
            </w:tcBorders>
          </w:tcPr>
          <w:p w14:paraId="540485AC" w14:textId="77777777" w:rsidR="00CE75BE" w:rsidRPr="006827D2" w:rsidRDefault="00CE75B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C890674" w14:textId="77777777" w:rsidR="00CE75BE" w:rsidRPr="006827D2" w:rsidRDefault="00CE75B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FC96A5B" w14:textId="40EF3C50" w:rsidR="00CE75BE" w:rsidRPr="006827D2" w:rsidRDefault="00CE75B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7C7F46" w:rsidRPr="006827D2">
              <w:rPr>
                <w:sz w:val="26"/>
                <w:szCs w:val="26"/>
              </w:rPr>
              <w:t>«</w:t>
            </w:r>
            <w:r w:rsidRPr="006827D2">
              <w:rPr>
                <w:rFonts w:ascii="Times New Roman" w:hAnsi="Times New Roman" w:cs="Times New Roman"/>
                <w:sz w:val="26"/>
                <w:szCs w:val="26"/>
              </w:rPr>
              <w:t>Р3</w:t>
            </w:r>
            <w:r w:rsidR="000E73E7" w:rsidRPr="006827D2">
              <w:rPr>
                <w:rFonts w:ascii="Times New Roman" w:hAnsi="Times New Roman" w:cs="Times New Roman"/>
                <w:sz w:val="26"/>
                <w:szCs w:val="26"/>
              </w:rPr>
              <w:t>»</w:t>
            </w:r>
          </w:p>
        </w:tc>
      </w:tr>
      <w:tr w:rsidR="00AE4018" w:rsidRPr="006827D2" w14:paraId="787D5FA3" w14:textId="77777777" w:rsidTr="00D16E2E">
        <w:tc>
          <w:tcPr>
            <w:tcW w:w="1276" w:type="dxa"/>
            <w:vMerge/>
            <w:tcBorders>
              <w:top w:val="single" w:sz="4" w:space="0" w:color="auto"/>
              <w:bottom w:val="single" w:sz="4" w:space="0" w:color="auto"/>
              <w:right w:val="single" w:sz="4" w:space="0" w:color="auto"/>
            </w:tcBorders>
          </w:tcPr>
          <w:p w14:paraId="60E3C34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CC7A05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15DD9E8" w14:textId="0448F081"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7C7F46" w:rsidRPr="006827D2">
                <w:rPr>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AE4018" w:rsidRPr="006827D2" w14:paraId="74A5BBB7" w14:textId="77777777" w:rsidTr="00D16E2E">
        <w:tc>
          <w:tcPr>
            <w:tcW w:w="1276" w:type="dxa"/>
            <w:vMerge w:val="restart"/>
            <w:tcBorders>
              <w:top w:val="single" w:sz="4" w:space="0" w:color="auto"/>
              <w:bottom w:val="single" w:sz="4" w:space="0" w:color="auto"/>
              <w:right w:val="single" w:sz="4" w:space="0" w:color="auto"/>
            </w:tcBorders>
          </w:tcPr>
          <w:p w14:paraId="7CCADF8E" w14:textId="0FD352A5" w:rsidR="00AE4018" w:rsidRPr="006827D2" w:rsidRDefault="00AE4018" w:rsidP="006217D3">
            <w:pPr>
              <w:pStyle w:val="aa"/>
              <w:jc w:val="center"/>
              <w:rPr>
                <w:rFonts w:ascii="Times New Roman" w:hAnsi="Times New Roman" w:cs="Times New Roman"/>
                <w:sz w:val="26"/>
                <w:szCs w:val="26"/>
              </w:rPr>
            </w:pPr>
            <w:bookmarkStart w:id="113" w:name="sub_11002202"/>
            <w:r w:rsidRPr="006827D2">
              <w:rPr>
                <w:rFonts w:ascii="Times New Roman" w:hAnsi="Times New Roman" w:cs="Times New Roman"/>
                <w:sz w:val="26"/>
                <w:szCs w:val="26"/>
              </w:rPr>
              <w:t>202</w:t>
            </w:r>
            <w:bookmarkEnd w:id="113"/>
          </w:p>
        </w:tc>
        <w:tc>
          <w:tcPr>
            <w:tcW w:w="2693" w:type="dxa"/>
            <w:vMerge w:val="restart"/>
            <w:tcBorders>
              <w:top w:val="single" w:sz="4" w:space="0" w:color="auto"/>
              <w:left w:val="single" w:sz="4" w:space="0" w:color="auto"/>
              <w:bottom w:val="single" w:sz="4" w:space="0" w:color="auto"/>
              <w:right w:val="single" w:sz="4" w:space="0" w:color="auto"/>
            </w:tcBorders>
          </w:tcPr>
          <w:p w14:paraId="0DEF47CB"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смешанной блокированной и малоэтажной многоквартирной жилой застройки</w:t>
            </w:r>
          </w:p>
        </w:tc>
        <w:tc>
          <w:tcPr>
            <w:tcW w:w="5670" w:type="dxa"/>
            <w:tcBorders>
              <w:top w:val="single" w:sz="4" w:space="0" w:color="auto"/>
              <w:left w:val="single" w:sz="4" w:space="0" w:color="auto"/>
              <w:bottom w:val="single" w:sz="4" w:space="0" w:color="auto"/>
            </w:tcBorders>
          </w:tcPr>
          <w:p w14:paraId="2FA1FE4E" w14:textId="7E3BA972"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индивидуальной и блокированной жилой застройки </w:t>
            </w:r>
            <w:hyperlink w:anchor="sub_11009" w:history="1">
              <w:r w:rsidR="007C7F46" w:rsidRPr="006827D2">
                <w:rPr>
                  <w:sz w:val="26"/>
                  <w:szCs w:val="26"/>
                </w:rPr>
                <w:t>«</w:t>
              </w:r>
              <w:r w:rsidRPr="006827D2">
                <w:rPr>
                  <w:rStyle w:val="a4"/>
                  <w:rFonts w:ascii="Times New Roman" w:hAnsi="Times New Roman" w:cs="Times New Roman"/>
                  <w:color w:val="auto"/>
                  <w:sz w:val="26"/>
                  <w:szCs w:val="26"/>
                </w:rPr>
                <w:t>Ж1</w:t>
              </w:r>
              <w:r w:rsidR="000E73E7" w:rsidRPr="006827D2">
                <w:rPr>
                  <w:rStyle w:val="a4"/>
                  <w:rFonts w:ascii="Times New Roman" w:hAnsi="Times New Roman" w:cs="Times New Roman"/>
                  <w:color w:val="auto"/>
                  <w:sz w:val="26"/>
                  <w:szCs w:val="26"/>
                </w:rPr>
                <w:t>»</w:t>
              </w:r>
            </w:hyperlink>
          </w:p>
        </w:tc>
      </w:tr>
      <w:tr w:rsidR="00AE4018" w:rsidRPr="006827D2" w14:paraId="43561C97" w14:textId="77777777" w:rsidTr="00D16E2E">
        <w:tc>
          <w:tcPr>
            <w:tcW w:w="1276" w:type="dxa"/>
            <w:vMerge/>
            <w:tcBorders>
              <w:top w:val="single" w:sz="4" w:space="0" w:color="auto"/>
              <w:bottom w:val="single" w:sz="4" w:space="0" w:color="auto"/>
              <w:right w:val="single" w:sz="4" w:space="0" w:color="auto"/>
            </w:tcBorders>
          </w:tcPr>
          <w:p w14:paraId="151F635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0324D2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4C5CCFE" w14:textId="2ACFDC8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жилой застройки в границах многоквартирной застройки </w:t>
            </w:r>
            <w:hyperlink w:anchor="sub_11010" w:history="1">
              <w:r w:rsidR="007C7F46" w:rsidRPr="006827D2">
                <w:rPr>
                  <w:sz w:val="26"/>
                  <w:szCs w:val="26"/>
                </w:rPr>
                <w:t>«</w:t>
              </w:r>
              <w:r w:rsidRPr="006827D2">
                <w:rPr>
                  <w:rStyle w:val="a4"/>
                  <w:rFonts w:ascii="Times New Roman" w:hAnsi="Times New Roman" w:cs="Times New Roman"/>
                  <w:color w:val="auto"/>
                  <w:sz w:val="26"/>
                  <w:szCs w:val="26"/>
                </w:rPr>
                <w:t>Ж1А</w:t>
              </w:r>
              <w:r w:rsidR="000E73E7" w:rsidRPr="006827D2">
                <w:rPr>
                  <w:rStyle w:val="a4"/>
                  <w:rFonts w:ascii="Times New Roman" w:hAnsi="Times New Roman" w:cs="Times New Roman"/>
                  <w:color w:val="auto"/>
                  <w:sz w:val="26"/>
                  <w:szCs w:val="26"/>
                </w:rPr>
                <w:t>»</w:t>
              </w:r>
            </w:hyperlink>
          </w:p>
        </w:tc>
      </w:tr>
      <w:tr w:rsidR="00AE4018" w:rsidRPr="006827D2" w14:paraId="04A15A14" w14:textId="77777777" w:rsidTr="00D16E2E">
        <w:tc>
          <w:tcPr>
            <w:tcW w:w="1276" w:type="dxa"/>
            <w:vMerge/>
            <w:tcBorders>
              <w:top w:val="single" w:sz="4" w:space="0" w:color="auto"/>
              <w:bottom w:val="single" w:sz="4" w:space="0" w:color="auto"/>
              <w:right w:val="single" w:sz="4" w:space="0" w:color="auto"/>
            </w:tcBorders>
          </w:tcPr>
          <w:p w14:paraId="5993B16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209D9D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EF6FF00" w14:textId="139FE8B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малоэтажной жилой застройки </w:t>
            </w:r>
            <w:hyperlink w:anchor="sub_11011" w:history="1">
              <w:r w:rsidR="007C7F46" w:rsidRPr="006827D2">
                <w:rPr>
                  <w:sz w:val="26"/>
                  <w:szCs w:val="26"/>
                </w:rPr>
                <w:t>«</w:t>
              </w:r>
              <w:r w:rsidRPr="006827D2">
                <w:rPr>
                  <w:rStyle w:val="a4"/>
                  <w:rFonts w:ascii="Times New Roman" w:hAnsi="Times New Roman" w:cs="Times New Roman"/>
                  <w:color w:val="auto"/>
                  <w:sz w:val="26"/>
                  <w:szCs w:val="26"/>
                </w:rPr>
                <w:t>Ж2</w:t>
              </w:r>
              <w:r w:rsidR="000E73E7" w:rsidRPr="006827D2">
                <w:rPr>
                  <w:rStyle w:val="a4"/>
                  <w:rFonts w:ascii="Times New Roman" w:hAnsi="Times New Roman" w:cs="Times New Roman"/>
                  <w:color w:val="auto"/>
                  <w:sz w:val="26"/>
                  <w:szCs w:val="26"/>
                </w:rPr>
                <w:t>»</w:t>
              </w:r>
            </w:hyperlink>
          </w:p>
        </w:tc>
      </w:tr>
      <w:tr w:rsidR="00AE4018" w:rsidRPr="006827D2" w14:paraId="0C3F6004" w14:textId="77777777" w:rsidTr="00D16E2E">
        <w:tc>
          <w:tcPr>
            <w:tcW w:w="1276" w:type="dxa"/>
            <w:vMerge/>
            <w:tcBorders>
              <w:top w:val="single" w:sz="4" w:space="0" w:color="auto"/>
              <w:bottom w:val="single" w:sz="4" w:space="0" w:color="auto"/>
              <w:right w:val="single" w:sz="4" w:space="0" w:color="auto"/>
            </w:tcBorders>
          </w:tcPr>
          <w:p w14:paraId="3D0951C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9935F6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C045B8" w14:textId="1D176FE3"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7C7F46" w:rsidRPr="006827D2">
                <w:rPr>
                  <w:sz w:val="26"/>
                  <w:szCs w:val="26"/>
                </w:rPr>
                <w:t>«</w:t>
              </w:r>
              <w:r w:rsidRPr="006827D2">
                <w:rPr>
                  <w:rStyle w:val="a4"/>
                  <w:rFonts w:ascii="Times New Roman" w:hAnsi="Times New Roman" w:cs="Times New Roman"/>
                  <w:color w:val="auto"/>
                  <w:sz w:val="26"/>
                  <w:szCs w:val="26"/>
                </w:rPr>
                <w:t>О2</w:t>
              </w:r>
              <w:r w:rsidR="000E73E7" w:rsidRPr="006827D2">
                <w:rPr>
                  <w:rStyle w:val="a4"/>
                  <w:rFonts w:ascii="Times New Roman" w:hAnsi="Times New Roman" w:cs="Times New Roman"/>
                  <w:color w:val="auto"/>
                  <w:sz w:val="26"/>
                  <w:szCs w:val="26"/>
                </w:rPr>
                <w:t>»</w:t>
              </w:r>
            </w:hyperlink>
          </w:p>
        </w:tc>
      </w:tr>
      <w:tr w:rsidR="00AE4018" w:rsidRPr="006827D2" w14:paraId="60510D64" w14:textId="77777777" w:rsidTr="00D16E2E">
        <w:tc>
          <w:tcPr>
            <w:tcW w:w="1276" w:type="dxa"/>
            <w:vMerge/>
            <w:tcBorders>
              <w:top w:val="single" w:sz="4" w:space="0" w:color="auto"/>
              <w:bottom w:val="single" w:sz="4" w:space="0" w:color="auto"/>
              <w:right w:val="single" w:sz="4" w:space="0" w:color="auto"/>
            </w:tcBorders>
          </w:tcPr>
          <w:p w14:paraId="7653277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F1DA19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ECC57CC" w14:textId="6059097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7C7F46" w:rsidRPr="006827D2">
                <w:rPr>
                  <w:sz w:val="26"/>
                  <w:szCs w:val="26"/>
                </w:rPr>
                <w:t>«</w:t>
              </w:r>
              <w:r w:rsidRPr="006827D2">
                <w:rPr>
                  <w:rStyle w:val="a4"/>
                  <w:rFonts w:ascii="Times New Roman" w:hAnsi="Times New Roman" w:cs="Times New Roman"/>
                  <w:color w:val="auto"/>
                  <w:sz w:val="26"/>
                  <w:szCs w:val="26"/>
                </w:rPr>
                <w:t>О3</w:t>
              </w:r>
              <w:r w:rsidR="000E73E7" w:rsidRPr="006827D2">
                <w:rPr>
                  <w:rStyle w:val="a4"/>
                  <w:rFonts w:ascii="Times New Roman" w:hAnsi="Times New Roman" w:cs="Times New Roman"/>
                  <w:color w:val="auto"/>
                  <w:sz w:val="26"/>
                  <w:szCs w:val="26"/>
                </w:rPr>
                <w:t>»</w:t>
              </w:r>
            </w:hyperlink>
          </w:p>
        </w:tc>
      </w:tr>
      <w:tr w:rsidR="00AE4018" w:rsidRPr="006827D2" w14:paraId="362F19D2" w14:textId="77777777" w:rsidTr="00D16E2E">
        <w:tc>
          <w:tcPr>
            <w:tcW w:w="1276" w:type="dxa"/>
            <w:vMerge/>
            <w:tcBorders>
              <w:top w:val="single" w:sz="4" w:space="0" w:color="auto"/>
              <w:bottom w:val="single" w:sz="4" w:space="0" w:color="auto"/>
              <w:right w:val="single" w:sz="4" w:space="0" w:color="auto"/>
            </w:tcBorders>
          </w:tcPr>
          <w:p w14:paraId="207B9ED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188FB4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F1C27C9" w14:textId="191B867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7C7F46" w:rsidRPr="006827D2">
                <w:rPr>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658D5DDD" w14:textId="77777777" w:rsidTr="00D16E2E">
        <w:tc>
          <w:tcPr>
            <w:tcW w:w="1276" w:type="dxa"/>
            <w:vMerge/>
            <w:tcBorders>
              <w:top w:val="single" w:sz="4" w:space="0" w:color="auto"/>
              <w:bottom w:val="single" w:sz="4" w:space="0" w:color="auto"/>
              <w:right w:val="single" w:sz="4" w:space="0" w:color="auto"/>
            </w:tcBorders>
          </w:tcPr>
          <w:p w14:paraId="47FE51E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299B343"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D7ED3BA" w14:textId="11F0C08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7C7F46" w:rsidRPr="006827D2">
                <w:rPr>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175796DE" w14:textId="77777777" w:rsidTr="00D16E2E">
        <w:tc>
          <w:tcPr>
            <w:tcW w:w="1276" w:type="dxa"/>
            <w:vMerge/>
            <w:tcBorders>
              <w:top w:val="single" w:sz="4" w:space="0" w:color="auto"/>
              <w:bottom w:val="single" w:sz="4" w:space="0" w:color="auto"/>
              <w:right w:val="single" w:sz="4" w:space="0" w:color="auto"/>
            </w:tcBorders>
          </w:tcPr>
          <w:p w14:paraId="7B56C93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B722C5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61B7B56" w14:textId="5119F99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7C7F46" w:rsidRPr="006827D2">
                <w:rPr>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CE75BE" w:rsidRPr="006827D2" w14:paraId="36262B35" w14:textId="77777777" w:rsidTr="00D16E2E">
        <w:tc>
          <w:tcPr>
            <w:tcW w:w="1276" w:type="dxa"/>
            <w:vMerge/>
            <w:tcBorders>
              <w:top w:val="single" w:sz="4" w:space="0" w:color="auto"/>
              <w:bottom w:val="single" w:sz="4" w:space="0" w:color="auto"/>
              <w:right w:val="single" w:sz="4" w:space="0" w:color="auto"/>
            </w:tcBorders>
          </w:tcPr>
          <w:p w14:paraId="4A78A058" w14:textId="77777777" w:rsidR="00CE75BE" w:rsidRPr="006827D2" w:rsidRDefault="00CE75B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0AC3905" w14:textId="77777777" w:rsidR="00CE75BE" w:rsidRPr="006827D2" w:rsidRDefault="00CE75B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A14419E" w14:textId="32BDB0E1" w:rsidR="00CE75BE" w:rsidRPr="006827D2" w:rsidRDefault="00CE75B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7C7F46" w:rsidRPr="006827D2">
              <w:rPr>
                <w:sz w:val="26"/>
                <w:szCs w:val="26"/>
              </w:rPr>
              <w:t>«</w:t>
            </w:r>
            <w:r w:rsidRPr="006827D2">
              <w:rPr>
                <w:rFonts w:ascii="Times New Roman" w:hAnsi="Times New Roman" w:cs="Times New Roman"/>
                <w:sz w:val="26"/>
                <w:szCs w:val="26"/>
              </w:rPr>
              <w:t>Р3</w:t>
            </w:r>
            <w:r w:rsidR="000E73E7" w:rsidRPr="006827D2">
              <w:rPr>
                <w:rFonts w:ascii="Times New Roman" w:hAnsi="Times New Roman" w:cs="Times New Roman"/>
                <w:sz w:val="26"/>
                <w:szCs w:val="26"/>
              </w:rPr>
              <w:t>»</w:t>
            </w:r>
          </w:p>
        </w:tc>
      </w:tr>
      <w:tr w:rsidR="00AE4018" w:rsidRPr="006827D2" w14:paraId="2FA8FEF2" w14:textId="77777777" w:rsidTr="00D16E2E">
        <w:tc>
          <w:tcPr>
            <w:tcW w:w="1276" w:type="dxa"/>
            <w:vMerge/>
            <w:tcBorders>
              <w:top w:val="single" w:sz="4" w:space="0" w:color="auto"/>
              <w:bottom w:val="single" w:sz="4" w:space="0" w:color="auto"/>
              <w:right w:val="single" w:sz="4" w:space="0" w:color="auto"/>
            </w:tcBorders>
          </w:tcPr>
          <w:p w14:paraId="1643899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802D9A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0657792" w14:textId="127F09F7"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7C7F46" w:rsidRPr="006827D2">
                <w:rPr>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AE4018" w:rsidRPr="006827D2" w14:paraId="6AD869A6" w14:textId="77777777" w:rsidTr="00D16E2E">
        <w:tc>
          <w:tcPr>
            <w:tcW w:w="1276" w:type="dxa"/>
            <w:vMerge w:val="restart"/>
            <w:tcBorders>
              <w:top w:val="single" w:sz="4" w:space="0" w:color="auto"/>
              <w:bottom w:val="single" w:sz="4" w:space="0" w:color="auto"/>
              <w:right w:val="single" w:sz="4" w:space="0" w:color="auto"/>
            </w:tcBorders>
          </w:tcPr>
          <w:p w14:paraId="01495AC4" w14:textId="03DA3824" w:rsidR="00AE4018" w:rsidRPr="006827D2" w:rsidRDefault="00AE4018" w:rsidP="006217D3">
            <w:pPr>
              <w:pStyle w:val="aa"/>
              <w:jc w:val="center"/>
              <w:rPr>
                <w:rFonts w:ascii="Times New Roman" w:hAnsi="Times New Roman" w:cs="Times New Roman"/>
                <w:sz w:val="26"/>
                <w:szCs w:val="26"/>
              </w:rPr>
            </w:pPr>
            <w:bookmarkStart w:id="114" w:name="sub_11002203"/>
            <w:r w:rsidRPr="006827D2">
              <w:rPr>
                <w:rFonts w:ascii="Times New Roman" w:hAnsi="Times New Roman" w:cs="Times New Roman"/>
                <w:sz w:val="26"/>
                <w:szCs w:val="26"/>
              </w:rPr>
              <w:t>203</w:t>
            </w:r>
            <w:bookmarkEnd w:id="114"/>
          </w:p>
        </w:tc>
        <w:tc>
          <w:tcPr>
            <w:tcW w:w="2693" w:type="dxa"/>
            <w:vMerge w:val="restart"/>
            <w:tcBorders>
              <w:top w:val="single" w:sz="4" w:space="0" w:color="auto"/>
              <w:left w:val="single" w:sz="4" w:space="0" w:color="auto"/>
              <w:bottom w:val="single" w:sz="4" w:space="0" w:color="auto"/>
              <w:right w:val="single" w:sz="4" w:space="0" w:color="auto"/>
            </w:tcBorders>
          </w:tcPr>
          <w:p w14:paraId="762BC44D"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многоквартирной среднеэтажной жилой застройки</w:t>
            </w:r>
          </w:p>
        </w:tc>
        <w:tc>
          <w:tcPr>
            <w:tcW w:w="5670" w:type="dxa"/>
            <w:tcBorders>
              <w:top w:val="single" w:sz="4" w:space="0" w:color="auto"/>
              <w:left w:val="single" w:sz="4" w:space="0" w:color="auto"/>
              <w:bottom w:val="single" w:sz="4" w:space="0" w:color="auto"/>
            </w:tcBorders>
          </w:tcPr>
          <w:p w14:paraId="0816B989" w14:textId="628C1C1D"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индивидуальной жилой застройки в границах многоквартирной застройки </w:t>
            </w:r>
            <w:hyperlink w:anchor="sub_11010" w:history="1">
              <w:r w:rsidR="007C7F46" w:rsidRPr="006827D2">
                <w:rPr>
                  <w:sz w:val="26"/>
                  <w:szCs w:val="26"/>
                </w:rPr>
                <w:t>«</w:t>
              </w:r>
              <w:r w:rsidRPr="006827D2">
                <w:rPr>
                  <w:rStyle w:val="a4"/>
                  <w:rFonts w:ascii="Times New Roman" w:hAnsi="Times New Roman" w:cs="Times New Roman"/>
                  <w:color w:val="auto"/>
                  <w:sz w:val="26"/>
                  <w:szCs w:val="26"/>
                </w:rPr>
                <w:t>Ж1А</w:t>
              </w:r>
              <w:r w:rsidR="000E73E7" w:rsidRPr="006827D2">
                <w:rPr>
                  <w:rStyle w:val="a4"/>
                  <w:rFonts w:ascii="Times New Roman" w:hAnsi="Times New Roman" w:cs="Times New Roman"/>
                  <w:color w:val="auto"/>
                  <w:sz w:val="26"/>
                  <w:szCs w:val="26"/>
                </w:rPr>
                <w:t>»</w:t>
              </w:r>
            </w:hyperlink>
          </w:p>
        </w:tc>
      </w:tr>
      <w:tr w:rsidR="00AE4018" w:rsidRPr="006827D2" w14:paraId="14D41672" w14:textId="77777777" w:rsidTr="00D16E2E">
        <w:tc>
          <w:tcPr>
            <w:tcW w:w="1276" w:type="dxa"/>
            <w:vMerge/>
            <w:tcBorders>
              <w:top w:val="single" w:sz="4" w:space="0" w:color="auto"/>
              <w:bottom w:val="single" w:sz="4" w:space="0" w:color="auto"/>
              <w:right w:val="single" w:sz="4" w:space="0" w:color="auto"/>
            </w:tcBorders>
          </w:tcPr>
          <w:p w14:paraId="0B59FDF1"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66FCB1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9CFD2BA" w14:textId="37E39BF4"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малоэтажной жилой застройки </w:t>
            </w:r>
            <w:hyperlink w:anchor="sub_11011" w:history="1">
              <w:r w:rsidR="007C7F46" w:rsidRPr="006827D2">
                <w:rPr>
                  <w:sz w:val="26"/>
                  <w:szCs w:val="26"/>
                </w:rPr>
                <w:t>«</w:t>
              </w:r>
              <w:r w:rsidRPr="006827D2">
                <w:rPr>
                  <w:rStyle w:val="a4"/>
                  <w:rFonts w:ascii="Times New Roman" w:hAnsi="Times New Roman" w:cs="Times New Roman"/>
                  <w:color w:val="auto"/>
                  <w:sz w:val="26"/>
                  <w:szCs w:val="26"/>
                </w:rPr>
                <w:t>Ж2</w:t>
              </w:r>
              <w:r w:rsidR="000E73E7" w:rsidRPr="006827D2">
                <w:rPr>
                  <w:rStyle w:val="a4"/>
                  <w:rFonts w:ascii="Times New Roman" w:hAnsi="Times New Roman" w:cs="Times New Roman"/>
                  <w:color w:val="auto"/>
                  <w:sz w:val="26"/>
                  <w:szCs w:val="26"/>
                </w:rPr>
                <w:t>»</w:t>
              </w:r>
            </w:hyperlink>
          </w:p>
        </w:tc>
      </w:tr>
      <w:tr w:rsidR="00AE4018" w:rsidRPr="006827D2" w14:paraId="7C000624" w14:textId="77777777" w:rsidTr="00D16E2E">
        <w:tc>
          <w:tcPr>
            <w:tcW w:w="1276" w:type="dxa"/>
            <w:vMerge/>
            <w:tcBorders>
              <w:top w:val="single" w:sz="4" w:space="0" w:color="auto"/>
              <w:bottom w:val="single" w:sz="4" w:space="0" w:color="auto"/>
              <w:right w:val="single" w:sz="4" w:space="0" w:color="auto"/>
            </w:tcBorders>
          </w:tcPr>
          <w:p w14:paraId="276DC3F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903CF8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23DE827" w14:textId="61ECB59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среднеэтажной жилой застройки </w:t>
            </w:r>
            <w:hyperlink w:anchor="sub_11012" w:history="1">
              <w:r w:rsidR="007C7F46" w:rsidRPr="006827D2">
                <w:rPr>
                  <w:sz w:val="26"/>
                  <w:szCs w:val="26"/>
                </w:rPr>
                <w:t>«</w:t>
              </w:r>
              <w:r w:rsidRPr="006827D2">
                <w:rPr>
                  <w:rStyle w:val="a4"/>
                  <w:rFonts w:ascii="Times New Roman" w:hAnsi="Times New Roman" w:cs="Times New Roman"/>
                  <w:color w:val="auto"/>
                  <w:sz w:val="26"/>
                  <w:szCs w:val="26"/>
                </w:rPr>
                <w:t>Ж3</w:t>
              </w:r>
              <w:r w:rsidR="000E73E7" w:rsidRPr="006827D2">
                <w:rPr>
                  <w:rStyle w:val="a4"/>
                  <w:rFonts w:ascii="Times New Roman" w:hAnsi="Times New Roman" w:cs="Times New Roman"/>
                  <w:color w:val="auto"/>
                  <w:sz w:val="26"/>
                  <w:szCs w:val="26"/>
                </w:rPr>
                <w:t>»</w:t>
              </w:r>
            </w:hyperlink>
          </w:p>
        </w:tc>
      </w:tr>
      <w:tr w:rsidR="00AE4018" w:rsidRPr="006827D2" w14:paraId="7CEE821B" w14:textId="77777777" w:rsidTr="00D16E2E">
        <w:tc>
          <w:tcPr>
            <w:tcW w:w="1276" w:type="dxa"/>
            <w:vMerge/>
            <w:tcBorders>
              <w:top w:val="single" w:sz="4" w:space="0" w:color="auto"/>
              <w:bottom w:val="single" w:sz="4" w:space="0" w:color="auto"/>
              <w:right w:val="single" w:sz="4" w:space="0" w:color="auto"/>
            </w:tcBorders>
          </w:tcPr>
          <w:p w14:paraId="27F89B7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77054B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B6F6E7C" w14:textId="0E4B529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7C7F46" w:rsidRPr="006827D2">
                <w:rPr>
                  <w:sz w:val="26"/>
                  <w:szCs w:val="26"/>
                </w:rPr>
                <w:t>«</w:t>
              </w:r>
              <w:r w:rsidRPr="006827D2">
                <w:rPr>
                  <w:rStyle w:val="a4"/>
                  <w:rFonts w:ascii="Times New Roman" w:hAnsi="Times New Roman" w:cs="Times New Roman"/>
                  <w:color w:val="auto"/>
                  <w:sz w:val="26"/>
                  <w:szCs w:val="26"/>
                </w:rPr>
                <w:t>О2</w:t>
              </w:r>
              <w:r w:rsidR="000E73E7" w:rsidRPr="006827D2">
                <w:rPr>
                  <w:rStyle w:val="a4"/>
                  <w:rFonts w:ascii="Times New Roman" w:hAnsi="Times New Roman" w:cs="Times New Roman"/>
                  <w:color w:val="auto"/>
                  <w:sz w:val="26"/>
                  <w:szCs w:val="26"/>
                </w:rPr>
                <w:t>»</w:t>
              </w:r>
            </w:hyperlink>
          </w:p>
        </w:tc>
      </w:tr>
      <w:tr w:rsidR="00AE4018" w:rsidRPr="006827D2" w14:paraId="6A06D506" w14:textId="77777777" w:rsidTr="00D16E2E">
        <w:tc>
          <w:tcPr>
            <w:tcW w:w="1276" w:type="dxa"/>
            <w:vMerge/>
            <w:tcBorders>
              <w:top w:val="single" w:sz="4" w:space="0" w:color="auto"/>
              <w:bottom w:val="single" w:sz="4" w:space="0" w:color="auto"/>
              <w:right w:val="single" w:sz="4" w:space="0" w:color="auto"/>
            </w:tcBorders>
          </w:tcPr>
          <w:p w14:paraId="650237C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1228B6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54B04E0" w14:textId="48457A1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7C7F46" w:rsidRPr="006827D2">
                <w:rPr>
                  <w:sz w:val="26"/>
                  <w:szCs w:val="26"/>
                </w:rPr>
                <w:t>«</w:t>
              </w:r>
              <w:r w:rsidRPr="006827D2">
                <w:rPr>
                  <w:rStyle w:val="a4"/>
                  <w:rFonts w:ascii="Times New Roman" w:hAnsi="Times New Roman" w:cs="Times New Roman"/>
                  <w:color w:val="auto"/>
                  <w:sz w:val="26"/>
                  <w:szCs w:val="26"/>
                </w:rPr>
                <w:t>О3</w:t>
              </w:r>
              <w:r w:rsidR="000E73E7" w:rsidRPr="006827D2">
                <w:rPr>
                  <w:rStyle w:val="a4"/>
                  <w:rFonts w:ascii="Times New Roman" w:hAnsi="Times New Roman" w:cs="Times New Roman"/>
                  <w:color w:val="auto"/>
                  <w:sz w:val="26"/>
                  <w:szCs w:val="26"/>
                </w:rPr>
                <w:t>»</w:t>
              </w:r>
            </w:hyperlink>
          </w:p>
        </w:tc>
      </w:tr>
      <w:tr w:rsidR="00AE4018" w:rsidRPr="006827D2" w14:paraId="18AD416B" w14:textId="77777777" w:rsidTr="00D16E2E">
        <w:tc>
          <w:tcPr>
            <w:tcW w:w="1276" w:type="dxa"/>
            <w:vMerge/>
            <w:tcBorders>
              <w:top w:val="single" w:sz="4" w:space="0" w:color="auto"/>
              <w:bottom w:val="single" w:sz="4" w:space="0" w:color="auto"/>
              <w:right w:val="single" w:sz="4" w:space="0" w:color="auto"/>
            </w:tcBorders>
          </w:tcPr>
          <w:p w14:paraId="2327243E"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FA628E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47CF41A" w14:textId="4326FFA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7C7F46" w:rsidRPr="006827D2">
                <w:rPr>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3A787983" w14:textId="77777777" w:rsidTr="00D16E2E">
        <w:tc>
          <w:tcPr>
            <w:tcW w:w="1276" w:type="dxa"/>
            <w:vMerge/>
            <w:tcBorders>
              <w:top w:val="single" w:sz="4" w:space="0" w:color="auto"/>
              <w:bottom w:val="single" w:sz="4" w:space="0" w:color="auto"/>
              <w:right w:val="single" w:sz="4" w:space="0" w:color="auto"/>
            </w:tcBorders>
          </w:tcPr>
          <w:p w14:paraId="49B373A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4686F9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58E9860" w14:textId="57C554C8"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7C7F46" w:rsidRPr="006827D2">
                <w:rPr>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163710B8" w14:textId="77777777" w:rsidTr="00D16E2E">
        <w:tc>
          <w:tcPr>
            <w:tcW w:w="1276" w:type="dxa"/>
            <w:vMerge/>
            <w:tcBorders>
              <w:top w:val="single" w:sz="4" w:space="0" w:color="auto"/>
              <w:bottom w:val="single" w:sz="4" w:space="0" w:color="auto"/>
              <w:right w:val="single" w:sz="4" w:space="0" w:color="auto"/>
            </w:tcBorders>
          </w:tcPr>
          <w:p w14:paraId="3ADA59E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5B6C48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F9F8827" w14:textId="1D36F07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7C7F46" w:rsidRPr="006827D2">
                <w:rPr>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CE75BE" w:rsidRPr="006827D2" w14:paraId="04705477" w14:textId="77777777" w:rsidTr="00D16E2E">
        <w:tc>
          <w:tcPr>
            <w:tcW w:w="1276" w:type="dxa"/>
            <w:vMerge/>
            <w:tcBorders>
              <w:top w:val="single" w:sz="4" w:space="0" w:color="auto"/>
              <w:bottom w:val="single" w:sz="4" w:space="0" w:color="auto"/>
              <w:right w:val="single" w:sz="4" w:space="0" w:color="auto"/>
            </w:tcBorders>
          </w:tcPr>
          <w:p w14:paraId="70FCABE4" w14:textId="77777777" w:rsidR="00CE75BE" w:rsidRPr="006827D2" w:rsidRDefault="00CE75B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85B44F0" w14:textId="77777777" w:rsidR="00CE75BE" w:rsidRPr="006827D2" w:rsidRDefault="00CE75B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0706F72" w14:textId="3CA861B9" w:rsidR="00CE75BE" w:rsidRPr="006827D2" w:rsidRDefault="00CE75B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7C7F46" w:rsidRPr="006827D2">
              <w:rPr>
                <w:sz w:val="26"/>
                <w:szCs w:val="26"/>
              </w:rPr>
              <w:t>«</w:t>
            </w:r>
            <w:r w:rsidRPr="006827D2">
              <w:rPr>
                <w:rFonts w:ascii="Times New Roman" w:hAnsi="Times New Roman" w:cs="Times New Roman"/>
                <w:sz w:val="26"/>
                <w:szCs w:val="26"/>
              </w:rPr>
              <w:t>Р3</w:t>
            </w:r>
            <w:r w:rsidR="000E73E7" w:rsidRPr="006827D2">
              <w:rPr>
                <w:rFonts w:ascii="Times New Roman" w:hAnsi="Times New Roman" w:cs="Times New Roman"/>
                <w:sz w:val="26"/>
                <w:szCs w:val="26"/>
              </w:rPr>
              <w:t>»</w:t>
            </w:r>
          </w:p>
        </w:tc>
      </w:tr>
      <w:tr w:rsidR="00AE4018" w:rsidRPr="006827D2" w14:paraId="2A1F0694" w14:textId="77777777" w:rsidTr="00D16E2E">
        <w:tc>
          <w:tcPr>
            <w:tcW w:w="1276" w:type="dxa"/>
            <w:vMerge/>
            <w:tcBorders>
              <w:top w:val="single" w:sz="4" w:space="0" w:color="auto"/>
              <w:bottom w:val="single" w:sz="4" w:space="0" w:color="auto"/>
              <w:right w:val="single" w:sz="4" w:space="0" w:color="auto"/>
            </w:tcBorders>
          </w:tcPr>
          <w:p w14:paraId="5989206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CAE280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041747F" w14:textId="4BDCC023"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7C7F46" w:rsidRPr="006827D2">
                <w:rPr>
                  <w:sz w:val="26"/>
                  <w:szCs w:val="26"/>
                </w:rPr>
                <w:t>«</w:t>
              </w:r>
              <w:r w:rsidRPr="006827D2">
                <w:rPr>
                  <w:rStyle w:val="a4"/>
                  <w:rFonts w:ascii="Times New Roman" w:hAnsi="Times New Roman" w:cs="Times New Roman"/>
                  <w:color w:val="auto"/>
                  <w:sz w:val="26"/>
                  <w:szCs w:val="26"/>
                </w:rPr>
                <w:t>ПР</w:t>
              </w:r>
              <w:r w:rsidR="000E73E7" w:rsidRPr="006827D2">
                <w:rPr>
                  <w:rStyle w:val="a4"/>
                  <w:rFonts w:ascii="Times New Roman" w:hAnsi="Times New Roman" w:cs="Times New Roman"/>
                  <w:color w:val="auto"/>
                  <w:sz w:val="26"/>
                  <w:szCs w:val="26"/>
                </w:rPr>
                <w:t>»</w:t>
              </w:r>
            </w:hyperlink>
          </w:p>
        </w:tc>
      </w:tr>
      <w:tr w:rsidR="00AE4018" w:rsidRPr="006827D2" w14:paraId="605697C1" w14:textId="77777777" w:rsidTr="00D16E2E">
        <w:tc>
          <w:tcPr>
            <w:tcW w:w="1276" w:type="dxa"/>
            <w:vMerge w:val="restart"/>
            <w:tcBorders>
              <w:top w:val="single" w:sz="4" w:space="0" w:color="auto"/>
              <w:bottom w:val="single" w:sz="4" w:space="0" w:color="auto"/>
              <w:right w:val="single" w:sz="4" w:space="0" w:color="auto"/>
            </w:tcBorders>
          </w:tcPr>
          <w:p w14:paraId="034C1876" w14:textId="58B0CE30" w:rsidR="00AE4018" w:rsidRPr="006827D2" w:rsidRDefault="00AE4018" w:rsidP="006217D3">
            <w:pPr>
              <w:pStyle w:val="aa"/>
              <w:jc w:val="center"/>
              <w:rPr>
                <w:rFonts w:ascii="Times New Roman" w:hAnsi="Times New Roman" w:cs="Times New Roman"/>
                <w:sz w:val="26"/>
                <w:szCs w:val="26"/>
              </w:rPr>
            </w:pPr>
            <w:bookmarkStart w:id="115" w:name="sub_11002204"/>
            <w:r w:rsidRPr="006827D2">
              <w:rPr>
                <w:rFonts w:ascii="Times New Roman" w:hAnsi="Times New Roman" w:cs="Times New Roman"/>
                <w:sz w:val="26"/>
                <w:szCs w:val="26"/>
              </w:rPr>
              <w:t>204</w:t>
            </w:r>
            <w:bookmarkEnd w:id="115"/>
          </w:p>
        </w:tc>
        <w:tc>
          <w:tcPr>
            <w:tcW w:w="2693" w:type="dxa"/>
            <w:vMerge w:val="restart"/>
            <w:tcBorders>
              <w:top w:val="single" w:sz="4" w:space="0" w:color="auto"/>
              <w:left w:val="single" w:sz="4" w:space="0" w:color="auto"/>
              <w:bottom w:val="single" w:sz="4" w:space="0" w:color="auto"/>
              <w:right w:val="single" w:sz="4" w:space="0" w:color="auto"/>
            </w:tcBorders>
          </w:tcPr>
          <w:p w14:paraId="19531F4A"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многоквартирной многоэтажной жилой застройки</w:t>
            </w:r>
          </w:p>
        </w:tc>
        <w:tc>
          <w:tcPr>
            <w:tcW w:w="5670" w:type="dxa"/>
            <w:tcBorders>
              <w:top w:val="single" w:sz="4" w:space="0" w:color="auto"/>
              <w:left w:val="single" w:sz="4" w:space="0" w:color="auto"/>
              <w:bottom w:val="single" w:sz="4" w:space="0" w:color="auto"/>
            </w:tcBorders>
          </w:tcPr>
          <w:p w14:paraId="24E42B1C" w14:textId="6A7FCF72"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индивидуальной жилой застройки в границах многоквартирной застройки </w:t>
            </w:r>
            <w:hyperlink w:anchor="sub_11010" w:history="1">
              <w:r w:rsidR="007C7F46" w:rsidRPr="006827D2">
                <w:rPr>
                  <w:sz w:val="26"/>
                  <w:szCs w:val="26"/>
                </w:rPr>
                <w:t>«</w:t>
              </w:r>
              <w:r w:rsidRPr="006827D2">
                <w:rPr>
                  <w:rStyle w:val="a4"/>
                  <w:rFonts w:ascii="Times New Roman" w:hAnsi="Times New Roman" w:cs="Times New Roman"/>
                  <w:color w:val="auto"/>
                  <w:sz w:val="26"/>
                  <w:szCs w:val="26"/>
                </w:rPr>
                <w:t>Ж1А</w:t>
              </w:r>
              <w:r w:rsidR="000E73E7" w:rsidRPr="006827D2">
                <w:rPr>
                  <w:rStyle w:val="a4"/>
                  <w:rFonts w:ascii="Times New Roman" w:hAnsi="Times New Roman" w:cs="Times New Roman"/>
                  <w:color w:val="auto"/>
                  <w:sz w:val="26"/>
                  <w:szCs w:val="26"/>
                </w:rPr>
                <w:t>»</w:t>
              </w:r>
            </w:hyperlink>
          </w:p>
        </w:tc>
      </w:tr>
      <w:tr w:rsidR="00AE4018" w:rsidRPr="006827D2" w14:paraId="284BEB51" w14:textId="77777777" w:rsidTr="00D16E2E">
        <w:tc>
          <w:tcPr>
            <w:tcW w:w="1276" w:type="dxa"/>
            <w:vMerge/>
            <w:tcBorders>
              <w:top w:val="single" w:sz="4" w:space="0" w:color="auto"/>
              <w:bottom w:val="single" w:sz="4" w:space="0" w:color="auto"/>
              <w:right w:val="single" w:sz="4" w:space="0" w:color="auto"/>
            </w:tcBorders>
          </w:tcPr>
          <w:p w14:paraId="7508A4F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7AEBB5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555668C" w14:textId="5465C93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среднеэтажной жилой застройки </w:t>
            </w:r>
            <w:hyperlink w:anchor="sub_11012" w:history="1">
              <w:r w:rsidR="007C7F46" w:rsidRPr="006827D2">
                <w:rPr>
                  <w:sz w:val="26"/>
                  <w:szCs w:val="26"/>
                </w:rPr>
                <w:t>«</w:t>
              </w:r>
              <w:r w:rsidRPr="006827D2">
                <w:rPr>
                  <w:rStyle w:val="a4"/>
                  <w:rFonts w:ascii="Times New Roman" w:hAnsi="Times New Roman" w:cs="Times New Roman"/>
                  <w:color w:val="auto"/>
                  <w:sz w:val="26"/>
                  <w:szCs w:val="26"/>
                </w:rPr>
                <w:t>Ж3</w:t>
              </w:r>
              <w:r w:rsidR="000E73E7" w:rsidRPr="006827D2">
                <w:rPr>
                  <w:rStyle w:val="a4"/>
                  <w:rFonts w:ascii="Times New Roman" w:hAnsi="Times New Roman" w:cs="Times New Roman"/>
                  <w:color w:val="auto"/>
                  <w:sz w:val="26"/>
                  <w:szCs w:val="26"/>
                </w:rPr>
                <w:t>»</w:t>
              </w:r>
            </w:hyperlink>
          </w:p>
        </w:tc>
      </w:tr>
      <w:tr w:rsidR="00AE4018" w:rsidRPr="006827D2" w14:paraId="009F2746" w14:textId="77777777" w:rsidTr="00D16E2E">
        <w:tc>
          <w:tcPr>
            <w:tcW w:w="1276" w:type="dxa"/>
            <w:vMerge/>
            <w:tcBorders>
              <w:top w:val="single" w:sz="4" w:space="0" w:color="auto"/>
              <w:bottom w:val="single" w:sz="4" w:space="0" w:color="auto"/>
              <w:right w:val="single" w:sz="4" w:space="0" w:color="auto"/>
            </w:tcBorders>
          </w:tcPr>
          <w:p w14:paraId="038F4FD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BF643D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195886B" w14:textId="6FCF612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многоэтажной жилой застройки </w:t>
            </w:r>
            <w:hyperlink w:anchor="sub_11013" w:history="1">
              <w:r w:rsidR="007C7F46" w:rsidRPr="006827D2">
                <w:rPr>
                  <w:sz w:val="26"/>
                  <w:szCs w:val="26"/>
                </w:rPr>
                <w:t>«</w:t>
              </w:r>
              <w:r w:rsidRPr="006827D2">
                <w:rPr>
                  <w:rStyle w:val="a4"/>
                  <w:rFonts w:ascii="Times New Roman" w:hAnsi="Times New Roman" w:cs="Times New Roman"/>
                  <w:color w:val="auto"/>
                  <w:sz w:val="26"/>
                  <w:szCs w:val="26"/>
                </w:rPr>
                <w:t>Ж4</w:t>
              </w:r>
              <w:r w:rsidR="000E73E7" w:rsidRPr="006827D2">
                <w:rPr>
                  <w:rStyle w:val="a4"/>
                  <w:rFonts w:ascii="Times New Roman" w:hAnsi="Times New Roman" w:cs="Times New Roman"/>
                  <w:color w:val="auto"/>
                  <w:sz w:val="26"/>
                  <w:szCs w:val="26"/>
                </w:rPr>
                <w:t>»</w:t>
              </w:r>
            </w:hyperlink>
          </w:p>
        </w:tc>
      </w:tr>
      <w:tr w:rsidR="00AE4018" w:rsidRPr="006827D2" w14:paraId="3DBC45E8" w14:textId="77777777" w:rsidTr="00D16E2E">
        <w:tc>
          <w:tcPr>
            <w:tcW w:w="1276" w:type="dxa"/>
            <w:vMerge/>
            <w:tcBorders>
              <w:top w:val="single" w:sz="4" w:space="0" w:color="auto"/>
              <w:bottom w:val="single" w:sz="4" w:space="0" w:color="auto"/>
              <w:right w:val="single" w:sz="4" w:space="0" w:color="auto"/>
            </w:tcBorders>
          </w:tcPr>
          <w:p w14:paraId="74B256F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8BEED7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A9BCC9" w14:textId="7FB0380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7C7F46" w:rsidRPr="006827D2">
                <w:rPr>
                  <w:sz w:val="26"/>
                  <w:szCs w:val="26"/>
                </w:rPr>
                <w:t>«</w:t>
              </w:r>
              <w:r w:rsidRPr="006827D2">
                <w:rPr>
                  <w:rStyle w:val="a4"/>
                  <w:rFonts w:ascii="Times New Roman" w:hAnsi="Times New Roman" w:cs="Times New Roman"/>
                  <w:color w:val="auto"/>
                  <w:sz w:val="26"/>
                  <w:szCs w:val="26"/>
                </w:rPr>
                <w:t>О2</w:t>
              </w:r>
              <w:r w:rsidR="000E73E7" w:rsidRPr="006827D2">
                <w:rPr>
                  <w:rStyle w:val="a4"/>
                  <w:rFonts w:ascii="Times New Roman" w:hAnsi="Times New Roman" w:cs="Times New Roman"/>
                  <w:color w:val="auto"/>
                  <w:sz w:val="26"/>
                  <w:szCs w:val="26"/>
                </w:rPr>
                <w:t>»</w:t>
              </w:r>
            </w:hyperlink>
          </w:p>
        </w:tc>
      </w:tr>
      <w:tr w:rsidR="00AE4018" w:rsidRPr="006827D2" w14:paraId="4D0BB158" w14:textId="77777777" w:rsidTr="00D16E2E">
        <w:tc>
          <w:tcPr>
            <w:tcW w:w="1276" w:type="dxa"/>
            <w:vMerge/>
            <w:tcBorders>
              <w:top w:val="single" w:sz="4" w:space="0" w:color="auto"/>
              <w:bottom w:val="single" w:sz="4" w:space="0" w:color="auto"/>
              <w:right w:val="single" w:sz="4" w:space="0" w:color="auto"/>
            </w:tcBorders>
          </w:tcPr>
          <w:p w14:paraId="7AD2BBC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17AD41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026D6CF" w14:textId="473911A3"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D874F5" w:rsidRPr="006827D2">
                <w:rPr>
                  <w:sz w:val="26"/>
                  <w:szCs w:val="26"/>
                </w:rPr>
                <w:t>«</w:t>
              </w:r>
              <w:r w:rsidRPr="006827D2">
                <w:rPr>
                  <w:rStyle w:val="a4"/>
                  <w:rFonts w:ascii="Times New Roman" w:hAnsi="Times New Roman" w:cs="Times New Roman"/>
                  <w:color w:val="auto"/>
                  <w:sz w:val="26"/>
                  <w:szCs w:val="26"/>
                </w:rPr>
                <w:t>О3</w:t>
              </w:r>
              <w:r w:rsidR="000E73E7" w:rsidRPr="006827D2">
                <w:rPr>
                  <w:rStyle w:val="a4"/>
                  <w:rFonts w:ascii="Times New Roman" w:hAnsi="Times New Roman" w:cs="Times New Roman"/>
                  <w:color w:val="auto"/>
                  <w:sz w:val="26"/>
                  <w:szCs w:val="26"/>
                </w:rPr>
                <w:t>»</w:t>
              </w:r>
            </w:hyperlink>
          </w:p>
        </w:tc>
      </w:tr>
      <w:tr w:rsidR="00AE4018" w:rsidRPr="006827D2" w14:paraId="461E75E2" w14:textId="77777777" w:rsidTr="00D16E2E">
        <w:tc>
          <w:tcPr>
            <w:tcW w:w="1276" w:type="dxa"/>
            <w:vMerge/>
            <w:tcBorders>
              <w:top w:val="single" w:sz="4" w:space="0" w:color="auto"/>
              <w:bottom w:val="single" w:sz="4" w:space="0" w:color="auto"/>
              <w:right w:val="single" w:sz="4" w:space="0" w:color="auto"/>
            </w:tcBorders>
          </w:tcPr>
          <w:p w14:paraId="549F62B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19B205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7334D04" w14:textId="3B84FA0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D874F5" w:rsidRPr="006827D2">
                <w:rPr>
                  <w:sz w:val="26"/>
                  <w:szCs w:val="26"/>
                </w:rPr>
                <w:t>«</w:t>
              </w:r>
              <w:r w:rsidRPr="006827D2">
                <w:rPr>
                  <w:rStyle w:val="a4"/>
                  <w:rFonts w:ascii="Times New Roman" w:hAnsi="Times New Roman" w:cs="Times New Roman"/>
                  <w:color w:val="auto"/>
                  <w:sz w:val="26"/>
                  <w:szCs w:val="26"/>
                </w:rPr>
                <w:t>Р0</w:t>
              </w:r>
              <w:r w:rsidR="000E73E7" w:rsidRPr="006827D2">
                <w:rPr>
                  <w:rStyle w:val="a4"/>
                  <w:rFonts w:ascii="Times New Roman" w:hAnsi="Times New Roman" w:cs="Times New Roman"/>
                  <w:color w:val="auto"/>
                  <w:sz w:val="26"/>
                  <w:szCs w:val="26"/>
                </w:rPr>
                <w:t>»</w:t>
              </w:r>
            </w:hyperlink>
          </w:p>
        </w:tc>
      </w:tr>
      <w:tr w:rsidR="00AE4018" w:rsidRPr="006827D2" w14:paraId="1CA4832F" w14:textId="77777777" w:rsidTr="00D16E2E">
        <w:tc>
          <w:tcPr>
            <w:tcW w:w="1276" w:type="dxa"/>
            <w:vMerge/>
            <w:tcBorders>
              <w:top w:val="single" w:sz="4" w:space="0" w:color="auto"/>
              <w:bottom w:val="single" w:sz="4" w:space="0" w:color="auto"/>
              <w:right w:val="single" w:sz="4" w:space="0" w:color="auto"/>
            </w:tcBorders>
          </w:tcPr>
          <w:p w14:paraId="199D45D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18CB0F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D6E544A" w14:textId="52760E1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D874F5" w:rsidRPr="006827D2">
                <w:rPr>
                  <w:sz w:val="26"/>
                  <w:szCs w:val="26"/>
                </w:rPr>
                <w:t>«</w:t>
              </w:r>
              <w:r w:rsidRPr="006827D2">
                <w:rPr>
                  <w:rStyle w:val="a4"/>
                  <w:rFonts w:ascii="Times New Roman" w:hAnsi="Times New Roman" w:cs="Times New Roman"/>
                  <w:color w:val="auto"/>
                  <w:sz w:val="26"/>
                  <w:szCs w:val="26"/>
                </w:rPr>
                <w:t>Р1</w:t>
              </w:r>
              <w:r w:rsidR="000E73E7" w:rsidRPr="006827D2">
                <w:rPr>
                  <w:rStyle w:val="a4"/>
                  <w:rFonts w:ascii="Times New Roman" w:hAnsi="Times New Roman" w:cs="Times New Roman"/>
                  <w:color w:val="auto"/>
                  <w:sz w:val="26"/>
                  <w:szCs w:val="26"/>
                </w:rPr>
                <w:t>»</w:t>
              </w:r>
            </w:hyperlink>
          </w:p>
        </w:tc>
      </w:tr>
      <w:tr w:rsidR="00AE4018" w:rsidRPr="006827D2" w14:paraId="787626B0" w14:textId="77777777" w:rsidTr="00D16E2E">
        <w:tc>
          <w:tcPr>
            <w:tcW w:w="1276" w:type="dxa"/>
            <w:vMerge/>
            <w:tcBorders>
              <w:top w:val="single" w:sz="4" w:space="0" w:color="auto"/>
              <w:bottom w:val="single" w:sz="4" w:space="0" w:color="auto"/>
              <w:right w:val="single" w:sz="4" w:space="0" w:color="auto"/>
            </w:tcBorders>
          </w:tcPr>
          <w:p w14:paraId="6E4975E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33D9C0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D97827F" w14:textId="4885010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D874F5" w:rsidRPr="006827D2">
                <w:rPr>
                  <w:sz w:val="26"/>
                  <w:szCs w:val="26"/>
                </w:rPr>
                <w:t>«</w:t>
              </w:r>
              <w:r w:rsidRPr="006827D2">
                <w:rPr>
                  <w:rStyle w:val="a4"/>
                  <w:rFonts w:ascii="Times New Roman" w:hAnsi="Times New Roman" w:cs="Times New Roman"/>
                  <w:color w:val="auto"/>
                  <w:sz w:val="26"/>
                  <w:szCs w:val="26"/>
                </w:rPr>
                <w:t>Р2</w:t>
              </w:r>
              <w:r w:rsidR="000E73E7" w:rsidRPr="006827D2">
                <w:rPr>
                  <w:rStyle w:val="a4"/>
                  <w:rFonts w:ascii="Times New Roman" w:hAnsi="Times New Roman" w:cs="Times New Roman"/>
                  <w:color w:val="auto"/>
                  <w:sz w:val="26"/>
                  <w:szCs w:val="26"/>
                </w:rPr>
                <w:t>»</w:t>
              </w:r>
            </w:hyperlink>
          </w:p>
        </w:tc>
      </w:tr>
      <w:tr w:rsidR="00CE75BE" w:rsidRPr="006827D2" w14:paraId="7862DB0A" w14:textId="77777777" w:rsidTr="00D16E2E">
        <w:tc>
          <w:tcPr>
            <w:tcW w:w="1276" w:type="dxa"/>
            <w:vMerge/>
            <w:tcBorders>
              <w:top w:val="single" w:sz="4" w:space="0" w:color="auto"/>
              <w:bottom w:val="single" w:sz="4" w:space="0" w:color="auto"/>
              <w:right w:val="single" w:sz="4" w:space="0" w:color="auto"/>
            </w:tcBorders>
          </w:tcPr>
          <w:p w14:paraId="17E126A0" w14:textId="77777777" w:rsidR="00CE75BE" w:rsidRPr="006827D2" w:rsidRDefault="00CE75B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3938664" w14:textId="77777777" w:rsidR="00CE75BE" w:rsidRPr="006827D2" w:rsidRDefault="00CE75B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D9781FF" w14:textId="2D5104E4" w:rsidR="00CE75BE" w:rsidRPr="006827D2" w:rsidRDefault="00CE75B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D874F5"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0C617376" w14:textId="77777777" w:rsidTr="00D16E2E">
        <w:tc>
          <w:tcPr>
            <w:tcW w:w="1276" w:type="dxa"/>
            <w:vMerge/>
            <w:tcBorders>
              <w:top w:val="single" w:sz="4" w:space="0" w:color="auto"/>
              <w:bottom w:val="single" w:sz="4" w:space="0" w:color="auto"/>
              <w:right w:val="single" w:sz="4" w:space="0" w:color="auto"/>
            </w:tcBorders>
          </w:tcPr>
          <w:p w14:paraId="67B724F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8133C9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08C45A" w14:textId="52C8534E"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D874F5"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6ED069E4" w14:textId="77777777" w:rsidTr="00D16E2E">
        <w:tc>
          <w:tcPr>
            <w:tcW w:w="1276" w:type="dxa"/>
            <w:vMerge w:val="restart"/>
            <w:tcBorders>
              <w:top w:val="single" w:sz="4" w:space="0" w:color="auto"/>
              <w:bottom w:val="single" w:sz="4" w:space="0" w:color="auto"/>
              <w:right w:val="single" w:sz="4" w:space="0" w:color="auto"/>
            </w:tcBorders>
          </w:tcPr>
          <w:p w14:paraId="11972347" w14:textId="0F43EB0F" w:rsidR="00AE4018" w:rsidRPr="006827D2" w:rsidRDefault="00AE4018" w:rsidP="006217D3">
            <w:pPr>
              <w:pStyle w:val="aa"/>
              <w:jc w:val="center"/>
              <w:rPr>
                <w:rFonts w:ascii="Times New Roman" w:hAnsi="Times New Roman" w:cs="Times New Roman"/>
                <w:sz w:val="26"/>
                <w:szCs w:val="26"/>
              </w:rPr>
            </w:pPr>
            <w:bookmarkStart w:id="116" w:name="sub_11002210"/>
            <w:r w:rsidRPr="006827D2">
              <w:rPr>
                <w:rFonts w:ascii="Times New Roman" w:hAnsi="Times New Roman" w:cs="Times New Roman"/>
                <w:sz w:val="26"/>
                <w:szCs w:val="26"/>
              </w:rPr>
              <w:t>210</w:t>
            </w:r>
            <w:bookmarkEnd w:id="116"/>
          </w:p>
        </w:tc>
        <w:tc>
          <w:tcPr>
            <w:tcW w:w="2693" w:type="dxa"/>
            <w:vMerge w:val="restart"/>
            <w:tcBorders>
              <w:top w:val="single" w:sz="4" w:space="0" w:color="auto"/>
              <w:left w:val="single" w:sz="4" w:space="0" w:color="auto"/>
              <w:bottom w:val="single" w:sz="4" w:space="0" w:color="auto"/>
              <w:right w:val="single" w:sz="4" w:space="0" w:color="auto"/>
            </w:tcBorders>
          </w:tcPr>
          <w:p w14:paraId="6E31111D" w14:textId="77777777" w:rsidR="00AE4018" w:rsidRPr="001A2AB0"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w:t>
            </w:r>
            <w:r w:rsidRPr="001A2AB0">
              <w:rPr>
                <w:rFonts w:ascii="Times New Roman" w:hAnsi="Times New Roman" w:cs="Times New Roman"/>
                <w:sz w:val="26"/>
                <w:szCs w:val="26"/>
              </w:rPr>
              <w:t>мещения многоквартирной жилой застройки с высокой долей общественных функций</w:t>
            </w:r>
          </w:p>
        </w:tc>
        <w:tc>
          <w:tcPr>
            <w:tcW w:w="5670" w:type="dxa"/>
            <w:tcBorders>
              <w:top w:val="single" w:sz="4" w:space="0" w:color="auto"/>
              <w:left w:val="single" w:sz="4" w:space="0" w:color="auto"/>
              <w:bottom w:val="single" w:sz="4" w:space="0" w:color="auto"/>
            </w:tcBorders>
          </w:tcPr>
          <w:p w14:paraId="6B6A79D2" w14:textId="6BBE9DDA"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D874F5" w:rsidRPr="006827D2">
                <w:rPr>
                  <w:sz w:val="26"/>
                  <w:szCs w:val="26"/>
                </w:rPr>
                <w:t>«</w:t>
              </w:r>
              <w:r w:rsidRPr="006827D2">
                <w:rPr>
                  <w:rStyle w:val="a4"/>
                  <w:rFonts w:ascii="Times New Roman" w:hAnsi="Times New Roman" w:cs="Times New Roman"/>
                  <w:color w:val="auto"/>
                  <w:sz w:val="26"/>
                  <w:szCs w:val="26"/>
                </w:rPr>
                <w:t>ОД</w:t>
              </w:r>
              <w:r w:rsidR="008500D3" w:rsidRPr="006827D2">
                <w:rPr>
                  <w:rStyle w:val="a4"/>
                  <w:rFonts w:ascii="Times New Roman" w:hAnsi="Times New Roman" w:cs="Times New Roman"/>
                  <w:color w:val="auto"/>
                  <w:sz w:val="26"/>
                  <w:szCs w:val="26"/>
                </w:rPr>
                <w:t>»</w:t>
              </w:r>
            </w:hyperlink>
          </w:p>
        </w:tc>
      </w:tr>
      <w:tr w:rsidR="00AE4018" w:rsidRPr="006827D2" w14:paraId="66B5BCF2" w14:textId="77777777" w:rsidTr="00D16E2E">
        <w:tc>
          <w:tcPr>
            <w:tcW w:w="1276" w:type="dxa"/>
            <w:vMerge/>
            <w:tcBorders>
              <w:top w:val="single" w:sz="4" w:space="0" w:color="auto"/>
              <w:bottom w:val="single" w:sz="4" w:space="0" w:color="auto"/>
              <w:right w:val="single" w:sz="4" w:space="0" w:color="auto"/>
            </w:tcBorders>
          </w:tcPr>
          <w:p w14:paraId="4C7B52B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221900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C9E0F17" w14:textId="327A5A7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торгового назначения </w:t>
            </w:r>
            <w:hyperlink w:anchor="sub_11017" w:history="1">
              <w:r w:rsidR="00D874F5" w:rsidRPr="006827D2">
                <w:rPr>
                  <w:sz w:val="26"/>
                  <w:szCs w:val="26"/>
                </w:rPr>
                <w:t>«</w:t>
              </w:r>
              <w:r w:rsidRPr="006827D2">
                <w:rPr>
                  <w:rStyle w:val="a4"/>
                  <w:rFonts w:ascii="Times New Roman" w:hAnsi="Times New Roman" w:cs="Times New Roman"/>
                  <w:color w:val="auto"/>
                  <w:sz w:val="26"/>
                  <w:szCs w:val="26"/>
                </w:rPr>
                <w:t>О1</w:t>
              </w:r>
              <w:r w:rsidR="008500D3" w:rsidRPr="006827D2">
                <w:rPr>
                  <w:rStyle w:val="a4"/>
                  <w:rFonts w:ascii="Times New Roman" w:hAnsi="Times New Roman" w:cs="Times New Roman"/>
                  <w:color w:val="auto"/>
                  <w:sz w:val="26"/>
                  <w:szCs w:val="26"/>
                </w:rPr>
                <w:t>»</w:t>
              </w:r>
            </w:hyperlink>
          </w:p>
        </w:tc>
      </w:tr>
      <w:tr w:rsidR="00AE4018" w:rsidRPr="006827D2" w14:paraId="03094774" w14:textId="77777777" w:rsidTr="00D16E2E">
        <w:tc>
          <w:tcPr>
            <w:tcW w:w="1276" w:type="dxa"/>
            <w:vMerge/>
            <w:tcBorders>
              <w:top w:val="single" w:sz="4" w:space="0" w:color="auto"/>
              <w:bottom w:val="single" w:sz="4" w:space="0" w:color="auto"/>
              <w:right w:val="single" w:sz="4" w:space="0" w:color="auto"/>
            </w:tcBorders>
          </w:tcPr>
          <w:p w14:paraId="651E76B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CBD2C6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05DA17E" w14:textId="4CF4D7E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D874F5" w:rsidRPr="006827D2">
                <w:rPr>
                  <w:sz w:val="26"/>
                  <w:szCs w:val="26"/>
                </w:rPr>
                <w:t>«</w:t>
              </w:r>
              <w:r w:rsidRPr="006827D2">
                <w:rPr>
                  <w:rStyle w:val="a4"/>
                  <w:rFonts w:ascii="Times New Roman" w:hAnsi="Times New Roman" w:cs="Times New Roman"/>
                  <w:color w:val="auto"/>
                  <w:sz w:val="26"/>
                  <w:szCs w:val="26"/>
                </w:rPr>
                <w:t>О2</w:t>
              </w:r>
              <w:r w:rsidR="008500D3" w:rsidRPr="006827D2">
                <w:rPr>
                  <w:rStyle w:val="a4"/>
                  <w:rFonts w:ascii="Times New Roman" w:hAnsi="Times New Roman" w:cs="Times New Roman"/>
                  <w:color w:val="auto"/>
                  <w:sz w:val="26"/>
                  <w:szCs w:val="26"/>
                </w:rPr>
                <w:t>»</w:t>
              </w:r>
            </w:hyperlink>
          </w:p>
        </w:tc>
      </w:tr>
      <w:tr w:rsidR="00AE4018" w:rsidRPr="006827D2" w14:paraId="0E9BBD3C" w14:textId="77777777" w:rsidTr="00D16E2E">
        <w:tc>
          <w:tcPr>
            <w:tcW w:w="1276" w:type="dxa"/>
            <w:vMerge/>
            <w:tcBorders>
              <w:top w:val="single" w:sz="4" w:space="0" w:color="auto"/>
              <w:bottom w:val="single" w:sz="4" w:space="0" w:color="auto"/>
              <w:right w:val="single" w:sz="4" w:space="0" w:color="auto"/>
            </w:tcBorders>
          </w:tcPr>
          <w:p w14:paraId="1606D71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F76CF8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C031DD2" w14:textId="191F124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D874F5" w:rsidRPr="006827D2">
                <w:rPr>
                  <w:sz w:val="26"/>
                  <w:szCs w:val="26"/>
                </w:rPr>
                <w:t>«</w:t>
              </w:r>
              <w:r w:rsidRPr="006827D2">
                <w:rPr>
                  <w:rStyle w:val="a4"/>
                  <w:rFonts w:ascii="Times New Roman" w:hAnsi="Times New Roman" w:cs="Times New Roman"/>
                  <w:color w:val="auto"/>
                  <w:sz w:val="26"/>
                  <w:szCs w:val="26"/>
                </w:rPr>
                <w:t>О3</w:t>
              </w:r>
              <w:r w:rsidR="008500D3" w:rsidRPr="006827D2">
                <w:rPr>
                  <w:rStyle w:val="a4"/>
                  <w:rFonts w:ascii="Times New Roman" w:hAnsi="Times New Roman" w:cs="Times New Roman"/>
                  <w:color w:val="auto"/>
                  <w:sz w:val="26"/>
                  <w:szCs w:val="26"/>
                </w:rPr>
                <w:t>»</w:t>
              </w:r>
            </w:hyperlink>
          </w:p>
        </w:tc>
      </w:tr>
      <w:tr w:rsidR="00AE4018" w:rsidRPr="006827D2" w14:paraId="7AACCF68" w14:textId="77777777" w:rsidTr="00D16E2E">
        <w:tc>
          <w:tcPr>
            <w:tcW w:w="1276" w:type="dxa"/>
            <w:vMerge/>
            <w:tcBorders>
              <w:top w:val="single" w:sz="4" w:space="0" w:color="auto"/>
              <w:bottom w:val="single" w:sz="4" w:space="0" w:color="auto"/>
              <w:right w:val="single" w:sz="4" w:space="0" w:color="auto"/>
            </w:tcBorders>
          </w:tcPr>
          <w:p w14:paraId="07B7664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1DAEC6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6AC4A57" w14:textId="2CDB8E88"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культурного назначения </w:t>
            </w:r>
            <w:hyperlink w:anchor="sub_11020" w:history="1">
              <w:r w:rsidR="00D874F5" w:rsidRPr="006827D2">
                <w:rPr>
                  <w:sz w:val="26"/>
                  <w:szCs w:val="26"/>
                </w:rPr>
                <w:t>«</w:t>
              </w:r>
              <w:r w:rsidRPr="006827D2">
                <w:rPr>
                  <w:rStyle w:val="a4"/>
                  <w:rFonts w:ascii="Times New Roman" w:hAnsi="Times New Roman" w:cs="Times New Roman"/>
                  <w:color w:val="auto"/>
                  <w:sz w:val="26"/>
                  <w:szCs w:val="26"/>
                </w:rPr>
                <w:t>О4</w:t>
              </w:r>
              <w:r w:rsidR="008500D3" w:rsidRPr="006827D2">
                <w:rPr>
                  <w:rStyle w:val="a4"/>
                  <w:rFonts w:ascii="Times New Roman" w:hAnsi="Times New Roman" w:cs="Times New Roman"/>
                  <w:color w:val="auto"/>
                  <w:sz w:val="26"/>
                  <w:szCs w:val="26"/>
                </w:rPr>
                <w:t>»</w:t>
              </w:r>
            </w:hyperlink>
          </w:p>
        </w:tc>
      </w:tr>
      <w:tr w:rsidR="00AE4018" w:rsidRPr="006827D2" w14:paraId="41E8ACBC" w14:textId="77777777" w:rsidTr="00D16E2E">
        <w:tc>
          <w:tcPr>
            <w:tcW w:w="1276" w:type="dxa"/>
            <w:vMerge/>
            <w:tcBorders>
              <w:top w:val="single" w:sz="4" w:space="0" w:color="auto"/>
              <w:bottom w:val="single" w:sz="4" w:space="0" w:color="auto"/>
              <w:right w:val="single" w:sz="4" w:space="0" w:color="auto"/>
            </w:tcBorders>
          </w:tcPr>
          <w:p w14:paraId="529DC6E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9E3C0E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16CB1AB" w14:textId="27318EE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спорта </w:t>
            </w:r>
            <w:hyperlink w:anchor="sub_11021" w:history="1">
              <w:r w:rsidR="00D874F5" w:rsidRPr="006827D2">
                <w:rPr>
                  <w:sz w:val="26"/>
                  <w:szCs w:val="26"/>
                </w:rPr>
                <w:t>«</w:t>
              </w:r>
              <w:r w:rsidRPr="006827D2">
                <w:rPr>
                  <w:rStyle w:val="a4"/>
                  <w:rFonts w:ascii="Times New Roman" w:hAnsi="Times New Roman" w:cs="Times New Roman"/>
                  <w:color w:val="auto"/>
                  <w:sz w:val="26"/>
                  <w:szCs w:val="26"/>
                </w:rPr>
                <w:t>О5</w:t>
              </w:r>
              <w:r w:rsidR="008500D3" w:rsidRPr="006827D2">
                <w:rPr>
                  <w:rStyle w:val="a4"/>
                  <w:rFonts w:ascii="Times New Roman" w:hAnsi="Times New Roman" w:cs="Times New Roman"/>
                  <w:color w:val="auto"/>
                  <w:sz w:val="26"/>
                  <w:szCs w:val="26"/>
                </w:rPr>
                <w:t>»</w:t>
              </w:r>
            </w:hyperlink>
          </w:p>
        </w:tc>
      </w:tr>
      <w:tr w:rsidR="00AE4018" w:rsidRPr="006827D2" w14:paraId="595A8DBB" w14:textId="77777777" w:rsidTr="00D16E2E">
        <w:tc>
          <w:tcPr>
            <w:tcW w:w="1276" w:type="dxa"/>
            <w:vMerge/>
            <w:tcBorders>
              <w:top w:val="single" w:sz="4" w:space="0" w:color="auto"/>
              <w:bottom w:val="single" w:sz="4" w:space="0" w:color="auto"/>
              <w:right w:val="single" w:sz="4" w:space="0" w:color="auto"/>
            </w:tcBorders>
          </w:tcPr>
          <w:p w14:paraId="16378A4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BC1A7C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F4D73A5" w14:textId="62EAFAB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смешанной жилой и общественной застройки </w:t>
            </w:r>
            <w:hyperlink w:anchor="sub_11014" w:history="1">
              <w:r w:rsidR="00D874F5" w:rsidRPr="006827D2">
                <w:rPr>
                  <w:sz w:val="26"/>
                  <w:szCs w:val="26"/>
                </w:rPr>
                <w:t>«</w:t>
              </w:r>
              <w:r w:rsidRPr="006827D2">
                <w:rPr>
                  <w:rStyle w:val="a4"/>
                  <w:rFonts w:ascii="Times New Roman" w:hAnsi="Times New Roman" w:cs="Times New Roman"/>
                  <w:color w:val="auto"/>
                  <w:sz w:val="26"/>
                  <w:szCs w:val="26"/>
                </w:rPr>
                <w:t>ОЖ</w:t>
              </w:r>
              <w:r w:rsidR="008500D3" w:rsidRPr="006827D2">
                <w:rPr>
                  <w:rStyle w:val="a4"/>
                  <w:rFonts w:ascii="Times New Roman" w:hAnsi="Times New Roman" w:cs="Times New Roman"/>
                  <w:color w:val="auto"/>
                  <w:sz w:val="26"/>
                  <w:szCs w:val="26"/>
                </w:rPr>
                <w:t>»</w:t>
              </w:r>
            </w:hyperlink>
          </w:p>
        </w:tc>
      </w:tr>
      <w:tr w:rsidR="00AE4018" w:rsidRPr="006827D2" w14:paraId="09275E1B" w14:textId="77777777" w:rsidTr="00D16E2E">
        <w:tc>
          <w:tcPr>
            <w:tcW w:w="1276" w:type="dxa"/>
            <w:vMerge/>
            <w:tcBorders>
              <w:top w:val="single" w:sz="4" w:space="0" w:color="auto"/>
              <w:bottom w:val="single" w:sz="4" w:space="0" w:color="auto"/>
              <w:right w:val="single" w:sz="4" w:space="0" w:color="auto"/>
            </w:tcBorders>
          </w:tcPr>
          <w:p w14:paraId="01FC247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10FA16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FB0B549" w14:textId="1E908F11"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жилой застройки в границах многоквартирной застройки </w:t>
            </w:r>
            <w:hyperlink w:anchor="sub_11010" w:history="1">
              <w:r w:rsidR="00D874F5" w:rsidRPr="006827D2">
                <w:rPr>
                  <w:sz w:val="26"/>
                  <w:szCs w:val="26"/>
                </w:rPr>
                <w:t>«</w:t>
              </w:r>
              <w:r w:rsidRPr="006827D2">
                <w:rPr>
                  <w:rStyle w:val="a4"/>
                  <w:rFonts w:ascii="Times New Roman" w:hAnsi="Times New Roman" w:cs="Times New Roman"/>
                  <w:color w:val="auto"/>
                  <w:sz w:val="26"/>
                  <w:szCs w:val="26"/>
                </w:rPr>
                <w:t>Ж1А</w:t>
              </w:r>
              <w:r w:rsidR="008500D3" w:rsidRPr="006827D2">
                <w:rPr>
                  <w:rStyle w:val="a4"/>
                  <w:rFonts w:ascii="Times New Roman" w:hAnsi="Times New Roman" w:cs="Times New Roman"/>
                  <w:color w:val="auto"/>
                  <w:sz w:val="26"/>
                  <w:szCs w:val="26"/>
                </w:rPr>
                <w:t>»</w:t>
              </w:r>
            </w:hyperlink>
          </w:p>
        </w:tc>
      </w:tr>
      <w:tr w:rsidR="00AE4018" w:rsidRPr="006827D2" w14:paraId="18B2F5F0" w14:textId="77777777" w:rsidTr="00D16E2E">
        <w:tc>
          <w:tcPr>
            <w:tcW w:w="1276" w:type="dxa"/>
            <w:vMerge/>
            <w:tcBorders>
              <w:top w:val="single" w:sz="4" w:space="0" w:color="auto"/>
              <w:bottom w:val="single" w:sz="4" w:space="0" w:color="auto"/>
              <w:right w:val="single" w:sz="4" w:space="0" w:color="auto"/>
            </w:tcBorders>
          </w:tcPr>
          <w:p w14:paraId="4651E83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F460E2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D9999ED" w14:textId="1F0B6C1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среднеэтажной жилой застройки </w:t>
            </w:r>
            <w:hyperlink w:anchor="sub_11012" w:history="1">
              <w:r w:rsidR="00D874F5" w:rsidRPr="006827D2">
                <w:rPr>
                  <w:sz w:val="26"/>
                  <w:szCs w:val="26"/>
                </w:rPr>
                <w:t>«</w:t>
              </w:r>
              <w:r w:rsidRPr="006827D2">
                <w:rPr>
                  <w:rStyle w:val="a4"/>
                  <w:rFonts w:ascii="Times New Roman" w:hAnsi="Times New Roman" w:cs="Times New Roman"/>
                  <w:color w:val="auto"/>
                  <w:sz w:val="26"/>
                  <w:szCs w:val="26"/>
                </w:rPr>
                <w:t>Ж3</w:t>
              </w:r>
              <w:r w:rsidR="008500D3" w:rsidRPr="006827D2">
                <w:rPr>
                  <w:rStyle w:val="a4"/>
                  <w:rFonts w:ascii="Times New Roman" w:hAnsi="Times New Roman" w:cs="Times New Roman"/>
                  <w:color w:val="auto"/>
                  <w:sz w:val="26"/>
                  <w:szCs w:val="26"/>
                </w:rPr>
                <w:t>»</w:t>
              </w:r>
            </w:hyperlink>
          </w:p>
        </w:tc>
      </w:tr>
      <w:tr w:rsidR="00AE4018" w:rsidRPr="006827D2" w14:paraId="294CDB66" w14:textId="77777777" w:rsidTr="00D16E2E">
        <w:tc>
          <w:tcPr>
            <w:tcW w:w="1276" w:type="dxa"/>
            <w:vMerge/>
            <w:tcBorders>
              <w:top w:val="single" w:sz="4" w:space="0" w:color="auto"/>
              <w:bottom w:val="single" w:sz="4" w:space="0" w:color="auto"/>
              <w:right w:val="single" w:sz="4" w:space="0" w:color="auto"/>
            </w:tcBorders>
          </w:tcPr>
          <w:p w14:paraId="2491ADB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3C106F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F340267" w14:textId="46AC93B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многоэтажной жилой застройки </w:t>
            </w:r>
            <w:hyperlink w:anchor="sub_11013" w:history="1">
              <w:r w:rsidR="00D874F5" w:rsidRPr="006827D2">
                <w:rPr>
                  <w:sz w:val="26"/>
                  <w:szCs w:val="26"/>
                </w:rPr>
                <w:t>«</w:t>
              </w:r>
              <w:r w:rsidRPr="006827D2">
                <w:rPr>
                  <w:rStyle w:val="a4"/>
                  <w:rFonts w:ascii="Times New Roman" w:hAnsi="Times New Roman" w:cs="Times New Roman"/>
                  <w:color w:val="auto"/>
                  <w:sz w:val="26"/>
                  <w:szCs w:val="26"/>
                </w:rPr>
                <w:t>Ж4</w:t>
              </w:r>
              <w:r w:rsidR="008500D3" w:rsidRPr="006827D2">
                <w:rPr>
                  <w:rStyle w:val="a4"/>
                  <w:rFonts w:ascii="Times New Roman" w:hAnsi="Times New Roman" w:cs="Times New Roman"/>
                  <w:color w:val="auto"/>
                  <w:sz w:val="26"/>
                  <w:szCs w:val="26"/>
                </w:rPr>
                <w:t>»</w:t>
              </w:r>
            </w:hyperlink>
          </w:p>
        </w:tc>
      </w:tr>
      <w:tr w:rsidR="00AE4018" w:rsidRPr="006827D2" w14:paraId="4783F546" w14:textId="77777777" w:rsidTr="00D16E2E">
        <w:tc>
          <w:tcPr>
            <w:tcW w:w="1276" w:type="dxa"/>
            <w:vMerge/>
            <w:tcBorders>
              <w:top w:val="single" w:sz="4" w:space="0" w:color="auto"/>
              <w:bottom w:val="single" w:sz="4" w:space="0" w:color="auto"/>
              <w:right w:val="single" w:sz="4" w:space="0" w:color="auto"/>
            </w:tcBorders>
          </w:tcPr>
          <w:p w14:paraId="0489917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C9DC7D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093005" w14:textId="27BD718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D874F5"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611DF47C" w14:textId="77777777" w:rsidTr="00D16E2E">
        <w:tc>
          <w:tcPr>
            <w:tcW w:w="1276" w:type="dxa"/>
            <w:vMerge/>
            <w:tcBorders>
              <w:top w:val="single" w:sz="4" w:space="0" w:color="auto"/>
              <w:bottom w:val="single" w:sz="4" w:space="0" w:color="auto"/>
              <w:right w:val="single" w:sz="4" w:space="0" w:color="auto"/>
            </w:tcBorders>
          </w:tcPr>
          <w:p w14:paraId="2C6566E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928A78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7AF74BB" w14:textId="306F0CE1"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D874F5"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20EE6E13" w14:textId="77777777" w:rsidTr="00D16E2E">
        <w:tc>
          <w:tcPr>
            <w:tcW w:w="1276" w:type="dxa"/>
            <w:vMerge/>
            <w:tcBorders>
              <w:top w:val="single" w:sz="4" w:space="0" w:color="auto"/>
              <w:bottom w:val="single" w:sz="4" w:space="0" w:color="auto"/>
              <w:right w:val="single" w:sz="4" w:space="0" w:color="auto"/>
            </w:tcBorders>
          </w:tcPr>
          <w:p w14:paraId="55392EF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DCC4FA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218151A" w14:textId="5B7D99F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D874F5"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CE75BE" w:rsidRPr="006827D2" w14:paraId="4F757647" w14:textId="77777777" w:rsidTr="00D16E2E">
        <w:tc>
          <w:tcPr>
            <w:tcW w:w="1276" w:type="dxa"/>
            <w:vMerge/>
            <w:tcBorders>
              <w:top w:val="single" w:sz="4" w:space="0" w:color="auto"/>
              <w:bottom w:val="single" w:sz="4" w:space="0" w:color="auto"/>
              <w:right w:val="single" w:sz="4" w:space="0" w:color="auto"/>
            </w:tcBorders>
          </w:tcPr>
          <w:p w14:paraId="79AC3A70" w14:textId="77777777" w:rsidR="00CE75BE" w:rsidRPr="006827D2" w:rsidRDefault="00CE75B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F4AC1DD" w14:textId="77777777" w:rsidR="00CE75BE" w:rsidRPr="006827D2" w:rsidRDefault="00CE75B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1FC19C5" w14:textId="3DB6BD0F" w:rsidR="00CE75BE" w:rsidRPr="006827D2" w:rsidRDefault="00CE75B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D874F5"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383B2523" w14:textId="77777777" w:rsidTr="00D16E2E">
        <w:tc>
          <w:tcPr>
            <w:tcW w:w="1276" w:type="dxa"/>
            <w:vMerge/>
            <w:tcBorders>
              <w:top w:val="single" w:sz="4" w:space="0" w:color="auto"/>
              <w:bottom w:val="single" w:sz="4" w:space="0" w:color="auto"/>
              <w:right w:val="single" w:sz="4" w:space="0" w:color="auto"/>
            </w:tcBorders>
          </w:tcPr>
          <w:p w14:paraId="76018A7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42A06F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B593460" w14:textId="0CC67425"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D874F5"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743547DE" w14:textId="77777777" w:rsidTr="00D16E2E">
        <w:tc>
          <w:tcPr>
            <w:tcW w:w="1276" w:type="dxa"/>
            <w:vMerge w:val="restart"/>
            <w:tcBorders>
              <w:top w:val="single" w:sz="4" w:space="0" w:color="auto"/>
              <w:bottom w:val="single" w:sz="4" w:space="0" w:color="auto"/>
              <w:right w:val="single" w:sz="4" w:space="0" w:color="auto"/>
            </w:tcBorders>
          </w:tcPr>
          <w:p w14:paraId="500C7685" w14:textId="4C63089F" w:rsidR="00AE4018" w:rsidRPr="006827D2" w:rsidRDefault="00AE4018" w:rsidP="006217D3">
            <w:pPr>
              <w:pStyle w:val="aa"/>
              <w:jc w:val="center"/>
              <w:rPr>
                <w:rFonts w:ascii="Times New Roman" w:hAnsi="Times New Roman" w:cs="Times New Roman"/>
                <w:sz w:val="26"/>
                <w:szCs w:val="26"/>
              </w:rPr>
            </w:pPr>
            <w:bookmarkStart w:id="117" w:name="sub_11002230"/>
            <w:r w:rsidRPr="006827D2">
              <w:rPr>
                <w:rFonts w:ascii="Times New Roman" w:hAnsi="Times New Roman" w:cs="Times New Roman"/>
                <w:sz w:val="26"/>
                <w:szCs w:val="26"/>
              </w:rPr>
              <w:t>230</w:t>
            </w:r>
            <w:bookmarkEnd w:id="117"/>
          </w:p>
        </w:tc>
        <w:tc>
          <w:tcPr>
            <w:tcW w:w="2693" w:type="dxa"/>
            <w:vMerge w:val="restart"/>
            <w:tcBorders>
              <w:top w:val="single" w:sz="4" w:space="0" w:color="auto"/>
              <w:left w:val="single" w:sz="4" w:space="0" w:color="auto"/>
              <w:bottom w:val="single" w:sz="4" w:space="0" w:color="auto"/>
              <w:right w:val="single" w:sz="4" w:space="0" w:color="auto"/>
            </w:tcBorders>
          </w:tcPr>
          <w:p w14:paraId="092BBF1C" w14:textId="77777777" w:rsidR="00AE4018" w:rsidRPr="000E0C3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смешанного разме</w:t>
            </w:r>
            <w:r w:rsidRPr="000E0C32">
              <w:rPr>
                <w:rFonts w:ascii="Times New Roman" w:hAnsi="Times New Roman" w:cs="Times New Roman"/>
                <w:sz w:val="26"/>
                <w:szCs w:val="26"/>
              </w:rPr>
              <w:t>щения жилой застройки и производственно-коммунальных объектов</w:t>
            </w:r>
          </w:p>
        </w:tc>
        <w:tc>
          <w:tcPr>
            <w:tcW w:w="5670" w:type="dxa"/>
            <w:tcBorders>
              <w:top w:val="single" w:sz="4" w:space="0" w:color="auto"/>
              <w:left w:val="single" w:sz="4" w:space="0" w:color="auto"/>
              <w:bottom w:val="single" w:sz="4" w:space="0" w:color="auto"/>
            </w:tcBorders>
          </w:tcPr>
          <w:p w14:paraId="6E4F5323" w14:textId="40E93B78" w:rsidR="00AE4018" w:rsidRPr="00F852D1"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D874F5" w:rsidRPr="006827D2">
                <w:rPr>
                  <w:sz w:val="26"/>
                  <w:szCs w:val="26"/>
                </w:rPr>
                <w:t>«</w:t>
              </w:r>
              <w:r w:rsidRPr="006827D2">
                <w:rPr>
                  <w:rStyle w:val="a4"/>
                  <w:rFonts w:ascii="Times New Roman" w:hAnsi="Times New Roman" w:cs="Times New Roman"/>
                  <w:color w:val="auto"/>
                  <w:sz w:val="26"/>
                  <w:szCs w:val="26"/>
                </w:rPr>
                <w:t>ОД</w:t>
              </w:r>
              <w:r w:rsidR="008500D3" w:rsidRPr="006827D2">
                <w:rPr>
                  <w:rStyle w:val="a4"/>
                  <w:rFonts w:ascii="Times New Roman" w:hAnsi="Times New Roman" w:cs="Times New Roman"/>
                  <w:color w:val="auto"/>
                  <w:sz w:val="26"/>
                  <w:szCs w:val="26"/>
                </w:rPr>
                <w:t>»</w:t>
              </w:r>
            </w:hyperlink>
          </w:p>
        </w:tc>
      </w:tr>
      <w:tr w:rsidR="00AE4018" w:rsidRPr="006827D2" w14:paraId="49BBBFE2" w14:textId="77777777" w:rsidTr="00D16E2E">
        <w:tc>
          <w:tcPr>
            <w:tcW w:w="1276" w:type="dxa"/>
            <w:vMerge/>
            <w:tcBorders>
              <w:top w:val="single" w:sz="4" w:space="0" w:color="auto"/>
              <w:bottom w:val="single" w:sz="4" w:space="0" w:color="auto"/>
              <w:right w:val="single" w:sz="4" w:space="0" w:color="auto"/>
            </w:tcBorders>
          </w:tcPr>
          <w:p w14:paraId="3B130E0E"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50EF30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98EE389" w14:textId="3649A03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смешанной жилой и общественной застройки </w:t>
            </w:r>
            <w:hyperlink w:anchor="sub_11014" w:history="1">
              <w:r w:rsidR="00D874F5" w:rsidRPr="006827D2">
                <w:rPr>
                  <w:sz w:val="26"/>
                  <w:szCs w:val="26"/>
                </w:rPr>
                <w:t>«</w:t>
              </w:r>
              <w:r w:rsidRPr="006827D2">
                <w:rPr>
                  <w:rStyle w:val="a4"/>
                  <w:rFonts w:ascii="Times New Roman" w:hAnsi="Times New Roman" w:cs="Times New Roman"/>
                  <w:color w:val="auto"/>
                  <w:sz w:val="26"/>
                  <w:szCs w:val="26"/>
                </w:rPr>
                <w:t>ОЖ</w:t>
              </w:r>
              <w:r w:rsidR="008500D3" w:rsidRPr="006827D2">
                <w:rPr>
                  <w:rStyle w:val="a4"/>
                  <w:rFonts w:ascii="Times New Roman" w:hAnsi="Times New Roman" w:cs="Times New Roman"/>
                  <w:color w:val="auto"/>
                  <w:sz w:val="26"/>
                  <w:szCs w:val="26"/>
                </w:rPr>
                <w:t>»</w:t>
              </w:r>
            </w:hyperlink>
          </w:p>
        </w:tc>
      </w:tr>
      <w:tr w:rsidR="00AE4018" w:rsidRPr="006827D2" w14:paraId="5D014A70" w14:textId="77777777" w:rsidTr="00D16E2E">
        <w:tc>
          <w:tcPr>
            <w:tcW w:w="1276" w:type="dxa"/>
            <w:vMerge/>
            <w:tcBorders>
              <w:top w:val="single" w:sz="4" w:space="0" w:color="auto"/>
              <w:bottom w:val="single" w:sz="4" w:space="0" w:color="auto"/>
              <w:right w:val="single" w:sz="4" w:space="0" w:color="auto"/>
            </w:tcBorders>
          </w:tcPr>
          <w:p w14:paraId="42BD150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ADC4B7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046F3BD" w14:textId="0E0C15F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образования </w:t>
            </w:r>
            <w:hyperlink w:anchor="sub_11018" w:history="1">
              <w:r w:rsidR="00D874F5" w:rsidRPr="006827D2">
                <w:rPr>
                  <w:sz w:val="26"/>
                  <w:szCs w:val="26"/>
                </w:rPr>
                <w:t>«</w:t>
              </w:r>
              <w:r w:rsidRPr="006827D2">
                <w:rPr>
                  <w:rStyle w:val="a4"/>
                  <w:rFonts w:ascii="Times New Roman" w:hAnsi="Times New Roman" w:cs="Times New Roman"/>
                  <w:color w:val="auto"/>
                  <w:sz w:val="26"/>
                  <w:szCs w:val="26"/>
                </w:rPr>
                <w:t>О2</w:t>
              </w:r>
              <w:r w:rsidR="008500D3" w:rsidRPr="006827D2">
                <w:rPr>
                  <w:rStyle w:val="a4"/>
                  <w:rFonts w:ascii="Times New Roman" w:hAnsi="Times New Roman" w:cs="Times New Roman"/>
                  <w:color w:val="auto"/>
                  <w:sz w:val="26"/>
                  <w:szCs w:val="26"/>
                </w:rPr>
                <w:t>»</w:t>
              </w:r>
            </w:hyperlink>
          </w:p>
        </w:tc>
      </w:tr>
      <w:tr w:rsidR="00AE4018" w:rsidRPr="006827D2" w14:paraId="23AF13FE" w14:textId="77777777" w:rsidTr="00D16E2E">
        <w:tc>
          <w:tcPr>
            <w:tcW w:w="1276" w:type="dxa"/>
            <w:vMerge/>
            <w:tcBorders>
              <w:top w:val="single" w:sz="4" w:space="0" w:color="auto"/>
              <w:bottom w:val="single" w:sz="4" w:space="0" w:color="auto"/>
              <w:right w:val="single" w:sz="4" w:space="0" w:color="auto"/>
            </w:tcBorders>
          </w:tcPr>
          <w:p w14:paraId="15918E0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C03104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C94CDFB" w14:textId="53C5822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здравоохранения </w:t>
            </w:r>
            <w:hyperlink w:anchor="sub_11019" w:history="1">
              <w:r w:rsidR="00D874F5" w:rsidRPr="006827D2">
                <w:rPr>
                  <w:sz w:val="26"/>
                  <w:szCs w:val="26"/>
                </w:rPr>
                <w:t>«</w:t>
              </w:r>
              <w:r w:rsidRPr="006827D2">
                <w:rPr>
                  <w:rStyle w:val="a4"/>
                  <w:rFonts w:ascii="Times New Roman" w:hAnsi="Times New Roman" w:cs="Times New Roman"/>
                  <w:color w:val="auto"/>
                  <w:sz w:val="26"/>
                  <w:szCs w:val="26"/>
                </w:rPr>
                <w:t>О3</w:t>
              </w:r>
              <w:r w:rsidR="008500D3" w:rsidRPr="006827D2">
                <w:rPr>
                  <w:rStyle w:val="a4"/>
                  <w:rFonts w:ascii="Times New Roman" w:hAnsi="Times New Roman" w:cs="Times New Roman"/>
                  <w:color w:val="auto"/>
                  <w:sz w:val="26"/>
                  <w:szCs w:val="26"/>
                </w:rPr>
                <w:t>»</w:t>
              </w:r>
            </w:hyperlink>
          </w:p>
        </w:tc>
      </w:tr>
      <w:tr w:rsidR="00AE4018" w:rsidRPr="006827D2" w14:paraId="2958CEFE" w14:textId="77777777" w:rsidTr="00D16E2E">
        <w:tc>
          <w:tcPr>
            <w:tcW w:w="1276" w:type="dxa"/>
            <w:vMerge/>
            <w:tcBorders>
              <w:top w:val="single" w:sz="4" w:space="0" w:color="auto"/>
              <w:bottom w:val="single" w:sz="4" w:space="0" w:color="auto"/>
              <w:right w:val="single" w:sz="4" w:space="0" w:color="auto"/>
            </w:tcBorders>
          </w:tcPr>
          <w:p w14:paraId="0E9EA9D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7E6DAF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E6B66EF" w14:textId="4CF79E5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общественно-производственных объектов </w:t>
            </w:r>
            <w:hyperlink w:anchor="sub_11029" w:history="1">
              <w:r w:rsidR="00D874F5" w:rsidRPr="006827D2">
                <w:rPr>
                  <w:sz w:val="26"/>
                  <w:szCs w:val="26"/>
                </w:rPr>
                <w:t>«</w:t>
              </w:r>
              <w:r w:rsidRPr="006827D2">
                <w:rPr>
                  <w:rStyle w:val="a4"/>
                  <w:rFonts w:ascii="Times New Roman" w:hAnsi="Times New Roman" w:cs="Times New Roman"/>
                  <w:color w:val="auto"/>
                  <w:sz w:val="26"/>
                  <w:szCs w:val="26"/>
                </w:rPr>
                <w:t>ОП</w:t>
              </w:r>
              <w:r w:rsidR="008500D3" w:rsidRPr="006827D2">
                <w:rPr>
                  <w:rStyle w:val="a4"/>
                  <w:rFonts w:ascii="Times New Roman" w:hAnsi="Times New Roman" w:cs="Times New Roman"/>
                  <w:color w:val="auto"/>
                  <w:sz w:val="26"/>
                  <w:szCs w:val="26"/>
                </w:rPr>
                <w:t>»</w:t>
              </w:r>
            </w:hyperlink>
          </w:p>
        </w:tc>
      </w:tr>
      <w:tr w:rsidR="00AE4018" w:rsidRPr="006827D2" w14:paraId="28D67BA7" w14:textId="77777777" w:rsidTr="00D16E2E">
        <w:tc>
          <w:tcPr>
            <w:tcW w:w="1276" w:type="dxa"/>
            <w:vMerge/>
            <w:tcBorders>
              <w:top w:val="single" w:sz="4" w:space="0" w:color="auto"/>
              <w:bottom w:val="single" w:sz="4" w:space="0" w:color="auto"/>
              <w:right w:val="single" w:sz="4" w:space="0" w:color="auto"/>
            </w:tcBorders>
          </w:tcPr>
          <w:p w14:paraId="4F09BCF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3A32FA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6676D3C" w14:textId="0B2EDCA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и блокированной жилой застройки </w:t>
            </w:r>
            <w:hyperlink w:anchor="sub_11009" w:history="1">
              <w:r w:rsidR="00D874F5" w:rsidRPr="006827D2">
                <w:rPr>
                  <w:sz w:val="26"/>
                  <w:szCs w:val="26"/>
                </w:rPr>
                <w:t>«</w:t>
              </w:r>
              <w:r w:rsidRPr="006827D2">
                <w:rPr>
                  <w:rStyle w:val="a4"/>
                  <w:rFonts w:ascii="Times New Roman" w:hAnsi="Times New Roman" w:cs="Times New Roman"/>
                  <w:color w:val="auto"/>
                  <w:sz w:val="26"/>
                  <w:szCs w:val="26"/>
                </w:rPr>
                <w:t>Ж1</w:t>
              </w:r>
              <w:r w:rsidR="008500D3" w:rsidRPr="006827D2">
                <w:rPr>
                  <w:rStyle w:val="a4"/>
                  <w:rFonts w:ascii="Times New Roman" w:hAnsi="Times New Roman" w:cs="Times New Roman"/>
                  <w:color w:val="auto"/>
                  <w:sz w:val="26"/>
                  <w:szCs w:val="26"/>
                </w:rPr>
                <w:t>»</w:t>
              </w:r>
            </w:hyperlink>
          </w:p>
        </w:tc>
      </w:tr>
      <w:tr w:rsidR="00AE4018" w:rsidRPr="006827D2" w14:paraId="3AF38404" w14:textId="77777777" w:rsidTr="00D16E2E">
        <w:tc>
          <w:tcPr>
            <w:tcW w:w="1276" w:type="dxa"/>
            <w:vMerge/>
            <w:tcBorders>
              <w:top w:val="single" w:sz="4" w:space="0" w:color="auto"/>
              <w:bottom w:val="single" w:sz="4" w:space="0" w:color="auto"/>
              <w:right w:val="single" w:sz="4" w:space="0" w:color="auto"/>
            </w:tcBorders>
          </w:tcPr>
          <w:p w14:paraId="47527BE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26721C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987D498" w14:textId="36F5CAE3"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жилой застройки в границах многоквартирной застройки </w:t>
            </w:r>
            <w:hyperlink w:anchor="sub_11010" w:history="1">
              <w:r w:rsidR="00D874F5" w:rsidRPr="006827D2">
                <w:rPr>
                  <w:sz w:val="26"/>
                  <w:szCs w:val="26"/>
                </w:rPr>
                <w:t>«</w:t>
              </w:r>
              <w:r w:rsidRPr="006827D2">
                <w:rPr>
                  <w:rStyle w:val="a4"/>
                  <w:rFonts w:ascii="Times New Roman" w:hAnsi="Times New Roman" w:cs="Times New Roman"/>
                  <w:color w:val="auto"/>
                  <w:sz w:val="26"/>
                  <w:szCs w:val="26"/>
                </w:rPr>
                <w:t>Ж1А</w:t>
              </w:r>
              <w:r w:rsidR="008500D3" w:rsidRPr="006827D2">
                <w:rPr>
                  <w:rStyle w:val="a4"/>
                  <w:rFonts w:ascii="Times New Roman" w:hAnsi="Times New Roman" w:cs="Times New Roman"/>
                  <w:color w:val="auto"/>
                  <w:sz w:val="26"/>
                  <w:szCs w:val="26"/>
                </w:rPr>
                <w:t>»</w:t>
              </w:r>
            </w:hyperlink>
          </w:p>
        </w:tc>
      </w:tr>
      <w:tr w:rsidR="00AE4018" w:rsidRPr="006827D2" w14:paraId="6EF4174A" w14:textId="77777777" w:rsidTr="00D16E2E">
        <w:tc>
          <w:tcPr>
            <w:tcW w:w="1276" w:type="dxa"/>
            <w:vMerge/>
            <w:tcBorders>
              <w:top w:val="single" w:sz="4" w:space="0" w:color="auto"/>
              <w:bottom w:val="single" w:sz="4" w:space="0" w:color="auto"/>
              <w:right w:val="single" w:sz="4" w:space="0" w:color="auto"/>
            </w:tcBorders>
          </w:tcPr>
          <w:p w14:paraId="2B1C5B2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9E1CED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6CA0379" w14:textId="42422CB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малоэтажной жилой застройки </w:t>
            </w:r>
            <w:hyperlink w:anchor="sub_11011" w:history="1">
              <w:r w:rsidR="00D874F5" w:rsidRPr="006827D2">
                <w:rPr>
                  <w:sz w:val="26"/>
                  <w:szCs w:val="26"/>
                </w:rPr>
                <w:t>«</w:t>
              </w:r>
              <w:r w:rsidRPr="006827D2">
                <w:rPr>
                  <w:rStyle w:val="a4"/>
                  <w:rFonts w:ascii="Times New Roman" w:hAnsi="Times New Roman" w:cs="Times New Roman"/>
                  <w:color w:val="auto"/>
                  <w:sz w:val="26"/>
                  <w:szCs w:val="26"/>
                </w:rPr>
                <w:t>Ж2</w:t>
              </w:r>
              <w:r w:rsidR="008500D3" w:rsidRPr="006827D2">
                <w:rPr>
                  <w:rStyle w:val="a4"/>
                  <w:rFonts w:ascii="Times New Roman" w:hAnsi="Times New Roman" w:cs="Times New Roman"/>
                  <w:color w:val="auto"/>
                  <w:sz w:val="26"/>
                  <w:szCs w:val="26"/>
                </w:rPr>
                <w:t>»</w:t>
              </w:r>
            </w:hyperlink>
          </w:p>
        </w:tc>
      </w:tr>
      <w:tr w:rsidR="00AE4018" w:rsidRPr="006827D2" w14:paraId="32E7092B" w14:textId="77777777" w:rsidTr="00D16E2E">
        <w:tc>
          <w:tcPr>
            <w:tcW w:w="1276" w:type="dxa"/>
            <w:vMerge/>
            <w:tcBorders>
              <w:top w:val="single" w:sz="4" w:space="0" w:color="auto"/>
              <w:bottom w:val="single" w:sz="4" w:space="0" w:color="auto"/>
              <w:right w:val="single" w:sz="4" w:space="0" w:color="auto"/>
            </w:tcBorders>
          </w:tcPr>
          <w:p w14:paraId="252E660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00CBCA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AD857F" w14:textId="4F406C4B"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среднеэтажной жилой застройки </w:t>
            </w:r>
            <w:hyperlink w:anchor="sub_11012" w:history="1">
              <w:r w:rsidR="00D874F5" w:rsidRPr="006827D2">
                <w:rPr>
                  <w:sz w:val="26"/>
                  <w:szCs w:val="26"/>
                </w:rPr>
                <w:t>«</w:t>
              </w:r>
              <w:r w:rsidRPr="006827D2">
                <w:rPr>
                  <w:rStyle w:val="a4"/>
                  <w:rFonts w:ascii="Times New Roman" w:hAnsi="Times New Roman" w:cs="Times New Roman"/>
                  <w:color w:val="auto"/>
                  <w:sz w:val="26"/>
                  <w:szCs w:val="26"/>
                </w:rPr>
                <w:t>Ж3</w:t>
              </w:r>
              <w:r w:rsidR="008500D3" w:rsidRPr="006827D2">
                <w:rPr>
                  <w:rStyle w:val="a4"/>
                  <w:rFonts w:ascii="Times New Roman" w:hAnsi="Times New Roman" w:cs="Times New Roman"/>
                  <w:color w:val="auto"/>
                  <w:sz w:val="26"/>
                  <w:szCs w:val="26"/>
                </w:rPr>
                <w:t>»</w:t>
              </w:r>
            </w:hyperlink>
          </w:p>
        </w:tc>
      </w:tr>
      <w:tr w:rsidR="00AE4018" w:rsidRPr="006827D2" w14:paraId="6BC49161" w14:textId="77777777" w:rsidTr="00D16E2E">
        <w:tc>
          <w:tcPr>
            <w:tcW w:w="1276" w:type="dxa"/>
            <w:vMerge/>
            <w:tcBorders>
              <w:top w:val="single" w:sz="4" w:space="0" w:color="auto"/>
              <w:bottom w:val="single" w:sz="4" w:space="0" w:color="auto"/>
              <w:right w:val="single" w:sz="4" w:space="0" w:color="auto"/>
            </w:tcBorders>
          </w:tcPr>
          <w:p w14:paraId="6457884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D15369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1DBE3F3" w14:textId="6500F3D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многоэтажной жилой застройки </w:t>
            </w:r>
            <w:hyperlink w:anchor="sub_11013" w:history="1">
              <w:r w:rsidR="00D874F5" w:rsidRPr="006827D2">
                <w:rPr>
                  <w:sz w:val="26"/>
                  <w:szCs w:val="26"/>
                </w:rPr>
                <w:t>«</w:t>
              </w:r>
              <w:r w:rsidRPr="006827D2">
                <w:rPr>
                  <w:rStyle w:val="a4"/>
                  <w:rFonts w:ascii="Times New Roman" w:hAnsi="Times New Roman" w:cs="Times New Roman"/>
                  <w:color w:val="auto"/>
                  <w:sz w:val="26"/>
                  <w:szCs w:val="26"/>
                </w:rPr>
                <w:t>Ж4</w:t>
              </w:r>
              <w:r w:rsidR="008500D3" w:rsidRPr="006827D2">
                <w:rPr>
                  <w:rStyle w:val="a4"/>
                  <w:rFonts w:ascii="Times New Roman" w:hAnsi="Times New Roman" w:cs="Times New Roman"/>
                  <w:color w:val="auto"/>
                  <w:sz w:val="26"/>
                  <w:szCs w:val="26"/>
                </w:rPr>
                <w:t>»</w:t>
              </w:r>
            </w:hyperlink>
          </w:p>
        </w:tc>
      </w:tr>
      <w:tr w:rsidR="00AE4018" w:rsidRPr="006827D2" w14:paraId="5879680A" w14:textId="77777777" w:rsidTr="00D16E2E">
        <w:tc>
          <w:tcPr>
            <w:tcW w:w="1276" w:type="dxa"/>
            <w:vMerge/>
            <w:tcBorders>
              <w:top w:val="single" w:sz="4" w:space="0" w:color="auto"/>
              <w:bottom w:val="single" w:sz="4" w:space="0" w:color="auto"/>
              <w:right w:val="single" w:sz="4" w:space="0" w:color="auto"/>
            </w:tcBorders>
          </w:tcPr>
          <w:p w14:paraId="6F0A279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39E4F5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B564A9F" w14:textId="0A9DC56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незначительного отрицательного воздействия на среду </w:t>
            </w:r>
            <w:hyperlink w:anchor="sub_11028" w:history="1">
              <w:r w:rsidR="00D874F5" w:rsidRPr="006827D2">
                <w:rPr>
                  <w:sz w:val="26"/>
                  <w:szCs w:val="26"/>
                </w:rPr>
                <w:t>«</w:t>
              </w:r>
              <w:r w:rsidRPr="006827D2">
                <w:rPr>
                  <w:rStyle w:val="a4"/>
                  <w:rFonts w:ascii="Times New Roman" w:hAnsi="Times New Roman" w:cs="Times New Roman"/>
                  <w:color w:val="auto"/>
                  <w:sz w:val="26"/>
                  <w:szCs w:val="26"/>
                </w:rPr>
                <w:t>П2</w:t>
              </w:r>
              <w:r w:rsidR="008500D3" w:rsidRPr="006827D2">
                <w:rPr>
                  <w:rStyle w:val="a4"/>
                  <w:rFonts w:ascii="Times New Roman" w:hAnsi="Times New Roman" w:cs="Times New Roman"/>
                  <w:color w:val="auto"/>
                  <w:sz w:val="26"/>
                  <w:szCs w:val="26"/>
                </w:rPr>
                <w:t>»</w:t>
              </w:r>
            </w:hyperlink>
          </w:p>
        </w:tc>
      </w:tr>
      <w:tr w:rsidR="00AE4018" w:rsidRPr="006827D2" w14:paraId="48DD4E98" w14:textId="77777777" w:rsidTr="00D16E2E">
        <w:tc>
          <w:tcPr>
            <w:tcW w:w="1276" w:type="dxa"/>
            <w:vMerge/>
            <w:tcBorders>
              <w:top w:val="single" w:sz="4" w:space="0" w:color="auto"/>
              <w:bottom w:val="single" w:sz="4" w:space="0" w:color="auto"/>
              <w:right w:val="single" w:sz="4" w:space="0" w:color="auto"/>
            </w:tcBorders>
          </w:tcPr>
          <w:p w14:paraId="44991CE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0F6988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45EE8C" w14:textId="5F8FC1F3"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D874F5"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769AEEE4" w14:textId="77777777" w:rsidTr="00D16E2E">
        <w:tc>
          <w:tcPr>
            <w:tcW w:w="1276" w:type="dxa"/>
            <w:vMerge/>
            <w:tcBorders>
              <w:top w:val="single" w:sz="4" w:space="0" w:color="auto"/>
              <w:bottom w:val="single" w:sz="4" w:space="0" w:color="auto"/>
              <w:right w:val="single" w:sz="4" w:space="0" w:color="auto"/>
            </w:tcBorders>
          </w:tcPr>
          <w:p w14:paraId="6D1CFFF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C94DCB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5E4D3B7" w14:textId="763C389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D874F5"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47042148" w14:textId="77777777" w:rsidTr="00D16E2E">
        <w:tc>
          <w:tcPr>
            <w:tcW w:w="1276" w:type="dxa"/>
            <w:vMerge/>
            <w:tcBorders>
              <w:top w:val="single" w:sz="4" w:space="0" w:color="auto"/>
              <w:bottom w:val="single" w:sz="4" w:space="0" w:color="auto"/>
              <w:right w:val="single" w:sz="4" w:space="0" w:color="auto"/>
            </w:tcBorders>
          </w:tcPr>
          <w:p w14:paraId="30CB91B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CA31C0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8776254" w14:textId="7963521B"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D874F5"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CE75BE" w:rsidRPr="006827D2" w14:paraId="5CD986AC" w14:textId="77777777" w:rsidTr="00D16E2E">
        <w:tc>
          <w:tcPr>
            <w:tcW w:w="1276" w:type="dxa"/>
            <w:vMerge/>
            <w:tcBorders>
              <w:top w:val="single" w:sz="4" w:space="0" w:color="auto"/>
              <w:bottom w:val="single" w:sz="4" w:space="0" w:color="auto"/>
              <w:right w:val="single" w:sz="4" w:space="0" w:color="auto"/>
            </w:tcBorders>
          </w:tcPr>
          <w:p w14:paraId="18DA6F86" w14:textId="77777777" w:rsidR="00CE75BE" w:rsidRPr="006827D2" w:rsidRDefault="00CE75B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EF5226D" w14:textId="77777777" w:rsidR="00CE75BE" w:rsidRPr="006827D2" w:rsidRDefault="00CE75B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D3672A8" w14:textId="483B8675" w:rsidR="00CE75BE" w:rsidRPr="006827D2" w:rsidRDefault="00CE75B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D874F5"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27ECCEE8" w14:textId="77777777" w:rsidTr="00D16E2E">
        <w:tc>
          <w:tcPr>
            <w:tcW w:w="1276" w:type="dxa"/>
            <w:vMerge/>
            <w:tcBorders>
              <w:top w:val="single" w:sz="4" w:space="0" w:color="auto"/>
              <w:bottom w:val="single" w:sz="4" w:space="0" w:color="auto"/>
              <w:right w:val="single" w:sz="4" w:space="0" w:color="auto"/>
            </w:tcBorders>
          </w:tcPr>
          <w:p w14:paraId="047DAF2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4B56FD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F91656D" w14:textId="1B6245BF"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D874F5"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3DFFBDCA" w14:textId="77777777" w:rsidTr="00D16E2E">
        <w:tc>
          <w:tcPr>
            <w:tcW w:w="1276" w:type="dxa"/>
            <w:vMerge w:val="restart"/>
            <w:tcBorders>
              <w:top w:val="single" w:sz="4" w:space="0" w:color="auto"/>
              <w:bottom w:val="single" w:sz="4" w:space="0" w:color="auto"/>
              <w:right w:val="single" w:sz="4" w:space="0" w:color="auto"/>
            </w:tcBorders>
          </w:tcPr>
          <w:p w14:paraId="42CA589F" w14:textId="74BA9677" w:rsidR="00AE4018" w:rsidRPr="006827D2" w:rsidRDefault="00AE4018" w:rsidP="006217D3">
            <w:pPr>
              <w:pStyle w:val="aa"/>
              <w:jc w:val="center"/>
              <w:rPr>
                <w:rFonts w:ascii="Times New Roman" w:hAnsi="Times New Roman" w:cs="Times New Roman"/>
                <w:sz w:val="26"/>
                <w:szCs w:val="26"/>
              </w:rPr>
            </w:pPr>
            <w:bookmarkStart w:id="118" w:name="sub_110023001"/>
            <w:r w:rsidRPr="006827D2">
              <w:rPr>
                <w:rFonts w:ascii="Times New Roman" w:hAnsi="Times New Roman" w:cs="Times New Roman"/>
                <w:sz w:val="26"/>
                <w:szCs w:val="26"/>
              </w:rPr>
              <w:t>3001</w:t>
            </w:r>
            <w:bookmarkEnd w:id="118"/>
          </w:p>
        </w:tc>
        <w:tc>
          <w:tcPr>
            <w:tcW w:w="2693" w:type="dxa"/>
            <w:vMerge w:val="restart"/>
            <w:tcBorders>
              <w:top w:val="single" w:sz="4" w:space="0" w:color="auto"/>
              <w:left w:val="single" w:sz="4" w:space="0" w:color="auto"/>
              <w:bottom w:val="single" w:sz="4" w:space="0" w:color="auto"/>
              <w:right w:val="single" w:sz="4" w:space="0" w:color="auto"/>
            </w:tcBorders>
          </w:tcPr>
          <w:p w14:paraId="67B6AA65"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производственных объектов I-II классов опасности и коммунально-складского назначения</w:t>
            </w:r>
          </w:p>
        </w:tc>
        <w:tc>
          <w:tcPr>
            <w:tcW w:w="5670" w:type="dxa"/>
            <w:tcBorders>
              <w:top w:val="single" w:sz="4" w:space="0" w:color="auto"/>
              <w:left w:val="single" w:sz="4" w:space="0" w:color="auto"/>
              <w:bottom w:val="single" w:sz="4" w:space="0" w:color="auto"/>
            </w:tcBorders>
          </w:tcPr>
          <w:p w14:paraId="65B3CE57" w14:textId="24111FFA"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общественно-производственных объектов </w:t>
            </w:r>
            <w:hyperlink w:anchor="sub_11029" w:history="1">
              <w:r w:rsidR="00D874F5" w:rsidRPr="006827D2">
                <w:rPr>
                  <w:sz w:val="26"/>
                  <w:szCs w:val="26"/>
                </w:rPr>
                <w:t>«</w:t>
              </w:r>
              <w:r w:rsidRPr="006827D2">
                <w:rPr>
                  <w:rStyle w:val="a4"/>
                  <w:rFonts w:ascii="Times New Roman" w:hAnsi="Times New Roman" w:cs="Times New Roman"/>
                  <w:color w:val="auto"/>
                  <w:sz w:val="26"/>
                  <w:szCs w:val="26"/>
                </w:rPr>
                <w:t>ОП</w:t>
              </w:r>
              <w:r w:rsidR="008500D3" w:rsidRPr="006827D2">
                <w:rPr>
                  <w:rStyle w:val="a4"/>
                  <w:rFonts w:ascii="Times New Roman" w:hAnsi="Times New Roman" w:cs="Times New Roman"/>
                  <w:color w:val="auto"/>
                  <w:sz w:val="26"/>
                  <w:szCs w:val="26"/>
                </w:rPr>
                <w:t>»</w:t>
              </w:r>
            </w:hyperlink>
          </w:p>
        </w:tc>
      </w:tr>
      <w:tr w:rsidR="00AE4018" w:rsidRPr="006827D2" w14:paraId="39685E2C" w14:textId="77777777" w:rsidTr="00D16E2E">
        <w:tc>
          <w:tcPr>
            <w:tcW w:w="1276" w:type="dxa"/>
            <w:vMerge/>
            <w:tcBorders>
              <w:top w:val="single" w:sz="4" w:space="0" w:color="auto"/>
              <w:bottom w:val="single" w:sz="4" w:space="0" w:color="auto"/>
              <w:right w:val="single" w:sz="4" w:space="0" w:color="auto"/>
            </w:tcBorders>
          </w:tcPr>
          <w:p w14:paraId="1720D49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1884F0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54D1696" w14:textId="05F5C1D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среднего и сильного отрицательного воздействия на среду </w:t>
            </w:r>
            <w:hyperlink w:anchor="sub_11027" w:history="1">
              <w:r w:rsidR="00D874F5" w:rsidRPr="006827D2">
                <w:rPr>
                  <w:sz w:val="26"/>
                  <w:szCs w:val="26"/>
                </w:rPr>
                <w:t>«</w:t>
              </w:r>
              <w:r w:rsidRPr="006827D2">
                <w:rPr>
                  <w:rStyle w:val="a4"/>
                  <w:rFonts w:ascii="Times New Roman" w:hAnsi="Times New Roman" w:cs="Times New Roman"/>
                  <w:color w:val="auto"/>
                  <w:sz w:val="26"/>
                  <w:szCs w:val="26"/>
                </w:rPr>
                <w:t>П1</w:t>
              </w:r>
              <w:r w:rsidR="008500D3" w:rsidRPr="006827D2">
                <w:rPr>
                  <w:rStyle w:val="a4"/>
                  <w:rFonts w:ascii="Times New Roman" w:hAnsi="Times New Roman" w:cs="Times New Roman"/>
                  <w:color w:val="auto"/>
                  <w:sz w:val="26"/>
                  <w:szCs w:val="26"/>
                </w:rPr>
                <w:t>»</w:t>
              </w:r>
            </w:hyperlink>
          </w:p>
        </w:tc>
      </w:tr>
      <w:tr w:rsidR="00AE4018" w:rsidRPr="006827D2" w14:paraId="7C078543" w14:textId="77777777" w:rsidTr="00D16E2E">
        <w:tc>
          <w:tcPr>
            <w:tcW w:w="1276" w:type="dxa"/>
            <w:vMerge/>
            <w:tcBorders>
              <w:top w:val="single" w:sz="4" w:space="0" w:color="auto"/>
              <w:bottom w:val="single" w:sz="4" w:space="0" w:color="auto"/>
              <w:right w:val="single" w:sz="4" w:space="0" w:color="auto"/>
            </w:tcBorders>
          </w:tcPr>
          <w:p w14:paraId="73F1841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3664D5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6B1BF5F" w14:textId="6DE8D18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незначительного отрицательного воздействия на среду </w:t>
            </w:r>
            <w:hyperlink w:anchor="sub_11028" w:history="1">
              <w:r w:rsidR="00D874F5" w:rsidRPr="006827D2">
                <w:rPr>
                  <w:sz w:val="26"/>
                  <w:szCs w:val="26"/>
                </w:rPr>
                <w:t>«</w:t>
              </w:r>
              <w:r w:rsidRPr="006827D2">
                <w:rPr>
                  <w:rStyle w:val="a4"/>
                  <w:rFonts w:ascii="Times New Roman" w:hAnsi="Times New Roman" w:cs="Times New Roman"/>
                  <w:color w:val="auto"/>
                  <w:sz w:val="26"/>
                  <w:szCs w:val="26"/>
                </w:rPr>
                <w:t>П2</w:t>
              </w:r>
              <w:r w:rsidR="008500D3" w:rsidRPr="006827D2">
                <w:rPr>
                  <w:rStyle w:val="a4"/>
                  <w:rFonts w:ascii="Times New Roman" w:hAnsi="Times New Roman" w:cs="Times New Roman"/>
                  <w:color w:val="auto"/>
                  <w:sz w:val="26"/>
                  <w:szCs w:val="26"/>
                </w:rPr>
                <w:t>»</w:t>
              </w:r>
            </w:hyperlink>
          </w:p>
        </w:tc>
      </w:tr>
      <w:tr w:rsidR="00AE4018" w:rsidRPr="006827D2" w14:paraId="38ADC4BC" w14:textId="77777777" w:rsidTr="00D16E2E">
        <w:tc>
          <w:tcPr>
            <w:tcW w:w="1276" w:type="dxa"/>
            <w:vMerge/>
            <w:tcBorders>
              <w:top w:val="single" w:sz="4" w:space="0" w:color="auto"/>
              <w:bottom w:val="single" w:sz="4" w:space="0" w:color="auto"/>
              <w:right w:val="single" w:sz="4" w:space="0" w:color="auto"/>
            </w:tcBorders>
          </w:tcPr>
          <w:p w14:paraId="47904ECE"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62C0B3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2B79A77" w14:textId="1DBA0B7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транспорта </w:t>
            </w:r>
            <w:hyperlink w:anchor="sub_11034" w:history="1">
              <w:r w:rsidR="00D874F5" w:rsidRPr="006827D2">
                <w:rPr>
                  <w:sz w:val="26"/>
                  <w:szCs w:val="26"/>
                </w:rPr>
                <w:t>«</w:t>
              </w:r>
              <w:r w:rsidRPr="006827D2">
                <w:rPr>
                  <w:rStyle w:val="a4"/>
                  <w:rFonts w:ascii="Times New Roman" w:hAnsi="Times New Roman" w:cs="Times New Roman"/>
                  <w:color w:val="auto"/>
                  <w:sz w:val="26"/>
                  <w:szCs w:val="26"/>
                </w:rPr>
                <w:t>Т</w:t>
              </w:r>
              <w:r w:rsidR="008500D3" w:rsidRPr="006827D2">
                <w:rPr>
                  <w:rStyle w:val="a4"/>
                  <w:rFonts w:ascii="Times New Roman" w:hAnsi="Times New Roman" w:cs="Times New Roman"/>
                  <w:color w:val="auto"/>
                  <w:sz w:val="26"/>
                  <w:szCs w:val="26"/>
                </w:rPr>
                <w:t>»</w:t>
              </w:r>
            </w:hyperlink>
          </w:p>
        </w:tc>
      </w:tr>
      <w:tr w:rsidR="00AE4018" w:rsidRPr="006827D2" w14:paraId="70365FE7" w14:textId="77777777" w:rsidTr="00D16E2E">
        <w:tc>
          <w:tcPr>
            <w:tcW w:w="1276" w:type="dxa"/>
            <w:vMerge/>
            <w:tcBorders>
              <w:top w:val="single" w:sz="4" w:space="0" w:color="auto"/>
              <w:bottom w:val="single" w:sz="4" w:space="0" w:color="auto"/>
              <w:right w:val="single" w:sz="4" w:space="0" w:color="auto"/>
            </w:tcBorders>
          </w:tcPr>
          <w:p w14:paraId="7D6143A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76D31F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322918B" w14:textId="5E2EDB2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D874F5"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43D1152E" w14:textId="77777777" w:rsidTr="00D16E2E">
        <w:tc>
          <w:tcPr>
            <w:tcW w:w="1276" w:type="dxa"/>
            <w:vMerge/>
            <w:tcBorders>
              <w:top w:val="single" w:sz="4" w:space="0" w:color="auto"/>
              <w:bottom w:val="single" w:sz="4" w:space="0" w:color="auto"/>
              <w:right w:val="single" w:sz="4" w:space="0" w:color="auto"/>
            </w:tcBorders>
          </w:tcPr>
          <w:p w14:paraId="710A1C0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BE1FCC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7AC3099" w14:textId="217E57C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D874F5"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19CE8A3E" w14:textId="77777777" w:rsidTr="00D16E2E">
        <w:tc>
          <w:tcPr>
            <w:tcW w:w="1276" w:type="dxa"/>
            <w:vMerge/>
            <w:tcBorders>
              <w:top w:val="single" w:sz="4" w:space="0" w:color="auto"/>
              <w:bottom w:val="single" w:sz="4" w:space="0" w:color="auto"/>
              <w:right w:val="single" w:sz="4" w:space="0" w:color="auto"/>
            </w:tcBorders>
          </w:tcPr>
          <w:p w14:paraId="4726570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4E4C4A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758840B" w14:textId="6269C1F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D874F5"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5F6504" w:rsidRPr="006827D2" w14:paraId="1AE4AF77" w14:textId="77777777" w:rsidTr="00D16E2E">
        <w:tc>
          <w:tcPr>
            <w:tcW w:w="1276" w:type="dxa"/>
            <w:vMerge/>
            <w:tcBorders>
              <w:top w:val="single" w:sz="4" w:space="0" w:color="auto"/>
              <w:bottom w:val="single" w:sz="4" w:space="0" w:color="auto"/>
              <w:right w:val="single" w:sz="4" w:space="0" w:color="auto"/>
            </w:tcBorders>
          </w:tcPr>
          <w:p w14:paraId="7E37296E" w14:textId="77777777" w:rsidR="005F6504" w:rsidRPr="006827D2" w:rsidRDefault="005F6504"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53D5195"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6F74E8" w14:textId="20B78E8D" w:rsidR="005F6504" w:rsidRPr="006827D2" w:rsidRDefault="005F6504"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D874F5"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7CB02637" w14:textId="77777777" w:rsidTr="00D16E2E">
        <w:tc>
          <w:tcPr>
            <w:tcW w:w="1276" w:type="dxa"/>
            <w:vMerge/>
            <w:tcBorders>
              <w:top w:val="single" w:sz="4" w:space="0" w:color="auto"/>
              <w:bottom w:val="single" w:sz="4" w:space="0" w:color="auto"/>
              <w:right w:val="single" w:sz="4" w:space="0" w:color="auto"/>
            </w:tcBorders>
          </w:tcPr>
          <w:p w14:paraId="239A23E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B5FEAF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9C52F30" w14:textId="240EAD7C"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D874F5"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1B44C4C7" w14:textId="77777777" w:rsidTr="00D16E2E">
        <w:tc>
          <w:tcPr>
            <w:tcW w:w="1276" w:type="dxa"/>
            <w:vMerge w:val="restart"/>
            <w:tcBorders>
              <w:top w:val="single" w:sz="4" w:space="0" w:color="auto"/>
              <w:bottom w:val="single" w:sz="4" w:space="0" w:color="auto"/>
              <w:right w:val="single" w:sz="4" w:space="0" w:color="auto"/>
            </w:tcBorders>
          </w:tcPr>
          <w:p w14:paraId="0CB70DC2" w14:textId="5E5C96A6" w:rsidR="00AE4018" w:rsidRPr="006827D2" w:rsidRDefault="00AE4018" w:rsidP="006217D3">
            <w:pPr>
              <w:pStyle w:val="aa"/>
              <w:jc w:val="center"/>
              <w:rPr>
                <w:rFonts w:ascii="Times New Roman" w:hAnsi="Times New Roman" w:cs="Times New Roman"/>
                <w:sz w:val="26"/>
                <w:szCs w:val="26"/>
              </w:rPr>
            </w:pPr>
            <w:bookmarkStart w:id="119" w:name="sub_110023002"/>
            <w:r w:rsidRPr="006827D2">
              <w:rPr>
                <w:rFonts w:ascii="Times New Roman" w:hAnsi="Times New Roman" w:cs="Times New Roman"/>
                <w:sz w:val="26"/>
                <w:szCs w:val="26"/>
              </w:rPr>
              <w:t>3002</w:t>
            </w:r>
            <w:bookmarkEnd w:id="119"/>
          </w:p>
        </w:tc>
        <w:tc>
          <w:tcPr>
            <w:tcW w:w="2693" w:type="dxa"/>
            <w:vMerge w:val="restart"/>
            <w:tcBorders>
              <w:top w:val="single" w:sz="4" w:space="0" w:color="auto"/>
              <w:left w:val="single" w:sz="4" w:space="0" w:color="auto"/>
              <w:bottom w:val="single" w:sz="4" w:space="0" w:color="auto"/>
              <w:right w:val="single" w:sz="4" w:space="0" w:color="auto"/>
            </w:tcBorders>
          </w:tcPr>
          <w:p w14:paraId="65979607" w14:textId="1B4DC537" w:rsidR="00AE4018" w:rsidRPr="006827D2" w:rsidRDefault="00AE4018" w:rsidP="006827D2">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производственных объектов III-V</w:t>
            </w:r>
            <w:r w:rsidR="006827D2">
              <w:rPr>
                <w:rFonts w:ascii="Times New Roman" w:hAnsi="Times New Roman" w:cs="Times New Roman"/>
                <w:sz w:val="26"/>
                <w:szCs w:val="26"/>
                <w:lang w:val="en-US"/>
              </w:rPr>
              <w:t> </w:t>
            </w:r>
            <w:r w:rsidRPr="006827D2">
              <w:rPr>
                <w:rFonts w:ascii="Times New Roman" w:hAnsi="Times New Roman" w:cs="Times New Roman"/>
                <w:sz w:val="26"/>
                <w:szCs w:val="26"/>
              </w:rPr>
              <w:t>классов опасности и коммунально-складского назначения</w:t>
            </w:r>
          </w:p>
        </w:tc>
        <w:tc>
          <w:tcPr>
            <w:tcW w:w="5670" w:type="dxa"/>
            <w:tcBorders>
              <w:top w:val="single" w:sz="4" w:space="0" w:color="auto"/>
              <w:left w:val="single" w:sz="4" w:space="0" w:color="auto"/>
              <w:bottom w:val="single" w:sz="4" w:space="0" w:color="auto"/>
            </w:tcBorders>
          </w:tcPr>
          <w:p w14:paraId="0363807C" w14:textId="52A940A3" w:rsidR="00AE4018" w:rsidRPr="006827D2" w:rsidRDefault="00AE4018" w:rsidP="006217D3">
            <w:pPr>
              <w:pStyle w:val="ac"/>
              <w:rPr>
                <w:rFonts w:ascii="Times New Roman" w:hAnsi="Times New Roman" w:cs="Times New Roman"/>
                <w:sz w:val="26"/>
                <w:szCs w:val="26"/>
              </w:rPr>
            </w:pPr>
            <w:r w:rsidRPr="002E712C">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D874F5" w:rsidRPr="006827D2">
                <w:rPr>
                  <w:sz w:val="26"/>
                  <w:szCs w:val="26"/>
                </w:rPr>
                <w:t>«</w:t>
              </w:r>
              <w:r w:rsidRPr="006827D2">
                <w:rPr>
                  <w:rStyle w:val="a4"/>
                  <w:rFonts w:ascii="Times New Roman" w:hAnsi="Times New Roman" w:cs="Times New Roman"/>
                  <w:color w:val="auto"/>
                  <w:sz w:val="26"/>
                  <w:szCs w:val="26"/>
                </w:rPr>
                <w:t>ОД</w:t>
              </w:r>
              <w:r w:rsidR="008500D3" w:rsidRPr="006827D2">
                <w:rPr>
                  <w:rStyle w:val="a4"/>
                  <w:rFonts w:ascii="Times New Roman" w:hAnsi="Times New Roman" w:cs="Times New Roman"/>
                  <w:color w:val="auto"/>
                  <w:sz w:val="26"/>
                  <w:szCs w:val="26"/>
                </w:rPr>
                <w:t>»</w:t>
              </w:r>
            </w:hyperlink>
          </w:p>
        </w:tc>
      </w:tr>
      <w:tr w:rsidR="00AE4018" w:rsidRPr="006827D2" w14:paraId="287FDDA6" w14:textId="77777777" w:rsidTr="00D16E2E">
        <w:tc>
          <w:tcPr>
            <w:tcW w:w="1276" w:type="dxa"/>
            <w:vMerge/>
            <w:tcBorders>
              <w:top w:val="single" w:sz="4" w:space="0" w:color="auto"/>
              <w:bottom w:val="single" w:sz="4" w:space="0" w:color="auto"/>
              <w:right w:val="single" w:sz="4" w:space="0" w:color="auto"/>
            </w:tcBorders>
          </w:tcPr>
          <w:p w14:paraId="383DD4D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71A3D8D"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4B82C15" w14:textId="19BD277A"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Зона размещения общественно-</w:t>
            </w:r>
            <w:r w:rsidRPr="006827D2">
              <w:rPr>
                <w:rFonts w:ascii="Times New Roman" w:hAnsi="Times New Roman" w:cs="Times New Roman"/>
                <w:sz w:val="26"/>
                <w:szCs w:val="26"/>
              </w:rPr>
              <w:t xml:space="preserve">производственных объектов </w:t>
            </w:r>
            <w:hyperlink w:anchor="sub_11029" w:history="1">
              <w:r w:rsidR="00D874F5" w:rsidRPr="006827D2">
                <w:rPr>
                  <w:sz w:val="26"/>
                  <w:szCs w:val="26"/>
                </w:rPr>
                <w:t>«</w:t>
              </w:r>
              <w:r w:rsidRPr="006827D2">
                <w:rPr>
                  <w:rStyle w:val="a4"/>
                  <w:rFonts w:ascii="Times New Roman" w:hAnsi="Times New Roman" w:cs="Times New Roman"/>
                  <w:color w:val="auto"/>
                  <w:sz w:val="26"/>
                  <w:szCs w:val="26"/>
                </w:rPr>
                <w:t>ОП</w:t>
              </w:r>
              <w:r w:rsidR="008500D3" w:rsidRPr="006827D2">
                <w:rPr>
                  <w:rStyle w:val="a4"/>
                  <w:rFonts w:ascii="Times New Roman" w:hAnsi="Times New Roman" w:cs="Times New Roman"/>
                  <w:color w:val="auto"/>
                  <w:sz w:val="26"/>
                  <w:szCs w:val="26"/>
                </w:rPr>
                <w:t>»</w:t>
              </w:r>
            </w:hyperlink>
          </w:p>
        </w:tc>
      </w:tr>
      <w:tr w:rsidR="00AE4018" w:rsidRPr="006827D2" w14:paraId="4BEF0ECE" w14:textId="77777777" w:rsidTr="00D16E2E">
        <w:tc>
          <w:tcPr>
            <w:tcW w:w="1276" w:type="dxa"/>
            <w:vMerge/>
            <w:tcBorders>
              <w:top w:val="single" w:sz="4" w:space="0" w:color="auto"/>
              <w:bottom w:val="single" w:sz="4" w:space="0" w:color="auto"/>
              <w:right w:val="single" w:sz="4" w:space="0" w:color="auto"/>
            </w:tcBorders>
          </w:tcPr>
          <w:p w14:paraId="4C66EFB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407F59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066343E" w14:textId="070AE31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незначительного отрицательного воздействия на среду </w:t>
            </w:r>
            <w:hyperlink w:anchor="sub_11028" w:history="1">
              <w:r w:rsidR="00D874F5" w:rsidRPr="006827D2">
                <w:rPr>
                  <w:sz w:val="26"/>
                  <w:szCs w:val="26"/>
                </w:rPr>
                <w:t>«</w:t>
              </w:r>
              <w:r w:rsidRPr="006827D2">
                <w:rPr>
                  <w:rStyle w:val="a4"/>
                  <w:rFonts w:ascii="Times New Roman" w:hAnsi="Times New Roman" w:cs="Times New Roman"/>
                  <w:color w:val="auto"/>
                  <w:sz w:val="26"/>
                  <w:szCs w:val="26"/>
                </w:rPr>
                <w:t>П2</w:t>
              </w:r>
              <w:r w:rsidR="008500D3" w:rsidRPr="006827D2">
                <w:rPr>
                  <w:rStyle w:val="a4"/>
                  <w:rFonts w:ascii="Times New Roman" w:hAnsi="Times New Roman" w:cs="Times New Roman"/>
                  <w:color w:val="auto"/>
                  <w:sz w:val="26"/>
                  <w:szCs w:val="26"/>
                </w:rPr>
                <w:t>»</w:t>
              </w:r>
            </w:hyperlink>
          </w:p>
        </w:tc>
      </w:tr>
      <w:tr w:rsidR="00AE4018" w:rsidRPr="006827D2" w14:paraId="76FFE75B" w14:textId="77777777" w:rsidTr="00D16E2E">
        <w:tc>
          <w:tcPr>
            <w:tcW w:w="1276" w:type="dxa"/>
            <w:vMerge/>
            <w:tcBorders>
              <w:top w:val="single" w:sz="4" w:space="0" w:color="auto"/>
              <w:bottom w:val="single" w:sz="4" w:space="0" w:color="auto"/>
              <w:right w:val="single" w:sz="4" w:space="0" w:color="auto"/>
            </w:tcBorders>
          </w:tcPr>
          <w:p w14:paraId="2D17DE56"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7B9597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CAAFEDA" w14:textId="505E76C8"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D874F5"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2A8A6B9F" w14:textId="77777777" w:rsidTr="00D16E2E">
        <w:tc>
          <w:tcPr>
            <w:tcW w:w="1276" w:type="dxa"/>
            <w:vMerge/>
            <w:tcBorders>
              <w:top w:val="single" w:sz="4" w:space="0" w:color="auto"/>
              <w:bottom w:val="single" w:sz="4" w:space="0" w:color="auto"/>
              <w:right w:val="single" w:sz="4" w:space="0" w:color="auto"/>
            </w:tcBorders>
          </w:tcPr>
          <w:p w14:paraId="525B7921"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A42D68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12DF130" w14:textId="38FA091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D874F5"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04A9C9BF" w14:textId="77777777" w:rsidTr="00D16E2E">
        <w:tc>
          <w:tcPr>
            <w:tcW w:w="1276" w:type="dxa"/>
            <w:vMerge/>
            <w:tcBorders>
              <w:top w:val="single" w:sz="4" w:space="0" w:color="auto"/>
              <w:bottom w:val="single" w:sz="4" w:space="0" w:color="auto"/>
              <w:right w:val="single" w:sz="4" w:space="0" w:color="auto"/>
            </w:tcBorders>
          </w:tcPr>
          <w:p w14:paraId="1B4F7A8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31D00C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AB3F424" w14:textId="66272961"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D874F5"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5F6504" w:rsidRPr="006827D2" w14:paraId="367CF4A9" w14:textId="77777777" w:rsidTr="00D16E2E">
        <w:tc>
          <w:tcPr>
            <w:tcW w:w="1276" w:type="dxa"/>
            <w:vMerge/>
            <w:tcBorders>
              <w:top w:val="single" w:sz="4" w:space="0" w:color="auto"/>
              <w:bottom w:val="single" w:sz="4" w:space="0" w:color="auto"/>
              <w:right w:val="single" w:sz="4" w:space="0" w:color="auto"/>
            </w:tcBorders>
          </w:tcPr>
          <w:p w14:paraId="008D67ED" w14:textId="77777777" w:rsidR="005F6504" w:rsidRPr="006827D2" w:rsidRDefault="005F6504"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BD8989C"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637B45" w14:textId="3C149DC8" w:rsidR="005F6504" w:rsidRPr="006827D2" w:rsidRDefault="005F6504"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D874F5"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C449E5" w:rsidRPr="006827D2" w14:paraId="6360FC47" w14:textId="77777777" w:rsidTr="00D16E2E">
        <w:tc>
          <w:tcPr>
            <w:tcW w:w="1276" w:type="dxa"/>
            <w:vMerge/>
            <w:tcBorders>
              <w:top w:val="single" w:sz="4" w:space="0" w:color="auto"/>
              <w:bottom w:val="single" w:sz="4" w:space="0" w:color="auto"/>
              <w:right w:val="single" w:sz="4" w:space="0" w:color="auto"/>
            </w:tcBorders>
          </w:tcPr>
          <w:p w14:paraId="7708DFAF" w14:textId="77777777" w:rsidR="00C449E5" w:rsidRPr="006827D2" w:rsidRDefault="00C449E5"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A7A2434" w14:textId="77777777" w:rsidR="00C449E5" w:rsidRPr="006827D2" w:rsidRDefault="00C449E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ACBB163" w14:textId="58AB0E92" w:rsidR="00C449E5" w:rsidRPr="006827D2" w:rsidRDefault="00C449E5"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транспорта </w:t>
            </w:r>
            <w:r w:rsidR="00D874F5" w:rsidRPr="006827D2">
              <w:rPr>
                <w:sz w:val="26"/>
                <w:szCs w:val="26"/>
              </w:rPr>
              <w:t>«</w:t>
            </w:r>
            <w:r w:rsidRPr="006827D2">
              <w:rPr>
                <w:rFonts w:ascii="Times New Roman" w:hAnsi="Times New Roman" w:cs="Times New Roman"/>
                <w:sz w:val="26"/>
                <w:szCs w:val="26"/>
              </w:rPr>
              <w:t>Т</w:t>
            </w:r>
            <w:r w:rsidR="008500D3" w:rsidRPr="006827D2">
              <w:rPr>
                <w:rFonts w:ascii="Times New Roman" w:hAnsi="Times New Roman" w:cs="Times New Roman"/>
                <w:sz w:val="26"/>
                <w:szCs w:val="26"/>
              </w:rPr>
              <w:t>»</w:t>
            </w:r>
          </w:p>
        </w:tc>
      </w:tr>
      <w:tr w:rsidR="00AE4018" w:rsidRPr="006827D2" w14:paraId="2AC2452C" w14:textId="77777777" w:rsidTr="00D16E2E">
        <w:tc>
          <w:tcPr>
            <w:tcW w:w="1276" w:type="dxa"/>
            <w:vMerge/>
            <w:tcBorders>
              <w:top w:val="single" w:sz="4" w:space="0" w:color="auto"/>
              <w:bottom w:val="single" w:sz="4" w:space="0" w:color="auto"/>
              <w:right w:val="single" w:sz="4" w:space="0" w:color="auto"/>
            </w:tcBorders>
          </w:tcPr>
          <w:p w14:paraId="5383082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4DDDB9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E3E6555" w14:textId="7A1D019C"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D874F5"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5F6504" w:rsidRPr="006827D2" w14:paraId="6203F43E" w14:textId="77777777" w:rsidTr="00D16E2E">
        <w:tc>
          <w:tcPr>
            <w:tcW w:w="1276" w:type="dxa"/>
            <w:vMerge w:val="restart"/>
            <w:tcBorders>
              <w:top w:val="single" w:sz="4" w:space="0" w:color="auto"/>
              <w:right w:val="single" w:sz="4" w:space="0" w:color="auto"/>
            </w:tcBorders>
          </w:tcPr>
          <w:p w14:paraId="744ED729" w14:textId="0A754D12" w:rsidR="005F6504" w:rsidRPr="006827D2" w:rsidRDefault="005F6504" w:rsidP="006217D3">
            <w:pPr>
              <w:pStyle w:val="aa"/>
              <w:jc w:val="center"/>
              <w:rPr>
                <w:rFonts w:ascii="Times New Roman" w:hAnsi="Times New Roman" w:cs="Times New Roman"/>
                <w:sz w:val="26"/>
                <w:szCs w:val="26"/>
              </w:rPr>
            </w:pPr>
            <w:r w:rsidRPr="006827D2">
              <w:rPr>
                <w:rFonts w:ascii="Times New Roman" w:hAnsi="Times New Roman" w:cs="Times New Roman"/>
                <w:sz w:val="26"/>
                <w:szCs w:val="26"/>
              </w:rPr>
              <w:t>3003</w:t>
            </w:r>
          </w:p>
        </w:tc>
        <w:tc>
          <w:tcPr>
            <w:tcW w:w="2693" w:type="dxa"/>
            <w:vMerge w:val="restart"/>
            <w:tcBorders>
              <w:top w:val="single" w:sz="4" w:space="0" w:color="auto"/>
              <w:left w:val="single" w:sz="4" w:space="0" w:color="auto"/>
              <w:right w:val="single" w:sz="4" w:space="0" w:color="auto"/>
            </w:tcBorders>
          </w:tcPr>
          <w:p w14:paraId="341D017B" w14:textId="77777777" w:rsidR="005F6504" w:rsidRPr="006827D2" w:rsidRDefault="005F6504" w:rsidP="006217D3">
            <w:pPr>
              <w:pStyle w:val="aa"/>
              <w:jc w:val="left"/>
              <w:rPr>
                <w:rFonts w:ascii="Times New Roman" w:hAnsi="Times New Roman" w:cs="Times New Roman"/>
                <w:sz w:val="26"/>
                <w:szCs w:val="26"/>
              </w:rPr>
            </w:pPr>
            <w:r w:rsidRPr="006827D2">
              <w:rPr>
                <w:rFonts w:ascii="Times New Roman" w:hAnsi="Times New Roman" w:cs="Times New Roman"/>
                <w:sz w:val="26"/>
                <w:szCs w:val="26"/>
              </w:rPr>
              <w:t>Зона рекультивации</w:t>
            </w:r>
          </w:p>
          <w:p w14:paraId="57CE8B72" w14:textId="6E826971" w:rsidR="005F6504" w:rsidRPr="000E0C32" w:rsidRDefault="005F6504"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земель и </w:t>
            </w:r>
          </w:p>
          <w:p w14:paraId="29C8845C" w14:textId="2FFBC585" w:rsidR="005F6504" w:rsidRPr="000E0C32" w:rsidRDefault="005F6504"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перспективного </w:t>
            </w:r>
          </w:p>
          <w:p w14:paraId="0C8A7F23" w14:textId="230A7388" w:rsidR="005F6504" w:rsidRPr="000E0C32" w:rsidRDefault="005F6504"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использования </w:t>
            </w:r>
          </w:p>
          <w:p w14:paraId="383C20A8" w14:textId="62FEDCA1" w:rsidR="005F6504" w:rsidRPr="000E0C32" w:rsidRDefault="005F6504"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 xml:space="preserve">территории, </w:t>
            </w:r>
          </w:p>
          <w:p w14:paraId="75BD96AF" w14:textId="6662FD7A" w:rsidR="005F6504" w:rsidRPr="00C307B5" w:rsidRDefault="005F6504" w:rsidP="006217D3">
            <w:pPr>
              <w:pStyle w:val="aa"/>
              <w:jc w:val="left"/>
              <w:rPr>
                <w:rFonts w:ascii="Times New Roman" w:hAnsi="Times New Roman" w:cs="Times New Roman"/>
                <w:sz w:val="26"/>
                <w:szCs w:val="26"/>
              </w:rPr>
            </w:pPr>
            <w:r w:rsidRPr="00C307B5">
              <w:rPr>
                <w:rFonts w:ascii="Times New Roman" w:hAnsi="Times New Roman" w:cs="Times New Roman"/>
                <w:sz w:val="26"/>
                <w:szCs w:val="26"/>
              </w:rPr>
              <w:t xml:space="preserve">освоение </w:t>
            </w:r>
          </w:p>
          <w:p w14:paraId="054AA69F" w14:textId="7EA32E39" w:rsidR="005F6504" w:rsidRPr="00C307B5" w:rsidRDefault="005F6504" w:rsidP="006217D3">
            <w:pPr>
              <w:pStyle w:val="aa"/>
              <w:jc w:val="left"/>
              <w:rPr>
                <w:rFonts w:ascii="Times New Roman" w:hAnsi="Times New Roman" w:cs="Times New Roman"/>
                <w:sz w:val="26"/>
                <w:szCs w:val="26"/>
              </w:rPr>
            </w:pPr>
            <w:r w:rsidRPr="00C307B5">
              <w:rPr>
                <w:rFonts w:ascii="Times New Roman" w:hAnsi="Times New Roman" w:cs="Times New Roman"/>
                <w:sz w:val="26"/>
                <w:szCs w:val="26"/>
              </w:rPr>
              <w:t>территории после утверждения проекта планировки</w:t>
            </w:r>
            <w:r w:rsidRPr="00C307B5">
              <w:rPr>
                <w:rFonts w:ascii="Times New Roman" w:hAnsi="Times New Roman" w:cs="Times New Roman"/>
                <w:sz w:val="26"/>
                <w:szCs w:val="26"/>
              </w:rPr>
              <w:tab/>
            </w:r>
          </w:p>
          <w:p w14:paraId="1BE6DCBC" w14:textId="77777777" w:rsidR="005F6504" w:rsidRPr="00C307B5" w:rsidRDefault="005F6504" w:rsidP="006217D3">
            <w:pPr>
              <w:pStyle w:val="aa"/>
              <w:rPr>
                <w:rFonts w:ascii="Times New Roman" w:hAnsi="Times New Roman" w:cs="Times New Roman"/>
                <w:sz w:val="26"/>
                <w:szCs w:val="26"/>
              </w:rPr>
            </w:pPr>
          </w:p>
          <w:p w14:paraId="02AEC9E7" w14:textId="77777777" w:rsidR="005F6504" w:rsidRPr="00C307B5" w:rsidRDefault="005F6504" w:rsidP="006217D3">
            <w:pPr>
              <w:pStyle w:val="aa"/>
              <w:rPr>
                <w:rFonts w:ascii="Times New Roman" w:hAnsi="Times New Roman" w:cs="Times New Roman"/>
                <w:sz w:val="26"/>
                <w:szCs w:val="26"/>
              </w:rPr>
            </w:pPr>
          </w:p>
          <w:p w14:paraId="06845FD7" w14:textId="77777777" w:rsidR="005F6504" w:rsidRPr="00C307B5" w:rsidRDefault="005F6504" w:rsidP="006217D3">
            <w:pPr>
              <w:pStyle w:val="aa"/>
              <w:rPr>
                <w:rFonts w:ascii="Times New Roman" w:hAnsi="Times New Roman" w:cs="Times New Roman"/>
                <w:sz w:val="26"/>
                <w:szCs w:val="26"/>
              </w:rPr>
            </w:pPr>
          </w:p>
          <w:p w14:paraId="1F5D6213" w14:textId="77777777" w:rsidR="005F6504" w:rsidRPr="00C307B5" w:rsidRDefault="005F6504" w:rsidP="006217D3">
            <w:pPr>
              <w:pStyle w:val="aa"/>
              <w:rPr>
                <w:rFonts w:ascii="Times New Roman" w:hAnsi="Times New Roman" w:cs="Times New Roman"/>
                <w:sz w:val="26"/>
                <w:szCs w:val="26"/>
              </w:rPr>
            </w:pPr>
          </w:p>
          <w:p w14:paraId="5C882864" w14:textId="77777777" w:rsidR="005F6504" w:rsidRPr="00C307B5" w:rsidRDefault="005F6504" w:rsidP="006217D3">
            <w:pPr>
              <w:pStyle w:val="aa"/>
              <w:rPr>
                <w:rFonts w:ascii="Times New Roman" w:hAnsi="Times New Roman" w:cs="Times New Roman"/>
                <w:sz w:val="26"/>
                <w:szCs w:val="26"/>
              </w:rPr>
            </w:pPr>
          </w:p>
          <w:p w14:paraId="0FA135E9" w14:textId="4AE50FF6" w:rsidR="005F6504" w:rsidRPr="00C307B5"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69DE26B" w14:textId="7683AAD7" w:rsidR="005F6504" w:rsidRPr="00772AC1" w:rsidRDefault="005F6504" w:rsidP="006217D3">
            <w:pPr>
              <w:pStyle w:val="aa"/>
              <w:rPr>
                <w:rFonts w:ascii="Times New Roman" w:hAnsi="Times New Roman" w:cs="Times New Roman"/>
                <w:sz w:val="26"/>
                <w:szCs w:val="26"/>
              </w:rPr>
            </w:pPr>
            <w:r w:rsidRPr="00772AC1">
              <w:rPr>
                <w:rFonts w:ascii="Times New Roman" w:hAnsi="Times New Roman" w:cs="Times New Roman"/>
                <w:sz w:val="26"/>
                <w:szCs w:val="26"/>
              </w:rPr>
              <w:t>Зона индив</w:t>
            </w:r>
            <w:r w:rsidR="008500D3" w:rsidRPr="00772AC1">
              <w:rPr>
                <w:rFonts w:ascii="Times New Roman" w:hAnsi="Times New Roman" w:cs="Times New Roman"/>
                <w:sz w:val="26"/>
                <w:szCs w:val="26"/>
              </w:rPr>
              <w:t xml:space="preserve">идуальной и блокированной жилой </w:t>
            </w:r>
            <w:r w:rsidRPr="00772AC1">
              <w:rPr>
                <w:rFonts w:ascii="Times New Roman" w:hAnsi="Times New Roman" w:cs="Times New Roman"/>
                <w:sz w:val="26"/>
                <w:szCs w:val="26"/>
              </w:rPr>
              <w:t xml:space="preserve">застройки </w:t>
            </w:r>
            <w:r w:rsidR="00D874F5" w:rsidRPr="00772AC1">
              <w:rPr>
                <w:sz w:val="26"/>
                <w:szCs w:val="26"/>
              </w:rPr>
              <w:t>«</w:t>
            </w:r>
            <w:r w:rsidRPr="00772AC1">
              <w:rPr>
                <w:rFonts w:ascii="Times New Roman" w:hAnsi="Times New Roman" w:cs="Times New Roman"/>
                <w:sz w:val="26"/>
                <w:szCs w:val="26"/>
              </w:rPr>
              <w:t>Ж1</w:t>
            </w:r>
            <w:r w:rsidR="008500D3" w:rsidRPr="00772AC1">
              <w:rPr>
                <w:rFonts w:ascii="Times New Roman" w:hAnsi="Times New Roman" w:cs="Times New Roman"/>
                <w:sz w:val="26"/>
                <w:szCs w:val="26"/>
              </w:rPr>
              <w:t>»</w:t>
            </w:r>
          </w:p>
        </w:tc>
      </w:tr>
      <w:tr w:rsidR="005F6504" w:rsidRPr="006827D2" w14:paraId="413FEB17" w14:textId="77777777" w:rsidTr="00D16E2E">
        <w:tc>
          <w:tcPr>
            <w:tcW w:w="1276" w:type="dxa"/>
            <w:vMerge/>
            <w:tcBorders>
              <w:right w:val="single" w:sz="4" w:space="0" w:color="auto"/>
            </w:tcBorders>
          </w:tcPr>
          <w:p w14:paraId="74DC1453"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A04B8A0"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22BB15B" w14:textId="4CD74829" w:rsidR="005F6504" w:rsidRPr="006827D2" w:rsidRDefault="005F6504" w:rsidP="00521CA0">
            <w:pPr>
              <w:pStyle w:val="aa"/>
              <w:rPr>
                <w:rFonts w:ascii="Times New Roman" w:hAnsi="Times New Roman" w:cs="Times New Roman"/>
                <w:sz w:val="26"/>
                <w:szCs w:val="26"/>
              </w:rPr>
            </w:pPr>
            <w:r w:rsidRPr="006827D2">
              <w:rPr>
                <w:rFonts w:ascii="Times New Roman" w:hAnsi="Times New Roman" w:cs="Times New Roman"/>
                <w:sz w:val="26"/>
                <w:szCs w:val="26"/>
              </w:rPr>
              <w:t>Зона индивидуальной жилой застройки в границах</w:t>
            </w:r>
            <w:r w:rsidR="00521CA0"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многоквартирной застройки </w:t>
            </w:r>
            <w:r w:rsidR="00D874F5" w:rsidRPr="006827D2">
              <w:rPr>
                <w:sz w:val="26"/>
                <w:szCs w:val="26"/>
              </w:rPr>
              <w:t>«</w:t>
            </w:r>
            <w:r w:rsidRPr="006827D2">
              <w:rPr>
                <w:rFonts w:ascii="Times New Roman" w:hAnsi="Times New Roman" w:cs="Times New Roman"/>
                <w:sz w:val="26"/>
                <w:szCs w:val="26"/>
              </w:rPr>
              <w:t>Ж1А</w:t>
            </w:r>
            <w:r w:rsidR="008500D3" w:rsidRPr="006827D2">
              <w:rPr>
                <w:rFonts w:ascii="Times New Roman" w:hAnsi="Times New Roman" w:cs="Times New Roman"/>
                <w:sz w:val="26"/>
                <w:szCs w:val="26"/>
              </w:rPr>
              <w:t>»</w:t>
            </w:r>
          </w:p>
        </w:tc>
      </w:tr>
      <w:tr w:rsidR="005F6504" w:rsidRPr="006827D2" w14:paraId="26E25631" w14:textId="77777777" w:rsidTr="00D16E2E">
        <w:tc>
          <w:tcPr>
            <w:tcW w:w="1276" w:type="dxa"/>
            <w:vMerge/>
            <w:tcBorders>
              <w:right w:val="single" w:sz="4" w:space="0" w:color="auto"/>
            </w:tcBorders>
          </w:tcPr>
          <w:p w14:paraId="681807D6"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7CF19D77"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C32E0AE" w14:textId="35FE9A11"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малоэтажной жилой застройки </w:t>
            </w:r>
            <w:r w:rsidR="00D874F5" w:rsidRPr="006827D2">
              <w:rPr>
                <w:sz w:val="26"/>
                <w:szCs w:val="26"/>
              </w:rPr>
              <w:t>«</w:t>
            </w:r>
            <w:r w:rsidRPr="006827D2">
              <w:rPr>
                <w:sz w:val="26"/>
                <w:szCs w:val="26"/>
              </w:rPr>
              <w:t>Ж2</w:t>
            </w:r>
            <w:r w:rsidR="008500D3" w:rsidRPr="006827D2">
              <w:rPr>
                <w:sz w:val="26"/>
                <w:szCs w:val="26"/>
              </w:rPr>
              <w:t>»</w:t>
            </w:r>
          </w:p>
        </w:tc>
      </w:tr>
      <w:tr w:rsidR="005F6504" w:rsidRPr="006827D2" w14:paraId="59D81256" w14:textId="77777777" w:rsidTr="00D16E2E">
        <w:tc>
          <w:tcPr>
            <w:tcW w:w="1276" w:type="dxa"/>
            <w:vMerge/>
            <w:tcBorders>
              <w:right w:val="single" w:sz="4" w:space="0" w:color="auto"/>
            </w:tcBorders>
          </w:tcPr>
          <w:p w14:paraId="2106B437"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93C60B3"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5667C7" w14:textId="7A121241"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среднеэтажной жилой застройки </w:t>
            </w:r>
            <w:r w:rsidR="00D874F5" w:rsidRPr="006827D2">
              <w:rPr>
                <w:sz w:val="26"/>
                <w:szCs w:val="26"/>
              </w:rPr>
              <w:t>«</w:t>
            </w:r>
            <w:r w:rsidRPr="006827D2">
              <w:rPr>
                <w:sz w:val="26"/>
                <w:szCs w:val="26"/>
              </w:rPr>
              <w:t>Ж3</w:t>
            </w:r>
            <w:r w:rsidR="008500D3" w:rsidRPr="006827D2">
              <w:rPr>
                <w:sz w:val="26"/>
                <w:szCs w:val="26"/>
              </w:rPr>
              <w:t>»</w:t>
            </w:r>
          </w:p>
        </w:tc>
      </w:tr>
      <w:tr w:rsidR="005F6504" w:rsidRPr="006827D2" w14:paraId="43F68CB2" w14:textId="77777777" w:rsidTr="00D16E2E">
        <w:tc>
          <w:tcPr>
            <w:tcW w:w="1276" w:type="dxa"/>
            <w:vMerge/>
            <w:tcBorders>
              <w:right w:val="single" w:sz="4" w:space="0" w:color="auto"/>
            </w:tcBorders>
          </w:tcPr>
          <w:p w14:paraId="4DD753E6"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8BA850E"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68F5683" w14:textId="6D6A6BF4"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многоэтажной жилой застройки </w:t>
            </w:r>
            <w:r w:rsidR="00D874F5" w:rsidRPr="006827D2">
              <w:rPr>
                <w:sz w:val="26"/>
                <w:szCs w:val="26"/>
              </w:rPr>
              <w:t>«</w:t>
            </w:r>
            <w:r w:rsidRPr="006827D2">
              <w:rPr>
                <w:sz w:val="26"/>
                <w:szCs w:val="26"/>
              </w:rPr>
              <w:t>Ж4</w:t>
            </w:r>
            <w:r w:rsidR="008500D3" w:rsidRPr="006827D2">
              <w:rPr>
                <w:sz w:val="26"/>
                <w:szCs w:val="26"/>
              </w:rPr>
              <w:t>»</w:t>
            </w:r>
          </w:p>
        </w:tc>
      </w:tr>
      <w:tr w:rsidR="005F6504" w:rsidRPr="006827D2" w14:paraId="77056CE5" w14:textId="77777777" w:rsidTr="00D16E2E">
        <w:tc>
          <w:tcPr>
            <w:tcW w:w="1276" w:type="dxa"/>
            <w:vMerge/>
            <w:tcBorders>
              <w:right w:val="single" w:sz="4" w:space="0" w:color="auto"/>
            </w:tcBorders>
          </w:tcPr>
          <w:p w14:paraId="03F9D8E6"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23029373"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4DF567B" w14:textId="2280CCCE"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смешанной жилой и общественной застройки </w:t>
            </w:r>
            <w:r w:rsidR="00D874F5" w:rsidRPr="006827D2">
              <w:rPr>
                <w:sz w:val="26"/>
                <w:szCs w:val="26"/>
              </w:rPr>
              <w:t>«</w:t>
            </w:r>
            <w:r w:rsidRPr="006827D2">
              <w:rPr>
                <w:rFonts w:ascii="Times New Roman" w:hAnsi="Times New Roman" w:cs="Times New Roman"/>
                <w:sz w:val="26"/>
                <w:szCs w:val="26"/>
              </w:rPr>
              <w:t>ОЖ</w:t>
            </w:r>
            <w:r w:rsidR="008500D3" w:rsidRPr="006827D2">
              <w:rPr>
                <w:rFonts w:ascii="Times New Roman" w:hAnsi="Times New Roman" w:cs="Times New Roman"/>
                <w:sz w:val="26"/>
                <w:szCs w:val="26"/>
              </w:rPr>
              <w:t>»</w:t>
            </w:r>
          </w:p>
        </w:tc>
      </w:tr>
      <w:tr w:rsidR="005F6504" w:rsidRPr="006827D2" w14:paraId="74C92CD4" w14:textId="77777777" w:rsidTr="00D16E2E">
        <w:tc>
          <w:tcPr>
            <w:tcW w:w="1276" w:type="dxa"/>
            <w:vMerge/>
            <w:tcBorders>
              <w:right w:val="single" w:sz="4" w:space="0" w:color="auto"/>
            </w:tcBorders>
          </w:tcPr>
          <w:p w14:paraId="5BE0616A"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A05F7EC"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204FF76" w14:textId="58206D83"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смешанной застройки центра города </w:t>
            </w:r>
            <w:r w:rsidR="00D874F5" w:rsidRPr="006827D2">
              <w:rPr>
                <w:sz w:val="26"/>
                <w:szCs w:val="26"/>
              </w:rPr>
              <w:t>«</w:t>
            </w:r>
            <w:r w:rsidRPr="006827D2">
              <w:rPr>
                <w:rFonts w:ascii="Times New Roman" w:hAnsi="Times New Roman" w:cs="Times New Roman"/>
                <w:sz w:val="26"/>
                <w:szCs w:val="26"/>
              </w:rPr>
              <w:t>Ц</w:t>
            </w:r>
            <w:r w:rsidR="008500D3" w:rsidRPr="006827D2">
              <w:rPr>
                <w:rFonts w:ascii="Times New Roman" w:hAnsi="Times New Roman" w:cs="Times New Roman"/>
                <w:sz w:val="26"/>
                <w:szCs w:val="26"/>
              </w:rPr>
              <w:t>»</w:t>
            </w:r>
          </w:p>
        </w:tc>
      </w:tr>
      <w:tr w:rsidR="005F6504" w:rsidRPr="006827D2" w14:paraId="04466E78" w14:textId="77777777" w:rsidTr="00D16E2E">
        <w:tc>
          <w:tcPr>
            <w:tcW w:w="1276" w:type="dxa"/>
            <w:vMerge/>
            <w:tcBorders>
              <w:right w:val="single" w:sz="4" w:space="0" w:color="auto"/>
            </w:tcBorders>
          </w:tcPr>
          <w:p w14:paraId="6456110C"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4D8D79E"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DD4B592" w14:textId="3DC9E9BF" w:rsidR="005F6504" w:rsidRPr="006827D2" w:rsidRDefault="005F6504" w:rsidP="00521CA0">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общественно-делового назначения </w:t>
            </w:r>
            <w:r w:rsidR="00D874F5" w:rsidRPr="006827D2">
              <w:rPr>
                <w:sz w:val="26"/>
                <w:szCs w:val="26"/>
              </w:rPr>
              <w:t>«</w:t>
            </w:r>
            <w:r w:rsidRPr="006827D2">
              <w:rPr>
                <w:rFonts w:ascii="Times New Roman" w:hAnsi="Times New Roman" w:cs="Times New Roman"/>
                <w:sz w:val="26"/>
                <w:szCs w:val="26"/>
              </w:rPr>
              <w:t>ОД</w:t>
            </w:r>
            <w:r w:rsidR="008500D3" w:rsidRPr="006827D2">
              <w:rPr>
                <w:rFonts w:ascii="Times New Roman" w:hAnsi="Times New Roman" w:cs="Times New Roman"/>
                <w:sz w:val="26"/>
                <w:szCs w:val="26"/>
              </w:rPr>
              <w:t>»</w:t>
            </w:r>
          </w:p>
        </w:tc>
      </w:tr>
      <w:tr w:rsidR="005F6504" w:rsidRPr="006827D2" w14:paraId="7E54BE05" w14:textId="77777777" w:rsidTr="00D16E2E">
        <w:tc>
          <w:tcPr>
            <w:tcW w:w="1276" w:type="dxa"/>
            <w:vMerge/>
            <w:tcBorders>
              <w:right w:val="single" w:sz="4" w:space="0" w:color="auto"/>
            </w:tcBorders>
          </w:tcPr>
          <w:p w14:paraId="5503C896"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D330913"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9EFC490" w14:textId="096D8DFE"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размещения объектов торгового назначения </w:t>
            </w:r>
            <w:r w:rsidR="00D874F5" w:rsidRPr="006827D2">
              <w:rPr>
                <w:sz w:val="26"/>
                <w:szCs w:val="26"/>
              </w:rPr>
              <w:t>«</w:t>
            </w:r>
            <w:r w:rsidRPr="006827D2">
              <w:rPr>
                <w:sz w:val="26"/>
                <w:szCs w:val="26"/>
              </w:rPr>
              <w:t>О1</w:t>
            </w:r>
            <w:r w:rsidR="008500D3" w:rsidRPr="006827D2">
              <w:rPr>
                <w:sz w:val="26"/>
                <w:szCs w:val="26"/>
              </w:rPr>
              <w:t>»</w:t>
            </w:r>
          </w:p>
        </w:tc>
      </w:tr>
      <w:tr w:rsidR="005F6504" w:rsidRPr="006827D2" w14:paraId="541E93BB" w14:textId="77777777" w:rsidTr="00D16E2E">
        <w:tc>
          <w:tcPr>
            <w:tcW w:w="1276" w:type="dxa"/>
            <w:vMerge/>
            <w:tcBorders>
              <w:right w:val="single" w:sz="4" w:space="0" w:color="auto"/>
            </w:tcBorders>
          </w:tcPr>
          <w:p w14:paraId="3EBDBA86"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FA971D6"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280D955" w14:textId="003BE857" w:rsidR="005F6504" w:rsidRPr="006827D2" w:rsidRDefault="005F6504" w:rsidP="006217D3">
            <w:pPr>
              <w:pStyle w:val="aa"/>
              <w:rPr>
                <w:rFonts w:ascii="Times New Roman" w:hAnsi="Times New Roman" w:cs="Times New Roman"/>
                <w:sz w:val="26"/>
                <w:szCs w:val="26"/>
              </w:rPr>
            </w:pPr>
            <w:r w:rsidRPr="006827D2">
              <w:rPr>
                <w:sz w:val="26"/>
                <w:szCs w:val="26"/>
              </w:rPr>
              <w:t>Зона размещения объектов образования</w:t>
            </w:r>
            <w:r w:rsidR="000B7768" w:rsidRPr="006827D2">
              <w:rPr>
                <w:sz w:val="26"/>
                <w:szCs w:val="26"/>
              </w:rPr>
              <w:t xml:space="preserve"> </w:t>
            </w:r>
            <w:r w:rsidR="00D874F5" w:rsidRPr="006827D2">
              <w:rPr>
                <w:sz w:val="26"/>
                <w:szCs w:val="26"/>
              </w:rPr>
              <w:t>«</w:t>
            </w:r>
            <w:r w:rsidRPr="006827D2">
              <w:rPr>
                <w:sz w:val="26"/>
                <w:szCs w:val="26"/>
              </w:rPr>
              <w:t>О2</w:t>
            </w:r>
            <w:r w:rsidR="008500D3" w:rsidRPr="006827D2">
              <w:rPr>
                <w:sz w:val="26"/>
                <w:szCs w:val="26"/>
              </w:rPr>
              <w:t>»</w:t>
            </w:r>
          </w:p>
        </w:tc>
      </w:tr>
      <w:tr w:rsidR="005F6504" w:rsidRPr="006827D2" w14:paraId="38B51C95" w14:textId="77777777" w:rsidTr="00D16E2E">
        <w:tc>
          <w:tcPr>
            <w:tcW w:w="1276" w:type="dxa"/>
            <w:vMerge/>
            <w:tcBorders>
              <w:right w:val="single" w:sz="4" w:space="0" w:color="auto"/>
            </w:tcBorders>
          </w:tcPr>
          <w:p w14:paraId="288A12D5"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401360B"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D831478" w14:textId="473043A5"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размещения объектов здравоохранения </w:t>
            </w:r>
            <w:r w:rsidR="00D874F5" w:rsidRPr="006827D2">
              <w:rPr>
                <w:sz w:val="26"/>
                <w:szCs w:val="26"/>
              </w:rPr>
              <w:t>«</w:t>
            </w:r>
            <w:r w:rsidRPr="006827D2">
              <w:rPr>
                <w:sz w:val="26"/>
                <w:szCs w:val="26"/>
              </w:rPr>
              <w:t>О3</w:t>
            </w:r>
            <w:r w:rsidR="008500D3" w:rsidRPr="006827D2">
              <w:rPr>
                <w:sz w:val="26"/>
                <w:szCs w:val="26"/>
              </w:rPr>
              <w:t>»</w:t>
            </w:r>
          </w:p>
        </w:tc>
      </w:tr>
      <w:tr w:rsidR="005F6504" w:rsidRPr="006827D2" w14:paraId="6F645059" w14:textId="77777777" w:rsidTr="00D16E2E">
        <w:tc>
          <w:tcPr>
            <w:tcW w:w="1276" w:type="dxa"/>
            <w:vMerge/>
            <w:tcBorders>
              <w:right w:val="single" w:sz="4" w:space="0" w:color="auto"/>
            </w:tcBorders>
          </w:tcPr>
          <w:p w14:paraId="7D250000"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F7E0D78"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1D765AB" w14:textId="11D83389"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культурного назначения </w:t>
            </w:r>
            <w:r w:rsidR="00D874F5" w:rsidRPr="006827D2">
              <w:rPr>
                <w:sz w:val="26"/>
                <w:szCs w:val="26"/>
              </w:rPr>
              <w:t>«</w:t>
            </w:r>
            <w:r w:rsidRPr="006827D2">
              <w:rPr>
                <w:rFonts w:ascii="Times New Roman" w:hAnsi="Times New Roman" w:cs="Times New Roman"/>
                <w:sz w:val="26"/>
                <w:szCs w:val="26"/>
              </w:rPr>
              <w:t>О4</w:t>
            </w:r>
            <w:r w:rsidR="008500D3" w:rsidRPr="006827D2">
              <w:rPr>
                <w:rFonts w:ascii="Times New Roman" w:hAnsi="Times New Roman" w:cs="Times New Roman"/>
                <w:sz w:val="26"/>
                <w:szCs w:val="26"/>
              </w:rPr>
              <w:t>»</w:t>
            </w:r>
          </w:p>
        </w:tc>
      </w:tr>
      <w:tr w:rsidR="005F6504" w:rsidRPr="006827D2" w14:paraId="1BACF656" w14:textId="77777777" w:rsidTr="00D16E2E">
        <w:tc>
          <w:tcPr>
            <w:tcW w:w="1276" w:type="dxa"/>
            <w:vMerge/>
            <w:tcBorders>
              <w:right w:val="single" w:sz="4" w:space="0" w:color="auto"/>
            </w:tcBorders>
          </w:tcPr>
          <w:p w14:paraId="01CA98AB"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44F8B5F"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AA29EA6" w14:textId="3216DEA3"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спорта </w:t>
            </w:r>
            <w:r w:rsidR="00D874F5" w:rsidRPr="006827D2">
              <w:rPr>
                <w:sz w:val="26"/>
                <w:szCs w:val="26"/>
              </w:rPr>
              <w:t>«</w:t>
            </w:r>
            <w:r w:rsidRPr="006827D2">
              <w:rPr>
                <w:rFonts w:ascii="Times New Roman" w:hAnsi="Times New Roman" w:cs="Times New Roman"/>
                <w:sz w:val="26"/>
                <w:szCs w:val="26"/>
              </w:rPr>
              <w:t>О</w:t>
            </w:r>
            <w:r w:rsidR="008500D3" w:rsidRPr="006827D2">
              <w:rPr>
                <w:rFonts w:ascii="Times New Roman" w:hAnsi="Times New Roman" w:cs="Times New Roman"/>
                <w:sz w:val="26"/>
                <w:szCs w:val="26"/>
              </w:rPr>
              <w:t xml:space="preserve">5» </w:t>
            </w:r>
            <w:r w:rsidR="008500D3" w:rsidRPr="006827D2">
              <w:rPr>
                <w:rFonts w:ascii="Times New Roman" w:hAnsi="Times New Roman" w:cs="Times New Roman"/>
                <w:sz w:val="26"/>
                <w:szCs w:val="26"/>
              </w:rPr>
              <w:tab/>
            </w:r>
          </w:p>
        </w:tc>
      </w:tr>
      <w:tr w:rsidR="005F6504" w:rsidRPr="006827D2" w14:paraId="05D3E9E8" w14:textId="77777777" w:rsidTr="00D16E2E">
        <w:tc>
          <w:tcPr>
            <w:tcW w:w="1276" w:type="dxa"/>
            <w:vMerge/>
            <w:tcBorders>
              <w:right w:val="single" w:sz="4" w:space="0" w:color="auto"/>
            </w:tcBorders>
          </w:tcPr>
          <w:p w14:paraId="5073BB47"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2E4739B"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133A880" w14:textId="55F2DB4B" w:rsidR="005F6504" w:rsidRPr="006827D2" w:rsidRDefault="005F6504" w:rsidP="00521CA0">
            <w:pPr>
              <w:pStyle w:val="aa"/>
              <w:rPr>
                <w:rFonts w:ascii="Times New Roman" w:hAnsi="Times New Roman" w:cs="Times New Roman"/>
                <w:sz w:val="26"/>
                <w:szCs w:val="26"/>
              </w:rPr>
            </w:pPr>
            <w:r w:rsidRPr="006827D2">
              <w:rPr>
                <w:rFonts w:ascii="Times New Roman" w:hAnsi="Times New Roman" w:cs="Times New Roman"/>
                <w:sz w:val="26"/>
                <w:szCs w:val="26"/>
              </w:rPr>
              <w:t>Зона особого природоохранного, рекреационного и</w:t>
            </w:r>
            <w:r w:rsidR="00521CA0"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иного ценного значения </w:t>
            </w:r>
            <w:r w:rsidR="00D874F5" w:rsidRPr="006827D2">
              <w:rPr>
                <w:sz w:val="26"/>
                <w:szCs w:val="26"/>
              </w:rPr>
              <w:t>«</w:t>
            </w:r>
            <w:r w:rsidRPr="006827D2">
              <w:rPr>
                <w:rFonts w:ascii="Times New Roman" w:hAnsi="Times New Roman" w:cs="Times New Roman"/>
                <w:sz w:val="26"/>
                <w:szCs w:val="26"/>
              </w:rPr>
              <w:t>Р0</w:t>
            </w:r>
            <w:r w:rsidR="008500D3" w:rsidRPr="006827D2">
              <w:rPr>
                <w:rFonts w:ascii="Times New Roman" w:hAnsi="Times New Roman" w:cs="Times New Roman"/>
                <w:sz w:val="26"/>
                <w:szCs w:val="26"/>
              </w:rPr>
              <w:t>»</w:t>
            </w:r>
          </w:p>
        </w:tc>
      </w:tr>
      <w:tr w:rsidR="005F6504" w:rsidRPr="006827D2" w14:paraId="56B94887" w14:textId="77777777" w:rsidTr="00D16E2E">
        <w:tc>
          <w:tcPr>
            <w:tcW w:w="1276" w:type="dxa"/>
            <w:vMerge/>
            <w:tcBorders>
              <w:right w:val="single" w:sz="4" w:space="0" w:color="auto"/>
            </w:tcBorders>
          </w:tcPr>
          <w:p w14:paraId="21607083"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BC916AD"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77B075" w14:textId="35B0C7F9"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природных территорий </w:t>
            </w:r>
            <w:r w:rsidR="00D874F5" w:rsidRPr="006827D2">
              <w:rPr>
                <w:sz w:val="26"/>
                <w:szCs w:val="26"/>
              </w:rPr>
              <w:t>«</w:t>
            </w:r>
            <w:r w:rsidRPr="006827D2">
              <w:rPr>
                <w:sz w:val="26"/>
                <w:szCs w:val="26"/>
              </w:rPr>
              <w:t>Р1</w:t>
            </w:r>
            <w:r w:rsidR="008500D3" w:rsidRPr="006827D2">
              <w:rPr>
                <w:sz w:val="26"/>
                <w:szCs w:val="26"/>
              </w:rPr>
              <w:t>»</w:t>
            </w:r>
          </w:p>
        </w:tc>
      </w:tr>
      <w:tr w:rsidR="005F6504" w:rsidRPr="006827D2" w14:paraId="50E681FB" w14:textId="77777777" w:rsidTr="00D16E2E">
        <w:tc>
          <w:tcPr>
            <w:tcW w:w="1276" w:type="dxa"/>
            <w:vMerge/>
            <w:tcBorders>
              <w:right w:val="single" w:sz="4" w:space="0" w:color="auto"/>
            </w:tcBorders>
          </w:tcPr>
          <w:p w14:paraId="02191B44"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837BC19"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D37CDFF" w14:textId="0E7921FF" w:rsidR="005F6504" w:rsidRPr="006827D2" w:rsidRDefault="005F6504" w:rsidP="006217D3">
            <w:pPr>
              <w:pStyle w:val="aa"/>
              <w:rPr>
                <w:rFonts w:ascii="Times New Roman" w:hAnsi="Times New Roman" w:cs="Times New Roman"/>
                <w:sz w:val="26"/>
                <w:szCs w:val="26"/>
              </w:rPr>
            </w:pPr>
            <w:r w:rsidRPr="006827D2">
              <w:rPr>
                <w:sz w:val="26"/>
                <w:szCs w:val="26"/>
              </w:rPr>
              <w:t xml:space="preserve">Рекреационная зона </w:t>
            </w:r>
            <w:r w:rsidR="00D874F5" w:rsidRPr="006827D2">
              <w:rPr>
                <w:sz w:val="26"/>
                <w:szCs w:val="26"/>
              </w:rPr>
              <w:t>«</w:t>
            </w:r>
            <w:r w:rsidRPr="006827D2">
              <w:rPr>
                <w:sz w:val="26"/>
                <w:szCs w:val="26"/>
              </w:rPr>
              <w:t>Р2</w:t>
            </w:r>
            <w:r w:rsidR="008500D3" w:rsidRPr="006827D2">
              <w:rPr>
                <w:sz w:val="26"/>
                <w:szCs w:val="26"/>
              </w:rPr>
              <w:t>»</w:t>
            </w:r>
          </w:p>
        </w:tc>
      </w:tr>
      <w:tr w:rsidR="005F6504" w:rsidRPr="006827D2" w14:paraId="49AEAFC5" w14:textId="77777777" w:rsidTr="00D16E2E">
        <w:tc>
          <w:tcPr>
            <w:tcW w:w="1276" w:type="dxa"/>
            <w:vMerge/>
            <w:tcBorders>
              <w:right w:val="single" w:sz="4" w:space="0" w:color="auto"/>
            </w:tcBorders>
          </w:tcPr>
          <w:p w14:paraId="07A842C1"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D158BA7"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E9B5F96" w14:textId="7679018C"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D874F5"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5F6504" w:rsidRPr="006827D2" w14:paraId="232936E8" w14:textId="77777777" w:rsidTr="00D16E2E">
        <w:tc>
          <w:tcPr>
            <w:tcW w:w="1276" w:type="dxa"/>
            <w:vMerge/>
            <w:tcBorders>
              <w:right w:val="single" w:sz="4" w:space="0" w:color="auto"/>
            </w:tcBorders>
          </w:tcPr>
          <w:p w14:paraId="0DEB9C60"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22DAD1DD"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FB1CD99" w14:textId="19740611"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Зона производственно-к</w:t>
            </w:r>
            <w:r w:rsidR="00C449E5" w:rsidRPr="006827D2">
              <w:rPr>
                <w:rFonts w:ascii="Times New Roman" w:hAnsi="Times New Roman" w:cs="Times New Roman"/>
                <w:sz w:val="26"/>
                <w:szCs w:val="26"/>
              </w:rPr>
              <w:t>оммунальных объектов среднего и силь</w:t>
            </w:r>
            <w:r w:rsidRPr="006827D2">
              <w:rPr>
                <w:rFonts w:ascii="Times New Roman" w:hAnsi="Times New Roman" w:cs="Times New Roman"/>
                <w:sz w:val="26"/>
                <w:szCs w:val="26"/>
              </w:rPr>
              <w:t xml:space="preserve">ного отрицательного воздействия на среду </w:t>
            </w:r>
            <w:r w:rsidR="00D874F5" w:rsidRPr="006827D2">
              <w:rPr>
                <w:sz w:val="26"/>
                <w:szCs w:val="26"/>
              </w:rPr>
              <w:t>«</w:t>
            </w:r>
            <w:r w:rsidRPr="006827D2">
              <w:rPr>
                <w:rFonts w:ascii="Times New Roman" w:hAnsi="Times New Roman" w:cs="Times New Roman"/>
                <w:sz w:val="26"/>
                <w:szCs w:val="26"/>
              </w:rPr>
              <w:t>П1</w:t>
            </w:r>
            <w:r w:rsidR="008500D3" w:rsidRPr="006827D2">
              <w:rPr>
                <w:rFonts w:ascii="Times New Roman" w:hAnsi="Times New Roman" w:cs="Times New Roman"/>
                <w:sz w:val="26"/>
                <w:szCs w:val="26"/>
              </w:rPr>
              <w:t>»</w:t>
            </w:r>
          </w:p>
        </w:tc>
      </w:tr>
      <w:tr w:rsidR="005F6504" w:rsidRPr="006827D2" w14:paraId="0D4C7D24" w14:textId="77777777" w:rsidTr="00D16E2E">
        <w:tc>
          <w:tcPr>
            <w:tcW w:w="1276" w:type="dxa"/>
            <w:vMerge/>
            <w:tcBorders>
              <w:right w:val="single" w:sz="4" w:space="0" w:color="auto"/>
            </w:tcBorders>
          </w:tcPr>
          <w:p w14:paraId="138901D5"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A17FFC1"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5BB4B81" w14:textId="4CF949D7" w:rsidR="005F6504" w:rsidRPr="006827D2" w:rsidRDefault="005F6504" w:rsidP="00521CA0">
            <w:pPr>
              <w:pStyle w:val="aa"/>
              <w:rPr>
                <w:rFonts w:ascii="Times New Roman" w:hAnsi="Times New Roman" w:cs="Times New Roman"/>
                <w:sz w:val="26"/>
                <w:szCs w:val="26"/>
              </w:rPr>
            </w:pPr>
            <w:r w:rsidRPr="006827D2">
              <w:rPr>
                <w:rFonts w:ascii="Times New Roman" w:hAnsi="Times New Roman" w:cs="Times New Roman"/>
                <w:sz w:val="26"/>
                <w:szCs w:val="26"/>
              </w:rPr>
              <w:t>Зона произв</w:t>
            </w:r>
            <w:r w:rsidR="008500D3" w:rsidRPr="006827D2">
              <w:rPr>
                <w:rFonts w:ascii="Times New Roman" w:hAnsi="Times New Roman" w:cs="Times New Roman"/>
                <w:sz w:val="26"/>
                <w:szCs w:val="26"/>
              </w:rPr>
              <w:t xml:space="preserve">одственно-коммунальных объектов </w:t>
            </w:r>
            <w:r w:rsidRPr="006827D2">
              <w:rPr>
                <w:rFonts w:ascii="Times New Roman" w:hAnsi="Times New Roman" w:cs="Times New Roman"/>
                <w:sz w:val="26"/>
                <w:szCs w:val="26"/>
              </w:rPr>
              <w:t xml:space="preserve">незначительного отрицательного воздействия на среду </w:t>
            </w:r>
            <w:r w:rsidR="00D874F5" w:rsidRPr="006827D2">
              <w:rPr>
                <w:sz w:val="26"/>
                <w:szCs w:val="26"/>
              </w:rPr>
              <w:t>«</w:t>
            </w:r>
            <w:r w:rsidRPr="006827D2">
              <w:rPr>
                <w:rFonts w:ascii="Times New Roman" w:hAnsi="Times New Roman" w:cs="Times New Roman"/>
                <w:sz w:val="26"/>
                <w:szCs w:val="26"/>
              </w:rPr>
              <w:t>П2</w:t>
            </w:r>
            <w:r w:rsidR="008500D3" w:rsidRPr="006827D2">
              <w:rPr>
                <w:rFonts w:ascii="Times New Roman" w:hAnsi="Times New Roman" w:cs="Times New Roman"/>
                <w:sz w:val="26"/>
                <w:szCs w:val="26"/>
              </w:rPr>
              <w:t>»</w:t>
            </w:r>
          </w:p>
        </w:tc>
      </w:tr>
      <w:tr w:rsidR="005F6504" w:rsidRPr="006827D2" w14:paraId="75193F2A" w14:textId="77777777" w:rsidTr="00D16E2E">
        <w:tc>
          <w:tcPr>
            <w:tcW w:w="1276" w:type="dxa"/>
            <w:vMerge/>
            <w:tcBorders>
              <w:right w:val="single" w:sz="4" w:space="0" w:color="auto"/>
            </w:tcBorders>
          </w:tcPr>
          <w:p w14:paraId="2D9DB22C"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15C91A07"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EF8426D" w14:textId="1B682297" w:rsidR="005F6504" w:rsidRPr="006827D2" w:rsidRDefault="005F6504" w:rsidP="00521CA0">
            <w:pPr>
              <w:pStyle w:val="aa"/>
              <w:rPr>
                <w:rFonts w:ascii="Times New Roman" w:hAnsi="Times New Roman" w:cs="Times New Roman"/>
                <w:sz w:val="26"/>
                <w:szCs w:val="26"/>
              </w:rPr>
            </w:pPr>
            <w:r w:rsidRPr="006827D2">
              <w:rPr>
                <w:rFonts w:ascii="Times New Roman" w:hAnsi="Times New Roman" w:cs="Times New Roman"/>
                <w:sz w:val="26"/>
                <w:szCs w:val="26"/>
              </w:rPr>
              <w:t>Зона</w:t>
            </w:r>
            <w:r w:rsidRPr="006827D2">
              <w:rPr>
                <w:rFonts w:ascii="Times New Roman" w:hAnsi="Times New Roman" w:cs="Times New Roman"/>
                <w:sz w:val="26"/>
                <w:szCs w:val="26"/>
              </w:rPr>
              <w:tab/>
              <w:t>размещения</w:t>
            </w:r>
            <w:r w:rsidRPr="006827D2">
              <w:rPr>
                <w:rFonts w:ascii="Times New Roman" w:hAnsi="Times New Roman" w:cs="Times New Roman"/>
                <w:sz w:val="26"/>
                <w:szCs w:val="26"/>
              </w:rPr>
              <w:tab/>
              <w:t>общественно-производственных</w:t>
            </w:r>
            <w:r w:rsidR="00521CA0"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объектов </w:t>
            </w:r>
            <w:r w:rsidR="00D874F5" w:rsidRPr="006827D2">
              <w:rPr>
                <w:sz w:val="26"/>
                <w:szCs w:val="26"/>
              </w:rPr>
              <w:t>«</w:t>
            </w:r>
            <w:r w:rsidRPr="006827D2">
              <w:rPr>
                <w:rFonts w:ascii="Times New Roman" w:hAnsi="Times New Roman" w:cs="Times New Roman"/>
                <w:sz w:val="26"/>
                <w:szCs w:val="26"/>
              </w:rPr>
              <w:t>ОП</w:t>
            </w:r>
            <w:r w:rsidR="008500D3" w:rsidRPr="006827D2">
              <w:rPr>
                <w:rFonts w:ascii="Times New Roman" w:hAnsi="Times New Roman" w:cs="Times New Roman"/>
                <w:sz w:val="26"/>
                <w:szCs w:val="26"/>
              </w:rPr>
              <w:t>»</w:t>
            </w:r>
          </w:p>
        </w:tc>
      </w:tr>
      <w:tr w:rsidR="005F6504" w:rsidRPr="006827D2" w14:paraId="47085C1F" w14:textId="77777777" w:rsidTr="00D16E2E">
        <w:tc>
          <w:tcPr>
            <w:tcW w:w="1276" w:type="dxa"/>
            <w:vMerge/>
            <w:tcBorders>
              <w:right w:val="single" w:sz="4" w:space="0" w:color="auto"/>
            </w:tcBorders>
          </w:tcPr>
          <w:p w14:paraId="279021DD"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F6FD4D4"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044B609" w14:textId="75688379"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кладбищ </w:t>
            </w:r>
            <w:r w:rsidR="00D874F5" w:rsidRPr="006827D2">
              <w:rPr>
                <w:sz w:val="26"/>
                <w:szCs w:val="26"/>
              </w:rPr>
              <w:t>«</w:t>
            </w:r>
            <w:r w:rsidRPr="006827D2">
              <w:rPr>
                <w:rFonts w:ascii="Times New Roman" w:hAnsi="Times New Roman" w:cs="Times New Roman"/>
                <w:sz w:val="26"/>
                <w:szCs w:val="26"/>
              </w:rPr>
              <w:t>С</w:t>
            </w:r>
            <w:r w:rsidR="008500D3" w:rsidRPr="006827D2">
              <w:rPr>
                <w:rFonts w:ascii="Times New Roman" w:hAnsi="Times New Roman" w:cs="Times New Roman"/>
                <w:sz w:val="26"/>
                <w:szCs w:val="26"/>
              </w:rPr>
              <w:t xml:space="preserve">1» </w:t>
            </w:r>
            <w:r w:rsidR="008500D3" w:rsidRPr="006827D2">
              <w:rPr>
                <w:rFonts w:ascii="Times New Roman" w:hAnsi="Times New Roman" w:cs="Times New Roman"/>
                <w:sz w:val="26"/>
                <w:szCs w:val="26"/>
              </w:rPr>
              <w:tab/>
            </w:r>
          </w:p>
        </w:tc>
      </w:tr>
      <w:tr w:rsidR="005F6504" w:rsidRPr="006827D2" w14:paraId="7F361E26" w14:textId="77777777" w:rsidTr="00D16E2E">
        <w:tc>
          <w:tcPr>
            <w:tcW w:w="1276" w:type="dxa"/>
            <w:vMerge/>
            <w:tcBorders>
              <w:right w:val="single" w:sz="4" w:space="0" w:color="auto"/>
            </w:tcBorders>
          </w:tcPr>
          <w:p w14:paraId="3848360C"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54E4985"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7674104" w14:textId="2834573A" w:rsidR="005F6504" w:rsidRPr="006827D2" w:rsidRDefault="008500D3" w:rsidP="00521CA0">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полигонов твердых </w:t>
            </w:r>
            <w:r w:rsidR="005F6504" w:rsidRPr="006827D2">
              <w:rPr>
                <w:rFonts w:ascii="Times New Roman" w:hAnsi="Times New Roman" w:cs="Times New Roman"/>
                <w:sz w:val="26"/>
                <w:szCs w:val="26"/>
              </w:rPr>
              <w:t xml:space="preserve">коммунальных отходов </w:t>
            </w:r>
            <w:r w:rsidR="00D874F5" w:rsidRPr="006827D2">
              <w:rPr>
                <w:sz w:val="26"/>
                <w:szCs w:val="26"/>
              </w:rPr>
              <w:t>«</w:t>
            </w:r>
            <w:r w:rsidR="005F6504" w:rsidRPr="006827D2">
              <w:rPr>
                <w:rFonts w:ascii="Times New Roman" w:hAnsi="Times New Roman" w:cs="Times New Roman"/>
                <w:sz w:val="26"/>
                <w:szCs w:val="26"/>
              </w:rPr>
              <w:t>С2</w:t>
            </w:r>
            <w:r w:rsidRPr="006827D2">
              <w:rPr>
                <w:rFonts w:ascii="Times New Roman" w:hAnsi="Times New Roman" w:cs="Times New Roman"/>
                <w:sz w:val="26"/>
                <w:szCs w:val="26"/>
              </w:rPr>
              <w:t>»</w:t>
            </w:r>
          </w:p>
        </w:tc>
      </w:tr>
      <w:tr w:rsidR="005F6504" w:rsidRPr="006827D2" w14:paraId="516F19A1" w14:textId="77777777" w:rsidTr="00D16E2E">
        <w:tc>
          <w:tcPr>
            <w:tcW w:w="1276" w:type="dxa"/>
            <w:vMerge/>
            <w:tcBorders>
              <w:right w:val="single" w:sz="4" w:space="0" w:color="auto"/>
            </w:tcBorders>
          </w:tcPr>
          <w:p w14:paraId="50202FDF"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7DD954B3"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935D4D" w14:textId="0B59EAFA" w:rsidR="005F6504" w:rsidRPr="006827D2" w:rsidRDefault="008500D3" w:rsidP="00521CA0">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специального </w:t>
            </w:r>
            <w:r w:rsidR="005F6504" w:rsidRPr="006827D2">
              <w:rPr>
                <w:rFonts w:ascii="Times New Roman" w:hAnsi="Times New Roman" w:cs="Times New Roman"/>
                <w:sz w:val="26"/>
                <w:szCs w:val="26"/>
              </w:rPr>
              <w:t xml:space="preserve">назначения </w:t>
            </w:r>
            <w:r w:rsidR="00D874F5" w:rsidRPr="006827D2">
              <w:rPr>
                <w:sz w:val="26"/>
                <w:szCs w:val="26"/>
              </w:rPr>
              <w:t>«</w:t>
            </w:r>
            <w:r w:rsidR="005F6504" w:rsidRPr="006827D2">
              <w:rPr>
                <w:rFonts w:ascii="Times New Roman" w:hAnsi="Times New Roman" w:cs="Times New Roman"/>
                <w:sz w:val="26"/>
                <w:szCs w:val="26"/>
              </w:rPr>
              <w:t>С3</w:t>
            </w:r>
            <w:r w:rsidRPr="006827D2">
              <w:rPr>
                <w:rFonts w:ascii="Times New Roman" w:hAnsi="Times New Roman" w:cs="Times New Roman"/>
                <w:sz w:val="26"/>
                <w:szCs w:val="26"/>
              </w:rPr>
              <w:t>»</w:t>
            </w:r>
          </w:p>
        </w:tc>
      </w:tr>
      <w:tr w:rsidR="005F6504" w:rsidRPr="006827D2" w14:paraId="105E8A47" w14:textId="77777777" w:rsidTr="00D16E2E">
        <w:tc>
          <w:tcPr>
            <w:tcW w:w="1276" w:type="dxa"/>
            <w:vMerge/>
            <w:tcBorders>
              <w:right w:val="single" w:sz="4" w:space="0" w:color="auto"/>
            </w:tcBorders>
          </w:tcPr>
          <w:p w14:paraId="2F26D817"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003CC579"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67061A3" w14:textId="534C4A39" w:rsidR="005F6504" w:rsidRPr="006827D2" w:rsidRDefault="005F6504" w:rsidP="006217D3">
            <w:pPr>
              <w:pStyle w:val="aa"/>
              <w:rPr>
                <w:rFonts w:ascii="Times New Roman" w:hAnsi="Times New Roman" w:cs="Times New Roman"/>
                <w:sz w:val="26"/>
                <w:szCs w:val="26"/>
              </w:rPr>
            </w:pPr>
            <w:r w:rsidRPr="006827D2">
              <w:rPr>
                <w:rFonts w:ascii="Times New Roman" w:hAnsi="Times New Roman" w:cs="Times New Roman"/>
                <w:sz w:val="26"/>
                <w:szCs w:val="26"/>
              </w:rPr>
              <w:t>Зона размещения о</w:t>
            </w:r>
            <w:r w:rsidR="008D7A81" w:rsidRPr="006827D2">
              <w:rPr>
                <w:rFonts w:ascii="Times New Roman" w:hAnsi="Times New Roman" w:cs="Times New Roman"/>
                <w:sz w:val="26"/>
                <w:szCs w:val="26"/>
              </w:rPr>
              <w:t>бъектов</w:t>
            </w:r>
            <w:r w:rsidR="00521CA0" w:rsidRPr="006827D2">
              <w:rPr>
                <w:rFonts w:ascii="Times New Roman" w:hAnsi="Times New Roman" w:cs="Times New Roman"/>
                <w:sz w:val="26"/>
                <w:szCs w:val="26"/>
              </w:rPr>
              <w:t xml:space="preserve"> </w:t>
            </w:r>
            <w:r w:rsidR="008D7A81" w:rsidRPr="006827D2">
              <w:rPr>
                <w:rFonts w:ascii="Times New Roman" w:hAnsi="Times New Roman" w:cs="Times New Roman"/>
                <w:sz w:val="26"/>
                <w:szCs w:val="26"/>
              </w:rPr>
              <w:t xml:space="preserve">по обращению с отходами </w:t>
            </w:r>
            <w:r w:rsidRPr="006827D2">
              <w:rPr>
                <w:rFonts w:ascii="Times New Roman" w:hAnsi="Times New Roman" w:cs="Times New Roman"/>
                <w:sz w:val="26"/>
                <w:szCs w:val="26"/>
              </w:rPr>
              <w:t xml:space="preserve">производства и потребления </w:t>
            </w:r>
            <w:r w:rsidR="00D874F5" w:rsidRPr="006827D2">
              <w:rPr>
                <w:sz w:val="26"/>
                <w:szCs w:val="26"/>
              </w:rPr>
              <w:t>«</w:t>
            </w:r>
            <w:r w:rsidRPr="006827D2">
              <w:rPr>
                <w:rFonts w:ascii="Times New Roman" w:hAnsi="Times New Roman" w:cs="Times New Roman"/>
                <w:sz w:val="26"/>
                <w:szCs w:val="26"/>
              </w:rPr>
              <w:t>С4</w:t>
            </w:r>
            <w:r w:rsidR="008500D3" w:rsidRPr="006827D2">
              <w:rPr>
                <w:rFonts w:ascii="Times New Roman" w:hAnsi="Times New Roman" w:cs="Times New Roman"/>
                <w:sz w:val="26"/>
                <w:szCs w:val="26"/>
              </w:rPr>
              <w:t>»</w:t>
            </w:r>
          </w:p>
        </w:tc>
      </w:tr>
      <w:tr w:rsidR="005F6504" w:rsidRPr="006827D2" w14:paraId="11573F2D" w14:textId="77777777" w:rsidTr="00D16E2E">
        <w:tc>
          <w:tcPr>
            <w:tcW w:w="1276" w:type="dxa"/>
            <w:vMerge/>
            <w:tcBorders>
              <w:right w:val="single" w:sz="4" w:space="0" w:color="auto"/>
            </w:tcBorders>
          </w:tcPr>
          <w:p w14:paraId="6810A01F"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0DBB1AE"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73C5A0B" w14:textId="116C1653"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озеленения специального назначения </w:t>
            </w:r>
            <w:r w:rsidR="00D874F5" w:rsidRPr="006827D2">
              <w:rPr>
                <w:sz w:val="26"/>
                <w:szCs w:val="26"/>
              </w:rPr>
              <w:t>«</w:t>
            </w:r>
            <w:r w:rsidRPr="006827D2">
              <w:rPr>
                <w:sz w:val="26"/>
                <w:szCs w:val="26"/>
              </w:rPr>
              <w:t>ПР</w:t>
            </w:r>
            <w:r w:rsidR="008500D3" w:rsidRPr="006827D2">
              <w:rPr>
                <w:sz w:val="26"/>
                <w:szCs w:val="26"/>
              </w:rPr>
              <w:t>»</w:t>
            </w:r>
          </w:p>
        </w:tc>
      </w:tr>
      <w:tr w:rsidR="005F6504" w:rsidRPr="006827D2" w14:paraId="7EFC5B93" w14:textId="77777777" w:rsidTr="00D16E2E">
        <w:tc>
          <w:tcPr>
            <w:tcW w:w="1276" w:type="dxa"/>
            <w:vMerge/>
            <w:tcBorders>
              <w:right w:val="single" w:sz="4" w:space="0" w:color="auto"/>
            </w:tcBorders>
          </w:tcPr>
          <w:p w14:paraId="7BD5815D"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8D0D049"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DD351F8" w14:textId="120FB51D"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садоводств и огородничеств </w:t>
            </w:r>
            <w:r w:rsidR="00D874F5" w:rsidRPr="006827D2">
              <w:rPr>
                <w:sz w:val="26"/>
                <w:szCs w:val="26"/>
              </w:rPr>
              <w:t>«</w:t>
            </w:r>
            <w:r w:rsidRPr="006827D2">
              <w:rPr>
                <w:sz w:val="26"/>
                <w:szCs w:val="26"/>
              </w:rPr>
              <w:t>СТ</w:t>
            </w:r>
            <w:r w:rsidR="008500D3" w:rsidRPr="006827D2">
              <w:rPr>
                <w:sz w:val="26"/>
                <w:szCs w:val="26"/>
              </w:rPr>
              <w:t>»</w:t>
            </w:r>
          </w:p>
        </w:tc>
      </w:tr>
      <w:tr w:rsidR="005F6504" w:rsidRPr="006827D2" w14:paraId="36B7C98B" w14:textId="77777777" w:rsidTr="00D16E2E">
        <w:tc>
          <w:tcPr>
            <w:tcW w:w="1276" w:type="dxa"/>
            <w:vMerge/>
            <w:tcBorders>
              <w:bottom w:val="single" w:sz="4" w:space="0" w:color="auto"/>
              <w:right w:val="single" w:sz="4" w:space="0" w:color="auto"/>
            </w:tcBorders>
          </w:tcPr>
          <w:p w14:paraId="2D6EB03A" w14:textId="77777777" w:rsidR="005F6504" w:rsidRPr="006827D2" w:rsidRDefault="005F6504" w:rsidP="006217D3">
            <w:pPr>
              <w:pStyle w:val="aa"/>
              <w:rPr>
                <w:rFonts w:ascii="Times New Roman" w:hAnsi="Times New Roman" w:cs="Times New Roman"/>
                <w:sz w:val="26"/>
                <w:szCs w:val="26"/>
              </w:rPr>
            </w:pPr>
          </w:p>
        </w:tc>
        <w:tc>
          <w:tcPr>
            <w:tcW w:w="2693" w:type="dxa"/>
            <w:vMerge/>
            <w:tcBorders>
              <w:left w:val="single" w:sz="4" w:space="0" w:color="auto"/>
              <w:bottom w:val="single" w:sz="4" w:space="0" w:color="auto"/>
              <w:right w:val="single" w:sz="4" w:space="0" w:color="auto"/>
            </w:tcBorders>
          </w:tcPr>
          <w:p w14:paraId="0A6B6F73" w14:textId="77777777" w:rsidR="005F6504" w:rsidRPr="006827D2" w:rsidRDefault="005F6504"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69F421A" w14:textId="4995426B" w:rsidR="005F6504" w:rsidRPr="006827D2" w:rsidRDefault="005F6504" w:rsidP="006217D3">
            <w:pPr>
              <w:pStyle w:val="aa"/>
              <w:rPr>
                <w:rFonts w:ascii="Times New Roman" w:hAnsi="Times New Roman" w:cs="Times New Roman"/>
                <w:sz w:val="26"/>
                <w:szCs w:val="26"/>
              </w:rPr>
            </w:pPr>
            <w:r w:rsidRPr="006827D2">
              <w:rPr>
                <w:sz w:val="26"/>
                <w:szCs w:val="26"/>
              </w:rPr>
              <w:t xml:space="preserve">Зона размещения объектов транспорта </w:t>
            </w:r>
            <w:r w:rsidR="00D874F5" w:rsidRPr="006827D2">
              <w:rPr>
                <w:sz w:val="26"/>
                <w:szCs w:val="26"/>
              </w:rPr>
              <w:t>«</w:t>
            </w:r>
            <w:r w:rsidRPr="006827D2">
              <w:rPr>
                <w:sz w:val="26"/>
                <w:szCs w:val="26"/>
              </w:rPr>
              <w:t>Т</w:t>
            </w:r>
            <w:r w:rsidR="008500D3" w:rsidRPr="006827D2">
              <w:rPr>
                <w:sz w:val="26"/>
                <w:szCs w:val="26"/>
              </w:rPr>
              <w:t>»</w:t>
            </w:r>
          </w:p>
        </w:tc>
      </w:tr>
      <w:tr w:rsidR="00AE4018" w:rsidRPr="006827D2" w14:paraId="6572293D" w14:textId="77777777" w:rsidTr="00D16E2E">
        <w:tc>
          <w:tcPr>
            <w:tcW w:w="1276" w:type="dxa"/>
            <w:vMerge w:val="restart"/>
            <w:tcBorders>
              <w:top w:val="single" w:sz="4" w:space="0" w:color="auto"/>
              <w:bottom w:val="single" w:sz="4" w:space="0" w:color="auto"/>
              <w:right w:val="single" w:sz="4" w:space="0" w:color="auto"/>
            </w:tcBorders>
          </w:tcPr>
          <w:p w14:paraId="79E473E9" w14:textId="424C8F17" w:rsidR="00AE4018" w:rsidRPr="006827D2" w:rsidRDefault="00AE4018" w:rsidP="006217D3">
            <w:pPr>
              <w:pStyle w:val="aa"/>
              <w:jc w:val="center"/>
              <w:rPr>
                <w:rFonts w:ascii="Times New Roman" w:hAnsi="Times New Roman" w:cs="Times New Roman"/>
                <w:sz w:val="26"/>
                <w:szCs w:val="26"/>
              </w:rPr>
            </w:pPr>
            <w:bookmarkStart w:id="120" w:name="sub_11002310"/>
            <w:r w:rsidRPr="006827D2">
              <w:rPr>
                <w:rFonts w:ascii="Times New Roman" w:hAnsi="Times New Roman" w:cs="Times New Roman"/>
                <w:sz w:val="26"/>
                <w:szCs w:val="26"/>
              </w:rPr>
              <w:t>310</w:t>
            </w:r>
            <w:bookmarkEnd w:id="120"/>
          </w:p>
        </w:tc>
        <w:tc>
          <w:tcPr>
            <w:tcW w:w="2693" w:type="dxa"/>
            <w:vMerge w:val="restart"/>
            <w:tcBorders>
              <w:top w:val="single" w:sz="4" w:space="0" w:color="auto"/>
              <w:left w:val="single" w:sz="4" w:space="0" w:color="auto"/>
              <w:bottom w:val="single" w:sz="4" w:space="0" w:color="auto"/>
              <w:right w:val="single" w:sz="4" w:space="0" w:color="auto"/>
            </w:tcBorders>
          </w:tcPr>
          <w:p w14:paraId="4C3FA40F"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смешанного размещения производственных, коммунально-складских объектов и общественно-деловой застройки</w:t>
            </w:r>
          </w:p>
        </w:tc>
        <w:tc>
          <w:tcPr>
            <w:tcW w:w="5670" w:type="dxa"/>
            <w:tcBorders>
              <w:top w:val="single" w:sz="4" w:space="0" w:color="auto"/>
              <w:left w:val="single" w:sz="4" w:space="0" w:color="auto"/>
              <w:bottom w:val="single" w:sz="4" w:space="0" w:color="auto"/>
            </w:tcBorders>
          </w:tcPr>
          <w:p w14:paraId="4085BB60" w14:textId="734E0D19"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2D7E6C" w:rsidRPr="006827D2">
                <w:rPr>
                  <w:sz w:val="26"/>
                  <w:szCs w:val="26"/>
                </w:rPr>
                <w:t>«</w:t>
              </w:r>
              <w:r w:rsidRPr="006827D2">
                <w:rPr>
                  <w:rStyle w:val="a4"/>
                  <w:rFonts w:ascii="Times New Roman" w:hAnsi="Times New Roman" w:cs="Times New Roman"/>
                  <w:color w:val="auto"/>
                  <w:sz w:val="26"/>
                  <w:szCs w:val="26"/>
                </w:rPr>
                <w:t>ОД</w:t>
              </w:r>
              <w:r w:rsidR="008500D3" w:rsidRPr="006827D2">
                <w:rPr>
                  <w:rStyle w:val="a4"/>
                  <w:rFonts w:ascii="Times New Roman" w:hAnsi="Times New Roman" w:cs="Times New Roman"/>
                  <w:color w:val="auto"/>
                  <w:sz w:val="26"/>
                  <w:szCs w:val="26"/>
                </w:rPr>
                <w:t>»</w:t>
              </w:r>
            </w:hyperlink>
          </w:p>
        </w:tc>
      </w:tr>
      <w:tr w:rsidR="00AE4018" w:rsidRPr="006827D2" w14:paraId="01C4DCED" w14:textId="77777777" w:rsidTr="00D16E2E">
        <w:tc>
          <w:tcPr>
            <w:tcW w:w="1276" w:type="dxa"/>
            <w:vMerge/>
            <w:tcBorders>
              <w:top w:val="single" w:sz="4" w:space="0" w:color="auto"/>
              <w:bottom w:val="single" w:sz="4" w:space="0" w:color="auto"/>
              <w:right w:val="single" w:sz="4" w:space="0" w:color="auto"/>
            </w:tcBorders>
          </w:tcPr>
          <w:p w14:paraId="67A5016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034542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28DB77C" w14:textId="45D5EC5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торгового назначения </w:t>
            </w:r>
            <w:hyperlink w:anchor="sub_11017" w:history="1">
              <w:r w:rsidR="002D7E6C" w:rsidRPr="006827D2">
                <w:rPr>
                  <w:sz w:val="26"/>
                  <w:szCs w:val="26"/>
                </w:rPr>
                <w:t>«</w:t>
              </w:r>
              <w:r w:rsidRPr="006827D2">
                <w:rPr>
                  <w:rStyle w:val="a4"/>
                  <w:rFonts w:ascii="Times New Roman" w:hAnsi="Times New Roman" w:cs="Times New Roman"/>
                  <w:color w:val="auto"/>
                  <w:sz w:val="26"/>
                  <w:szCs w:val="26"/>
                </w:rPr>
                <w:t>О1</w:t>
              </w:r>
              <w:r w:rsidR="008500D3" w:rsidRPr="006827D2">
                <w:rPr>
                  <w:rStyle w:val="a4"/>
                  <w:rFonts w:ascii="Times New Roman" w:hAnsi="Times New Roman" w:cs="Times New Roman"/>
                  <w:color w:val="auto"/>
                  <w:sz w:val="26"/>
                  <w:szCs w:val="26"/>
                </w:rPr>
                <w:t>»</w:t>
              </w:r>
            </w:hyperlink>
          </w:p>
        </w:tc>
      </w:tr>
      <w:tr w:rsidR="00AE4018" w:rsidRPr="006827D2" w14:paraId="4AD5635A" w14:textId="77777777" w:rsidTr="00D16E2E">
        <w:tc>
          <w:tcPr>
            <w:tcW w:w="1276" w:type="dxa"/>
            <w:vMerge/>
            <w:tcBorders>
              <w:top w:val="single" w:sz="4" w:space="0" w:color="auto"/>
              <w:bottom w:val="single" w:sz="4" w:space="0" w:color="auto"/>
              <w:right w:val="single" w:sz="4" w:space="0" w:color="auto"/>
            </w:tcBorders>
          </w:tcPr>
          <w:p w14:paraId="785C318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3E4380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5460908" w14:textId="529B2A8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общественно-производственных объектов </w:t>
            </w:r>
            <w:hyperlink w:anchor="sub_11029" w:history="1">
              <w:r w:rsidR="002D7E6C" w:rsidRPr="006827D2">
                <w:rPr>
                  <w:sz w:val="26"/>
                  <w:szCs w:val="26"/>
                </w:rPr>
                <w:t>«</w:t>
              </w:r>
              <w:r w:rsidRPr="006827D2">
                <w:rPr>
                  <w:rStyle w:val="a4"/>
                  <w:rFonts w:ascii="Times New Roman" w:hAnsi="Times New Roman" w:cs="Times New Roman"/>
                  <w:color w:val="auto"/>
                  <w:sz w:val="26"/>
                  <w:szCs w:val="26"/>
                </w:rPr>
                <w:t>ОП</w:t>
              </w:r>
              <w:r w:rsidR="008500D3" w:rsidRPr="006827D2">
                <w:rPr>
                  <w:rStyle w:val="a4"/>
                  <w:rFonts w:ascii="Times New Roman" w:hAnsi="Times New Roman" w:cs="Times New Roman"/>
                  <w:color w:val="auto"/>
                  <w:sz w:val="26"/>
                  <w:szCs w:val="26"/>
                </w:rPr>
                <w:t>»</w:t>
              </w:r>
            </w:hyperlink>
          </w:p>
        </w:tc>
      </w:tr>
      <w:tr w:rsidR="00AE4018" w:rsidRPr="006827D2" w14:paraId="21659859" w14:textId="77777777" w:rsidTr="00D16E2E">
        <w:tc>
          <w:tcPr>
            <w:tcW w:w="1276" w:type="dxa"/>
            <w:vMerge/>
            <w:tcBorders>
              <w:top w:val="single" w:sz="4" w:space="0" w:color="auto"/>
              <w:bottom w:val="single" w:sz="4" w:space="0" w:color="auto"/>
              <w:right w:val="single" w:sz="4" w:space="0" w:color="auto"/>
            </w:tcBorders>
          </w:tcPr>
          <w:p w14:paraId="77515FA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7CFF32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AFABFB" w14:textId="21D82D0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незначительного отрицательного воздействия на среду </w:t>
            </w:r>
            <w:hyperlink w:anchor="sub_11028" w:history="1">
              <w:r w:rsidR="002D7E6C" w:rsidRPr="006827D2">
                <w:rPr>
                  <w:sz w:val="26"/>
                  <w:szCs w:val="26"/>
                </w:rPr>
                <w:t>«</w:t>
              </w:r>
              <w:r w:rsidRPr="006827D2">
                <w:rPr>
                  <w:rStyle w:val="a4"/>
                  <w:rFonts w:ascii="Times New Roman" w:hAnsi="Times New Roman" w:cs="Times New Roman"/>
                  <w:color w:val="auto"/>
                  <w:sz w:val="26"/>
                  <w:szCs w:val="26"/>
                </w:rPr>
                <w:t>П2</w:t>
              </w:r>
              <w:r w:rsidR="008500D3" w:rsidRPr="006827D2">
                <w:rPr>
                  <w:rStyle w:val="a4"/>
                  <w:rFonts w:ascii="Times New Roman" w:hAnsi="Times New Roman" w:cs="Times New Roman"/>
                  <w:color w:val="auto"/>
                  <w:sz w:val="26"/>
                  <w:szCs w:val="26"/>
                </w:rPr>
                <w:t>»</w:t>
              </w:r>
            </w:hyperlink>
          </w:p>
        </w:tc>
      </w:tr>
      <w:tr w:rsidR="00AE4018" w:rsidRPr="006827D2" w14:paraId="64DA481C" w14:textId="77777777" w:rsidTr="00D16E2E">
        <w:tc>
          <w:tcPr>
            <w:tcW w:w="1276" w:type="dxa"/>
            <w:vMerge/>
            <w:tcBorders>
              <w:top w:val="single" w:sz="4" w:space="0" w:color="auto"/>
              <w:bottom w:val="single" w:sz="4" w:space="0" w:color="auto"/>
              <w:right w:val="single" w:sz="4" w:space="0" w:color="auto"/>
            </w:tcBorders>
          </w:tcPr>
          <w:p w14:paraId="519251D7"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55A983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F8D9001" w14:textId="6567C15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0179D94E" w14:textId="77777777" w:rsidTr="00D16E2E">
        <w:tc>
          <w:tcPr>
            <w:tcW w:w="1276" w:type="dxa"/>
            <w:vMerge/>
            <w:tcBorders>
              <w:top w:val="single" w:sz="4" w:space="0" w:color="auto"/>
              <w:bottom w:val="single" w:sz="4" w:space="0" w:color="auto"/>
              <w:right w:val="single" w:sz="4" w:space="0" w:color="auto"/>
            </w:tcBorders>
          </w:tcPr>
          <w:p w14:paraId="250D3A88"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78B3D8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C396B9" w14:textId="5C485B6E"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779DEF2C" w14:textId="77777777" w:rsidTr="00D16E2E">
        <w:tc>
          <w:tcPr>
            <w:tcW w:w="1276" w:type="dxa"/>
            <w:vMerge/>
            <w:tcBorders>
              <w:top w:val="single" w:sz="4" w:space="0" w:color="auto"/>
              <w:bottom w:val="single" w:sz="4" w:space="0" w:color="auto"/>
              <w:right w:val="single" w:sz="4" w:space="0" w:color="auto"/>
            </w:tcBorders>
          </w:tcPr>
          <w:p w14:paraId="3A922B4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4920CA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1FBE571" w14:textId="16E841B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C23F6B" w:rsidRPr="006827D2" w14:paraId="2527F79A" w14:textId="77777777" w:rsidTr="00D16E2E">
        <w:tc>
          <w:tcPr>
            <w:tcW w:w="1276" w:type="dxa"/>
            <w:vMerge/>
            <w:tcBorders>
              <w:top w:val="single" w:sz="4" w:space="0" w:color="auto"/>
              <w:bottom w:val="single" w:sz="4" w:space="0" w:color="auto"/>
              <w:right w:val="single" w:sz="4" w:space="0" w:color="auto"/>
            </w:tcBorders>
          </w:tcPr>
          <w:p w14:paraId="1A0C1B33" w14:textId="77777777" w:rsidR="00C23F6B" w:rsidRPr="006827D2" w:rsidRDefault="00C23F6B"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D7C2DE5" w14:textId="77777777" w:rsidR="00C23F6B" w:rsidRPr="006827D2" w:rsidRDefault="00C23F6B"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FF99722" w14:textId="46034836" w:rsidR="00C23F6B" w:rsidRPr="006827D2" w:rsidRDefault="00C23F6B"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2D7E6C"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20C63577" w14:textId="77777777" w:rsidTr="00D16E2E">
        <w:tc>
          <w:tcPr>
            <w:tcW w:w="1276" w:type="dxa"/>
            <w:vMerge/>
            <w:tcBorders>
              <w:top w:val="single" w:sz="4" w:space="0" w:color="auto"/>
              <w:bottom w:val="single" w:sz="4" w:space="0" w:color="auto"/>
              <w:right w:val="single" w:sz="4" w:space="0" w:color="auto"/>
            </w:tcBorders>
          </w:tcPr>
          <w:p w14:paraId="00ED63F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E21EE9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6CB4FED" w14:textId="2CBF523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транспорта </w:t>
            </w:r>
            <w:hyperlink w:anchor="sub_11034" w:history="1">
              <w:r w:rsidR="002D7E6C" w:rsidRPr="006827D2">
                <w:rPr>
                  <w:sz w:val="26"/>
                  <w:szCs w:val="26"/>
                </w:rPr>
                <w:t>«</w:t>
              </w:r>
              <w:r w:rsidRPr="006827D2">
                <w:rPr>
                  <w:rStyle w:val="a4"/>
                  <w:rFonts w:ascii="Times New Roman" w:hAnsi="Times New Roman" w:cs="Times New Roman"/>
                  <w:color w:val="auto"/>
                  <w:sz w:val="26"/>
                  <w:szCs w:val="26"/>
                </w:rPr>
                <w:t>Т</w:t>
              </w:r>
              <w:r w:rsidR="008500D3" w:rsidRPr="006827D2">
                <w:rPr>
                  <w:rStyle w:val="a4"/>
                  <w:rFonts w:ascii="Times New Roman" w:hAnsi="Times New Roman" w:cs="Times New Roman"/>
                  <w:color w:val="auto"/>
                  <w:sz w:val="26"/>
                  <w:szCs w:val="26"/>
                </w:rPr>
                <w:t>»</w:t>
              </w:r>
            </w:hyperlink>
          </w:p>
        </w:tc>
      </w:tr>
      <w:tr w:rsidR="00AE4018" w:rsidRPr="006827D2" w14:paraId="09CBDAFF" w14:textId="77777777" w:rsidTr="00D16E2E">
        <w:tc>
          <w:tcPr>
            <w:tcW w:w="1276" w:type="dxa"/>
            <w:vMerge/>
            <w:tcBorders>
              <w:top w:val="single" w:sz="4" w:space="0" w:color="auto"/>
              <w:bottom w:val="single" w:sz="4" w:space="0" w:color="auto"/>
              <w:right w:val="single" w:sz="4" w:space="0" w:color="auto"/>
            </w:tcBorders>
          </w:tcPr>
          <w:p w14:paraId="6EFDE9D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E011EF3"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C0D0028" w14:textId="1714504F"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2F2B9F2C" w14:textId="77777777" w:rsidTr="00D16E2E">
        <w:tc>
          <w:tcPr>
            <w:tcW w:w="1276" w:type="dxa"/>
            <w:vMerge w:val="restart"/>
            <w:tcBorders>
              <w:top w:val="single" w:sz="4" w:space="0" w:color="auto"/>
              <w:bottom w:val="single" w:sz="4" w:space="0" w:color="auto"/>
              <w:right w:val="single" w:sz="4" w:space="0" w:color="auto"/>
            </w:tcBorders>
          </w:tcPr>
          <w:p w14:paraId="6C9D21A8" w14:textId="28B3E996" w:rsidR="00AE4018" w:rsidRPr="006827D2" w:rsidRDefault="00AE4018" w:rsidP="006217D3">
            <w:pPr>
              <w:pStyle w:val="aa"/>
              <w:jc w:val="center"/>
              <w:rPr>
                <w:rFonts w:ascii="Times New Roman" w:hAnsi="Times New Roman" w:cs="Times New Roman"/>
                <w:sz w:val="26"/>
                <w:szCs w:val="26"/>
              </w:rPr>
            </w:pPr>
            <w:bookmarkStart w:id="121" w:name="sub_11002320"/>
            <w:r w:rsidRPr="006827D2">
              <w:rPr>
                <w:rFonts w:ascii="Times New Roman" w:hAnsi="Times New Roman" w:cs="Times New Roman"/>
                <w:sz w:val="26"/>
                <w:szCs w:val="26"/>
              </w:rPr>
              <w:t>320</w:t>
            </w:r>
            <w:bookmarkEnd w:id="121"/>
          </w:p>
        </w:tc>
        <w:tc>
          <w:tcPr>
            <w:tcW w:w="2693" w:type="dxa"/>
            <w:vMerge w:val="restart"/>
            <w:tcBorders>
              <w:top w:val="single" w:sz="4" w:space="0" w:color="auto"/>
              <w:left w:val="single" w:sz="4" w:space="0" w:color="auto"/>
              <w:bottom w:val="single" w:sz="4" w:space="0" w:color="auto"/>
              <w:right w:val="single" w:sz="4" w:space="0" w:color="auto"/>
            </w:tcBorders>
          </w:tcPr>
          <w:p w14:paraId="63210CA3"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смешанного размещения производственных, коммунально-складских объектов и участков жилой застройки</w:t>
            </w:r>
          </w:p>
        </w:tc>
        <w:tc>
          <w:tcPr>
            <w:tcW w:w="5670" w:type="dxa"/>
            <w:tcBorders>
              <w:top w:val="single" w:sz="4" w:space="0" w:color="auto"/>
              <w:left w:val="single" w:sz="4" w:space="0" w:color="auto"/>
              <w:bottom w:val="single" w:sz="4" w:space="0" w:color="auto"/>
            </w:tcBorders>
          </w:tcPr>
          <w:p w14:paraId="05EEA48E" w14:textId="65E3FD5D"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2D7E6C" w:rsidRPr="006827D2">
                <w:rPr>
                  <w:sz w:val="26"/>
                  <w:szCs w:val="26"/>
                </w:rPr>
                <w:t>«</w:t>
              </w:r>
              <w:r w:rsidRPr="006827D2">
                <w:rPr>
                  <w:rStyle w:val="a4"/>
                  <w:rFonts w:ascii="Times New Roman" w:hAnsi="Times New Roman" w:cs="Times New Roman"/>
                  <w:color w:val="auto"/>
                  <w:sz w:val="26"/>
                  <w:szCs w:val="26"/>
                </w:rPr>
                <w:t>ОД</w:t>
              </w:r>
              <w:r w:rsidR="008500D3" w:rsidRPr="006827D2">
                <w:rPr>
                  <w:rStyle w:val="a4"/>
                  <w:rFonts w:ascii="Times New Roman" w:hAnsi="Times New Roman" w:cs="Times New Roman"/>
                  <w:color w:val="auto"/>
                  <w:sz w:val="26"/>
                  <w:szCs w:val="26"/>
                </w:rPr>
                <w:t>»</w:t>
              </w:r>
            </w:hyperlink>
          </w:p>
        </w:tc>
      </w:tr>
      <w:tr w:rsidR="00AE4018" w:rsidRPr="006827D2" w14:paraId="24886B19" w14:textId="77777777" w:rsidTr="00D16E2E">
        <w:tc>
          <w:tcPr>
            <w:tcW w:w="1276" w:type="dxa"/>
            <w:vMerge/>
            <w:tcBorders>
              <w:top w:val="single" w:sz="4" w:space="0" w:color="auto"/>
              <w:bottom w:val="single" w:sz="4" w:space="0" w:color="auto"/>
              <w:right w:val="single" w:sz="4" w:space="0" w:color="auto"/>
            </w:tcBorders>
          </w:tcPr>
          <w:p w14:paraId="37862EAE"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1B99EE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912E282" w14:textId="0332B93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смешанной жилой и общественной застройки </w:t>
            </w:r>
            <w:hyperlink w:anchor="sub_11014" w:history="1">
              <w:r w:rsidR="002D7E6C" w:rsidRPr="006827D2">
                <w:rPr>
                  <w:sz w:val="26"/>
                  <w:szCs w:val="26"/>
                </w:rPr>
                <w:t>«</w:t>
              </w:r>
              <w:r w:rsidRPr="006827D2">
                <w:rPr>
                  <w:rStyle w:val="a4"/>
                  <w:rFonts w:ascii="Times New Roman" w:hAnsi="Times New Roman" w:cs="Times New Roman"/>
                  <w:color w:val="auto"/>
                  <w:sz w:val="26"/>
                  <w:szCs w:val="26"/>
                </w:rPr>
                <w:t>ОЖ</w:t>
              </w:r>
              <w:r w:rsidR="008500D3" w:rsidRPr="006827D2">
                <w:rPr>
                  <w:rStyle w:val="a4"/>
                  <w:rFonts w:ascii="Times New Roman" w:hAnsi="Times New Roman" w:cs="Times New Roman"/>
                  <w:color w:val="auto"/>
                  <w:sz w:val="26"/>
                  <w:szCs w:val="26"/>
                </w:rPr>
                <w:t>»</w:t>
              </w:r>
            </w:hyperlink>
          </w:p>
        </w:tc>
      </w:tr>
      <w:tr w:rsidR="00AE4018" w:rsidRPr="006827D2" w14:paraId="7BBA3C04" w14:textId="77777777" w:rsidTr="00D16E2E">
        <w:tc>
          <w:tcPr>
            <w:tcW w:w="1276" w:type="dxa"/>
            <w:vMerge/>
            <w:tcBorders>
              <w:top w:val="single" w:sz="4" w:space="0" w:color="auto"/>
              <w:bottom w:val="single" w:sz="4" w:space="0" w:color="auto"/>
              <w:right w:val="single" w:sz="4" w:space="0" w:color="auto"/>
            </w:tcBorders>
          </w:tcPr>
          <w:p w14:paraId="208157B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D0E620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BD3142F" w14:textId="38984E71"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общественно-производственных объектов </w:t>
            </w:r>
            <w:hyperlink w:anchor="sub_11029" w:history="1">
              <w:r w:rsidR="002D7E6C" w:rsidRPr="006827D2">
                <w:rPr>
                  <w:sz w:val="26"/>
                  <w:szCs w:val="26"/>
                </w:rPr>
                <w:t>«</w:t>
              </w:r>
              <w:r w:rsidRPr="006827D2">
                <w:rPr>
                  <w:rStyle w:val="a4"/>
                  <w:rFonts w:ascii="Times New Roman" w:hAnsi="Times New Roman" w:cs="Times New Roman"/>
                  <w:color w:val="auto"/>
                  <w:sz w:val="26"/>
                  <w:szCs w:val="26"/>
                </w:rPr>
                <w:t>ОП</w:t>
              </w:r>
              <w:r w:rsidR="008500D3" w:rsidRPr="006827D2">
                <w:rPr>
                  <w:rStyle w:val="a4"/>
                  <w:rFonts w:ascii="Times New Roman" w:hAnsi="Times New Roman" w:cs="Times New Roman"/>
                  <w:color w:val="auto"/>
                  <w:sz w:val="26"/>
                  <w:szCs w:val="26"/>
                </w:rPr>
                <w:t>»</w:t>
              </w:r>
            </w:hyperlink>
          </w:p>
        </w:tc>
      </w:tr>
      <w:tr w:rsidR="00AE4018" w:rsidRPr="006827D2" w14:paraId="1482CCB9" w14:textId="77777777" w:rsidTr="00D16E2E">
        <w:tc>
          <w:tcPr>
            <w:tcW w:w="1276" w:type="dxa"/>
            <w:vMerge/>
            <w:tcBorders>
              <w:top w:val="single" w:sz="4" w:space="0" w:color="auto"/>
              <w:bottom w:val="single" w:sz="4" w:space="0" w:color="auto"/>
              <w:right w:val="single" w:sz="4" w:space="0" w:color="auto"/>
            </w:tcBorders>
          </w:tcPr>
          <w:p w14:paraId="329D69B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BECE8C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AAB9BC0" w14:textId="73718748"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и блокированной жилой застройки </w:t>
            </w:r>
            <w:hyperlink w:anchor="sub_11009" w:history="1">
              <w:r w:rsidR="002D7E6C" w:rsidRPr="006827D2">
                <w:rPr>
                  <w:sz w:val="26"/>
                  <w:szCs w:val="26"/>
                </w:rPr>
                <w:t>«</w:t>
              </w:r>
              <w:r w:rsidRPr="006827D2">
                <w:rPr>
                  <w:rStyle w:val="a4"/>
                  <w:rFonts w:ascii="Times New Roman" w:hAnsi="Times New Roman" w:cs="Times New Roman"/>
                  <w:color w:val="auto"/>
                  <w:sz w:val="26"/>
                  <w:szCs w:val="26"/>
                </w:rPr>
                <w:t>Ж1</w:t>
              </w:r>
              <w:r w:rsidR="008500D3" w:rsidRPr="006827D2">
                <w:rPr>
                  <w:rStyle w:val="a4"/>
                  <w:rFonts w:ascii="Times New Roman" w:hAnsi="Times New Roman" w:cs="Times New Roman"/>
                  <w:color w:val="auto"/>
                  <w:sz w:val="26"/>
                  <w:szCs w:val="26"/>
                </w:rPr>
                <w:t>»</w:t>
              </w:r>
            </w:hyperlink>
          </w:p>
        </w:tc>
      </w:tr>
      <w:tr w:rsidR="00AE4018" w:rsidRPr="006827D2" w14:paraId="1F9E7610" w14:textId="77777777" w:rsidTr="00D16E2E">
        <w:tc>
          <w:tcPr>
            <w:tcW w:w="1276" w:type="dxa"/>
            <w:vMerge/>
            <w:tcBorders>
              <w:top w:val="single" w:sz="4" w:space="0" w:color="auto"/>
              <w:bottom w:val="single" w:sz="4" w:space="0" w:color="auto"/>
              <w:right w:val="single" w:sz="4" w:space="0" w:color="auto"/>
            </w:tcBorders>
          </w:tcPr>
          <w:p w14:paraId="78F4A2F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C1D65DA"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ED940F9" w14:textId="28525E8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малоэтажной жилой застройки </w:t>
            </w:r>
            <w:hyperlink w:anchor="sub_11011" w:history="1">
              <w:r w:rsidR="002D7E6C" w:rsidRPr="006827D2">
                <w:rPr>
                  <w:sz w:val="26"/>
                  <w:szCs w:val="26"/>
                </w:rPr>
                <w:t>«</w:t>
              </w:r>
              <w:r w:rsidRPr="006827D2">
                <w:rPr>
                  <w:rStyle w:val="a4"/>
                  <w:rFonts w:ascii="Times New Roman" w:hAnsi="Times New Roman" w:cs="Times New Roman"/>
                  <w:color w:val="auto"/>
                  <w:sz w:val="26"/>
                  <w:szCs w:val="26"/>
                </w:rPr>
                <w:t>Ж2</w:t>
              </w:r>
              <w:r w:rsidR="008500D3" w:rsidRPr="006827D2">
                <w:rPr>
                  <w:rStyle w:val="a4"/>
                  <w:rFonts w:ascii="Times New Roman" w:hAnsi="Times New Roman" w:cs="Times New Roman"/>
                  <w:color w:val="auto"/>
                  <w:sz w:val="26"/>
                  <w:szCs w:val="26"/>
                </w:rPr>
                <w:t>»</w:t>
              </w:r>
            </w:hyperlink>
          </w:p>
        </w:tc>
      </w:tr>
      <w:tr w:rsidR="00AE4018" w:rsidRPr="006827D2" w14:paraId="4D91BFAD" w14:textId="77777777" w:rsidTr="00D16E2E">
        <w:tc>
          <w:tcPr>
            <w:tcW w:w="1276" w:type="dxa"/>
            <w:vMerge/>
            <w:tcBorders>
              <w:top w:val="single" w:sz="4" w:space="0" w:color="auto"/>
              <w:bottom w:val="single" w:sz="4" w:space="0" w:color="auto"/>
              <w:right w:val="single" w:sz="4" w:space="0" w:color="auto"/>
            </w:tcBorders>
          </w:tcPr>
          <w:p w14:paraId="1D2402F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9930F6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9C1DEEB" w14:textId="1BE6528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незначительного отрицательного воздействия на среду </w:t>
            </w:r>
            <w:hyperlink w:anchor="sub_11028" w:history="1">
              <w:r w:rsidR="002D7E6C" w:rsidRPr="006827D2">
                <w:rPr>
                  <w:sz w:val="26"/>
                  <w:szCs w:val="26"/>
                </w:rPr>
                <w:t>«</w:t>
              </w:r>
              <w:r w:rsidRPr="006827D2">
                <w:rPr>
                  <w:rStyle w:val="a4"/>
                  <w:rFonts w:ascii="Times New Roman" w:hAnsi="Times New Roman" w:cs="Times New Roman"/>
                  <w:color w:val="auto"/>
                  <w:sz w:val="26"/>
                  <w:szCs w:val="26"/>
                </w:rPr>
                <w:t>П2</w:t>
              </w:r>
              <w:r w:rsidR="008500D3" w:rsidRPr="006827D2">
                <w:rPr>
                  <w:rStyle w:val="a4"/>
                  <w:rFonts w:ascii="Times New Roman" w:hAnsi="Times New Roman" w:cs="Times New Roman"/>
                  <w:color w:val="auto"/>
                  <w:sz w:val="26"/>
                  <w:szCs w:val="26"/>
                </w:rPr>
                <w:t>»</w:t>
              </w:r>
            </w:hyperlink>
          </w:p>
        </w:tc>
      </w:tr>
      <w:tr w:rsidR="00AE4018" w:rsidRPr="006827D2" w14:paraId="13C66C3A" w14:textId="77777777" w:rsidTr="00D16E2E">
        <w:tc>
          <w:tcPr>
            <w:tcW w:w="1276" w:type="dxa"/>
            <w:vMerge/>
            <w:tcBorders>
              <w:top w:val="single" w:sz="4" w:space="0" w:color="auto"/>
              <w:bottom w:val="single" w:sz="4" w:space="0" w:color="auto"/>
              <w:right w:val="single" w:sz="4" w:space="0" w:color="auto"/>
            </w:tcBorders>
          </w:tcPr>
          <w:p w14:paraId="6B7335A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DDF01E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F5966B8" w14:textId="18B7F3D4"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36D8825B" w14:textId="77777777" w:rsidTr="00D16E2E">
        <w:tc>
          <w:tcPr>
            <w:tcW w:w="1276" w:type="dxa"/>
            <w:vMerge/>
            <w:tcBorders>
              <w:top w:val="single" w:sz="4" w:space="0" w:color="auto"/>
              <w:bottom w:val="single" w:sz="4" w:space="0" w:color="auto"/>
              <w:right w:val="single" w:sz="4" w:space="0" w:color="auto"/>
            </w:tcBorders>
          </w:tcPr>
          <w:p w14:paraId="3E32963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5B93E6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E9AE1E3" w14:textId="18C68C9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4F2F5580" w14:textId="77777777" w:rsidTr="00D16E2E">
        <w:tc>
          <w:tcPr>
            <w:tcW w:w="1276" w:type="dxa"/>
            <w:vMerge/>
            <w:tcBorders>
              <w:top w:val="single" w:sz="4" w:space="0" w:color="auto"/>
              <w:bottom w:val="single" w:sz="4" w:space="0" w:color="auto"/>
              <w:right w:val="single" w:sz="4" w:space="0" w:color="auto"/>
            </w:tcBorders>
          </w:tcPr>
          <w:p w14:paraId="2B0D9C1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429558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0C2E09B" w14:textId="5FA23878"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44784E" w:rsidRPr="006827D2" w14:paraId="4AFA8199" w14:textId="77777777" w:rsidTr="00D16E2E">
        <w:tc>
          <w:tcPr>
            <w:tcW w:w="1276" w:type="dxa"/>
            <w:vMerge/>
            <w:tcBorders>
              <w:top w:val="single" w:sz="4" w:space="0" w:color="auto"/>
              <w:bottom w:val="single" w:sz="4" w:space="0" w:color="auto"/>
              <w:right w:val="single" w:sz="4" w:space="0" w:color="auto"/>
            </w:tcBorders>
          </w:tcPr>
          <w:p w14:paraId="2E71C958" w14:textId="77777777" w:rsidR="0044784E" w:rsidRPr="006827D2" w:rsidRDefault="0044784E"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460464" w14:textId="77777777" w:rsidR="0044784E" w:rsidRPr="006827D2" w:rsidRDefault="0044784E"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F235ED9" w14:textId="2E6AA18B" w:rsidR="0044784E" w:rsidRPr="006827D2" w:rsidRDefault="0044784E"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2D7E6C"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56AA9F13" w14:textId="77777777" w:rsidTr="00D16E2E">
        <w:tc>
          <w:tcPr>
            <w:tcW w:w="1276" w:type="dxa"/>
            <w:vMerge/>
            <w:tcBorders>
              <w:top w:val="single" w:sz="4" w:space="0" w:color="auto"/>
              <w:bottom w:val="single" w:sz="4" w:space="0" w:color="auto"/>
              <w:right w:val="single" w:sz="4" w:space="0" w:color="auto"/>
            </w:tcBorders>
          </w:tcPr>
          <w:p w14:paraId="65EFFC5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2B1AAE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4F5D9A0" w14:textId="3F29DAA4"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631494A4" w14:textId="77777777" w:rsidTr="00D16E2E">
        <w:tc>
          <w:tcPr>
            <w:tcW w:w="1276" w:type="dxa"/>
            <w:vMerge w:val="restart"/>
            <w:tcBorders>
              <w:top w:val="single" w:sz="4" w:space="0" w:color="auto"/>
              <w:bottom w:val="single" w:sz="4" w:space="0" w:color="auto"/>
              <w:right w:val="single" w:sz="4" w:space="0" w:color="auto"/>
            </w:tcBorders>
          </w:tcPr>
          <w:p w14:paraId="6AA56E79" w14:textId="7B5E2ECF" w:rsidR="00AE4018" w:rsidRPr="006827D2" w:rsidRDefault="00AE4018" w:rsidP="006217D3">
            <w:pPr>
              <w:pStyle w:val="aa"/>
              <w:jc w:val="center"/>
              <w:rPr>
                <w:rFonts w:ascii="Times New Roman" w:hAnsi="Times New Roman" w:cs="Times New Roman"/>
                <w:sz w:val="26"/>
                <w:szCs w:val="26"/>
              </w:rPr>
            </w:pPr>
            <w:bookmarkStart w:id="122" w:name="sub_11002400"/>
            <w:r w:rsidRPr="006827D2">
              <w:rPr>
                <w:rFonts w:ascii="Times New Roman" w:hAnsi="Times New Roman" w:cs="Times New Roman"/>
                <w:sz w:val="26"/>
                <w:szCs w:val="26"/>
              </w:rPr>
              <w:t>400</w:t>
            </w:r>
            <w:bookmarkEnd w:id="122"/>
          </w:p>
        </w:tc>
        <w:tc>
          <w:tcPr>
            <w:tcW w:w="2693" w:type="dxa"/>
            <w:vMerge w:val="restart"/>
            <w:tcBorders>
              <w:top w:val="single" w:sz="4" w:space="0" w:color="auto"/>
              <w:left w:val="single" w:sz="4" w:space="0" w:color="auto"/>
              <w:bottom w:val="single" w:sz="4" w:space="0" w:color="auto"/>
              <w:right w:val="single" w:sz="4" w:space="0" w:color="auto"/>
            </w:tcBorders>
          </w:tcPr>
          <w:p w14:paraId="678BF83D"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природных территорий</w:t>
            </w:r>
          </w:p>
        </w:tc>
        <w:tc>
          <w:tcPr>
            <w:tcW w:w="5670" w:type="dxa"/>
            <w:tcBorders>
              <w:top w:val="single" w:sz="4" w:space="0" w:color="auto"/>
              <w:left w:val="single" w:sz="4" w:space="0" w:color="auto"/>
              <w:bottom w:val="single" w:sz="4" w:space="0" w:color="auto"/>
            </w:tcBorders>
          </w:tcPr>
          <w:p w14:paraId="7FBF25A8" w14:textId="273EF9BD"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083442BB" w14:textId="77777777" w:rsidTr="00D16E2E">
        <w:tc>
          <w:tcPr>
            <w:tcW w:w="1276" w:type="dxa"/>
            <w:vMerge/>
            <w:tcBorders>
              <w:top w:val="single" w:sz="4" w:space="0" w:color="auto"/>
              <w:bottom w:val="single" w:sz="4" w:space="0" w:color="auto"/>
              <w:right w:val="single" w:sz="4" w:space="0" w:color="auto"/>
            </w:tcBorders>
          </w:tcPr>
          <w:p w14:paraId="2797461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16903D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4C582B5" w14:textId="2779A47D"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0D9E8655" w14:textId="77777777" w:rsidTr="00D16E2E">
        <w:tc>
          <w:tcPr>
            <w:tcW w:w="1276" w:type="dxa"/>
            <w:vMerge/>
            <w:tcBorders>
              <w:top w:val="single" w:sz="4" w:space="0" w:color="auto"/>
              <w:bottom w:val="single" w:sz="4" w:space="0" w:color="auto"/>
              <w:right w:val="single" w:sz="4" w:space="0" w:color="auto"/>
            </w:tcBorders>
          </w:tcPr>
          <w:p w14:paraId="57F0C5C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ADFD52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8004688" w14:textId="4C38257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AE4018" w:rsidRPr="006827D2" w14:paraId="338CCA55" w14:textId="77777777" w:rsidTr="00D16E2E">
        <w:tc>
          <w:tcPr>
            <w:tcW w:w="1276" w:type="dxa"/>
            <w:vMerge/>
            <w:tcBorders>
              <w:top w:val="single" w:sz="4" w:space="0" w:color="auto"/>
              <w:bottom w:val="single" w:sz="4" w:space="0" w:color="auto"/>
              <w:right w:val="single" w:sz="4" w:space="0" w:color="auto"/>
            </w:tcBorders>
          </w:tcPr>
          <w:p w14:paraId="159423D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F2F314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082C358" w14:textId="612F106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hyperlink w:anchor="sub_11025" w:history="1">
              <w:r w:rsidR="002D7E6C" w:rsidRPr="006827D2">
                <w:rPr>
                  <w:sz w:val="26"/>
                  <w:szCs w:val="26"/>
                </w:rPr>
                <w:t>«</w:t>
              </w:r>
              <w:r w:rsidRPr="006827D2">
                <w:rPr>
                  <w:rStyle w:val="a4"/>
                  <w:rFonts w:ascii="Times New Roman" w:hAnsi="Times New Roman" w:cs="Times New Roman"/>
                  <w:color w:val="auto"/>
                  <w:sz w:val="26"/>
                  <w:szCs w:val="26"/>
                </w:rPr>
                <w:t>Р3</w:t>
              </w:r>
              <w:r w:rsidR="008500D3" w:rsidRPr="006827D2">
                <w:rPr>
                  <w:rStyle w:val="a4"/>
                  <w:rFonts w:ascii="Times New Roman" w:hAnsi="Times New Roman" w:cs="Times New Roman"/>
                  <w:color w:val="auto"/>
                  <w:sz w:val="26"/>
                  <w:szCs w:val="26"/>
                </w:rPr>
                <w:t>»</w:t>
              </w:r>
            </w:hyperlink>
          </w:p>
        </w:tc>
      </w:tr>
      <w:tr w:rsidR="00AE4018" w:rsidRPr="006827D2" w14:paraId="28E8AC26" w14:textId="77777777" w:rsidTr="00D16E2E">
        <w:tc>
          <w:tcPr>
            <w:tcW w:w="1276" w:type="dxa"/>
            <w:vMerge/>
            <w:tcBorders>
              <w:top w:val="single" w:sz="4" w:space="0" w:color="auto"/>
              <w:bottom w:val="single" w:sz="4" w:space="0" w:color="auto"/>
              <w:right w:val="single" w:sz="4" w:space="0" w:color="auto"/>
            </w:tcBorders>
          </w:tcPr>
          <w:p w14:paraId="3B3ADDAC"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C56D6B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A779701" w14:textId="48C490ED"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8500D3"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5490E7E2" w14:textId="77777777" w:rsidTr="00D16E2E">
        <w:tc>
          <w:tcPr>
            <w:tcW w:w="1276" w:type="dxa"/>
            <w:vMerge w:val="restart"/>
            <w:tcBorders>
              <w:top w:val="single" w:sz="4" w:space="0" w:color="auto"/>
              <w:bottom w:val="single" w:sz="4" w:space="0" w:color="auto"/>
              <w:right w:val="single" w:sz="4" w:space="0" w:color="auto"/>
            </w:tcBorders>
          </w:tcPr>
          <w:p w14:paraId="0120FCC9" w14:textId="099C3479" w:rsidR="00AE4018" w:rsidRPr="006827D2" w:rsidRDefault="00AE4018" w:rsidP="006217D3">
            <w:pPr>
              <w:pStyle w:val="aa"/>
              <w:jc w:val="center"/>
              <w:rPr>
                <w:rFonts w:ascii="Times New Roman" w:hAnsi="Times New Roman" w:cs="Times New Roman"/>
                <w:sz w:val="26"/>
                <w:szCs w:val="26"/>
              </w:rPr>
            </w:pPr>
            <w:bookmarkStart w:id="123" w:name="sub_11002410"/>
            <w:r w:rsidRPr="006827D2">
              <w:rPr>
                <w:rFonts w:ascii="Times New Roman" w:hAnsi="Times New Roman" w:cs="Times New Roman"/>
                <w:sz w:val="26"/>
                <w:szCs w:val="26"/>
              </w:rPr>
              <w:t>410</w:t>
            </w:r>
            <w:bookmarkEnd w:id="123"/>
          </w:p>
        </w:tc>
        <w:tc>
          <w:tcPr>
            <w:tcW w:w="2693" w:type="dxa"/>
            <w:vMerge w:val="restart"/>
            <w:tcBorders>
              <w:top w:val="single" w:sz="4" w:space="0" w:color="auto"/>
              <w:left w:val="single" w:sz="4" w:space="0" w:color="auto"/>
              <w:bottom w:val="single" w:sz="4" w:space="0" w:color="auto"/>
              <w:right w:val="single" w:sz="4" w:space="0" w:color="auto"/>
            </w:tcBorders>
          </w:tcPr>
          <w:p w14:paraId="698E495D" w14:textId="77777777" w:rsidR="00AE4018" w:rsidRPr="001A2AB0"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Рекреационная зона</w:t>
            </w:r>
            <w:r w:rsidRPr="001A2AB0">
              <w:rPr>
                <w:rFonts w:ascii="Times New Roman" w:hAnsi="Times New Roman" w:cs="Times New Roman"/>
                <w:sz w:val="26"/>
                <w:szCs w:val="26"/>
              </w:rPr>
              <w:t>. Размещение природных территорий с долей общественных функций</w:t>
            </w:r>
          </w:p>
        </w:tc>
        <w:tc>
          <w:tcPr>
            <w:tcW w:w="5670" w:type="dxa"/>
            <w:tcBorders>
              <w:top w:val="single" w:sz="4" w:space="0" w:color="auto"/>
              <w:left w:val="single" w:sz="4" w:space="0" w:color="auto"/>
              <w:bottom w:val="single" w:sz="4" w:space="0" w:color="auto"/>
            </w:tcBorders>
          </w:tcPr>
          <w:p w14:paraId="12A16448" w14:textId="59FC2472"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8500D3"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54C17E8C" w14:textId="77777777" w:rsidTr="00D16E2E">
        <w:tc>
          <w:tcPr>
            <w:tcW w:w="1276" w:type="dxa"/>
            <w:vMerge/>
            <w:tcBorders>
              <w:top w:val="single" w:sz="4" w:space="0" w:color="auto"/>
              <w:bottom w:val="single" w:sz="4" w:space="0" w:color="auto"/>
              <w:right w:val="single" w:sz="4" w:space="0" w:color="auto"/>
            </w:tcBorders>
          </w:tcPr>
          <w:p w14:paraId="561CBF1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7DC9899"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4D6EFFC" w14:textId="10C5DD3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8500D3"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1117E544" w14:textId="77777777" w:rsidTr="00D16E2E">
        <w:tc>
          <w:tcPr>
            <w:tcW w:w="1276" w:type="dxa"/>
            <w:vMerge/>
            <w:tcBorders>
              <w:top w:val="single" w:sz="4" w:space="0" w:color="auto"/>
              <w:bottom w:val="single" w:sz="4" w:space="0" w:color="auto"/>
              <w:right w:val="single" w:sz="4" w:space="0" w:color="auto"/>
            </w:tcBorders>
          </w:tcPr>
          <w:p w14:paraId="1E209F3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4880EF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2B1FBDB" w14:textId="4F74021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AE4018" w:rsidRPr="006827D2" w14:paraId="7E86A279" w14:textId="77777777" w:rsidTr="00D16E2E">
        <w:tc>
          <w:tcPr>
            <w:tcW w:w="1276" w:type="dxa"/>
            <w:vMerge/>
            <w:tcBorders>
              <w:top w:val="single" w:sz="4" w:space="0" w:color="auto"/>
              <w:bottom w:val="single" w:sz="4" w:space="0" w:color="auto"/>
              <w:right w:val="single" w:sz="4" w:space="0" w:color="auto"/>
            </w:tcBorders>
          </w:tcPr>
          <w:p w14:paraId="5CC319F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3C84F1B"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68F9CFE" w14:textId="39C9FFA2"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hyperlink w:anchor="sub_11025" w:history="1">
              <w:r w:rsidR="002D7E6C" w:rsidRPr="006827D2">
                <w:rPr>
                  <w:sz w:val="26"/>
                  <w:szCs w:val="26"/>
                </w:rPr>
                <w:t>«</w:t>
              </w:r>
              <w:r w:rsidRPr="006827D2">
                <w:rPr>
                  <w:rStyle w:val="a4"/>
                  <w:rFonts w:ascii="Times New Roman" w:hAnsi="Times New Roman" w:cs="Times New Roman"/>
                  <w:color w:val="auto"/>
                  <w:sz w:val="26"/>
                  <w:szCs w:val="26"/>
                </w:rPr>
                <w:t>Р3</w:t>
              </w:r>
              <w:r w:rsidR="008500D3" w:rsidRPr="006827D2">
                <w:rPr>
                  <w:rStyle w:val="a4"/>
                  <w:rFonts w:ascii="Times New Roman" w:hAnsi="Times New Roman" w:cs="Times New Roman"/>
                  <w:color w:val="auto"/>
                  <w:sz w:val="26"/>
                  <w:szCs w:val="26"/>
                </w:rPr>
                <w:t>»</w:t>
              </w:r>
            </w:hyperlink>
          </w:p>
        </w:tc>
      </w:tr>
      <w:tr w:rsidR="00AE4018" w:rsidRPr="006827D2" w14:paraId="50ABC126" w14:textId="77777777" w:rsidTr="00D16E2E">
        <w:tc>
          <w:tcPr>
            <w:tcW w:w="1276" w:type="dxa"/>
            <w:vMerge/>
            <w:tcBorders>
              <w:top w:val="single" w:sz="4" w:space="0" w:color="auto"/>
              <w:bottom w:val="single" w:sz="4" w:space="0" w:color="auto"/>
              <w:right w:val="single" w:sz="4" w:space="0" w:color="auto"/>
            </w:tcBorders>
          </w:tcPr>
          <w:p w14:paraId="0E13F2D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E5912A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A2E637F" w14:textId="39F5C95B"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71618175" w14:textId="77777777" w:rsidTr="00D16E2E">
        <w:tc>
          <w:tcPr>
            <w:tcW w:w="1276" w:type="dxa"/>
            <w:vMerge w:val="restart"/>
            <w:tcBorders>
              <w:top w:val="single" w:sz="4" w:space="0" w:color="auto"/>
              <w:bottom w:val="single" w:sz="4" w:space="0" w:color="auto"/>
              <w:right w:val="single" w:sz="4" w:space="0" w:color="auto"/>
            </w:tcBorders>
          </w:tcPr>
          <w:p w14:paraId="681DA99E" w14:textId="77777777" w:rsidR="00AE4018" w:rsidRPr="006827D2" w:rsidRDefault="00AE4018" w:rsidP="006217D3">
            <w:pPr>
              <w:pStyle w:val="aa"/>
              <w:jc w:val="center"/>
              <w:rPr>
                <w:rFonts w:ascii="Times New Roman" w:hAnsi="Times New Roman" w:cs="Times New Roman"/>
                <w:sz w:val="26"/>
                <w:szCs w:val="26"/>
              </w:rPr>
            </w:pPr>
            <w:r w:rsidRPr="006827D2">
              <w:rPr>
                <w:rFonts w:ascii="Times New Roman" w:hAnsi="Times New Roman" w:cs="Times New Roman"/>
                <w:sz w:val="26"/>
                <w:szCs w:val="26"/>
              </w:rPr>
              <w:t>430</w:t>
            </w:r>
          </w:p>
        </w:tc>
        <w:tc>
          <w:tcPr>
            <w:tcW w:w="2693" w:type="dxa"/>
            <w:vMerge w:val="restart"/>
            <w:tcBorders>
              <w:top w:val="single" w:sz="4" w:space="0" w:color="auto"/>
              <w:left w:val="single" w:sz="4" w:space="0" w:color="auto"/>
              <w:bottom w:val="single" w:sz="4" w:space="0" w:color="auto"/>
              <w:right w:val="single" w:sz="4" w:space="0" w:color="auto"/>
            </w:tcBorders>
          </w:tcPr>
          <w:p w14:paraId="5500F1EE"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озеленения специального назначения</w:t>
            </w:r>
          </w:p>
        </w:tc>
        <w:tc>
          <w:tcPr>
            <w:tcW w:w="5670" w:type="dxa"/>
            <w:tcBorders>
              <w:top w:val="single" w:sz="4" w:space="0" w:color="auto"/>
              <w:left w:val="single" w:sz="4" w:space="0" w:color="auto"/>
              <w:bottom w:val="single" w:sz="4" w:space="0" w:color="auto"/>
            </w:tcBorders>
          </w:tcPr>
          <w:p w14:paraId="204E2801" w14:textId="50066CB1" w:rsidR="00AE4018" w:rsidRPr="00C307B5" w:rsidRDefault="001F6EF6" w:rsidP="006217D3">
            <w:pPr>
              <w:pStyle w:val="ac"/>
              <w:rPr>
                <w:rFonts w:ascii="Times New Roman" w:hAnsi="Times New Roman" w:cs="Times New Roman"/>
                <w:sz w:val="26"/>
                <w:szCs w:val="26"/>
              </w:rPr>
            </w:pPr>
            <w:r w:rsidRPr="000E0C32">
              <w:rPr>
                <w:rFonts w:ascii="Times New Roman" w:hAnsi="Times New Roman" w:cs="Times New Roman"/>
                <w:sz w:val="26"/>
                <w:szCs w:val="26"/>
              </w:rPr>
              <w:t>Зона индивид</w:t>
            </w:r>
            <w:r w:rsidR="002D7E6C" w:rsidRPr="000E0C32">
              <w:rPr>
                <w:rFonts w:ascii="Times New Roman" w:hAnsi="Times New Roman" w:cs="Times New Roman"/>
                <w:sz w:val="26"/>
                <w:szCs w:val="26"/>
              </w:rPr>
              <w:t xml:space="preserve">уальной и блокированной жилой </w:t>
            </w:r>
            <w:r w:rsidRPr="000E0C32">
              <w:rPr>
                <w:rFonts w:ascii="Times New Roman" w:hAnsi="Times New Roman" w:cs="Times New Roman"/>
                <w:sz w:val="26"/>
                <w:szCs w:val="26"/>
              </w:rPr>
              <w:t xml:space="preserve">застройки </w:t>
            </w:r>
            <w:r w:rsidR="002D7E6C" w:rsidRPr="00C307B5">
              <w:rPr>
                <w:sz w:val="26"/>
                <w:szCs w:val="26"/>
              </w:rPr>
              <w:t>«</w:t>
            </w:r>
            <w:r w:rsidRPr="00C307B5">
              <w:rPr>
                <w:rFonts w:ascii="Times New Roman" w:hAnsi="Times New Roman" w:cs="Times New Roman"/>
                <w:sz w:val="26"/>
                <w:szCs w:val="26"/>
              </w:rPr>
              <w:t>Ж1</w:t>
            </w:r>
            <w:r w:rsidR="008500D3" w:rsidRPr="00C307B5">
              <w:rPr>
                <w:rFonts w:ascii="Times New Roman" w:hAnsi="Times New Roman" w:cs="Times New Roman"/>
                <w:sz w:val="26"/>
                <w:szCs w:val="26"/>
              </w:rPr>
              <w:t>»</w:t>
            </w:r>
          </w:p>
        </w:tc>
      </w:tr>
      <w:tr w:rsidR="001F6EF6" w:rsidRPr="006827D2" w14:paraId="2610DBF6" w14:textId="77777777" w:rsidTr="00D16E2E">
        <w:tc>
          <w:tcPr>
            <w:tcW w:w="1276" w:type="dxa"/>
            <w:vMerge/>
            <w:tcBorders>
              <w:top w:val="single" w:sz="4" w:space="0" w:color="auto"/>
              <w:bottom w:val="single" w:sz="4" w:space="0" w:color="auto"/>
              <w:right w:val="single" w:sz="4" w:space="0" w:color="auto"/>
            </w:tcBorders>
          </w:tcPr>
          <w:p w14:paraId="5DB06230"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2B3BD07"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4679D78" w14:textId="79F81F76" w:rsidR="001F6EF6" w:rsidRPr="006827D2" w:rsidRDefault="001F6EF6" w:rsidP="00F63CFC">
            <w:pPr>
              <w:pStyle w:val="ac"/>
              <w:rPr>
                <w:rFonts w:ascii="Times New Roman" w:hAnsi="Times New Roman" w:cs="Times New Roman"/>
                <w:sz w:val="26"/>
                <w:szCs w:val="26"/>
              </w:rPr>
            </w:pPr>
            <w:r w:rsidRPr="006827D2">
              <w:rPr>
                <w:rFonts w:ascii="Times New Roman" w:hAnsi="Times New Roman" w:cs="Times New Roman"/>
                <w:sz w:val="26"/>
                <w:szCs w:val="26"/>
              </w:rPr>
              <w:t>Зона индивидуальной жилой застройки в границах</w:t>
            </w:r>
            <w:r w:rsidR="00F63CFC"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многоквартирной застройки </w:t>
            </w:r>
            <w:r w:rsidR="002D7E6C" w:rsidRPr="006827D2">
              <w:rPr>
                <w:sz w:val="26"/>
                <w:szCs w:val="26"/>
              </w:rPr>
              <w:t>«</w:t>
            </w:r>
            <w:r w:rsidRPr="006827D2">
              <w:rPr>
                <w:rFonts w:ascii="Times New Roman" w:hAnsi="Times New Roman" w:cs="Times New Roman"/>
                <w:sz w:val="26"/>
                <w:szCs w:val="26"/>
              </w:rPr>
              <w:t>Ж1А</w:t>
            </w:r>
            <w:r w:rsidR="008500D3" w:rsidRPr="006827D2">
              <w:rPr>
                <w:rFonts w:ascii="Times New Roman" w:hAnsi="Times New Roman" w:cs="Times New Roman"/>
                <w:sz w:val="26"/>
                <w:szCs w:val="26"/>
              </w:rPr>
              <w:t>»</w:t>
            </w:r>
          </w:p>
        </w:tc>
      </w:tr>
      <w:tr w:rsidR="001F6EF6" w:rsidRPr="006827D2" w14:paraId="5C3F8887" w14:textId="77777777" w:rsidTr="00D16E2E">
        <w:tc>
          <w:tcPr>
            <w:tcW w:w="1276" w:type="dxa"/>
            <w:vMerge/>
            <w:tcBorders>
              <w:top w:val="single" w:sz="4" w:space="0" w:color="auto"/>
              <w:bottom w:val="single" w:sz="4" w:space="0" w:color="auto"/>
              <w:right w:val="single" w:sz="4" w:space="0" w:color="auto"/>
            </w:tcBorders>
          </w:tcPr>
          <w:p w14:paraId="1EEECBE9"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A1165D0"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87BB0EF" w14:textId="58460DB0"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малоэтажной жилой застройки </w:t>
            </w:r>
            <w:r w:rsidR="002D7E6C" w:rsidRPr="006827D2">
              <w:rPr>
                <w:sz w:val="26"/>
                <w:szCs w:val="26"/>
              </w:rPr>
              <w:t>«</w:t>
            </w:r>
            <w:r w:rsidRPr="006827D2">
              <w:rPr>
                <w:sz w:val="26"/>
                <w:szCs w:val="26"/>
              </w:rPr>
              <w:t>Ж2</w:t>
            </w:r>
            <w:r w:rsidR="008500D3" w:rsidRPr="006827D2">
              <w:rPr>
                <w:sz w:val="26"/>
                <w:szCs w:val="26"/>
              </w:rPr>
              <w:t>»</w:t>
            </w:r>
          </w:p>
        </w:tc>
      </w:tr>
      <w:tr w:rsidR="001F6EF6" w:rsidRPr="006827D2" w14:paraId="5CE72F60" w14:textId="77777777" w:rsidTr="00D16E2E">
        <w:tc>
          <w:tcPr>
            <w:tcW w:w="1276" w:type="dxa"/>
            <w:vMerge/>
            <w:tcBorders>
              <w:top w:val="single" w:sz="4" w:space="0" w:color="auto"/>
              <w:bottom w:val="single" w:sz="4" w:space="0" w:color="auto"/>
              <w:right w:val="single" w:sz="4" w:space="0" w:color="auto"/>
            </w:tcBorders>
          </w:tcPr>
          <w:p w14:paraId="66581E44"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D8DFB41"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AECE3AD" w14:textId="04097303"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среднеэтажной жилой застройки </w:t>
            </w:r>
            <w:r w:rsidR="002D7E6C" w:rsidRPr="006827D2">
              <w:rPr>
                <w:sz w:val="26"/>
                <w:szCs w:val="26"/>
              </w:rPr>
              <w:t>«</w:t>
            </w:r>
            <w:r w:rsidRPr="006827D2">
              <w:rPr>
                <w:sz w:val="26"/>
                <w:szCs w:val="26"/>
              </w:rPr>
              <w:t>Ж3</w:t>
            </w:r>
            <w:r w:rsidR="008500D3" w:rsidRPr="006827D2">
              <w:rPr>
                <w:sz w:val="26"/>
                <w:szCs w:val="26"/>
              </w:rPr>
              <w:t>»</w:t>
            </w:r>
          </w:p>
        </w:tc>
      </w:tr>
      <w:tr w:rsidR="001F6EF6" w:rsidRPr="006827D2" w14:paraId="1FC0BBC5" w14:textId="77777777" w:rsidTr="00D16E2E">
        <w:tc>
          <w:tcPr>
            <w:tcW w:w="1276" w:type="dxa"/>
            <w:vMerge/>
            <w:tcBorders>
              <w:top w:val="single" w:sz="4" w:space="0" w:color="auto"/>
              <w:bottom w:val="single" w:sz="4" w:space="0" w:color="auto"/>
              <w:right w:val="single" w:sz="4" w:space="0" w:color="auto"/>
            </w:tcBorders>
          </w:tcPr>
          <w:p w14:paraId="220A12EA"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7845872"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B420B85" w14:textId="55E53994"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многоэтажной жилой застройки </w:t>
            </w:r>
            <w:r w:rsidR="002D7E6C" w:rsidRPr="006827D2">
              <w:rPr>
                <w:sz w:val="26"/>
                <w:szCs w:val="26"/>
              </w:rPr>
              <w:t>«</w:t>
            </w:r>
            <w:r w:rsidRPr="006827D2">
              <w:rPr>
                <w:sz w:val="26"/>
                <w:szCs w:val="26"/>
              </w:rPr>
              <w:t>Ж4</w:t>
            </w:r>
            <w:r w:rsidR="008500D3" w:rsidRPr="006827D2">
              <w:rPr>
                <w:sz w:val="26"/>
                <w:szCs w:val="26"/>
              </w:rPr>
              <w:t>»</w:t>
            </w:r>
          </w:p>
        </w:tc>
      </w:tr>
      <w:tr w:rsidR="001F6EF6" w:rsidRPr="006827D2" w14:paraId="7DF8C2D3" w14:textId="77777777" w:rsidTr="00D16E2E">
        <w:tc>
          <w:tcPr>
            <w:tcW w:w="1276" w:type="dxa"/>
            <w:vMerge/>
            <w:tcBorders>
              <w:top w:val="single" w:sz="4" w:space="0" w:color="auto"/>
              <w:bottom w:val="single" w:sz="4" w:space="0" w:color="auto"/>
              <w:right w:val="single" w:sz="4" w:space="0" w:color="auto"/>
            </w:tcBorders>
          </w:tcPr>
          <w:p w14:paraId="5975C55E"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6219C30"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271ACA4" w14:textId="5E3289C1" w:rsidR="001F6EF6" w:rsidRPr="006827D2" w:rsidRDefault="001F6EF6" w:rsidP="006217D3">
            <w:pPr>
              <w:pStyle w:val="ac"/>
              <w:rPr>
                <w:rFonts w:ascii="Times New Roman" w:hAnsi="Times New Roman" w:cs="Times New Roman"/>
                <w:sz w:val="26"/>
                <w:szCs w:val="26"/>
              </w:rPr>
            </w:pPr>
            <w:r w:rsidRPr="006827D2">
              <w:rPr>
                <w:sz w:val="26"/>
                <w:szCs w:val="26"/>
              </w:rPr>
              <w:t>Зона смешанной</w:t>
            </w:r>
            <w:r w:rsidR="00C449E5" w:rsidRPr="006827D2">
              <w:rPr>
                <w:sz w:val="26"/>
                <w:szCs w:val="26"/>
              </w:rPr>
              <w:t xml:space="preserve"> жилой и общественной застройки </w:t>
            </w:r>
            <w:r w:rsidR="002D7E6C" w:rsidRPr="006827D2">
              <w:rPr>
                <w:sz w:val="26"/>
                <w:szCs w:val="26"/>
              </w:rPr>
              <w:t>«</w:t>
            </w:r>
            <w:r w:rsidRPr="006827D2">
              <w:rPr>
                <w:sz w:val="26"/>
                <w:szCs w:val="26"/>
              </w:rPr>
              <w:t>ОЖ</w:t>
            </w:r>
            <w:r w:rsidR="008500D3" w:rsidRPr="006827D2">
              <w:rPr>
                <w:sz w:val="26"/>
                <w:szCs w:val="26"/>
              </w:rPr>
              <w:t>»</w:t>
            </w:r>
          </w:p>
        </w:tc>
      </w:tr>
      <w:tr w:rsidR="001F6EF6" w:rsidRPr="006827D2" w14:paraId="580A5EA1" w14:textId="77777777" w:rsidTr="00D16E2E">
        <w:tc>
          <w:tcPr>
            <w:tcW w:w="1276" w:type="dxa"/>
            <w:vMerge/>
            <w:tcBorders>
              <w:top w:val="single" w:sz="4" w:space="0" w:color="auto"/>
              <w:bottom w:val="single" w:sz="4" w:space="0" w:color="auto"/>
              <w:right w:val="single" w:sz="4" w:space="0" w:color="auto"/>
            </w:tcBorders>
          </w:tcPr>
          <w:p w14:paraId="3A3ED81C"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7F578C6"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F270C29" w14:textId="296B78EF"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смешанной застройки центра города </w:t>
            </w:r>
            <w:r w:rsidR="002D7E6C" w:rsidRPr="006827D2">
              <w:rPr>
                <w:sz w:val="26"/>
                <w:szCs w:val="26"/>
              </w:rPr>
              <w:t>«</w:t>
            </w:r>
            <w:r w:rsidRPr="006827D2">
              <w:rPr>
                <w:sz w:val="26"/>
                <w:szCs w:val="26"/>
              </w:rPr>
              <w:t>Ц</w:t>
            </w:r>
            <w:r w:rsidR="008500D3" w:rsidRPr="006827D2">
              <w:rPr>
                <w:sz w:val="26"/>
                <w:szCs w:val="26"/>
              </w:rPr>
              <w:t>»</w:t>
            </w:r>
          </w:p>
        </w:tc>
      </w:tr>
      <w:tr w:rsidR="001F6EF6" w:rsidRPr="006827D2" w14:paraId="66F91DB0" w14:textId="77777777" w:rsidTr="00D16E2E">
        <w:tc>
          <w:tcPr>
            <w:tcW w:w="1276" w:type="dxa"/>
            <w:vMerge/>
            <w:tcBorders>
              <w:top w:val="single" w:sz="4" w:space="0" w:color="auto"/>
              <w:bottom w:val="single" w:sz="4" w:space="0" w:color="auto"/>
              <w:right w:val="single" w:sz="4" w:space="0" w:color="auto"/>
            </w:tcBorders>
          </w:tcPr>
          <w:p w14:paraId="227901B5"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7432FE5"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79129B1" w14:textId="175D2436" w:rsidR="001F6EF6" w:rsidRPr="006827D2" w:rsidRDefault="001F6EF6" w:rsidP="00F63CFC">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объектов общественно-делового</w:t>
            </w:r>
            <w:r w:rsidR="00F63CFC"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назначения </w:t>
            </w:r>
            <w:r w:rsidR="002D7E6C" w:rsidRPr="006827D2">
              <w:rPr>
                <w:sz w:val="26"/>
                <w:szCs w:val="26"/>
              </w:rPr>
              <w:t>«</w:t>
            </w:r>
            <w:r w:rsidRPr="006827D2">
              <w:rPr>
                <w:rFonts w:ascii="Times New Roman" w:hAnsi="Times New Roman" w:cs="Times New Roman"/>
                <w:sz w:val="26"/>
                <w:szCs w:val="26"/>
              </w:rPr>
              <w:t>ОД</w:t>
            </w:r>
            <w:r w:rsidR="008500D3" w:rsidRPr="006827D2">
              <w:rPr>
                <w:rFonts w:ascii="Times New Roman" w:hAnsi="Times New Roman" w:cs="Times New Roman"/>
                <w:sz w:val="26"/>
                <w:szCs w:val="26"/>
              </w:rPr>
              <w:t>»</w:t>
            </w:r>
          </w:p>
        </w:tc>
      </w:tr>
      <w:tr w:rsidR="001F6EF6" w:rsidRPr="006827D2" w14:paraId="0096AD2C" w14:textId="77777777" w:rsidTr="00D16E2E">
        <w:tc>
          <w:tcPr>
            <w:tcW w:w="1276" w:type="dxa"/>
            <w:vMerge/>
            <w:tcBorders>
              <w:top w:val="single" w:sz="4" w:space="0" w:color="auto"/>
              <w:bottom w:val="single" w:sz="4" w:space="0" w:color="auto"/>
              <w:right w:val="single" w:sz="4" w:space="0" w:color="auto"/>
            </w:tcBorders>
          </w:tcPr>
          <w:p w14:paraId="6280BCF2"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FDD81F4"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FCF5903" w14:textId="02A5C8AB"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размещения объектов торгового назначения </w:t>
            </w:r>
            <w:r w:rsidR="002D7E6C" w:rsidRPr="006827D2">
              <w:rPr>
                <w:sz w:val="26"/>
                <w:szCs w:val="26"/>
              </w:rPr>
              <w:t>«</w:t>
            </w:r>
            <w:r w:rsidRPr="006827D2">
              <w:rPr>
                <w:sz w:val="26"/>
                <w:szCs w:val="26"/>
              </w:rPr>
              <w:t>О1</w:t>
            </w:r>
            <w:r w:rsidR="008500D3" w:rsidRPr="006827D2">
              <w:rPr>
                <w:sz w:val="26"/>
                <w:szCs w:val="26"/>
              </w:rPr>
              <w:t>»</w:t>
            </w:r>
          </w:p>
        </w:tc>
      </w:tr>
      <w:tr w:rsidR="001F6EF6" w:rsidRPr="006827D2" w14:paraId="4616CED5" w14:textId="77777777" w:rsidTr="00D16E2E">
        <w:tc>
          <w:tcPr>
            <w:tcW w:w="1276" w:type="dxa"/>
            <w:vMerge/>
            <w:tcBorders>
              <w:top w:val="single" w:sz="4" w:space="0" w:color="auto"/>
              <w:bottom w:val="single" w:sz="4" w:space="0" w:color="auto"/>
              <w:right w:val="single" w:sz="4" w:space="0" w:color="auto"/>
            </w:tcBorders>
          </w:tcPr>
          <w:p w14:paraId="4A52E39C"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8F2A30C"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F65F939" w14:textId="563D1066" w:rsidR="001F6EF6" w:rsidRPr="006827D2" w:rsidRDefault="001F6EF6" w:rsidP="006217D3">
            <w:pPr>
              <w:pStyle w:val="ac"/>
              <w:rPr>
                <w:rFonts w:ascii="Times New Roman" w:hAnsi="Times New Roman" w:cs="Times New Roman"/>
                <w:sz w:val="26"/>
                <w:szCs w:val="26"/>
              </w:rPr>
            </w:pPr>
            <w:r w:rsidRPr="006827D2">
              <w:rPr>
                <w:sz w:val="26"/>
                <w:szCs w:val="26"/>
              </w:rPr>
              <w:t>Зона размещения объектов образования</w:t>
            </w:r>
            <w:r w:rsidR="000B7768" w:rsidRPr="006827D2">
              <w:rPr>
                <w:sz w:val="26"/>
                <w:szCs w:val="26"/>
              </w:rPr>
              <w:t xml:space="preserve"> </w:t>
            </w:r>
            <w:r w:rsidR="002D7E6C" w:rsidRPr="006827D2">
              <w:rPr>
                <w:sz w:val="26"/>
                <w:szCs w:val="26"/>
              </w:rPr>
              <w:t>«</w:t>
            </w:r>
            <w:r w:rsidRPr="006827D2">
              <w:rPr>
                <w:sz w:val="26"/>
                <w:szCs w:val="26"/>
              </w:rPr>
              <w:t>О2</w:t>
            </w:r>
            <w:r w:rsidR="008500D3" w:rsidRPr="006827D2">
              <w:rPr>
                <w:sz w:val="26"/>
                <w:szCs w:val="26"/>
              </w:rPr>
              <w:t>»</w:t>
            </w:r>
          </w:p>
        </w:tc>
      </w:tr>
      <w:tr w:rsidR="001F6EF6" w:rsidRPr="006827D2" w14:paraId="55FDBCD3" w14:textId="77777777" w:rsidTr="00D16E2E">
        <w:tc>
          <w:tcPr>
            <w:tcW w:w="1276" w:type="dxa"/>
            <w:vMerge/>
            <w:tcBorders>
              <w:top w:val="single" w:sz="4" w:space="0" w:color="auto"/>
              <w:bottom w:val="single" w:sz="4" w:space="0" w:color="auto"/>
              <w:right w:val="single" w:sz="4" w:space="0" w:color="auto"/>
            </w:tcBorders>
          </w:tcPr>
          <w:p w14:paraId="579EF2E5"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7D91077"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D594D78" w14:textId="5BE7705B"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размещения объектов здравоохранения </w:t>
            </w:r>
            <w:r w:rsidR="002D7E6C" w:rsidRPr="006827D2">
              <w:rPr>
                <w:sz w:val="26"/>
                <w:szCs w:val="26"/>
              </w:rPr>
              <w:t>«</w:t>
            </w:r>
            <w:r w:rsidRPr="006827D2">
              <w:rPr>
                <w:sz w:val="26"/>
                <w:szCs w:val="26"/>
              </w:rPr>
              <w:t>О3</w:t>
            </w:r>
            <w:r w:rsidR="008500D3" w:rsidRPr="006827D2">
              <w:rPr>
                <w:sz w:val="26"/>
                <w:szCs w:val="26"/>
              </w:rPr>
              <w:t>»</w:t>
            </w:r>
          </w:p>
        </w:tc>
      </w:tr>
      <w:tr w:rsidR="001F6EF6" w:rsidRPr="006827D2" w14:paraId="490E0A40" w14:textId="77777777" w:rsidTr="00D16E2E">
        <w:tc>
          <w:tcPr>
            <w:tcW w:w="1276" w:type="dxa"/>
            <w:vMerge/>
            <w:tcBorders>
              <w:top w:val="single" w:sz="4" w:space="0" w:color="auto"/>
              <w:bottom w:val="single" w:sz="4" w:space="0" w:color="auto"/>
              <w:right w:val="single" w:sz="4" w:space="0" w:color="auto"/>
            </w:tcBorders>
          </w:tcPr>
          <w:p w14:paraId="4401FD0E"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B55D58F"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6EE8FC3" w14:textId="77FC4C77" w:rsidR="001F6EF6" w:rsidRPr="006827D2" w:rsidRDefault="001F6EF6" w:rsidP="00F63CFC">
            <w:pPr>
              <w:pStyle w:val="ac"/>
              <w:rPr>
                <w:sz w:val="26"/>
                <w:szCs w:val="26"/>
              </w:rPr>
            </w:pPr>
            <w:r w:rsidRPr="006827D2">
              <w:rPr>
                <w:sz w:val="26"/>
                <w:szCs w:val="26"/>
              </w:rPr>
              <w:t xml:space="preserve">Зона размещения объектов культурного назначения </w:t>
            </w:r>
            <w:r w:rsidR="002D7E6C" w:rsidRPr="006827D2">
              <w:rPr>
                <w:sz w:val="26"/>
                <w:szCs w:val="26"/>
              </w:rPr>
              <w:t>«</w:t>
            </w:r>
            <w:r w:rsidRPr="006827D2">
              <w:rPr>
                <w:sz w:val="26"/>
                <w:szCs w:val="26"/>
              </w:rPr>
              <w:t>О4</w:t>
            </w:r>
            <w:r w:rsidR="008500D3" w:rsidRPr="006827D2">
              <w:rPr>
                <w:sz w:val="26"/>
                <w:szCs w:val="26"/>
              </w:rPr>
              <w:t>»</w:t>
            </w:r>
          </w:p>
        </w:tc>
      </w:tr>
      <w:tr w:rsidR="001F6EF6" w:rsidRPr="006827D2" w14:paraId="46DFDB31" w14:textId="77777777" w:rsidTr="00D16E2E">
        <w:tc>
          <w:tcPr>
            <w:tcW w:w="1276" w:type="dxa"/>
            <w:vMerge/>
            <w:tcBorders>
              <w:top w:val="single" w:sz="4" w:space="0" w:color="auto"/>
              <w:bottom w:val="single" w:sz="4" w:space="0" w:color="auto"/>
              <w:right w:val="single" w:sz="4" w:space="0" w:color="auto"/>
            </w:tcBorders>
          </w:tcPr>
          <w:p w14:paraId="5A234556"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627D042"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06D298E" w14:textId="27A6CF0B" w:rsidR="001F6EF6" w:rsidRPr="006827D2" w:rsidRDefault="001F6EF6" w:rsidP="006217D3">
            <w:pPr>
              <w:pStyle w:val="ac"/>
              <w:rPr>
                <w:sz w:val="26"/>
                <w:szCs w:val="26"/>
              </w:rPr>
            </w:pPr>
            <w:r w:rsidRPr="006827D2">
              <w:rPr>
                <w:sz w:val="26"/>
                <w:szCs w:val="26"/>
              </w:rPr>
              <w:t xml:space="preserve">Зона размещения объектов спорта </w:t>
            </w:r>
            <w:r w:rsidR="002D7E6C" w:rsidRPr="006827D2">
              <w:rPr>
                <w:sz w:val="26"/>
                <w:szCs w:val="26"/>
              </w:rPr>
              <w:t>«</w:t>
            </w:r>
            <w:r w:rsidRPr="006827D2">
              <w:rPr>
                <w:sz w:val="26"/>
                <w:szCs w:val="26"/>
              </w:rPr>
              <w:t>О</w:t>
            </w:r>
            <w:r w:rsidR="008500D3" w:rsidRPr="006827D2">
              <w:rPr>
                <w:sz w:val="26"/>
                <w:szCs w:val="26"/>
              </w:rPr>
              <w:t xml:space="preserve">5» </w:t>
            </w:r>
            <w:r w:rsidR="008500D3" w:rsidRPr="006827D2">
              <w:rPr>
                <w:sz w:val="26"/>
                <w:szCs w:val="26"/>
              </w:rPr>
              <w:tab/>
            </w:r>
          </w:p>
        </w:tc>
      </w:tr>
      <w:tr w:rsidR="001F6EF6" w:rsidRPr="006827D2" w14:paraId="6223EC59" w14:textId="77777777" w:rsidTr="00D16E2E">
        <w:tc>
          <w:tcPr>
            <w:tcW w:w="1276" w:type="dxa"/>
            <w:vMerge/>
            <w:tcBorders>
              <w:top w:val="single" w:sz="4" w:space="0" w:color="auto"/>
              <w:bottom w:val="single" w:sz="4" w:space="0" w:color="auto"/>
              <w:right w:val="single" w:sz="4" w:space="0" w:color="auto"/>
            </w:tcBorders>
          </w:tcPr>
          <w:p w14:paraId="66299E2E"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5A628D2"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278DF86" w14:textId="4ECEDC28" w:rsidR="001F6EF6" w:rsidRPr="006827D2" w:rsidRDefault="001F6EF6"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r w:rsidR="002D7E6C" w:rsidRPr="006827D2">
              <w:rPr>
                <w:sz w:val="26"/>
                <w:szCs w:val="26"/>
              </w:rPr>
              <w:t>«</w:t>
            </w:r>
            <w:r w:rsidRPr="006827D2">
              <w:rPr>
                <w:rFonts w:ascii="Times New Roman" w:hAnsi="Times New Roman" w:cs="Times New Roman"/>
                <w:sz w:val="26"/>
                <w:szCs w:val="26"/>
              </w:rPr>
              <w:t>Р0</w:t>
            </w:r>
            <w:r w:rsidR="008500D3" w:rsidRPr="006827D2">
              <w:rPr>
                <w:rFonts w:ascii="Times New Roman" w:hAnsi="Times New Roman" w:cs="Times New Roman"/>
                <w:sz w:val="26"/>
                <w:szCs w:val="26"/>
              </w:rPr>
              <w:t>»</w:t>
            </w:r>
          </w:p>
        </w:tc>
      </w:tr>
      <w:tr w:rsidR="001F6EF6" w:rsidRPr="006827D2" w14:paraId="359B51E8" w14:textId="77777777" w:rsidTr="00D16E2E">
        <w:tc>
          <w:tcPr>
            <w:tcW w:w="1276" w:type="dxa"/>
            <w:vMerge/>
            <w:tcBorders>
              <w:top w:val="single" w:sz="4" w:space="0" w:color="auto"/>
              <w:bottom w:val="single" w:sz="4" w:space="0" w:color="auto"/>
              <w:right w:val="single" w:sz="4" w:space="0" w:color="auto"/>
            </w:tcBorders>
          </w:tcPr>
          <w:p w14:paraId="12EAAEAB"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03BA1A6"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AB53ABE" w14:textId="7B3332A9" w:rsidR="001F6EF6" w:rsidRPr="006827D2" w:rsidRDefault="001F6EF6" w:rsidP="006217D3">
            <w:pPr>
              <w:pStyle w:val="ac"/>
              <w:rPr>
                <w:rFonts w:ascii="Times New Roman" w:hAnsi="Times New Roman" w:cs="Times New Roman"/>
                <w:sz w:val="26"/>
                <w:szCs w:val="26"/>
              </w:rPr>
            </w:pPr>
            <w:r w:rsidRPr="006827D2">
              <w:rPr>
                <w:sz w:val="26"/>
                <w:szCs w:val="26"/>
              </w:rPr>
              <w:t xml:space="preserve">Зона природных территорий </w:t>
            </w:r>
            <w:r w:rsidR="002D7E6C" w:rsidRPr="006827D2">
              <w:rPr>
                <w:sz w:val="26"/>
                <w:szCs w:val="26"/>
              </w:rPr>
              <w:t>«</w:t>
            </w:r>
            <w:r w:rsidRPr="006827D2">
              <w:rPr>
                <w:sz w:val="26"/>
                <w:szCs w:val="26"/>
              </w:rPr>
              <w:t>Р1</w:t>
            </w:r>
            <w:r w:rsidR="008500D3" w:rsidRPr="006827D2">
              <w:rPr>
                <w:sz w:val="26"/>
                <w:szCs w:val="26"/>
              </w:rPr>
              <w:t>»</w:t>
            </w:r>
          </w:p>
        </w:tc>
      </w:tr>
      <w:tr w:rsidR="001F6EF6" w:rsidRPr="006827D2" w14:paraId="100ACC85" w14:textId="77777777" w:rsidTr="00D16E2E">
        <w:tc>
          <w:tcPr>
            <w:tcW w:w="1276" w:type="dxa"/>
            <w:vMerge/>
            <w:tcBorders>
              <w:top w:val="single" w:sz="4" w:space="0" w:color="auto"/>
              <w:bottom w:val="single" w:sz="4" w:space="0" w:color="auto"/>
              <w:right w:val="single" w:sz="4" w:space="0" w:color="auto"/>
            </w:tcBorders>
          </w:tcPr>
          <w:p w14:paraId="5DAACC94"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C773582"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44CC413" w14:textId="7E13A19A" w:rsidR="001F6EF6" w:rsidRPr="006827D2" w:rsidRDefault="001F6EF6" w:rsidP="006217D3">
            <w:pPr>
              <w:pStyle w:val="ac"/>
              <w:rPr>
                <w:rFonts w:ascii="Times New Roman" w:hAnsi="Times New Roman" w:cs="Times New Roman"/>
                <w:sz w:val="26"/>
                <w:szCs w:val="26"/>
              </w:rPr>
            </w:pPr>
            <w:r w:rsidRPr="006827D2">
              <w:rPr>
                <w:sz w:val="26"/>
                <w:szCs w:val="26"/>
              </w:rPr>
              <w:t xml:space="preserve">Рекреационная зона </w:t>
            </w:r>
            <w:r w:rsidR="002D7E6C" w:rsidRPr="006827D2">
              <w:rPr>
                <w:sz w:val="26"/>
                <w:szCs w:val="26"/>
              </w:rPr>
              <w:t>«</w:t>
            </w:r>
            <w:r w:rsidRPr="006827D2">
              <w:rPr>
                <w:sz w:val="26"/>
                <w:szCs w:val="26"/>
              </w:rPr>
              <w:t>Р2</w:t>
            </w:r>
            <w:r w:rsidR="008500D3" w:rsidRPr="006827D2">
              <w:rPr>
                <w:sz w:val="26"/>
                <w:szCs w:val="26"/>
              </w:rPr>
              <w:t>»</w:t>
            </w:r>
          </w:p>
        </w:tc>
      </w:tr>
      <w:tr w:rsidR="001F6EF6" w:rsidRPr="006827D2" w14:paraId="2ADC084E" w14:textId="77777777" w:rsidTr="00D16E2E">
        <w:tc>
          <w:tcPr>
            <w:tcW w:w="1276" w:type="dxa"/>
            <w:vMerge/>
            <w:tcBorders>
              <w:top w:val="single" w:sz="4" w:space="0" w:color="auto"/>
              <w:bottom w:val="single" w:sz="4" w:space="0" w:color="auto"/>
              <w:right w:val="single" w:sz="4" w:space="0" w:color="auto"/>
            </w:tcBorders>
          </w:tcPr>
          <w:p w14:paraId="69F822FA"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F62CE79"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C97E940" w14:textId="6A0ACBF7" w:rsidR="001F6EF6" w:rsidRPr="006827D2" w:rsidRDefault="001F6EF6"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2D7E6C"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1F6EF6" w:rsidRPr="006827D2" w14:paraId="17B7C9D8" w14:textId="77777777" w:rsidTr="00D16E2E">
        <w:trPr>
          <w:trHeight w:val="847"/>
        </w:trPr>
        <w:tc>
          <w:tcPr>
            <w:tcW w:w="1276" w:type="dxa"/>
            <w:vMerge/>
            <w:tcBorders>
              <w:top w:val="single" w:sz="4" w:space="0" w:color="auto"/>
              <w:bottom w:val="single" w:sz="4" w:space="0" w:color="auto"/>
              <w:right w:val="single" w:sz="4" w:space="0" w:color="auto"/>
            </w:tcBorders>
          </w:tcPr>
          <w:p w14:paraId="0D444DD2"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06A1E8D"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222AF9C" w14:textId="17D2C040" w:rsidR="001F6EF6" w:rsidRPr="006827D2" w:rsidRDefault="001F6EF6"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производственно-к</w:t>
            </w:r>
            <w:r w:rsidR="008D7A81" w:rsidRPr="006827D2">
              <w:rPr>
                <w:rFonts w:ascii="Times New Roman" w:hAnsi="Times New Roman" w:cs="Times New Roman"/>
                <w:sz w:val="26"/>
                <w:szCs w:val="26"/>
              </w:rPr>
              <w:t xml:space="preserve">оммунальных объектов среднего и </w:t>
            </w:r>
            <w:r w:rsidRPr="006827D2">
              <w:rPr>
                <w:rFonts w:ascii="Times New Roman" w:hAnsi="Times New Roman" w:cs="Times New Roman"/>
                <w:sz w:val="26"/>
                <w:szCs w:val="26"/>
              </w:rPr>
              <w:t xml:space="preserve">сильного отрицательного воздействия на среду </w:t>
            </w:r>
            <w:r w:rsidR="002D7E6C" w:rsidRPr="006827D2">
              <w:rPr>
                <w:sz w:val="26"/>
                <w:szCs w:val="26"/>
              </w:rPr>
              <w:t>«</w:t>
            </w:r>
            <w:r w:rsidRPr="006827D2">
              <w:rPr>
                <w:rFonts w:ascii="Times New Roman" w:hAnsi="Times New Roman" w:cs="Times New Roman"/>
                <w:sz w:val="26"/>
                <w:szCs w:val="26"/>
              </w:rPr>
              <w:t>П1</w:t>
            </w:r>
            <w:r w:rsidR="008500D3" w:rsidRPr="006827D2">
              <w:rPr>
                <w:rFonts w:ascii="Times New Roman" w:hAnsi="Times New Roman" w:cs="Times New Roman"/>
                <w:sz w:val="26"/>
                <w:szCs w:val="26"/>
              </w:rPr>
              <w:t>»</w:t>
            </w:r>
          </w:p>
        </w:tc>
      </w:tr>
      <w:tr w:rsidR="001F6EF6" w:rsidRPr="006827D2" w14:paraId="70E508CF" w14:textId="77777777" w:rsidTr="00D16E2E">
        <w:tc>
          <w:tcPr>
            <w:tcW w:w="1276" w:type="dxa"/>
            <w:vMerge/>
            <w:tcBorders>
              <w:top w:val="single" w:sz="4" w:space="0" w:color="auto"/>
              <w:bottom w:val="single" w:sz="4" w:space="0" w:color="auto"/>
              <w:right w:val="single" w:sz="4" w:space="0" w:color="auto"/>
            </w:tcBorders>
          </w:tcPr>
          <w:p w14:paraId="6C39DECE"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3256499"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C90FA74" w14:textId="4E0EAC63" w:rsidR="001F6EF6" w:rsidRPr="006827D2" w:rsidRDefault="000833EF"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произв</w:t>
            </w:r>
            <w:r w:rsidR="002D7E6C" w:rsidRPr="006827D2">
              <w:rPr>
                <w:rFonts w:ascii="Times New Roman" w:hAnsi="Times New Roman" w:cs="Times New Roman"/>
                <w:sz w:val="26"/>
                <w:szCs w:val="26"/>
              </w:rPr>
              <w:t xml:space="preserve">одственно-коммунальных объектов </w:t>
            </w:r>
            <w:r w:rsidRPr="006827D2">
              <w:rPr>
                <w:rFonts w:ascii="Times New Roman" w:hAnsi="Times New Roman" w:cs="Times New Roman"/>
                <w:sz w:val="26"/>
                <w:szCs w:val="26"/>
              </w:rPr>
              <w:t xml:space="preserve">незначительного отрицательного воздействия на среду </w:t>
            </w:r>
            <w:r w:rsidR="002D7E6C" w:rsidRPr="006827D2">
              <w:rPr>
                <w:sz w:val="26"/>
                <w:szCs w:val="26"/>
              </w:rPr>
              <w:t>«</w:t>
            </w:r>
            <w:r w:rsidR="000E3D94" w:rsidRPr="006827D2">
              <w:rPr>
                <w:rFonts w:ascii="Times New Roman" w:hAnsi="Times New Roman" w:cs="Times New Roman"/>
                <w:sz w:val="26"/>
                <w:szCs w:val="26"/>
              </w:rPr>
              <w:t>П2</w:t>
            </w:r>
            <w:r w:rsidR="008500D3" w:rsidRPr="006827D2">
              <w:rPr>
                <w:rFonts w:ascii="Times New Roman" w:hAnsi="Times New Roman" w:cs="Times New Roman"/>
                <w:sz w:val="26"/>
                <w:szCs w:val="26"/>
              </w:rPr>
              <w:t>»</w:t>
            </w:r>
          </w:p>
        </w:tc>
      </w:tr>
      <w:tr w:rsidR="001F6EF6" w:rsidRPr="006827D2" w14:paraId="5760B652" w14:textId="77777777" w:rsidTr="00D16E2E">
        <w:tc>
          <w:tcPr>
            <w:tcW w:w="1276" w:type="dxa"/>
            <w:vMerge/>
            <w:tcBorders>
              <w:top w:val="single" w:sz="4" w:space="0" w:color="auto"/>
              <w:bottom w:val="single" w:sz="4" w:space="0" w:color="auto"/>
              <w:right w:val="single" w:sz="4" w:space="0" w:color="auto"/>
            </w:tcBorders>
          </w:tcPr>
          <w:p w14:paraId="63F05030"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5413428"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17A9988" w14:textId="04675BFC" w:rsidR="001F6EF6" w:rsidRPr="006827D2" w:rsidRDefault="000833EF" w:rsidP="00F63CFC">
            <w:pPr>
              <w:pStyle w:val="ac"/>
              <w:rPr>
                <w:rFonts w:ascii="Times New Roman" w:hAnsi="Times New Roman" w:cs="Times New Roman"/>
                <w:sz w:val="26"/>
                <w:szCs w:val="26"/>
              </w:rPr>
            </w:pPr>
            <w:r w:rsidRPr="006827D2">
              <w:rPr>
                <w:rFonts w:ascii="Times New Roman" w:hAnsi="Times New Roman" w:cs="Times New Roman"/>
                <w:sz w:val="26"/>
                <w:szCs w:val="26"/>
              </w:rPr>
              <w:t>Зона</w:t>
            </w:r>
            <w:r w:rsidRPr="006827D2">
              <w:rPr>
                <w:rFonts w:ascii="Times New Roman" w:hAnsi="Times New Roman" w:cs="Times New Roman"/>
                <w:sz w:val="26"/>
                <w:szCs w:val="26"/>
              </w:rPr>
              <w:tab/>
              <w:t>размещения</w:t>
            </w:r>
            <w:r w:rsidRPr="006827D2">
              <w:rPr>
                <w:rFonts w:ascii="Times New Roman" w:hAnsi="Times New Roman" w:cs="Times New Roman"/>
                <w:sz w:val="26"/>
                <w:szCs w:val="26"/>
              </w:rPr>
              <w:tab/>
              <w:t>общественно-производственных</w:t>
            </w:r>
            <w:r w:rsidR="00F63CFC"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объектов </w:t>
            </w:r>
            <w:r w:rsidR="002D7E6C" w:rsidRPr="006827D2">
              <w:rPr>
                <w:sz w:val="26"/>
                <w:szCs w:val="26"/>
              </w:rPr>
              <w:t>«</w:t>
            </w:r>
            <w:r w:rsidRPr="006827D2">
              <w:rPr>
                <w:rFonts w:ascii="Times New Roman" w:hAnsi="Times New Roman" w:cs="Times New Roman"/>
                <w:sz w:val="26"/>
                <w:szCs w:val="26"/>
              </w:rPr>
              <w:t>ОП</w:t>
            </w:r>
            <w:r w:rsidR="008500D3" w:rsidRPr="006827D2">
              <w:rPr>
                <w:rFonts w:ascii="Times New Roman" w:hAnsi="Times New Roman" w:cs="Times New Roman"/>
                <w:sz w:val="26"/>
                <w:szCs w:val="26"/>
              </w:rPr>
              <w:t>»</w:t>
            </w:r>
          </w:p>
        </w:tc>
      </w:tr>
      <w:tr w:rsidR="001F6EF6" w:rsidRPr="006827D2" w14:paraId="531BF1F1" w14:textId="77777777" w:rsidTr="00D16E2E">
        <w:tc>
          <w:tcPr>
            <w:tcW w:w="1276" w:type="dxa"/>
            <w:vMerge/>
            <w:tcBorders>
              <w:top w:val="single" w:sz="4" w:space="0" w:color="auto"/>
              <w:bottom w:val="single" w:sz="4" w:space="0" w:color="auto"/>
              <w:right w:val="single" w:sz="4" w:space="0" w:color="auto"/>
            </w:tcBorders>
          </w:tcPr>
          <w:p w14:paraId="1A8BDCDB"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2A4710A"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99137F0" w14:textId="6BC41657" w:rsidR="001F6EF6" w:rsidRPr="006827D2" w:rsidRDefault="000833EF"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кладбищ </w:t>
            </w:r>
            <w:r w:rsidR="002D7E6C" w:rsidRPr="006827D2">
              <w:rPr>
                <w:sz w:val="26"/>
                <w:szCs w:val="26"/>
              </w:rPr>
              <w:t>«</w:t>
            </w:r>
            <w:r w:rsidRPr="006827D2">
              <w:rPr>
                <w:rFonts w:ascii="Times New Roman" w:hAnsi="Times New Roman" w:cs="Times New Roman"/>
                <w:sz w:val="26"/>
                <w:szCs w:val="26"/>
              </w:rPr>
              <w:t>С</w:t>
            </w:r>
            <w:r w:rsidR="008500D3" w:rsidRPr="006827D2">
              <w:rPr>
                <w:rFonts w:ascii="Times New Roman" w:hAnsi="Times New Roman" w:cs="Times New Roman"/>
                <w:sz w:val="26"/>
                <w:szCs w:val="26"/>
              </w:rPr>
              <w:t xml:space="preserve">1» </w:t>
            </w:r>
            <w:r w:rsidR="008500D3" w:rsidRPr="006827D2">
              <w:rPr>
                <w:rFonts w:ascii="Times New Roman" w:hAnsi="Times New Roman" w:cs="Times New Roman"/>
                <w:sz w:val="26"/>
                <w:szCs w:val="26"/>
              </w:rPr>
              <w:tab/>
            </w:r>
          </w:p>
        </w:tc>
      </w:tr>
      <w:tr w:rsidR="001F6EF6" w:rsidRPr="006827D2" w14:paraId="32EF3F4D" w14:textId="77777777" w:rsidTr="00D16E2E">
        <w:tc>
          <w:tcPr>
            <w:tcW w:w="1276" w:type="dxa"/>
            <w:vMerge/>
            <w:tcBorders>
              <w:top w:val="single" w:sz="4" w:space="0" w:color="auto"/>
              <w:bottom w:val="single" w:sz="4" w:space="0" w:color="auto"/>
              <w:right w:val="single" w:sz="4" w:space="0" w:color="auto"/>
            </w:tcBorders>
          </w:tcPr>
          <w:p w14:paraId="76A2B421" w14:textId="77777777" w:rsidR="001F6EF6" w:rsidRPr="006827D2" w:rsidRDefault="001F6EF6"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AE54242" w14:textId="77777777" w:rsidR="001F6EF6" w:rsidRPr="006827D2" w:rsidRDefault="001F6EF6"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82BC9F3" w14:textId="193C23C7" w:rsidR="001F6EF6" w:rsidRPr="006827D2" w:rsidRDefault="002D7E6C" w:rsidP="00F63CFC">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полигонов твердых </w:t>
            </w:r>
            <w:r w:rsidR="000833EF" w:rsidRPr="006827D2">
              <w:rPr>
                <w:rFonts w:ascii="Times New Roman" w:hAnsi="Times New Roman" w:cs="Times New Roman"/>
                <w:sz w:val="26"/>
                <w:szCs w:val="26"/>
              </w:rPr>
              <w:t>коммунальных</w:t>
            </w:r>
            <w:r w:rsidR="00F63CFC" w:rsidRPr="006827D2">
              <w:rPr>
                <w:rFonts w:ascii="Times New Roman" w:hAnsi="Times New Roman" w:cs="Times New Roman"/>
                <w:sz w:val="26"/>
                <w:szCs w:val="26"/>
              </w:rPr>
              <w:t xml:space="preserve"> </w:t>
            </w:r>
            <w:r w:rsidR="000833EF" w:rsidRPr="006827D2">
              <w:rPr>
                <w:rFonts w:ascii="Times New Roman" w:hAnsi="Times New Roman" w:cs="Times New Roman"/>
                <w:sz w:val="26"/>
                <w:szCs w:val="26"/>
              </w:rPr>
              <w:t xml:space="preserve">отходов </w:t>
            </w:r>
            <w:r w:rsidRPr="006827D2">
              <w:rPr>
                <w:sz w:val="26"/>
                <w:szCs w:val="26"/>
              </w:rPr>
              <w:t>«</w:t>
            </w:r>
            <w:r w:rsidR="000833EF" w:rsidRPr="006827D2">
              <w:rPr>
                <w:rFonts w:ascii="Times New Roman" w:hAnsi="Times New Roman" w:cs="Times New Roman"/>
                <w:sz w:val="26"/>
                <w:szCs w:val="26"/>
              </w:rPr>
              <w:t>С2</w:t>
            </w:r>
            <w:r w:rsidR="008500D3" w:rsidRPr="006827D2">
              <w:rPr>
                <w:rFonts w:ascii="Times New Roman" w:hAnsi="Times New Roman" w:cs="Times New Roman"/>
                <w:sz w:val="26"/>
                <w:szCs w:val="26"/>
              </w:rPr>
              <w:t>»</w:t>
            </w:r>
          </w:p>
        </w:tc>
      </w:tr>
      <w:tr w:rsidR="000833EF" w:rsidRPr="006827D2" w14:paraId="3B8BEF17" w14:textId="77777777" w:rsidTr="00D16E2E">
        <w:tc>
          <w:tcPr>
            <w:tcW w:w="1276" w:type="dxa"/>
            <w:vMerge/>
            <w:tcBorders>
              <w:top w:val="single" w:sz="4" w:space="0" w:color="auto"/>
              <w:bottom w:val="single" w:sz="4" w:space="0" w:color="auto"/>
              <w:right w:val="single" w:sz="4" w:space="0" w:color="auto"/>
            </w:tcBorders>
          </w:tcPr>
          <w:p w14:paraId="05FEE913" w14:textId="77777777" w:rsidR="000833EF" w:rsidRPr="006827D2" w:rsidRDefault="000833EF"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F4020E5" w14:textId="77777777" w:rsidR="000833EF" w:rsidRPr="006827D2" w:rsidRDefault="000833EF"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A3AC45C" w14:textId="1EA52981" w:rsidR="000833EF" w:rsidRPr="006827D2" w:rsidRDefault="002D7E6C"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специального </w:t>
            </w:r>
            <w:r w:rsidR="000833EF" w:rsidRPr="006827D2">
              <w:rPr>
                <w:rFonts w:ascii="Times New Roman" w:hAnsi="Times New Roman" w:cs="Times New Roman"/>
                <w:sz w:val="26"/>
                <w:szCs w:val="26"/>
              </w:rPr>
              <w:t xml:space="preserve">назначения </w:t>
            </w:r>
            <w:r w:rsidRPr="006827D2">
              <w:rPr>
                <w:sz w:val="26"/>
                <w:szCs w:val="26"/>
              </w:rPr>
              <w:t>«</w:t>
            </w:r>
            <w:r w:rsidR="000833EF" w:rsidRPr="006827D2">
              <w:rPr>
                <w:rFonts w:ascii="Times New Roman" w:hAnsi="Times New Roman" w:cs="Times New Roman"/>
                <w:sz w:val="26"/>
                <w:szCs w:val="26"/>
              </w:rPr>
              <w:t>С3</w:t>
            </w:r>
            <w:r w:rsidR="008500D3" w:rsidRPr="006827D2">
              <w:rPr>
                <w:rFonts w:ascii="Times New Roman" w:hAnsi="Times New Roman" w:cs="Times New Roman"/>
                <w:sz w:val="26"/>
                <w:szCs w:val="26"/>
              </w:rPr>
              <w:t>»</w:t>
            </w:r>
          </w:p>
        </w:tc>
      </w:tr>
      <w:tr w:rsidR="000833EF" w:rsidRPr="006827D2" w14:paraId="60AE1DB4" w14:textId="77777777" w:rsidTr="00D16E2E">
        <w:tc>
          <w:tcPr>
            <w:tcW w:w="1276" w:type="dxa"/>
            <w:vMerge/>
            <w:tcBorders>
              <w:top w:val="single" w:sz="4" w:space="0" w:color="auto"/>
              <w:bottom w:val="single" w:sz="4" w:space="0" w:color="auto"/>
              <w:right w:val="single" w:sz="4" w:space="0" w:color="auto"/>
            </w:tcBorders>
          </w:tcPr>
          <w:p w14:paraId="00F52665" w14:textId="77777777" w:rsidR="000833EF" w:rsidRPr="006827D2" w:rsidRDefault="000833EF"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7CE9CE6" w14:textId="77777777" w:rsidR="000833EF" w:rsidRPr="006827D2" w:rsidRDefault="000833EF"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C6603D7" w14:textId="5062ABCC" w:rsidR="000833EF" w:rsidRPr="006827D2" w:rsidRDefault="000833EF"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о</w:t>
            </w:r>
            <w:r w:rsidR="008D7A81" w:rsidRPr="006827D2">
              <w:rPr>
                <w:rFonts w:ascii="Times New Roman" w:hAnsi="Times New Roman" w:cs="Times New Roman"/>
                <w:sz w:val="26"/>
                <w:szCs w:val="26"/>
              </w:rPr>
              <w:t>бъектов</w:t>
            </w:r>
            <w:r w:rsidR="00F63CFC" w:rsidRPr="006827D2">
              <w:rPr>
                <w:rFonts w:ascii="Times New Roman" w:hAnsi="Times New Roman" w:cs="Times New Roman"/>
                <w:sz w:val="26"/>
                <w:szCs w:val="26"/>
              </w:rPr>
              <w:t xml:space="preserve"> </w:t>
            </w:r>
            <w:r w:rsidR="008D7A81" w:rsidRPr="006827D2">
              <w:rPr>
                <w:rFonts w:ascii="Times New Roman" w:hAnsi="Times New Roman" w:cs="Times New Roman"/>
                <w:sz w:val="26"/>
                <w:szCs w:val="26"/>
              </w:rPr>
              <w:t xml:space="preserve">по обращению с отходами </w:t>
            </w:r>
            <w:r w:rsidRPr="006827D2">
              <w:rPr>
                <w:rFonts w:ascii="Times New Roman" w:hAnsi="Times New Roman" w:cs="Times New Roman"/>
                <w:sz w:val="26"/>
                <w:szCs w:val="26"/>
              </w:rPr>
              <w:t xml:space="preserve">производства и потребления </w:t>
            </w:r>
            <w:r w:rsidR="002D7E6C" w:rsidRPr="006827D2">
              <w:rPr>
                <w:sz w:val="26"/>
                <w:szCs w:val="26"/>
              </w:rPr>
              <w:t>«</w:t>
            </w:r>
            <w:r w:rsidRPr="006827D2">
              <w:rPr>
                <w:rFonts w:ascii="Times New Roman" w:hAnsi="Times New Roman" w:cs="Times New Roman"/>
                <w:sz w:val="26"/>
                <w:szCs w:val="26"/>
              </w:rPr>
              <w:t>С4</w:t>
            </w:r>
            <w:r w:rsidR="008500D3" w:rsidRPr="006827D2">
              <w:rPr>
                <w:rFonts w:ascii="Times New Roman" w:hAnsi="Times New Roman" w:cs="Times New Roman"/>
                <w:sz w:val="26"/>
                <w:szCs w:val="26"/>
              </w:rPr>
              <w:t>»</w:t>
            </w:r>
          </w:p>
        </w:tc>
      </w:tr>
      <w:tr w:rsidR="000833EF" w:rsidRPr="006827D2" w14:paraId="6747DBD5" w14:textId="77777777" w:rsidTr="00D16E2E">
        <w:tc>
          <w:tcPr>
            <w:tcW w:w="1276" w:type="dxa"/>
            <w:vMerge/>
            <w:tcBorders>
              <w:top w:val="single" w:sz="4" w:space="0" w:color="auto"/>
              <w:bottom w:val="single" w:sz="4" w:space="0" w:color="auto"/>
              <w:right w:val="single" w:sz="4" w:space="0" w:color="auto"/>
            </w:tcBorders>
          </w:tcPr>
          <w:p w14:paraId="15626024" w14:textId="77777777" w:rsidR="000833EF" w:rsidRPr="006827D2" w:rsidRDefault="000833EF" w:rsidP="006217D3">
            <w:pPr>
              <w:pStyle w:val="aa"/>
              <w:jc w:val="center"/>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A0EF4CE" w14:textId="77777777" w:rsidR="000833EF" w:rsidRPr="006827D2" w:rsidRDefault="000833EF" w:rsidP="006217D3">
            <w:pPr>
              <w:pStyle w:val="ac"/>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AD277BA" w14:textId="78A9E5C3" w:rsidR="000833EF" w:rsidRPr="006827D2" w:rsidRDefault="000833EF"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r w:rsidR="002D7E6C" w:rsidRPr="006827D2">
              <w:rPr>
                <w:sz w:val="26"/>
                <w:szCs w:val="26"/>
              </w:rPr>
              <w:t>«</w:t>
            </w:r>
            <w:r w:rsidRPr="006827D2">
              <w:rPr>
                <w:rFonts w:ascii="Times New Roman" w:hAnsi="Times New Roman" w:cs="Times New Roman"/>
                <w:sz w:val="26"/>
                <w:szCs w:val="26"/>
              </w:rPr>
              <w:t>ПР</w:t>
            </w:r>
            <w:r w:rsidR="008500D3" w:rsidRPr="006827D2">
              <w:rPr>
                <w:rFonts w:ascii="Times New Roman" w:hAnsi="Times New Roman" w:cs="Times New Roman"/>
                <w:sz w:val="26"/>
                <w:szCs w:val="26"/>
              </w:rPr>
              <w:t>»</w:t>
            </w:r>
          </w:p>
        </w:tc>
      </w:tr>
      <w:tr w:rsidR="000833EF" w:rsidRPr="006827D2" w14:paraId="1CB88353" w14:textId="77777777" w:rsidTr="00D16E2E">
        <w:tc>
          <w:tcPr>
            <w:tcW w:w="1276" w:type="dxa"/>
            <w:vMerge/>
            <w:tcBorders>
              <w:top w:val="single" w:sz="4" w:space="0" w:color="auto"/>
              <w:bottom w:val="single" w:sz="4" w:space="0" w:color="auto"/>
              <w:right w:val="single" w:sz="4" w:space="0" w:color="auto"/>
            </w:tcBorders>
          </w:tcPr>
          <w:p w14:paraId="4811B791" w14:textId="77777777" w:rsidR="000833EF" w:rsidRPr="006827D2" w:rsidRDefault="000833EF"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ABC076C" w14:textId="77777777" w:rsidR="000833EF" w:rsidRPr="006827D2" w:rsidRDefault="000833EF"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A759A98" w14:textId="43C14036" w:rsidR="000833EF" w:rsidRPr="006827D2" w:rsidRDefault="000833EF" w:rsidP="006217D3">
            <w:pPr>
              <w:pStyle w:val="ac"/>
              <w:rPr>
                <w:rFonts w:ascii="Times New Roman" w:hAnsi="Times New Roman" w:cs="Times New Roman"/>
                <w:sz w:val="26"/>
                <w:szCs w:val="26"/>
              </w:rPr>
            </w:pPr>
            <w:r w:rsidRPr="006827D2">
              <w:rPr>
                <w:sz w:val="26"/>
                <w:szCs w:val="26"/>
              </w:rPr>
              <w:t xml:space="preserve">Зона садоводств и огородничеств </w:t>
            </w:r>
            <w:r w:rsidR="002D7E6C" w:rsidRPr="006827D2">
              <w:rPr>
                <w:sz w:val="26"/>
                <w:szCs w:val="26"/>
              </w:rPr>
              <w:t>«</w:t>
            </w:r>
            <w:r w:rsidRPr="006827D2">
              <w:rPr>
                <w:sz w:val="26"/>
                <w:szCs w:val="26"/>
              </w:rPr>
              <w:t>СТ</w:t>
            </w:r>
            <w:r w:rsidR="008500D3" w:rsidRPr="006827D2">
              <w:rPr>
                <w:sz w:val="26"/>
                <w:szCs w:val="26"/>
              </w:rPr>
              <w:t>»</w:t>
            </w:r>
          </w:p>
        </w:tc>
      </w:tr>
      <w:tr w:rsidR="000833EF" w:rsidRPr="006827D2" w14:paraId="37A19B54" w14:textId="77777777" w:rsidTr="00D16E2E">
        <w:tc>
          <w:tcPr>
            <w:tcW w:w="1276" w:type="dxa"/>
            <w:vMerge/>
            <w:tcBorders>
              <w:top w:val="single" w:sz="4" w:space="0" w:color="auto"/>
              <w:bottom w:val="single" w:sz="4" w:space="0" w:color="auto"/>
              <w:right w:val="single" w:sz="4" w:space="0" w:color="auto"/>
            </w:tcBorders>
          </w:tcPr>
          <w:p w14:paraId="6D92D347" w14:textId="77777777" w:rsidR="000833EF" w:rsidRPr="006827D2" w:rsidRDefault="000833EF"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4C0399D" w14:textId="77777777" w:rsidR="000833EF" w:rsidRPr="006827D2" w:rsidRDefault="000833EF"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D6F0863" w14:textId="29D7A592" w:rsidR="000833EF" w:rsidRPr="006827D2" w:rsidRDefault="000833EF" w:rsidP="006217D3">
            <w:pPr>
              <w:pStyle w:val="ac"/>
              <w:rPr>
                <w:rFonts w:ascii="Times New Roman" w:hAnsi="Times New Roman" w:cs="Times New Roman"/>
                <w:sz w:val="26"/>
                <w:szCs w:val="26"/>
              </w:rPr>
            </w:pPr>
            <w:r w:rsidRPr="006827D2">
              <w:rPr>
                <w:sz w:val="26"/>
                <w:szCs w:val="26"/>
              </w:rPr>
              <w:t xml:space="preserve">Зона размещения объектов транспорта </w:t>
            </w:r>
            <w:r w:rsidR="002D7E6C" w:rsidRPr="006827D2">
              <w:rPr>
                <w:sz w:val="26"/>
                <w:szCs w:val="26"/>
              </w:rPr>
              <w:t>«</w:t>
            </w:r>
            <w:r w:rsidRPr="006827D2">
              <w:rPr>
                <w:sz w:val="26"/>
                <w:szCs w:val="26"/>
              </w:rPr>
              <w:t>Т</w:t>
            </w:r>
            <w:r w:rsidR="008500D3" w:rsidRPr="006827D2">
              <w:rPr>
                <w:sz w:val="26"/>
                <w:szCs w:val="26"/>
              </w:rPr>
              <w:t>»</w:t>
            </w:r>
          </w:p>
        </w:tc>
      </w:tr>
      <w:tr w:rsidR="00AE4018" w:rsidRPr="006827D2" w14:paraId="779CAA38" w14:textId="77777777" w:rsidTr="00D16E2E">
        <w:tc>
          <w:tcPr>
            <w:tcW w:w="1276" w:type="dxa"/>
            <w:vMerge w:val="restart"/>
            <w:tcBorders>
              <w:top w:val="single" w:sz="4" w:space="0" w:color="auto"/>
              <w:bottom w:val="single" w:sz="4" w:space="0" w:color="auto"/>
              <w:right w:val="single" w:sz="4" w:space="0" w:color="auto"/>
            </w:tcBorders>
          </w:tcPr>
          <w:p w14:paraId="4DD0A56E" w14:textId="64FBB58D" w:rsidR="00AE4018" w:rsidRPr="006827D2" w:rsidRDefault="00AE4018" w:rsidP="006217D3">
            <w:pPr>
              <w:pStyle w:val="aa"/>
              <w:jc w:val="center"/>
              <w:rPr>
                <w:rFonts w:ascii="Times New Roman" w:hAnsi="Times New Roman" w:cs="Times New Roman"/>
                <w:sz w:val="26"/>
                <w:szCs w:val="26"/>
              </w:rPr>
            </w:pPr>
            <w:bookmarkStart w:id="124" w:name="sub_11002600"/>
            <w:r w:rsidRPr="006827D2">
              <w:rPr>
                <w:rFonts w:ascii="Times New Roman" w:hAnsi="Times New Roman" w:cs="Times New Roman"/>
                <w:sz w:val="26"/>
                <w:szCs w:val="26"/>
              </w:rPr>
              <w:t>600</w:t>
            </w:r>
            <w:bookmarkEnd w:id="124"/>
          </w:p>
        </w:tc>
        <w:tc>
          <w:tcPr>
            <w:tcW w:w="2693" w:type="dxa"/>
            <w:vMerge w:val="restart"/>
            <w:tcBorders>
              <w:top w:val="single" w:sz="4" w:space="0" w:color="auto"/>
              <w:left w:val="single" w:sz="4" w:space="0" w:color="auto"/>
              <w:bottom w:val="single" w:sz="4" w:space="0" w:color="auto"/>
              <w:right w:val="single" w:sz="4" w:space="0" w:color="auto"/>
            </w:tcBorders>
          </w:tcPr>
          <w:p w14:paraId="5867447A" w14:textId="77777777" w:rsidR="00AE4018" w:rsidRPr="000E0C3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объектов</w:t>
            </w:r>
            <w:r w:rsidRPr="000E0C32">
              <w:rPr>
                <w:rFonts w:ascii="Times New Roman" w:hAnsi="Times New Roman" w:cs="Times New Roman"/>
                <w:sz w:val="26"/>
                <w:szCs w:val="26"/>
              </w:rPr>
              <w:t xml:space="preserve"> внешнего транспорта</w:t>
            </w:r>
          </w:p>
        </w:tc>
        <w:tc>
          <w:tcPr>
            <w:tcW w:w="5670" w:type="dxa"/>
            <w:tcBorders>
              <w:top w:val="single" w:sz="4" w:space="0" w:color="auto"/>
              <w:left w:val="single" w:sz="4" w:space="0" w:color="auto"/>
              <w:bottom w:val="single" w:sz="4" w:space="0" w:color="auto"/>
            </w:tcBorders>
          </w:tcPr>
          <w:p w14:paraId="0CBADC28" w14:textId="441FFB3C"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размещения объектов общественно-делового назначения </w:t>
            </w:r>
            <w:hyperlink w:anchor="sub_11016" w:history="1">
              <w:r w:rsidR="002D7E6C" w:rsidRPr="006827D2">
                <w:rPr>
                  <w:sz w:val="26"/>
                  <w:szCs w:val="26"/>
                </w:rPr>
                <w:t>«</w:t>
              </w:r>
              <w:r w:rsidRPr="006827D2">
                <w:rPr>
                  <w:rStyle w:val="a4"/>
                  <w:rFonts w:ascii="Times New Roman" w:hAnsi="Times New Roman" w:cs="Times New Roman"/>
                  <w:color w:val="auto"/>
                  <w:sz w:val="26"/>
                  <w:szCs w:val="26"/>
                </w:rPr>
                <w:t>ОД</w:t>
              </w:r>
              <w:r w:rsidR="008500D3" w:rsidRPr="006827D2">
                <w:rPr>
                  <w:rStyle w:val="a4"/>
                  <w:rFonts w:ascii="Times New Roman" w:hAnsi="Times New Roman" w:cs="Times New Roman"/>
                  <w:color w:val="auto"/>
                  <w:sz w:val="26"/>
                  <w:szCs w:val="26"/>
                </w:rPr>
                <w:t>»</w:t>
              </w:r>
            </w:hyperlink>
          </w:p>
        </w:tc>
      </w:tr>
      <w:tr w:rsidR="00AE4018" w:rsidRPr="006827D2" w14:paraId="62B3A75E" w14:textId="77777777" w:rsidTr="00D16E2E">
        <w:tc>
          <w:tcPr>
            <w:tcW w:w="1276" w:type="dxa"/>
            <w:vMerge/>
            <w:tcBorders>
              <w:top w:val="single" w:sz="4" w:space="0" w:color="auto"/>
              <w:bottom w:val="single" w:sz="4" w:space="0" w:color="auto"/>
              <w:right w:val="single" w:sz="4" w:space="0" w:color="auto"/>
            </w:tcBorders>
          </w:tcPr>
          <w:p w14:paraId="503B0F51"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4C782B3"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4EDD28F" w14:textId="0F973F5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общественно-производственных объектов </w:t>
            </w:r>
            <w:hyperlink w:anchor="sub_11029" w:history="1">
              <w:r w:rsidR="002D7E6C" w:rsidRPr="006827D2">
                <w:rPr>
                  <w:sz w:val="26"/>
                  <w:szCs w:val="26"/>
                </w:rPr>
                <w:t>«</w:t>
              </w:r>
              <w:r w:rsidRPr="006827D2">
                <w:rPr>
                  <w:rStyle w:val="a4"/>
                  <w:rFonts w:ascii="Times New Roman" w:hAnsi="Times New Roman" w:cs="Times New Roman"/>
                  <w:color w:val="auto"/>
                  <w:sz w:val="26"/>
                  <w:szCs w:val="26"/>
                </w:rPr>
                <w:t>ОП</w:t>
              </w:r>
              <w:r w:rsidR="008500D3" w:rsidRPr="006827D2">
                <w:rPr>
                  <w:rStyle w:val="a4"/>
                  <w:rFonts w:ascii="Times New Roman" w:hAnsi="Times New Roman" w:cs="Times New Roman"/>
                  <w:color w:val="auto"/>
                  <w:sz w:val="26"/>
                  <w:szCs w:val="26"/>
                </w:rPr>
                <w:t>»</w:t>
              </w:r>
            </w:hyperlink>
          </w:p>
        </w:tc>
      </w:tr>
      <w:tr w:rsidR="00AE4018" w:rsidRPr="006827D2" w14:paraId="7B153515" w14:textId="77777777" w:rsidTr="00D16E2E">
        <w:tc>
          <w:tcPr>
            <w:tcW w:w="1276" w:type="dxa"/>
            <w:vMerge/>
            <w:tcBorders>
              <w:top w:val="single" w:sz="4" w:space="0" w:color="auto"/>
              <w:bottom w:val="single" w:sz="4" w:space="0" w:color="auto"/>
              <w:right w:val="single" w:sz="4" w:space="0" w:color="auto"/>
            </w:tcBorders>
          </w:tcPr>
          <w:p w14:paraId="21289EE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E6426DC"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33388D5" w14:textId="03D09A14"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среднего и сильного отрицательного воздействия на среду </w:t>
            </w:r>
            <w:hyperlink w:anchor="sub_11027" w:history="1">
              <w:r w:rsidR="002D7E6C" w:rsidRPr="006827D2">
                <w:rPr>
                  <w:sz w:val="26"/>
                  <w:szCs w:val="26"/>
                </w:rPr>
                <w:t>«</w:t>
              </w:r>
              <w:r w:rsidRPr="006827D2">
                <w:rPr>
                  <w:rStyle w:val="a4"/>
                  <w:rFonts w:ascii="Times New Roman" w:hAnsi="Times New Roman" w:cs="Times New Roman"/>
                  <w:color w:val="auto"/>
                  <w:sz w:val="26"/>
                  <w:szCs w:val="26"/>
                </w:rPr>
                <w:t>П1</w:t>
              </w:r>
              <w:r w:rsidR="008500D3" w:rsidRPr="006827D2">
                <w:rPr>
                  <w:rStyle w:val="a4"/>
                  <w:rFonts w:ascii="Times New Roman" w:hAnsi="Times New Roman" w:cs="Times New Roman"/>
                  <w:color w:val="auto"/>
                  <w:sz w:val="26"/>
                  <w:szCs w:val="26"/>
                </w:rPr>
                <w:t>»</w:t>
              </w:r>
            </w:hyperlink>
          </w:p>
        </w:tc>
      </w:tr>
      <w:tr w:rsidR="00AE4018" w:rsidRPr="006827D2" w14:paraId="4B1160EC" w14:textId="77777777" w:rsidTr="00D16E2E">
        <w:tc>
          <w:tcPr>
            <w:tcW w:w="1276" w:type="dxa"/>
            <w:vMerge/>
            <w:tcBorders>
              <w:top w:val="single" w:sz="4" w:space="0" w:color="auto"/>
              <w:bottom w:val="single" w:sz="4" w:space="0" w:color="auto"/>
              <w:right w:val="single" w:sz="4" w:space="0" w:color="auto"/>
            </w:tcBorders>
          </w:tcPr>
          <w:p w14:paraId="77A2616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B80D47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862A2EF" w14:textId="2ABB3F16"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транспорта </w:t>
            </w:r>
            <w:hyperlink w:anchor="sub_11034" w:history="1">
              <w:r w:rsidR="002D7E6C" w:rsidRPr="006827D2">
                <w:rPr>
                  <w:sz w:val="26"/>
                  <w:szCs w:val="26"/>
                </w:rPr>
                <w:t>«</w:t>
              </w:r>
              <w:r w:rsidRPr="006827D2">
                <w:rPr>
                  <w:rStyle w:val="a4"/>
                  <w:rFonts w:ascii="Times New Roman" w:hAnsi="Times New Roman" w:cs="Times New Roman"/>
                  <w:color w:val="auto"/>
                  <w:sz w:val="26"/>
                  <w:szCs w:val="26"/>
                </w:rPr>
                <w:t>Т</w:t>
              </w:r>
              <w:r w:rsidR="008500D3" w:rsidRPr="006827D2">
                <w:rPr>
                  <w:rStyle w:val="a4"/>
                  <w:rFonts w:ascii="Times New Roman" w:hAnsi="Times New Roman" w:cs="Times New Roman"/>
                  <w:color w:val="auto"/>
                  <w:sz w:val="26"/>
                  <w:szCs w:val="26"/>
                </w:rPr>
                <w:t>»</w:t>
              </w:r>
            </w:hyperlink>
          </w:p>
        </w:tc>
      </w:tr>
      <w:tr w:rsidR="00AE4018" w:rsidRPr="006827D2" w14:paraId="7690B879" w14:textId="77777777" w:rsidTr="00D16E2E">
        <w:tc>
          <w:tcPr>
            <w:tcW w:w="1276" w:type="dxa"/>
            <w:vMerge/>
            <w:tcBorders>
              <w:top w:val="single" w:sz="4" w:space="0" w:color="auto"/>
              <w:bottom w:val="single" w:sz="4" w:space="0" w:color="auto"/>
              <w:right w:val="single" w:sz="4" w:space="0" w:color="auto"/>
            </w:tcBorders>
          </w:tcPr>
          <w:p w14:paraId="74C01D1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929EA8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8163234" w14:textId="1D1BD293"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2A46DFAB" w14:textId="77777777" w:rsidTr="00D16E2E">
        <w:tc>
          <w:tcPr>
            <w:tcW w:w="1276" w:type="dxa"/>
            <w:vMerge/>
            <w:tcBorders>
              <w:top w:val="single" w:sz="4" w:space="0" w:color="auto"/>
              <w:bottom w:val="single" w:sz="4" w:space="0" w:color="auto"/>
              <w:right w:val="single" w:sz="4" w:space="0" w:color="auto"/>
            </w:tcBorders>
          </w:tcPr>
          <w:p w14:paraId="2901F40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AFB133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D1E30E7" w14:textId="35EA4821"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68DE9619" w14:textId="77777777" w:rsidTr="00D16E2E">
        <w:tc>
          <w:tcPr>
            <w:tcW w:w="1276" w:type="dxa"/>
            <w:vMerge/>
            <w:tcBorders>
              <w:top w:val="single" w:sz="4" w:space="0" w:color="auto"/>
              <w:bottom w:val="single" w:sz="4" w:space="0" w:color="auto"/>
              <w:right w:val="single" w:sz="4" w:space="0" w:color="auto"/>
            </w:tcBorders>
          </w:tcPr>
          <w:p w14:paraId="7BFF5D1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EA4120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7537C91" w14:textId="17532F8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961663" w:rsidRPr="006827D2" w14:paraId="73123803" w14:textId="77777777" w:rsidTr="00D16E2E">
        <w:tc>
          <w:tcPr>
            <w:tcW w:w="1276" w:type="dxa"/>
            <w:vMerge/>
            <w:tcBorders>
              <w:top w:val="single" w:sz="4" w:space="0" w:color="auto"/>
              <w:bottom w:val="single" w:sz="4" w:space="0" w:color="auto"/>
              <w:right w:val="single" w:sz="4" w:space="0" w:color="auto"/>
            </w:tcBorders>
          </w:tcPr>
          <w:p w14:paraId="0A0AC129" w14:textId="77777777" w:rsidR="00961663" w:rsidRPr="006827D2" w:rsidRDefault="00961663"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9A0FE96" w14:textId="77777777" w:rsidR="00961663" w:rsidRPr="006827D2" w:rsidRDefault="00961663"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0539F48" w14:textId="349962C3" w:rsidR="00961663" w:rsidRPr="006827D2" w:rsidRDefault="00961663"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2D7E6C"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69D5863F" w14:textId="77777777" w:rsidTr="00D16E2E">
        <w:tc>
          <w:tcPr>
            <w:tcW w:w="1276" w:type="dxa"/>
            <w:vMerge/>
            <w:tcBorders>
              <w:top w:val="single" w:sz="4" w:space="0" w:color="auto"/>
              <w:bottom w:val="single" w:sz="4" w:space="0" w:color="auto"/>
              <w:right w:val="single" w:sz="4" w:space="0" w:color="auto"/>
            </w:tcBorders>
          </w:tcPr>
          <w:p w14:paraId="3E312B9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F6289B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249F1FF" w14:textId="5BE40EEC"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0E02256C" w14:textId="77777777" w:rsidTr="00D16E2E">
        <w:tc>
          <w:tcPr>
            <w:tcW w:w="1276" w:type="dxa"/>
            <w:vMerge w:val="restart"/>
            <w:tcBorders>
              <w:top w:val="single" w:sz="4" w:space="0" w:color="auto"/>
              <w:bottom w:val="single" w:sz="4" w:space="0" w:color="auto"/>
              <w:right w:val="single" w:sz="4" w:space="0" w:color="auto"/>
            </w:tcBorders>
          </w:tcPr>
          <w:p w14:paraId="3F8C0B16" w14:textId="1E4A02A9" w:rsidR="00AE4018" w:rsidRPr="006827D2" w:rsidRDefault="00AE4018" w:rsidP="006217D3">
            <w:pPr>
              <w:pStyle w:val="aa"/>
              <w:jc w:val="center"/>
              <w:rPr>
                <w:rFonts w:ascii="Times New Roman" w:hAnsi="Times New Roman" w:cs="Times New Roman"/>
                <w:sz w:val="26"/>
                <w:szCs w:val="26"/>
              </w:rPr>
            </w:pPr>
            <w:bookmarkStart w:id="125" w:name="sub_11002800"/>
            <w:r w:rsidRPr="006827D2">
              <w:rPr>
                <w:rFonts w:ascii="Times New Roman" w:hAnsi="Times New Roman" w:cs="Times New Roman"/>
                <w:sz w:val="26"/>
                <w:szCs w:val="26"/>
              </w:rPr>
              <w:t>800</w:t>
            </w:r>
            <w:bookmarkEnd w:id="125"/>
          </w:p>
        </w:tc>
        <w:tc>
          <w:tcPr>
            <w:tcW w:w="2693" w:type="dxa"/>
            <w:vMerge w:val="restart"/>
            <w:tcBorders>
              <w:top w:val="single" w:sz="4" w:space="0" w:color="auto"/>
              <w:left w:val="single" w:sz="4" w:space="0" w:color="auto"/>
              <w:bottom w:val="single" w:sz="4" w:space="0" w:color="auto"/>
              <w:right w:val="single" w:sz="4" w:space="0" w:color="auto"/>
            </w:tcBorders>
          </w:tcPr>
          <w:p w14:paraId="7A92208F"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объектов специального назначения различного вида</w:t>
            </w:r>
          </w:p>
        </w:tc>
        <w:tc>
          <w:tcPr>
            <w:tcW w:w="5670" w:type="dxa"/>
            <w:tcBorders>
              <w:top w:val="single" w:sz="4" w:space="0" w:color="auto"/>
              <w:left w:val="single" w:sz="4" w:space="0" w:color="auto"/>
              <w:bottom w:val="single" w:sz="4" w:space="0" w:color="auto"/>
            </w:tcBorders>
          </w:tcPr>
          <w:p w14:paraId="52F7F86C" w14:textId="1B8EC28F" w:rsidR="00AE4018" w:rsidRPr="00C307B5" w:rsidRDefault="00103A7A" w:rsidP="006217D3">
            <w:pPr>
              <w:pStyle w:val="ac"/>
              <w:jc w:val="both"/>
              <w:rPr>
                <w:rFonts w:ascii="Times New Roman" w:hAnsi="Times New Roman" w:cs="Times New Roman"/>
                <w:sz w:val="26"/>
                <w:szCs w:val="26"/>
              </w:rPr>
            </w:pPr>
            <w:r w:rsidRPr="000E0C32">
              <w:rPr>
                <w:rFonts w:ascii="Times New Roman" w:hAnsi="Times New Roman" w:cs="Times New Roman"/>
                <w:sz w:val="26"/>
                <w:szCs w:val="26"/>
              </w:rPr>
              <w:t>Зона индивидуальной и блокированной жилой</w:t>
            </w:r>
            <w:r w:rsidR="000E3D94" w:rsidRPr="000E0C32">
              <w:rPr>
                <w:rFonts w:ascii="Times New Roman" w:hAnsi="Times New Roman" w:cs="Times New Roman"/>
                <w:sz w:val="26"/>
                <w:szCs w:val="26"/>
              </w:rPr>
              <w:t xml:space="preserve"> </w:t>
            </w:r>
            <w:r w:rsidRPr="000E0C32">
              <w:rPr>
                <w:rFonts w:ascii="Times New Roman" w:hAnsi="Times New Roman"/>
                <w:spacing w:val="-1"/>
                <w:sz w:val="26"/>
                <w:szCs w:val="26"/>
              </w:rPr>
              <w:t>застройки</w:t>
            </w:r>
            <w:r w:rsidRPr="000E0C32">
              <w:rPr>
                <w:rFonts w:ascii="Times New Roman" w:hAnsi="Times New Roman"/>
                <w:spacing w:val="-16"/>
                <w:sz w:val="26"/>
                <w:szCs w:val="26"/>
              </w:rPr>
              <w:t xml:space="preserve"> </w:t>
            </w:r>
            <w:r w:rsidR="002D7E6C" w:rsidRPr="00C307B5">
              <w:rPr>
                <w:sz w:val="26"/>
                <w:szCs w:val="26"/>
              </w:rPr>
              <w:t>«</w:t>
            </w:r>
            <w:r w:rsidRPr="00C307B5">
              <w:rPr>
                <w:rFonts w:ascii="Times New Roman" w:hAnsi="Times New Roman"/>
                <w:spacing w:val="-1"/>
                <w:sz w:val="26"/>
                <w:szCs w:val="26"/>
              </w:rPr>
              <w:t>Ж1</w:t>
            </w:r>
            <w:r w:rsidR="008500D3" w:rsidRPr="00C307B5">
              <w:rPr>
                <w:rFonts w:ascii="Times New Roman" w:hAnsi="Times New Roman"/>
                <w:spacing w:val="-1"/>
                <w:sz w:val="26"/>
                <w:szCs w:val="26"/>
              </w:rPr>
              <w:t>»</w:t>
            </w:r>
          </w:p>
        </w:tc>
      </w:tr>
      <w:tr w:rsidR="00AE4018" w:rsidRPr="006827D2" w14:paraId="5FB0BFC2" w14:textId="77777777" w:rsidTr="00D16E2E">
        <w:tc>
          <w:tcPr>
            <w:tcW w:w="1276" w:type="dxa"/>
            <w:vMerge/>
            <w:tcBorders>
              <w:top w:val="single" w:sz="4" w:space="0" w:color="auto"/>
              <w:bottom w:val="single" w:sz="4" w:space="0" w:color="auto"/>
              <w:right w:val="single" w:sz="4" w:space="0" w:color="auto"/>
            </w:tcBorders>
          </w:tcPr>
          <w:p w14:paraId="03626014"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00C8973"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C01E4BC" w14:textId="3EDBF884" w:rsidR="00AE4018" w:rsidRPr="006827D2" w:rsidRDefault="00103A7A" w:rsidP="006B5DAC">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индивидуальной жилой застройки в границах многоквартирной застройки </w:t>
            </w:r>
            <w:r w:rsidR="002D7E6C" w:rsidRPr="006827D2">
              <w:rPr>
                <w:sz w:val="26"/>
                <w:szCs w:val="26"/>
              </w:rPr>
              <w:t>«</w:t>
            </w:r>
            <w:r w:rsidRPr="006827D2">
              <w:rPr>
                <w:rFonts w:ascii="Times New Roman" w:hAnsi="Times New Roman" w:cs="Times New Roman"/>
                <w:sz w:val="26"/>
                <w:szCs w:val="26"/>
              </w:rPr>
              <w:t>Ж1А</w:t>
            </w:r>
            <w:r w:rsidR="008500D3" w:rsidRPr="006827D2">
              <w:rPr>
                <w:rFonts w:ascii="Times New Roman" w:hAnsi="Times New Roman" w:cs="Times New Roman"/>
                <w:sz w:val="26"/>
                <w:szCs w:val="26"/>
              </w:rPr>
              <w:t>»</w:t>
            </w:r>
          </w:p>
        </w:tc>
      </w:tr>
      <w:tr w:rsidR="00103A7A" w:rsidRPr="006827D2" w14:paraId="68325862" w14:textId="77777777" w:rsidTr="00D16E2E">
        <w:tc>
          <w:tcPr>
            <w:tcW w:w="1276" w:type="dxa"/>
            <w:vMerge/>
            <w:tcBorders>
              <w:top w:val="single" w:sz="4" w:space="0" w:color="auto"/>
              <w:bottom w:val="single" w:sz="4" w:space="0" w:color="auto"/>
              <w:right w:val="single" w:sz="4" w:space="0" w:color="auto"/>
            </w:tcBorders>
          </w:tcPr>
          <w:p w14:paraId="1AB96FE9"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7070FD7"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4F78EE9" w14:textId="054E16DF"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малоэтажной жилой застройки </w:t>
            </w:r>
            <w:r w:rsidR="002D7E6C" w:rsidRPr="006827D2">
              <w:rPr>
                <w:sz w:val="26"/>
                <w:szCs w:val="26"/>
              </w:rPr>
              <w:t>«</w:t>
            </w:r>
            <w:r w:rsidRPr="006827D2">
              <w:rPr>
                <w:sz w:val="26"/>
                <w:szCs w:val="26"/>
              </w:rPr>
              <w:t>Ж2</w:t>
            </w:r>
            <w:r w:rsidR="008500D3" w:rsidRPr="006827D2">
              <w:rPr>
                <w:sz w:val="26"/>
                <w:szCs w:val="26"/>
              </w:rPr>
              <w:t>»</w:t>
            </w:r>
          </w:p>
        </w:tc>
      </w:tr>
      <w:tr w:rsidR="00103A7A" w:rsidRPr="006827D2" w14:paraId="67C36378" w14:textId="77777777" w:rsidTr="00D16E2E">
        <w:tc>
          <w:tcPr>
            <w:tcW w:w="1276" w:type="dxa"/>
            <w:vMerge/>
            <w:tcBorders>
              <w:top w:val="single" w:sz="4" w:space="0" w:color="auto"/>
              <w:bottom w:val="single" w:sz="4" w:space="0" w:color="auto"/>
              <w:right w:val="single" w:sz="4" w:space="0" w:color="auto"/>
            </w:tcBorders>
          </w:tcPr>
          <w:p w14:paraId="6E759C56"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0FB8F4C"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DB51A6C" w14:textId="0E20F63D"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среднеэтажной жилой застройки </w:t>
            </w:r>
            <w:r w:rsidR="002D7E6C" w:rsidRPr="006827D2">
              <w:rPr>
                <w:sz w:val="26"/>
                <w:szCs w:val="26"/>
              </w:rPr>
              <w:t>«</w:t>
            </w:r>
            <w:r w:rsidRPr="006827D2">
              <w:rPr>
                <w:sz w:val="26"/>
                <w:szCs w:val="26"/>
              </w:rPr>
              <w:t>Ж3</w:t>
            </w:r>
            <w:r w:rsidR="008500D3" w:rsidRPr="006827D2">
              <w:rPr>
                <w:sz w:val="26"/>
                <w:szCs w:val="26"/>
              </w:rPr>
              <w:t>»</w:t>
            </w:r>
          </w:p>
        </w:tc>
      </w:tr>
      <w:tr w:rsidR="00103A7A" w:rsidRPr="006827D2" w14:paraId="00C66203" w14:textId="77777777" w:rsidTr="00D16E2E">
        <w:tc>
          <w:tcPr>
            <w:tcW w:w="1276" w:type="dxa"/>
            <w:vMerge/>
            <w:tcBorders>
              <w:top w:val="single" w:sz="4" w:space="0" w:color="auto"/>
              <w:bottom w:val="single" w:sz="4" w:space="0" w:color="auto"/>
              <w:right w:val="single" w:sz="4" w:space="0" w:color="auto"/>
            </w:tcBorders>
          </w:tcPr>
          <w:p w14:paraId="5D016643"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9BCF2DB"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0BD7F39" w14:textId="2B155681"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многоэтажной жилой застройки </w:t>
            </w:r>
            <w:r w:rsidR="002D7E6C" w:rsidRPr="006827D2">
              <w:rPr>
                <w:sz w:val="26"/>
                <w:szCs w:val="26"/>
              </w:rPr>
              <w:t>«</w:t>
            </w:r>
            <w:r w:rsidRPr="006827D2">
              <w:rPr>
                <w:sz w:val="26"/>
                <w:szCs w:val="26"/>
              </w:rPr>
              <w:t>Ж4</w:t>
            </w:r>
            <w:r w:rsidR="008500D3" w:rsidRPr="006827D2">
              <w:rPr>
                <w:sz w:val="26"/>
                <w:szCs w:val="26"/>
              </w:rPr>
              <w:t>»</w:t>
            </w:r>
          </w:p>
        </w:tc>
      </w:tr>
      <w:tr w:rsidR="00103A7A" w:rsidRPr="006827D2" w14:paraId="71A85453" w14:textId="77777777" w:rsidTr="00D16E2E">
        <w:tc>
          <w:tcPr>
            <w:tcW w:w="1276" w:type="dxa"/>
            <w:vMerge/>
            <w:tcBorders>
              <w:top w:val="single" w:sz="4" w:space="0" w:color="auto"/>
              <w:bottom w:val="single" w:sz="4" w:space="0" w:color="auto"/>
              <w:right w:val="single" w:sz="4" w:space="0" w:color="auto"/>
            </w:tcBorders>
          </w:tcPr>
          <w:p w14:paraId="07B6D67B"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C4EF48B"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C083364" w14:textId="78B1E0AA"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смешанной жилой и общественной застройки </w:t>
            </w:r>
            <w:r w:rsidR="002D7E6C" w:rsidRPr="006827D2">
              <w:rPr>
                <w:sz w:val="26"/>
                <w:szCs w:val="26"/>
              </w:rPr>
              <w:t>«</w:t>
            </w:r>
            <w:r w:rsidRPr="006827D2">
              <w:rPr>
                <w:sz w:val="26"/>
                <w:szCs w:val="26"/>
              </w:rPr>
              <w:t>ОЖ</w:t>
            </w:r>
            <w:r w:rsidR="008500D3" w:rsidRPr="006827D2">
              <w:rPr>
                <w:sz w:val="26"/>
                <w:szCs w:val="26"/>
              </w:rPr>
              <w:t>»</w:t>
            </w:r>
          </w:p>
        </w:tc>
      </w:tr>
      <w:tr w:rsidR="00103A7A" w:rsidRPr="006827D2" w14:paraId="068E6A10" w14:textId="77777777" w:rsidTr="00D16E2E">
        <w:tc>
          <w:tcPr>
            <w:tcW w:w="1276" w:type="dxa"/>
            <w:vMerge/>
            <w:tcBorders>
              <w:top w:val="single" w:sz="4" w:space="0" w:color="auto"/>
              <w:bottom w:val="single" w:sz="4" w:space="0" w:color="auto"/>
              <w:right w:val="single" w:sz="4" w:space="0" w:color="auto"/>
            </w:tcBorders>
          </w:tcPr>
          <w:p w14:paraId="5F227890"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8782758"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48A3E8C" w14:textId="65A5F30A"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смешанной застройки центра города </w:t>
            </w:r>
            <w:r w:rsidR="002D7E6C" w:rsidRPr="006827D2">
              <w:rPr>
                <w:sz w:val="26"/>
                <w:szCs w:val="26"/>
              </w:rPr>
              <w:t>«</w:t>
            </w:r>
            <w:r w:rsidRPr="006827D2">
              <w:rPr>
                <w:sz w:val="26"/>
                <w:szCs w:val="26"/>
              </w:rPr>
              <w:t>Ц</w:t>
            </w:r>
            <w:r w:rsidR="008500D3" w:rsidRPr="006827D2">
              <w:rPr>
                <w:sz w:val="26"/>
                <w:szCs w:val="26"/>
              </w:rPr>
              <w:t>»</w:t>
            </w:r>
          </w:p>
        </w:tc>
      </w:tr>
      <w:tr w:rsidR="006B5DAC" w:rsidRPr="006827D2" w14:paraId="09676CFB" w14:textId="77777777" w:rsidTr="007A631F">
        <w:trPr>
          <w:trHeight w:val="617"/>
        </w:trPr>
        <w:tc>
          <w:tcPr>
            <w:tcW w:w="1276" w:type="dxa"/>
            <w:vMerge/>
            <w:tcBorders>
              <w:top w:val="single" w:sz="4" w:space="0" w:color="auto"/>
              <w:bottom w:val="single" w:sz="4" w:space="0" w:color="auto"/>
              <w:right w:val="single" w:sz="4" w:space="0" w:color="auto"/>
            </w:tcBorders>
          </w:tcPr>
          <w:p w14:paraId="4DCBE250" w14:textId="77777777" w:rsidR="006B5DAC" w:rsidRPr="006827D2" w:rsidRDefault="006B5DAC"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1B5EA3C" w14:textId="77777777" w:rsidR="006B5DAC" w:rsidRPr="006827D2" w:rsidRDefault="006B5DAC" w:rsidP="006217D3">
            <w:pPr>
              <w:pStyle w:val="aa"/>
              <w:rPr>
                <w:rFonts w:ascii="Times New Roman" w:hAnsi="Times New Roman" w:cs="Times New Roman"/>
                <w:sz w:val="26"/>
                <w:szCs w:val="26"/>
              </w:rPr>
            </w:pPr>
          </w:p>
        </w:tc>
        <w:tc>
          <w:tcPr>
            <w:tcW w:w="5670" w:type="dxa"/>
            <w:tcBorders>
              <w:top w:val="single" w:sz="4" w:space="0" w:color="auto"/>
              <w:left w:val="single" w:sz="4" w:space="0" w:color="auto"/>
            </w:tcBorders>
          </w:tcPr>
          <w:p w14:paraId="5AE7CB19" w14:textId="36EF7210" w:rsidR="006B5DAC" w:rsidRPr="006827D2" w:rsidRDefault="006B5DAC" w:rsidP="006B5DAC">
            <w:pPr>
              <w:pStyle w:val="ac"/>
              <w:rPr>
                <w:rFonts w:ascii="Times New Roman" w:hAnsi="Times New Roman" w:cs="Times New Roman"/>
                <w:sz w:val="26"/>
                <w:szCs w:val="26"/>
              </w:rPr>
            </w:pPr>
            <w:r w:rsidRPr="006827D2">
              <w:rPr>
                <w:sz w:val="26"/>
                <w:szCs w:val="26"/>
              </w:rPr>
              <w:t xml:space="preserve">Зона размещения объектов общественно-делового назначения </w:t>
            </w:r>
            <w:r w:rsidR="002D7E6C" w:rsidRPr="006827D2">
              <w:rPr>
                <w:sz w:val="26"/>
                <w:szCs w:val="26"/>
              </w:rPr>
              <w:t>«</w:t>
            </w:r>
            <w:r w:rsidRPr="006827D2">
              <w:rPr>
                <w:sz w:val="26"/>
                <w:szCs w:val="26"/>
              </w:rPr>
              <w:t>ОД</w:t>
            </w:r>
            <w:r w:rsidR="008500D3" w:rsidRPr="006827D2">
              <w:rPr>
                <w:sz w:val="26"/>
                <w:szCs w:val="26"/>
              </w:rPr>
              <w:t>»</w:t>
            </w:r>
          </w:p>
        </w:tc>
      </w:tr>
      <w:tr w:rsidR="00103A7A" w:rsidRPr="006827D2" w14:paraId="443D2557" w14:textId="77777777" w:rsidTr="00D16E2E">
        <w:tc>
          <w:tcPr>
            <w:tcW w:w="1276" w:type="dxa"/>
            <w:vMerge/>
            <w:tcBorders>
              <w:top w:val="single" w:sz="4" w:space="0" w:color="auto"/>
              <w:bottom w:val="single" w:sz="4" w:space="0" w:color="auto"/>
              <w:right w:val="single" w:sz="4" w:space="0" w:color="auto"/>
            </w:tcBorders>
          </w:tcPr>
          <w:p w14:paraId="3532BF80"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6E97381"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5010C2E" w14:textId="2779BCC5"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размещения объектов торгового назначения </w:t>
            </w:r>
            <w:r w:rsidR="002D7E6C" w:rsidRPr="006827D2">
              <w:rPr>
                <w:sz w:val="26"/>
                <w:szCs w:val="26"/>
              </w:rPr>
              <w:t>«</w:t>
            </w:r>
            <w:r w:rsidRPr="006827D2">
              <w:rPr>
                <w:sz w:val="26"/>
                <w:szCs w:val="26"/>
              </w:rPr>
              <w:t>О1</w:t>
            </w:r>
            <w:r w:rsidR="008500D3" w:rsidRPr="006827D2">
              <w:rPr>
                <w:sz w:val="26"/>
                <w:szCs w:val="26"/>
              </w:rPr>
              <w:t>»</w:t>
            </w:r>
          </w:p>
        </w:tc>
      </w:tr>
      <w:tr w:rsidR="00103A7A" w:rsidRPr="006827D2" w14:paraId="78166AEC" w14:textId="77777777" w:rsidTr="00D16E2E">
        <w:tc>
          <w:tcPr>
            <w:tcW w:w="1276" w:type="dxa"/>
            <w:vMerge/>
            <w:tcBorders>
              <w:top w:val="single" w:sz="4" w:space="0" w:color="auto"/>
              <w:bottom w:val="single" w:sz="4" w:space="0" w:color="auto"/>
              <w:right w:val="single" w:sz="4" w:space="0" w:color="auto"/>
            </w:tcBorders>
          </w:tcPr>
          <w:p w14:paraId="268C509F"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FFD9F67"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FD922BC" w14:textId="60C2E297" w:rsidR="00103A7A" w:rsidRPr="006827D2" w:rsidRDefault="00103A7A" w:rsidP="006217D3">
            <w:pPr>
              <w:pStyle w:val="ac"/>
              <w:rPr>
                <w:rFonts w:ascii="Times New Roman" w:hAnsi="Times New Roman" w:cs="Times New Roman"/>
                <w:sz w:val="26"/>
                <w:szCs w:val="26"/>
              </w:rPr>
            </w:pPr>
            <w:r w:rsidRPr="006827D2">
              <w:rPr>
                <w:sz w:val="26"/>
                <w:szCs w:val="26"/>
              </w:rPr>
              <w:t>Зона размещения объектов образования</w:t>
            </w:r>
            <w:r w:rsidR="000B7768" w:rsidRPr="006827D2">
              <w:rPr>
                <w:sz w:val="26"/>
                <w:szCs w:val="26"/>
              </w:rPr>
              <w:t xml:space="preserve"> </w:t>
            </w:r>
            <w:r w:rsidR="002D7E6C" w:rsidRPr="006827D2">
              <w:rPr>
                <w:sz w:val="26"/>
                <w:szCs w:val="26"/>
              </w:rPr>
              <w:t>«</w:t>
            </w:r>
            <w:r w:rsidRPr="006827D2">
              <w:rPr>
                <w:sz w:val="26"/>
                <w:szCs w:val="26"/>
              </w:rPr>
              <w:t>О2</w:t>
            </w:r>
            <w:r w:rsidR="008500D3" w:rsidRPr="006827D2">
              <w:rPr>
                <w:sz w:val="26"/>
                <w:szCs w:val="26"/>
              </w:rPr>
              <w:t>»</w:t>
            </w:r>
          </w:p>
        </w:tc>
      </w:tr>
      <w:tr w:rsidR="00103A7A" w:rsidRPr="006827D2" w14:paraId="75A9A099" w14:textId="77777777" w:rsidTr="00D16E2E">
        <w:tc>
          <w:tcPr>
            <w:tcW w:w="1276" w:type="dxa"/>
            <w:vMerge/>
            <w:tcBorders>
              <w:top w:val="single" w:sz="4" w:space="0" w:color="auto"/>
              <w:bottom w:val="single" w:sz="4" w:space="0" w:color="auto"/>
              <w:right w:val="single" w:sz="4" w:space="0" w:color="auto"/>
            </w:tcBorders>
          </w:tcPr>
          <w:p w14:paraId="4C26774F"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ABBF38D"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77B70F8" w14:textId="32AB2659" w:rsidR="00103A7A" w:rsidRPr="006827D2" w:rsidRDefault="00103A7A" w:rsidP="006217D3">
            <w:pPr>
              <w:pStyle w:val="ac"/>
              <w:rPr>
                <w:rFonts w:ascii="Times New Roman" w:hAnsi="Times New Roman" w:cs="Times New Roman"/>
                <w:sz w:val="26"/>
                <w:szCs w:val="26"/>
              </w:rPr>
            </w:pPr>
            <w:r w:rsidRPr="006827D2">
              <w:rPr>
                <w:sz w:val="26"/>
                <w:szCs w:val="26"/>
              </w:rPr>
              <w:t xml:space="preserve">Зона размещения объектов здравоохранения </w:t>
            </w:r>
            <w:r w:rsidR="002D7E6C" w:rsidRPr="006827D2">
              <w:rPr>
                <w:sz w:val="26"/>
                <w:szCs w:val="26"/>
              </w:rPr>
              <w:t>«</w:t>
            </w:r>
            <w:r w:rsidRPr="006827D2">
              <w:rPr>
                <w:sz w:val="26"/>
                <w:szCs w:val="26"/>
              </w:rPr>
              <w:t>О3</w:t>
            </w:r>
            <w:r w:rsidR="008500D3" w:rsidRPr="006827D2">
              <w:rPr>
                <w:sz w:val="26"/>
                <w:szCs w:val="26"/>
              </w:rPr>
              <w:t>»</w:t>
            </w:r>
          </w:p>
        </w:tc>
      </w:tr>
      <w:tr w:rsidR="00103A7A" w:rsidRPr="006827D2" w14:paraId="780ED76A" w14:textId="77777777" w:rsidTr="007A631F">
        <w:trPr>
          <w:trHeight w:val="591"/>
        </w:trPr>
        <w:tc>
          <w:tcPr>
            <w:tcW w:w="1276" w:type="dxa"/>
            <w:vMerge/>
            <w:tcBorders>
              <w:top w:val="single" w:sz="4" w:space="0" w:color="auto"/>
              <w:bottom w:val="single" w:sz="4" w:space="0" w:color="auto"/>
              <w:right w:val="single" w:sz="4" w:space="0" w:color="auto"/>
            </w:tcBorders>
          </w:tcPr>
          <w:p w14:paraId="79E77E3F"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0E3221C"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4A06350" w14:textId="503A7CCA" w:rsidR="00103A7A" w:rsidRPr="006827D2" w:rsidRDefault="00103A7A" w:rsidP="006B5DAC">
            <w:pPr>
              <w:pStyle w:val="ac"/>
              <w:rPr>
                <w:rFonts w:ascii="Times New Roman" w:hAnsi="Times New Roman" w:cs="Times New Roman"/>
                <w:sz w:val="26"/>
                <w:szCs w:val="26"/>
              </w:rPr>
            </w:pPr>
            <w:r w:rsidRPr="006827D2">
              <w:rPr>
                <w:sz w:val="26"/>
                <w:szCs w:val="26"/>
              </w:rPr>
              <w:t xml:space="preserve">Зона размещения объектов культурного назначения </w:t>
            </w:r>
            <w:r w:rsidR="002D7E6C" w:rsidRPr="006827D2">
              <w:rPr>
                <w:sz w:val="26"/>
                <w:szCs w:val="26"/>
              </w:rPr>
              <w:t>«</w:t>
            </w:r>
            <w:r w:rsidRPr="006827D2">
              <w:rPr>
                <w:sz w:val="26"/>
                <w:szCs w:val="26"/>
              </w:rPr>
              <w:t>О4</w:t>
            </w:r>
            <w:r w:rsidR="008500D3" w:rsidRPr="006827D2">
              <w:rPr>
                <w:sz w:val="26"/>
                <w:szCs w:val="26"/>
              </w:rPr>
              <w:t>»</w:t>
            </w:r>
          </w:p>
        </w:tc>
      </w:tr>
      <w:tr w:rsidR="00103A7A" w:rsidRPr="006827D2" w14:paraId="1908F001" w14:textId="77777777" w:rsidTr="00D16E2E">
        <w:trPr>
          <w:trHeight w:val="277"/>
        </w:trPr>
        <w:tc>
          <w:tcPr>
            <w:tcW w:w="1276" w:type="dxa"/>
            <w:vMerge/>
            <w:tcBorders>
              <w:top w:val="single" w:sz="4" w:space="0" w:color="auto"/>
              <w:bottom w:val="single" w:sz="4" w:space="0" w:color="auto"/>
              <w:right w:val="single" w:sz="4" w:space="0" w:color="auto"/>
            </w:tcBorders>
          </w:tcPr>
          <w:p w14:paraId="27901BFA"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8DFE77"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868015D" w14:textId="680536CE" w:rsidR="00103A7A" w:rsidRPr="006827D2" w:rsidRDefault="00103A7A" w:rsidP="006217D3">
            <w:pPr>
              <w:pStyle w:val="ac"/>
              <w:rPr>
                <w:sz w:val="26"/>
                <w:szCs w:val="26"/>
              </w:rPr>
            </w:pPr>
            <w:r w:rsidRPr="006827D2">
              <w:rPr>
                <w:sz w:val="26"/>
                <w:szCs w:val="26"/>
              </w:rPr>
              <w:t xml:space="preserve">Зона размещения объектов спорта </w:t>
            </w:r>
            <w:r w:rsidR="002D7E6C" w:rsidRPr="006827D2">
              <w:rPr>
                <w:sz w:val="26"/>
                <w:szCs w:val="26"/>
              </w:rPr>
              <w:t>«</w:t>
            </w:r>
            <w:r w:rsidRPr="006827D2">
              <w:rPr>
                <w:sz w:val="26"/>
                <w:szCs w:val="26"/>
              </w:rPr>
              <w:t>О</w:t>
            </w:r>
            <w:r w:rsidR="008500D3" w:rsidRPr="006827D2">
              <w:rPr>
                <w:sz w:val="26"/>
                <w:szCs w:val="26"/>
              </w:rPr>
              <w:t xml:space="preserve">5» </w:t>
            </w:r>
            <w:r w:rsidR="008500D3" w:rsidRPr="006827D2">
              <w:rPr>
                <w:sz w:val="26"/>
                <w:szCs w:val="26"/>
              </w:rPr>
              <w:tab/>
            </w:r>
          </w:p>
        </w:tc>
      </w:tr>
      <w:tr w:rsidR="00103A7A" w:rsidRPr="006827D2" w14:paraId="396A6677" w14:textId="77777777" w:rsidTr="00D16E2E">
        <w:trPr>
          <w:trHeight w:val="277"/>
        </w:trPr>
        <w:tc>
          <w:tcPr>
            <w:tcW w:w="1276" w:type="dxa"/>
            <w:vMerge/>
            <w:tcBorders>
              <w:top w:val="single" w:sz="4" w:space="0" w:color="auto"/>
              <w:bottom w:val="single" w:sz="4" w:space="0" w:color="auto"/>
              <w:right w:val="single" w:sz="4" w:space="0" w:color="auto"/>
            </w:tcBorders>
          </w:tcPr>
          <w:p w14:paraId="2C8E4382"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8C09EE0"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09BF09C" w14:textId="4BC5DD8A" w:rsidR="00103A7A" w:rsidRPr="006827D2" w:rsidRDefault="00103A7A" w:rsidP="006217D3">
            <w:pPr>
              <w:pStyle w:val="ac"/>
              <w:rPr>
                <w:sz w:val="26"/>
                <w:szCs w:val="26"/>
              </w:rPr>
            </w:pPr>
            <w:r w:rsidRPr="006827D2">
              <w:rPr>
                <w:sz w:val="26"/>
                <w:szCs w:val="26"/>
              </w:rPr>
              <w:t xml:space="preserve">Зона особого природоохранного, рекреационного и иного ценного значения </w:t>
            </w:r>
            <w:r w:rsidR="002D7E6C" w:rsidRPr="006827D2">
              <w:rPr>
                <w:sz w:val="26"/>
                <w:szCs w:val="26"/>
              </w:rPr>
              <w:t>«</w:t>
            </w:r>
            <w:r w:rsidRPr="006827D2">
              <w:rPr>
                <w:sz w:val="26"/>
                <w:szCs w:val="26"/>
              </w:rPr>
              <w:t>Р0</w:t>
            </w:r>
            <w:r w:rsidR="008500D3" w:rsidRPr="006827D2">
              <w:rPr>
                <w:sz w:val="26"/>
                <w:szCs w:val="26"/>
              </w:rPr>
              <w:t>»</w:t>
            </w:r>
          </w:p>
        </w:tc>
      </w:tr>
      <w:tr w:rsidR="00103A7A" w:rsidRPr="006827D2" w14:paraId="4DBADD4E" w14:textId="77777777" w:rsidTr="00D16E2E">
        <w:trPr>
          <w:trHeight w:val="277"/>
        </w:trPr>
        <w:tc>
          <w:tcPr>
            <w:tcW w:w="1276" w:type="dxa"/>
            <w:vMerge/>
            <w:tcBorders>
              <w:top w:val="single" w:sz="4" w:space="0" w:color="auto"/>
              <w:bottom w:val="single" w:sz="4" w:space="0" w:color="auto"/>
              <w:right w:val="single" w:sz="4" w:space="0" w:color="auto"/>
            </w:tcBorders>
          </w:tcPr>
          <w:p w14:paraId="45028AB9"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D90A756"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17056B4" w14:textId="640DA7B9" w:rsidR="00103A7A" w:rsidRPr="006827D2" w:rsidRDefault="00103A7A" w:rsidP="006217D3">
            <w:pPr>
              <w:pStyle w:val="ac"/>
              <w:rPr>
                <w:sz w:val="26"/>
                <w:szCs w:val="26"/>
              </w:rPr>
            </w:pPr>
            <w:r w:rsidRPr="006827D2">
              <w:rPr>
                <w:sz w:val="26"/>
                <w:szCs w:val="26"/>
              </w:rPr>
              <w:t xml:space="preserve">Зона природных территорий </w:t>
            </w:r>
            <w:r w:rsidR="002D7E6C" w:rsidRPr="006827D2">
              <w:rPr>
                <w:sz w:val="26"/>
                <w:szCs w:val="26"/>
              </w:rPr>
              <w:t>«</w:t>
            </w:r>
            <w:r w:rsidRPr="006827D2">
              <w:rPr>
                <w:sz w:val="26"/>
                <w:szCs w:val="26"/>
              </w:rPr>
              <w:t>Р1</w:t>
            </w:r>
            <w:r w:rsidR="008500D3" w:rsidRPr="006827D2">
              <w:rPr>
                <w:sz w:val="26"/>
                <w:szCs w:val="26"/>
              </w:rPr>
              <w:t>»</w:t>
            </w:r>
          </w:p>
        </w:tc>
      </w:tr>
      <w:tr w:rsidR="00103A7A" w:rsidRPr="006827D2" w14:paraId="18C8AD39" w14:textId="77777777" w:rsidTr="00D16E2E">
        <w:trPr>
          <w:trHeight w:val="277"/>
        </w:trPr>
        <w:tc>
          <w:tcPr>
            <w:tcW w:w="1276" w:type="dxa"/>
            <w:vMerge/>
            <w:tcBorders>
              <w:top w:val="single" w:sz="4" w:space="0" w:color="auto"/>
              <w:bottom w:val="single" w:sz="4" w:space="0" w:color="auto"/>
              <w:right w:val="single" w:sz="4" w:space="0" w:color="auto"/>
            </w:tcBorders>
          </w:tcPr>
          <w:p w14:paraId="1D8A636D" w14:textId="77777777" w:rsidR="00103A7A" w:rsidRPr="006827D2" w:rsidRDefault="00103A7A"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1150D7C" w14:textId="77777777" w:rsidR="00103A7A" w:rsidRPr="006827D2" w:rsidRDefault="00103A7A"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FB3336C" w14:textId="3FF69211" w:rsidR="00103A7A" w:rsidRPr="006827D2" w:rsidRDefault="00103A7A" w:rsidP="006217D3">
            <w:pPr>
              <w:pStyle w:val="ac"/>
              <w:rPr>
                <w:sz w:val="26"/>
                <w:szCs w:val="26"/>
              </w:rPr>
            </w:pPr>
            <w:r w:rsidRPr="006827D2">
              <w:rPr>
                <w:sz w:val="26"/>
                <w:szCs w:val="26"/>
              </w:rPr>
              <w:t xml:space="preserve">Рекреационная зона </w:t>
            </w:r>
            <w:r w:rsidR="002D7E6C" w:rsidRPr="006827D2">
              <w:rPr>
                <w:sz w:val="26"/>
                <w:szCs w:val="26"/>
              </w:rPr>
              <w:t>«</w:t>
            </w:r>
            <w:r w:rsidRPr="006827D2">
              <w:rPr>
                <w:sz w:val="26"/>
                <w:szCs w:val="26"/>
              </w:rPr>
              <w:t>Р2</w:t>
            </w:r>
            <w:r w:rsidR="008500D3" w:rsidRPr="006827D2">
              <w:rPr>
                <w:sz w:val="26"/>
                <w:szCs w:val="26"/>
              </w:rPr>
              <w:t>»</w:t>
            </w:r>
          </w:p>
        </w:tc>
      </w:tr>
      <w:tr w:rsidR="00705B79" w:rsidRPr="006827D2" w14:paraId="2A8F8391" w14:textId="77777777" w:rsidTr="00D16E2E">
        <w:trPr>
          <w:trHeight w:val="277"/>
        </w:trPr>
        <w:tc>
          <w:tcPr>
            <w:tcW w:w="1276" w:type="dxa"/>
            <w:vMerge/>
            <w:tcBorders>
              <w:top w:val="single" w:sz="4" w:space="0" w:color="auto"/>
              <w:bottom w:val="single" w:sz="4" w:space="0" w:color="auto"/>
              <w:right w:val="single" w:sz="4" w:space="0" w:color="auto"/>
            </w:tcBorders>
          </w:tcPr>
          <w:p w14:paraId="6C66BEE2"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CB5DB17"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7A2C5EB" w14:textId="67C7AB29" w:rsidR="00705B79" w:rsidRPr="006827D2" w:rsidRDefault="00705B79" w:rsidP="006B5DAC">
            <w:pPr>
              <w:pStyle w:val="ac"/>
              <w:rPr>
                <w:sz w:val="26"/>
                <w:szCs w:val="26"/>
              </w:rPr>
            </w:pPr>
            <w:r w:rsidRPr="006827D2">
              <w:rPr>
                <w:sz w:val="26"/>
                <w:szCs w:val="26"/>
              </w:rPr>
              <w:t xml:space="preserve">Рекреационная зона с долей общественных функций </w:t>
            </w:r>
            <w:r w:rsidR="002D7E6C" w:rsidRPr="006827D2">
              <w:rPr>
                <w:sz w:val="26"/>
                <w:szCs w:val="26"/>
              </w:rPr>
              <w:t>«</w:t>
            </w:r>
            <w:r w:rsidRPr="006827D2">
              <w:rPr>
                <w:sz w:val="26"/>
                <w:szCs w:val="26"/>
              </w:rPr>
              <w:t>Р3</w:t>
            </w:r>
            <w:r w:rsidR="008500D3" w:rsidRPr="006827D2">
              <w:rPr>
                <w:sz w:val="26"/>
                <w:szCs w:val="26"/>
              </w:rPr>
              <w:t>»</w:t>
            </w:r>
          </w:p>
        </w:tc>
      </w:tr>
      <w:tr w:rsidR="00705B79" w:rsidRPr="006827D2" w14:paraId="7FBBE048" w14:textId="77777777" w:rsidTr="00D16E2E">
        <w:trPr>
          <w:trHeight w:val="277"/>
        </w:trPr>
        <w:tc>
          <w:tcPr>
            <w:tcW w:w="1276" w:type="dxa"/>
            <w:vMerge/>
            <w:tcBorders>
              <w:top w:val="single" w:sz="4" w:space="0" w:color="auto"/>
              <w:bottom w:val="single" w:sz="4" w:space="0" w:color="auto"/>
              <w:right w:val="single" w:sz="4" w:space="0" w:color="auto"/>
            </w:tcBorders>
          </w:tcPr>
          <w:p w14:paraId="04A360DE"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AC7E444"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18CC059" w14:textId="3E937247" w:rsidR="00705B79" w:rsidRPr="006827D2" w:rsidRDefault="00705B79" w:rsidP="006217D3">
            <w:pPr>
              <w:pStyle w:val="ac"/>
              <w:rPr>
                <w:sz w:val="26"/>
                <w:szCs w:val="26"/>
              </w:rPr>
            </w:pPr>
            <w:r w:rsidRPr="006827D2">
              <w:rPr>
                <w:sz w:val="26"/>
                <w:szCs w:val="26"/>
              </w:rPr>
              <w:t>Зона производственно-коммунальных объектов</w:t>
            </w:r>
            <w:r w:rsidR="000E3D94" w:rsidRPr="006827D2">
              <w:rPr>
                <w:sz w:val="26"/>
                <w:szCs w:val="26"/>
              </w:rPr>
              <w:t xml:space="preserve"> среднего и сильного отрицательного воздействия на среду </w:t>
            </w:r>
            <w:r w:rsidR="002D7E6C" w:rsidRPr="006827D2">
              <w:rPr>
                <w:sz w:val="26"/>
                <w:szCs w:val="26"/>
              </w:rPr>
              <w:t>«</w:t>
            </w:r>
            <w:r w:rsidR="000E3D94" w:rsidRPr="006827D2">
              <w:rPr>
                <w:sz w:val="26"/>
                <w:szCs w:val="26"/>
              </w:rPr>
              <w:t>П1</w:t>
            </w:r>
            <w:r w:rsidR="008500D3" w:rsidRPr="006827D2">
              <w:rPr>
                <w:sz w:val="26"/>
                <w:szCs w:val="26"/>
              </w:rPr>
              <w:t>»</w:t>
            </w:r>
          </w:p>
        </w:tc>
      </w:tr>
      <w:tr w:rsidR="00705B79" w:rsidRPr="006827D2" w14:paraId="4B903105" w14:textId="77777777" w:rsidTr="00D16E2E">
        <w:trPr>
          <w:trHeight w:val="277"/>
        </w:trPr>
        <w:tc>
          <w:tcPr>
            <w:tcW w:w="1276" w:type="dxa"/>
            <w:vMerge/>
            <w:tcBorders>
              <w:top w:val="single" w:sz="4" w:space="0" w:color="auto"/>
              <w:bottom w:val="single" w:sz="4" w:space="0" w:color="auto"/>
              <w:right w:val="single" w:sz="4" w:space="0" w:color="auto"/>
            </w:tcBorders>
          </w:tcPr>
          <w:p w14:paraId="213F902D"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E8AD60E"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F42AA68" w14:textId="790A9074" w:rsidR="00705B79" w:rsidRPr="006827D2" w:rsidRDefault="00705B79" w:rsidP="006B5DAC">
            <w:pPr>
              <w:pStyle w:val="ac"/>
              <w:rPr>
                <w:sz w:val="26"/>
                <w:szCs w:val="26"/>
              </w:rPr>
            </w:pPr>
            <w:r w:rsidRPr="006827D2">
              <w:rPr>
                <w:sz w:val="26"/>
                <w:szCs w:val="26"/>
              </w:rPr>
              <w:t>Зона произв</w:t>
            </w:r>
            <w:r w:rsidR="002D7E6C" w:rsidRPr="006827D2">
              <w:rPr>
                <w:sz w:val="26"/>
                <w:szCs w:val="26"/>
              </w:rPr>
              <w:t xml:space="preserve">одственно-коммунальных объектов </w:t>
            </w:r>
            <w:r w:rsidRPr="006827D2">
              <w:rPr>
                <w:sz w:val="26"/>
                <w:szCs w:val="26"/>
              </w:rPr>
              <w:t xml:space="preserve">незначительного отрицательного воздействия на среду </w:t>
            </w:r>
            <w:r w:rsidR="002D7E6C" w:rsidRPr="006827D2">
              <w:rPr>
                <w:sz w:val="26"/>
                <w:szCs w:val="26"/>
              </w:rPr>
              <w:t>«</w:t>
            </w:r>
            <w:r w:rsidRPr="006827D2">
              <w:rPr>
                <w:sz w:val="26"/>
                <w:szCs w:val="26"/>
              </w:rPr>
              <w:t>П2</w:t>
            </w:r>
            <w:r w:rsidR="008500D3" w:rsidRPr="006827D2">
              <w:rPr>
                <w:sz w:val="26"/>
                <w:szCs w:val="26"/>
              </w:rPr>
              <w:t>»</w:t>
            </w:r>
          </w:p>
        </w:tc>
      </w:tr>
      <w:tr w:rsidR="00705B79" w:rsidRPr="006827D2" w14:paraId="0FF1C5E4" w14:textId="77777777" w:rsidTr="00D16E2E">
        <w:trPr>
          <w:trHeight w:val="277"/>
        </w:trPr>
        <w:tc>
          <w:tcPr>
            <w:tcW w:w="1276" w:type="dxa"/>
            <w:vMerge/>
            <w:tcBorders>
              <w:top w:val="single" w:sz="4" w:space="0" w:color="auto"/>
              <w:bottom w:val="single" w:sz="4" w:space="0" w:color="auto"/>
              <w:right w:val="single" w:sz="4" w:space="0" w:color="auto"/>
            </w:tcBorders>
          </w:tcPr>
          <w:p w14:paraId="0A9123A3"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7D10EDA4"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D79AD15" w14:textId="3BBDFD90" w:rsidR="00705B79" w:rsidRPr="006827D2" w:rsidRDefault="00705B79" w:rsidP="006B5DAC">
            <w:pPr>
              <w:pStyle w:val="ac"/>
              <w:rPr>
                <w:sz w:val="26"/>
                <w:szCs w:val="26"/>
              </w:rPr>
            </w:pPr>
            <w:r w:rsidRPr="006827D2">
              <w:rPr>
                <w:sz w:val="26"/>
                <w:szCs w:val="26"/>
              </w:rPr>
              <w:t>Зона</w:t>
            </w:r>
            <w:r w:rsidRPr="006827D2">
              <w:rPr>
                <w:sz w:val="26"/>
                <w:szCs w:val="26"/>
              </w:rPr>
              <w:tab/>
              <w:t>размещения</w:t>
            </w:r>
            <w:r w:rsidRPr="006827D2">
              <w:rPr>
                <w:sz w:val="26"/>
                <w:szCs w:val="26"/>
              </w:rPr>
              <w:tab/>
              <w:t>общественно-производственных</w:t>
            </w:r>
            <w:r w:rsidR="006B5DAC" w:rsidRPr="006827D2">
              <w:rPr>
                <w:sz w:val="26"/>
                <w:szCs w:val="26"/>
              </w:rPr>
              <w:t xml:space="preserve"> </w:t>
            </w:r>
            <w:r w:rsidRPr="006827D2">
              <w:rPr>
                <w:sz w:val="26"/>
                <w:szCs w:val="26"/>
              </w:rPr>
              <w:t xml:space="preserve">объектов </w:t>
            </w:r>
            <w:r w:rsidR="002D7E6C" w:rsidRPr="006827D2">
              <w:rPr>
                <w:sz w:val="26"/>
                <w:szCs w:val="26"/>
              </w:rPr>
              <w:t>«</w:t>
            </w:r>
            <w:r w:rsidRPr="006827D2">
              <w:rPr>
                <w:sz w:val="26"/>
                <w:szCs w:val="26"/>
              </w:rPr>
              <w:t>ОП</w:t>
            </w:r>
            <w:r w:rsidR="008500D3" w:rsidRPr="006827D2">
              <w:rPr>
                <w:sz w:val="26"/>
                <w:szCs w:val="26"/>
              </w:rPr>
              <w:t>»</w:t>
            </w:r>
          </w:p>
        </w:tc>
      </w:tr>
      <w:tr w:rsidR="00705B79" w:rsidRPr="006827D2" w14:paraId="75AADC35" w14:textId="77777777" w:rsidTr="00D16E2E">
        <w:trPr>
          <w:trHeight w:val="277"/>
        </w:trPr>
        <w:tc>
          <w:tcPr>
            <w:tcW w:w="1276" w:type="dxa"/>
            <w:vMerge/>
            <w:tcBorders>
              <w:top w:val="single" w:sz="4" w:space="0" w:color="auto"/>
              <w:bottom w:val="single" w:sz="4" w:space="0" w:color="auto"/>
              <w:right w:val="single" w:sz="4" w:space="0" w:color="auto"/>
            </w:tcBorders>
          </w:tcPr>
          <w:p w14:paraId="120DAD29"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1B8AB61"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4936588" w14:textId="27FF2FFA" w:rsidR="00705B79" w:rsidRPr="006827D2" w:rsidRDefault="00705B79" w:rsidP="006217D3">
            <w:pPr>
              <w:pStyle w:val="ac"/>
              <w:rPr>
                <w:sz w:val="26"/>
                <w:szCs w:val="26"/>
              </w:rPr>
            </w:pPr>
            <w:r w:rsidRPr="006827D2">
              <w:rPr>
                <w:sz w:val="26"/>
                <w:szCs w:val="26"/>
              </w:rPr>
              <w:t xml:space="preserve">Зона размещения кладбищ </w:t>
            </w:r>
            <w:r w:rsidR="002D7E6C" w:rsidRPr="006827D2">
              <w:rPr>
                <w:sz w:val="26"/>
                <w:szCs w:val="26"/>
              </w:rPr>
              <w:t>«</w:t>
            </w:r>
            <w:r w:rsidRPr="006827D2">
              <w:rPr>
                <w:sz w:val="26"/>
                <w:szCs w:val="26"/>
              </w:rPr>
              <w:t>С</w:t>
            </w:r>
            <w:r w:rsidR="008500D3" w:rsidRPr="006827D2">
              <w:rPr>
                <w:sz w:val="26"/>
                <w:szCs w:val="26"/>
              </w:rPr>
              <w:t xml:space="preserve">1» </w:t>
            </w:r>
            <w:r w:rsidR="008500D3" w:rsidRPr="006827D2">
              <w:rPr>
                <w:sz w:val="26"/>
                <w:szCs w:val="26"/>
              </w:rPr>
              <w:tab/>
            </w:r>
          </w:p>
        </w:tc>
      </w:tr>
      <w:tr w:rsidR="00705B79" w:rsidRPr="006827D2" w14:paraId="37427208" w14:textId="77777777" w:rsidTr="00D16E2E">
        <w:trPr>
          <w:trHeight w:val="277"/>
        </w:trPr>
        <w:tc>
          <w:tcPr>
            <w:tcW w:w="1276" w:type="dxa"/>
            <w:vMerge/>
            <w:tcBorders>
              <w:top w:val="single" w:sz="4" w:space="0" w:color="auto"/>
              <w:bottom w:val="single" w:sz="4" w:space="0" w:color="auto"/>
              <w:right w:val="single" w:sz="4" w:space="0" w:color="auto"/>
            </w:tcBorders>
          </w:tcPr>
          <w:p w14:paraId="7AD87E2A"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6D0159"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6D9A959" w14:textId="4CF57A46" w:rsidR="00705B79" w:rsidRPr="006827D2" w:rsidRDefault="002D7E6C" w:rsidP="006B5DAC">
            <w:pPr>
              <w:pStyle w:val="ac"/>
              <w:rPr>
                <w:sz w:val="26"/>
                <w:szCs w:val="26"/>
              </w:rPr>
            </w:pPr>
            <w:r w:rsidRPr="006827D2">
              <w:rPr>
                <w:sz w:val="26"/>
                <w:szCs w:val="26"/>
              </w:rPr>
              <w:t>Зона</w:t>
            </w:r>
            <w:r w:rsidR="00961663" w:rsidRPr="006827D2">
              <w:rPr>
                <w:sz w:val="26"/>
                <w:szCs w:val="26"/>
              </w:rPr>
              <w:t xml:space="preserve"> </w:t>
            </w:r>
            <w:r w:rsidRPr="006827D2">
              <w:rPr>
                <w:sz w:val="26"/>
                <w:szCs w:val="26"/>
              </w:rPr>
              <w:t>размещения</w:t>
            </w:r>
            <w:r w:rsidR="00705B79" w:rsidRPr="006827D2">
              <w:rPr>
                <w:sz w:val="26"/>
                <w:szCs w:val="26"/>
              </w:rPr>
              <w:t xml:space="preserve"> полигоно</w:t>
            </w:r>
            <w:r w:rsidRPr="006827D2">
              <w:rPr>
                <w:sz w:val="26"/>
                <w:szCs w:val="26"/>
              </w:rPr>
              <w:t xml:space="preserve">в твердых </w:t>
            </w:r>
            <w:r w:rsidR="00705B79" w:rsidRPr="006827D2">
              <w:rPr>
                <w:sz w:val="26"/>
                <w:szCs w:val="26"/>
              </w:rPr>
              <w:t xml:space="preserve">коммунальных отходов </w:t>
            </w:r>
            <w:r w:rsidRPr="006827D2">
              <w:rPr>
                <w:sz w:val="26"/>
                <w:szCs w:val="26"/>
              </w:rPr>
              <w:t>«</w:t>
            </w:r>
            <w:r w:rsidR="00705B79" w:rsidRPr="006827D2">
              <w:rPr>
                <w:sz w:val="26"/>
                <w:szCs w:val="26"/>
              </w:rPr>
              <w:t>С2</w:t>
            </w:r>
            <w:r w:rsidR="008500D3" w:rsidRPr="006827D2">
              <w:rPr>
                <w:sz w:val="26"/>
                <w:szCs w:val="26"/>
              </w:rPr>
              <w:t>»</w:t>
            </w:r>
          </w:p>
        </w:tc>
      </w:tr>
      <w:tr w:rsidR="00705B79" w:rsidRPr="006827D2" w14:paraId="2AFF1667" w14:textId="77777777" w:rsidTr="00D16E2E">
        <w:trPr>
          <w:trHeight w:val="277"/>
        </w:trPr>
        <w:tc>
          <w:tcPr>
            <w:tcW w:w="1276" w:type="dxa"/>
            <w:vMerge/>
            <w:tcBorders>
              <w:top w:val="single" w:sz="4" w:space="0" w:color="auto"/>
              <w:bottom w:val="single" w:sz="4" w:space="0" w:color="auto"/>
              <w:right w:val="single" w:sz="4" w:space="0" w:color="auto"/>
            </w:tcBorders>
          </w:tcPr>
          <w:p w14:paraId="22AB30D7"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C7D68EC"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22EDDC9" w14:textId="15538460" w:rsidR="00705B79" w:rsidRPr="006827D2" w:rsidRDefault="002D7E6C" w:rsidP="006217D3">
            <w:pPr>
              <w:pStyle w:val="ac"/>
              <w:rPr>
                <w:sz w:val="26"/>
                <w:szCs w:val="26"/>
              </w:rPr>
            </w:pPr>
            <w:r w:rsidRPr="006827D2">
              <w:rPr>
                <w:sz w:val="26"/>
                <w:szCs w:val="26"/>
              </w:rPr>
              <w:t xml:space="preserve">Зона размещения объектов специального </w:t>
            </w:r>
            <w:r w:rsidR="00705B79" w:rsidRPr="006827D2">
              <w:rPr>
                <w:sz w:val="26"/>
                <w:szCs w:val="26"/>
              </w:rPr>
              <w:t xml:space="preserve">назначения </w:t>
            </w:r>
            <w:r w:rsidRPr="006827D2">
              <w:rPr>
                <w:sz w:val="26"/>
                <w:szCs w:val="26"/>
              </w:rPr>
              <w:t>«</w:t>
            </w:r>
            <w:r w:rsidR="00705B79" w:rsidRPr="006827D2">
              <w:rPr>
                <w:sz w:val="26"/>
                <w:szCs w:val="26"/>
              </w:rPr>
              <w:t>С3</w:t>
            </w:r>
            <w:r w:rsidR="008500D3" w:rsidRPr="006827D2">
              <w:rPr>
                <w:sz w:val="26"/>
                <w:szCs w:val="26"/>
              </w:rPr>
              <w:t>»</w:t>
            </w:r>
          </w:p>
        </w:tc>
      </w:tr>
      <w:tr w:rsidR="00C43093" w:rsidRPr="006827D2" w14:paraId="2E6C7676" w14:textId="77777777" w:rsidTr="00D16E2E">
        <w:tc>
          <w:tcPr>
            <w:tcW w:w="1276" w:type="dxa"/>
            <w:vMerge/>
            <w:tcBorders>
              <w:top w:val="single" w:sz="4" w:space="0" w:color="auto"/>
              <w:bottom w:val="single" w:sz="4" w:space="0" w:color="auto"/>
              <w:right w:val="single" w:sz="4" w:space="0" w:color="auto"/>
            </w:tcBorders>
          </w:tcPr>
          <w:p w14:paraId="756CBBD3" w14:textId="77777777" w:rsidR="00C43093" w:rsidRPr="006827D2" w:rsidRDefault="00C43093"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76E8323" w14:textId="77777777" w:rsidR="00C43093" w:rsidRPr="006827D2" w:rsidRDefault="00C43093"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A9CEBA" w14:textId="5B02ACD4" w:rsidR="00C43093" w:rsidRPr="006827D2" w:rsidRDefault="00C43093" w:rsidP="006B5DAC">
            <w:pPr>
              <w:pStyle w:val="ac"/>
              <w:jc w:val="both"/>
              <w:rPr>
                <w:rFonts w:ascii="Times New Roman" w:hAnsi="Times New Roman" w:cs="Times New Roman"/>
                <w:sz w:val="26"/>
                <w:szCs w:val="26"/>
              </w:rPr>
            </w:pPr>
            <w:r w:rsidRPr="006827D2">
              <w:rPr>
                <w:rFonts w:ascii="Times New Roman" w:hAnsi="Times New Roman" w:cs="Times New Roman"/>
                <w:sz w:val="26"/>
                <w:szCs w:val="26"/>
              </w:rPr>
              <w:t>Зона</w:t>
            </w:r>
            <w:r w:rsidR="006B5DAC" w:rsidRPr="006827D2">
              <w:rPr>
                <w:rFonts w:ascii="Times New Roman" w:hAnsi="Times New Roman" w:cs="Times New Roman"/>
                <w:sz w:val="26"/>
                <w:szCs w:val="26"/>
              </w:rPr>
              <w:t xml:space="preserve"> </w:t>
            </w:r>
            <w:r w:rsidRPr="006827D2">
              <w:rPr>
                <w:rFonts w:ascii="Times New Roman" w:hAnsi="Times New Roman" w:cs="Times New Roman"/>
                <w:sz w:val="26"/>
                <w:szCs w:val="26"/>
              </w:rPr>
              <w:t>размещения</w:t>
            </w:r>
            <w:r w:rsidR="006B5DAC" w:rsidRPr="006827D2">
              <w:rPr>
                <w:rFonts w:ascii="Times New Roman" w:hAnsi="Times New Roman" w:cs="Times New Roman"/>
                <w:sz w:val="26"/>
                <w:szCs w:val="26"/>
              </w:rPr>
              <w:t xml:space="preserve"> </w:t>
            </w:r>
            <w:r w:rsidRPr="006827D2">
              <w:rPr>
                <w:rFonts w:ascii="Times New Roman" w:hAnsi="Times New Roman" w:cs="Times New Roman"/>
                <w:sz w:val="26"/>
                <w:szCs w:val="26"/>
              </w:rPr>
              <w:t>объектов</w:t>
            </w:r>
            <w:r w:rsidR="006B5DAC" w:rsidRPr="006827D2">
              <w:rPr>
                <w:rFonts w:ascii="Times New Roman" w:hAnsi="Times New Roman" w:cs="Times New Roman"/>
                <w:sz w:val="26"/>
                <w:szCs w:val="26"/>
              </w:rPr>
              <w:t xml:space="preserve"> </w:t>
            </w:r>
            <w:r w:rsidRPr="006827D2">
              <w:rPr>
                <w:rFonts w:ascii="Times New Roman" w:hAnsi="Times New Roman" w:cs="Times New Roman"/>
                <w:sz w:val="26"/>
                <w:szCs w:val="26"/>
              </w:rPr>
              <w:t>по</w:t>
            </w:r>
            <w:r w:rsidR="006B5DAC" w:rsidRPr="006827D2">
              <w:rPr>
                <w:rFonts w:ascii="Times New Roman" w:hAnsi="Times New Roman" w:cs="Times New Roman"/>
                <w:sz w:val="26"/>
                <w:szCs w:val="26"/>
              </w:rPr>
              <w:t xml:space="preserve"> </w:t>
            </w:r>
            <w:r w:rsidRPr="006827D2">
              <w:rPr>
                <w:rFonts w:ascii="Times New Roman" w:hAnsi="Times New Roman" w:cs="Times New Roman"/>
                <w:sz w:val="26"/>
                <w:szCs w:val="26"/>
              </w:rPr>
              <w:t>обращению</w:t>
            </w:r>
            <w:r w:rsidR="006B5DAC" w:rsidRPr="006827D2">
              <w:rPr>
                <w:rFonts w:ascii="Times New Roman" w:hAnsi="Times New Roman" w:cs="Times New Roman"/>
                <w:sz w:val="26"/>
                <w:szCs w:val="26"/>
              </w:rPr>
              <w:t xml:space="preserve"> </w:t>
            </w:r>
            <w:r w:rsidRPr="006827D2">
              <w:rPr>
                <w:rFonts w:ascii="Times New Roman" w:hAnsi="Times New Roman" w:cs="Times New Roman"/>
                <w:sz w:val="26"/>
                <w:szCs w:val="26"/>
              </w:rPr>
              <w:t>с</w:t>
            </w:r>
            <w:r w:rsidR="006B5DAC" w:rsidRPr="006827D2">
              <w:rPr>
                <w:rFonts w:ascii="Times New Roman" w:hAnsi="Times New Roman" w:cs="Times New Roman"/>
                <w:sz w:val="26"/>
                <w:szCs w:val="26"/>
              </w:rPr>
              <w:t xml:space="preserve"> </w:t>
            </w:r>
            <w:r w:rsidRPr="006827D2">
              <w:rPr>
                <w:rFonts w:ascii="Times New Roman" w:hAnsi="Times New Roman" w:cs="Times New Roman"/>
                <w:sz w:val="26"/>
                <w:szCs w:val="26"/>
              </w:rPr>
              <w:t xml:space="preserve">отходами производства и потребления </w:t>
            </w:r>
            <w:r w:rsidR="002D7E6C" w:rsidRPr="006827D2">
              <w:rPr>
                <w:sz w:val="26"/>
                <w:szCs w:val="26"/>
              </w:rPr>
              <w:t>«</w:t>
            </w:r>
            <w:r w:rsidRPr="006827D2">
              <w:rPr>
                <w:rFonts w:ascii="Times New Roman" w:hAnsi="Times New Roman" w:cs="Times New Roman"/>
                <w:sz w:val="26"/>
                <w:szCs w:val="26"/>
              </w:rPr>
              <w:t>С4</w:t>
            </w:r>
            <w:r w:rsidR="008500D3" w:rsidRPr="006827D2">
              <w:rPr>
                <w:rFonts w:ascii="Times New Roman" w:hAnsi="Times New Roman" w:cs="Times New Roman"/>
                <w:sz w:val="26"/>
                <w:szCs w:val="26"/>
              </w:rPr>
              <w:t>»</w:t>
            </w:r>
          </w:p>
        </w:tc>
      </w:tr>
      <w:tr w:rsidR="00705B79" w:rsidRPr="006827D2" w14:paraId="59CD6F13" w14:textId="77777777" w:rsidTr="00D16E2E">
        <w:tc>
          <w:tcPr>
            <w:tcW w:w="1276" w:type="dxa"/>
            <w:vMerge/>
            <w:tcBorders>
              <w:top w:val="single" w:sz="4" w:space="0" w:color="auto"/>
              <w:bottom w:val="single" w:sz="4" w:space="0" w:color="auto"/>
              <w:right w:val="single" w:sz="4" w:space="0" w:color="auto"/>
            </w:tcBorders>
          </w:tcPr>
          <w:p w14:paraId="6FFD52FD"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465AF9D"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C0F160B" w14:textId="606421C2" w:rsidR="00705B79" w:rsidRPr="006827D2" w:rsidRDefault="00705B79" w:rsidP="006217D3">
            <w:pPr>
              <w:pStyle w:val="ac"/>
              <w:jc w:val="both"/>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r w:rsidR="002D7E6C" w:rsidRPr="006827D2">
              <w:rPr>
                <w:sz w:val="26"/>
                <w:szCs w:val="26"/>
              </w:rPr>
              <w:t>«</w:t>
            </w:r>
            <w:r w:rsidRPr="006827D2">
              <w:rPr>
                <w:rFonts w:ascii="Times New Roman" w:hAnsi="Times New Roman" w:cs="Times New Roman"/>
                <w:sz w:val="26"/>
                <w:szCs w:val="26"/>
              </w:rPr>
              <w:t>ПР</w:t>
            </w:r>
            <w:r w:rsidR="008500D3" w:rsidRPr="006827D2">
              <w:rPr>
                <w:rFonts w:ascii="Times New Roman" w:hAnsi="Times New Roman" w:cs="Times New Roman"/>
                <w:sz w:val="26"/>
                <w:szCs w:val="26"/>
              </w:rPr>
              <w:t>»</w:t>
            </w:r>
          </w:p>
        </w:tc>
      </w:tr>
      <w:tr w:rsidR="00705B79" w:rsidRPr="006827D2" w14:paraId="0F90781D" w14:textId="77777777" w:rsidTr="00D16E2E">
        <w:tc>
          <w:tcPr>
            <w:tcW w:w="1276" w:type="dxa"/>
            <w:vMerge/>
            <w:tcBorders>
              <w:top w:val="single" w:sz="4" w:space="0" w:color="auto"/>
              <w:bottom w:val="single" w:sz="4" w:space="0" w:color="auto"/>
              <w:right w:val="single" w:sz="4" w:space="0" w:color="auto"/>
            </w:tcBorders>
          </w:tcPr>
          <w:p w14:paraId="3AB368B8" w14:textId="77777777" w:rsidR="00705B79" w:rsidRPr="006827D2" w:rsidRDefault="00705B79"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FC51F8E" w14:textId="77777777" w:rsidR="00705B79" w:rsidRPr="006827D2" w:rsidRDefault="00705B79"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85853B8" w14:textId="6DAF8A93" w:rsidR="00705B79" w:rsidRPr="006827D2" w:rsidRDefault="00705B79" w:rsidP="006217D3">
            <w:pPr>
              <w:pStyle w:val="ac"/>
              <w:jc w:val="both"/>
              <w:rPr>
                <w:rFonts w:ascii="Times New Roman" w:hAnsi="Times New Roman" w:cs="Times New Roman"/>
                <w:sz w:val="26"/>
                <w:szCs w:val="26"/>
              </w:rPr>
            </w:pPr>
            <w:r w:rsidRPr="006827D2">
              <w:rPr>
                <w:rFonts w:ascii="Times New Roman" w:hAnsi="Times New Roman" w:cs="Times New Roman"/>
                <w:sz w:val="26"/>
                <w:szCs w:val="26"/>
              </w:rPr>
              <w:t xml:space="preserve">Зона садоводств и огородничеств </w:t>
            </w:r>
            <w:r w:rsidR="002D7E6C" w:rsidRPr="006827D2">
              <w:rPr>
                <w:sz w:val="26"/>
                <w:szCs w:val="26"/>
              </w:rPr>
              <w:t>«</w:t>
            </w:r>
            <w:r w:rsidRPr="006827D2">
              <w:rPr>
                <w:rFonts w:ascii="Times New Roman" w:hAnsi="Times New Roman" w:cs="Times New Roman"/>
                <w:sz w:val="26"/>
                <w:szCs w:val="26"/>
              </w:rPr>
              <w:t>СТ</w:t>
            </w:r>
            <w:r w:rsidR="008500D3" w:rsidRPr="006827D2">
              <w:rPr>
                <w:rFonts w:ascii="Times New Roman" w:hAnsi="Times New Roman" w:cs="Times New Roman"/>
                <w:sz w:val="26"/>
                <w:szCs w:val="26"/>
              </w:rPr>
              <w:t>»</w:t>
            </w:r>
          </w:p>
        </w:tc>
      </w:tr>
      <w:tr w:rsidR="00AE4018" w:rsidRPr="006827D2" w14:paraId="3C1F710F" w14:textId="77777777" w:rsidTr="00D16E2E">
        <w:tc>
          <w:tcPr>
            <w:tcW w:w="1276" w:type="dxa"/>
            <w:vMerge/>
            <w:tcBorders>
              <w:top w:val="single" w:sz="4" w:space="0" w:color="auto"/>
              <w:bottom w:val="single" w:sz="4" w:space="0" w:color="auto"/>
              <w:right w:val="single" w:sz="4" w:space="0" w:color="auto"/>
            </w:tcBorders>
          </w:tcPr>
          <w:p w14:paraId="5FCC861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4400C72"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82A5C2F" w14:textId="58326A54" w:rsidR="00AE4018" w:rsidRPr="006827D2" w:rsidRDefault="00705B79"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объектов транспорта </w:t>
            </w:r>
            <w:r w:rsidR="002D7E6C" w:rsidRPr="006827D2">
              <w:rPr>
                <w:sz w:val="26"/>
                <w:szCs w:val="26"/>
              </w:rPr>
              <w:t>«</w:t>
            </w:r>
            <w:r w:rsidRPr="006827D2">
              <w:rPr>
                <w:rFonts w:ascii="Times New Roman" w:hAnsi="Times New Roman" w:cs="Times New Roman"/>
                <w:sz w:val="26"/>
                <w:szCs w:val="26"/>
              </w:rPr>
              <w:t>Т</w:t>
            </w:r>
            <w:r w:rsidR="008500D3" w:rsidRPr="006827D2">
              <w:rPr>
                <w:rFonts w:ascii="Times New Roman" w:hAnsi="Times New Roman" w:cs="Times New Roman"/>
                <w:sz w:val="26"/>
                <w:szCs w:val="26"/>
              </w:rPr>
              <w:t>»</w:t>
            </w:r>
          </w:p>
        </w:tc>
      </w:tr>
      <w:tr w:rsidR="00AE4018" w:rsidRPr="006827D2" w14:paraId="6D3C6D09" w14:textId="77777777" w:rsidTr="00D16E2E">
        <w:tc>
          <w:tcPr>
            <w:tcW w:w="1276" w:type="dxa"/>
            <w:vMerge w:val="restart"/>
            <w:tcBorders>
              <w:top w:val="single" w:sz="4" w:space="0" w:color="auto"/>
              <w:bottom w:val="single" w:sz="4" w:space="0" w:color="auto"/>
              <w:right w:val="single" w:sz="4" w:space="0" w:color="auto"/>
            </w:tcBorders>
          </w:tcPr>
          <w:p w14:paraId="1D411B34" w14:textId="05C3A7D9" w:rsidR="00AE4018" w:rsidRPr="006827D2" w:rsidRDefault="00AE4018" w:rsidP="006217D3">
            <w:pPr>
              <w:pStyle w:val="aa"/>
              <w:jc w:val="center"/>
              <w:rPr>
                <w:rFonts w:ascii="Times New Roman" w:hAnsi="Times New Roman" w:cs="Times New Roman"/>
                <w:sz w:val="26"/>
                <w:szCs w:val="26"/>
              </w:rPr>
            </w:pPr>
            <w:bookmarkStart w:id="126" w:name="sub_11002830"/>
            <w:r w:rsidRPr="006827D2">
              <w:rPr>
                <w:rFonts w:ascii="Times New Roman" w:hAnsi="Times New Roman" w:cs="Times New Roman"/>
                <w:sz w:val="26"/>
                <w:szCs w:val="26"/>
              </w:rPr>
              <w:t>830</w:t>
            </w:r>
            <w:bookmarkEnd w:id="126"/>
          </w:p>
        </w:tc>
        <w:tc>
          <w:tcPr>
            <w:tcW w:w="2693" w:type="dxa"/>
            <w:vMerge w:val="restart"/>
            <w:tcBorders>
              <w:top w:val="single" w:sz="4" w:space="0" w:color="auto"/>
              <w:left w:val="single" w:sz="4" w:space="0" w:color="auto"/>
              <w:bottom w:val="single" w:sz="4" w:space="0" w:color="auto"/>
              <w:right w:val="single" w:sz="4" w:space="0" w:color="auto"/>
            </w:tcBorders>
          </w:tcPr>
          <w:p w14:paraId="65BD49B1"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объектов твердых коммунальных отходов</w:t>
            </w:r>
          </w:p>
        </w:tc>
        <w:tc>
          <w:tcPr>
            <w:tcW w:w="5670" w:type="dxa"/>
            <w:tcBorders>
              <w:top w:val="single" w:sz="4" w:space="0" w:color="auto"/>
              <w:left w:val="single" w:sz="4" w:space="0" w:color="auto"/>
              <w:bottom w:val="single" w:sz="4" w:space="0" w:color="auto"/>
            </w:tcBorders>
          </w:tcPr>
          <w:p w14:paraId="29C10729" w14:textId="4B2AEF11" w:rsidR="00AE4018" w:rsidRPr="006827D2" w:rsidRDefault="00AE4018" w:rsidP="006217D3">
            <w:pPr>
              <w:pStyle w:val="ac"/>
              <w:rPr>
                <w:rFonts w:ascii="Times New Roman" w:hAnsi="Times New Roman" w:cs="Times New Roman"/>
                <w:sz w:val="26"/>
                <w:szCs w:val="26"/>
              </w:rPr>
            </w:pPr>
            <w:r w:rsidRPr="000E0C32">
              <w:rPr>
                <w:rFonts w:ascii="Times New Roman" w:hAnsi="Times New Roman" w:cs="Times New Roman"/>
                <w:sz w:val="26"/>
                <w:szCs w:val="26"/>
              </w:rPr>
              <w:t xml:space="preserve">Зона производственно-коммунальных объектов среднего и сильного отрицательного воздействия на среду </w:t>
            </w:r>
            <w:hyperlink w:anchor="sub_11027" w:history="1">
              <w:r w:rsidR="002D7E6C" w:rsidRPr="006827D2">
                <w:rPr>
                  <w:sz w:val="26"/>
                  <w:szCs w:val="26"/>
                </w:rPr>
                <w:t>«</w:t>
              </w:r>
              <w:r w:rsidRPr="006827D2">
                <w:rPr>
                  <w:rStyle w:val="a4"/>
                  <w:rFonts w:ascii="Times New Roman" w:hAnsi="Times New Roman" w:cs="Times New Roman"/>
                  <w:color w:val="auto"/>
                  <w:sz w:val="26"/>
                  <w:szCs w:val="26"/>
                </w:rPr>
                <w:t>П1</w:t>
              </w:r>
              <w:r w:rsidR="008500D3" w:rsidRPr="006827D2">
                <w:rPr>
                  <w:rStyle w:val="a4"/>
                  <w:rFonts w:ascii="Times New Roman" w:hAnsi="Times New Roman" w:cs="Times New Roman"/>
                  <w:color w:val="auto"/>
                  <w:sz w:val="26"/>
                  <w:szCs w:val="26"/>
                </w:rPr>
                <w:t>»</w:t>
              </w:r>
            </w:hyperlink>
          </w:p>
        </w:tc>
      </w:tr>
      <w:tr w:rsidR="00AE4018" w:rsidRPr="006827D2" w14:paraId="634F98BF" w14:textId="77777777" w:rsidTr="00D16E2E">
        <w:tc>
          <w:tcPr>
            <w:tcW w:w="1276" w:type="dxa"/>
            <w:vMerge/>
            <w:tcBorders>
              <w:top w:val="single" w:sz="4" w:space="0" w:color="auto"/>
              <w:bottom w:val="single" w:sz="4" w:space="0" w:color="auto"/>
              <w:right w:val="single" w:sz="4" w:space="0" w:color="auto"/>
            </w:tcBorders>
          </w:tcPr>
          <w:p w14:paraId="422FD480"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FF8116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AC1AE7C" w14:textId="3ED5B87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полигонов твердых коммунальных отходов </w:t>
            </w:r>
            <w:hyperlink w:anchor="sub_11031" w:history="1">
              <w:r w:rsidR="002D7E6C" w:rsidRPr="006827D2">
                <w:rPr>
                  <w:sz w:val="26"/>
                  <w:szCs w:val="26"/>
                </w:rPr>
                <w:t>«</w:t>
              </w:r>
              <w:r w:rsidRPr="006827D2">
                <w:rPr>
                  <w:rStyle w:val="a4"/>
                  <w:rFonts w:ascii="Times New Roman" w:hAnsi="Times New Roman" w:cs="Times New Roman"/>
                  <w:color w:val="auto"/>
                  <w:sz w:val="26"/>
                  <w:szCs w:val="26"/>
                </w:rPr>
                <w:t>С2</w:t>
              </w:r>
              <w:r w:rsidR="008500D3" w:rsidRPr="006827D2">
                <w:rPr>
                  <w:rStyle w:val="a4"/>
                  <w:rFonts w:ascii="Times New Roman" w:hAnsi="Times New Roman" w:cs="Times New Roman"/>
                  <w:color w:val="auto"/>
                  <w:sz w:val="26"/>
                  <w:szCs w:val="26"/>
                </w:rPr>
                <w:t>»</w:t>
              </w:r>
            </w:hyperlink>
          </w:p>
        </w:tc>
      </w:tr>
      <w:tr w:rsidR="00AE4018" w:rsidRPr="006827D2" w14:paraId="63CBD71D" w14:textId="77777777" w:rsidTr="00D16E2E">
        <w:tc>
          <w:tcPr>
            <w:tcW w:w="1276" w:type="dxa"/>
            <w:vMerge/>
            <w:tcBorders>
              <w:top w:val="single" w:sz="4" w:space="0" w:color="auto"/>
              <w:bottom w:val="single" w:sz="4" w:space="0" w:color="auto"/>
              <w:right w:val="single" w:sz="4" w:space="0" w:color="auto"/>
            </w:tcBorders>
          </w:tcPr>
          <w:p w14:paraId="7FA3BF1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7E697D1"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45B0B42" w14:textId="42A4928F"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4A617740" w14:textId="77777777" w:rsidTr="00D16E2E">
        <w:tc>
          <w:tcPr>
            <w:tcW w:w="1276" w:type="dxa"/>
            <w:vMerge/>
            <w:tcBorders>
              <w:top w:val="single" w:sz="4" w:space="0" w:color="auto"/>
              <w:bottom w:val="single" w:sz="4" w:space="0" w:color="auto"/>
              <w:right w:val="single" w:sz="4" w:space="0" w:color="auto"/>
            </w:tcBorders>
          </w:tcPr>
          <w:p w14:paraId="1E08625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2B2095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31CFEA2" w14:textId="4D888B4C"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09A448D4" w14:textId="77777777" w:rsidTr="00D16E2E">
        <w:tc>
          <w:tcPr>
            <w:tcW w:w="1276" w:type="dxa"/>
            <w:vMerge/>
            <w:tcBorders>
              <w:top w:val="single" w:sz="4" w:space="0" w:color="auto"/>
              <w:bottom w:val="single" w:sz="4" w:space="0" w:color="auto"/>
              <w:right w:val="single" w:sz="4" w:space="0" w:color="auto"/>
            </w:tcBorders>
          </w:tcPr>
          <w:p w14:paraId="1828A965"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AF744AE"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B12C1DF" w14:textId="6FD4193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C43093" w:rsidRPr="006827D2" w14:paraId="02E15ED9" w14:textId="77777777" w:rsidTr="00D16E2E">
        <w:tc>
          <w:tcPr>
            <w:tcW w:w="1276" w:type="dxa"/>
            <w:vMerge/>
            <w:tcBorders>
              <w:top w:val="single" w:sz="4" w:space="0" w:color="auto"/>
              <w:bottom w:val="single" w:sz="4" w:space="0" w:color="auto"/>
              <w:right w:val="single" w:sz="4" w:space="0" w:color="auto"/>
            </w:tcBorders>
          </w:tcPr>
          <w:p w14:paraId="79ED23F0" w14:textId="77777777" w:rsidR="00C43093" w:rsidRPr="006827D2" w:rsidRDefault="00C43093"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988AEC4" w14:textId="77777777" w:rsidR="00C43093" w:rsidRPr="006827D2" w:rsidRDefault="00C43093"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BA5635B" w14:textId="7A706253" w:rsidR="00C43093" w:rsidRPr="006827D2" w:rsidRDefault="00C43093"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с долей общественных функций </w:t>
            </w:r>
            <w:r w:rsidR="002D7E6C" w:rsidRPr="006827D2">
              <w:rPr>
                <w:sz w:val="26"/>
                <w:szCs w:val="26"/>
              </w:rPr>
              <w:t>«</w:t>
            </w:r>
            <w:r w:rsidRPr="006827D2">
              <w:rPr>
                <w:rFonts w:ascii="Times New Roman" w:hAnsi="Times New Roman" w:cs="Times New Roman"/>
                <w:sz w:val="26"/>
                <w:szCs w:val="26"/>
              </w:rPr>
              <w:t>Р3</w:t>
            </w:r>
            <w:r w:rsidR="008500D3" w:rsidRPr="006827D2">
              <w:rPr>
                <w:rFonts w:ascii="Times New Roman" w:hAnsi="Times New Roman" w:cs="Times New Roman"/>
                <w:sz w:val="26"/>
                <w:szCs w:val="26"/>
              </w:rPr>
              <w:t>»</w:t>
            </w:r>
          </w:p>
        </w:tc>
      </w:tr>
      <w:tr w:rsidR="00AE4018" w:rsidRPr="006827D2" w14:paraId="1550CA4E" w14:textId="77777777" w:rsidTr="00D16E2E">
        <w:tc>
          <w:tcPr>
            <w:tcW w:w="1276" w:type="dxa"/>
            <w:vMerge/>
            <w:tcBorders>
              <w:top w:val="single" w:sz="4" w:space="0" w:color="auto"/>
              <w:bottom w:val="single" w:sz="4" w:space="0" w:color="auto"/>
              <w:right w:val="single" w:sz="4" w:space="0" w:color="auto"/>
            </w:tcBorders>
          </w:tcPr>
          <w:p w14:paraId="7E8AA50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7EB2B8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F2D136" w14:textId="706FCF52"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3A7FF5" w:rsidRPr="006827D2" w14:paraId="167AC0E2" w14:textId="77777777" w:rsidTr="00D16E2E">
        <w:tc>
          <w:tcPr>
            <w:tcW w:w="1276" w:type="dxa"/>
            <w:vMerge w:val="restart"/>
            <w:tcBorders>
              <w:top w:val="single" w:sz="4" w:space="0" w:color="auto"/>
              <w:right w:val="single" w:sz="4" w:space="0" w:color="auto"/>
            </w:tcBorders>
          </w:tcPr>
          <w:p w14:paraId="0A8161FD" w14:textId="756823A3" w:rsidR="003A7FF5" w:rsidRPr="006827D2" w:rsidRDefault="003A7FF5" w:rsidP="006217D3">
            <w:pPr>
              <w:pStyle w:val="aa"/>
              <w:jc w:val="center"/>
              <w:rPr>
                <w:rFonts w:ascii="Times New Roman" w:hAnsi="Times New Roman" w:cs="Times New Roman"/>
                <w:sz w:val="26"/>
                <w:szCs w:val="26"/>
              </w:rPr>
            </w:pPr>
            <w:r w:rsidRPr="006827D2">
              <w:rPr>
                <w:rFonts w:ascii="Times New Roman" w:hAnsi="Times New Roman" w:cs="Times New Roman"/>
                <w:sz w:val="26"/>
                <w:szCs w:val="26"/>
              </w:rPr>
              <w:t>830/1</w:t>
            </w:r>
          </w:p>
        </w:tc>
        <w:tc>
          <w:tcPr>
            <w:tcW w:w="2693" w:type="dxa"/>
            <w:vMerge w:val="restart"/>
            <w:tcBorders>
              <w:top w:val="single" w:sz="4" w:space="0" w:color="auto"/>
              <w:left w:val="single" w:sz="4" w:space="0" w:color="auto"/>
              <w:right w:val="single" w:sz="4" w:space="0" w:color="auto"/>
            </w:tcBorders>
          </w:tcPr>
          <w:p w14:paraId="5FC4DF38" w14:textId="63C304ED" w:rsidR="003A7FF5" w:rsidRPr="000E0C32" w:rsidRDefault="003A7FF5" w:rsidP="006217D3">
            <w:pPr>
              <w:pStyle w:val="aa"/>
              <w:jc w:val="left"/>
              <w:rPr>
                <w:rFonts w:ascii="Times New Roman" w:hAnsi="Times New Roman" w:cs="Times New Roman"/>
                <w:sz w:val="26"/>
                <w:szCs w:val="26"/>
              </w:rPr>
            </w:pPr>
            <w:r w:rsidRPr="006827D2">
              <w:rPr>
                <w:rFonts w:ascii="Times New Roman" w:hAnsi="Times New Roman" w:cs="Times New Roman"/>
                <w:sz w:val="26"/>
                <w:szCs w:val="26"/>
              </w:rPr>
              <w:t>Зона</w:t>
            </w:r>
            <w:r w:rsidR="000E3D94" w:rsidRPr="001A2AB0">
              <w:rPr>
                <w:rFonts w:ascii="Times New Roman" w:hAnsi="Times New Roman" w:cs="Times New Roman"/>
                <w:sz w:val="26"/>
                <w:szCs w:val="26"/>
              </w:rPr>
              <w:t xml:space="preserve"> </w:t>
            </w:r>
            <w:r w:rsidRPr="001A2AB0">
              <w:rPr>
                <w:rFonts w:ascii="Times New Roman" w:hAnsi="Times New Roman" w:cs="Times New Roman"/>
                <w:sz w:val="26"/>
                <w:szCs w:val="26"/>
              </w:rPr>
              <w:t>размещения объектов</w:t>
            </w:r>
            <w:r w:rsidR="000E3D94" w:rsidRPr="000E0C32">
              <w:rPr>
                <w:rFonts w:ascii="Times New Roman" w:hAnsi="Times New Roman" w:cs="Times New Roman"/>
                <w:sz w:val="26"/>
                <w:szCs w:val="26"/>
              </w:rPr>
              <w:t xml:space="preserve"> </w:t>
            </w:r>
            <w:r w:rsidRPr="000E0C32">
              <w:rPr>
                <w:rFonts w:ascii="Times New Roman" w:hAnsi="Times New Roman" w:cs="Times New Roman"/>
                <w:sz w:val="26"/>
                <w:szCs w:val="26"/>
              </w:rPr>
              <w:t>по</w:t>
            </w:r>
          </w:p>
          <w:p w14:paraId="2098CE8D" w14:textId="05E97CDE" w:rsidR="003A7FF5" w:rsidRPr="00C307B5" w:rsidRDefault="003A7FF5" w:rsidP="006217D3">
            <w:pPr>
              <w:pStyle w:val="aa"/>
              <w:jc w:val="left"/>
              <w:rPr>
                <w:rFonts w:ascii="Times New Roman" w:hAnsi="Times New Roman" w:cs="Times New Roman"/>
                <w:sz w:val="26"/>
                <w:szCs w:val="26"/>
              </w:rPr>
            </w:pPr>
            <w:r w:rsidRPr="000E0C32">
              <w:rPr>
                <w:rFonts w:ascii="Times New Roman" w:hAnsi="Times New Roman" w:cs="Times New Roman"/>
                <w:sz w:val="26"/>
                <w:szCs w:val="26"/>
              </w:rPr>
              <w:t>обращению</w:t>
            </w:r>
            <w:r w:rsidRPr="000E0C32">
              <w:rPr>
                <w:rFonts w:ascii="Times New Roman" w:hAnsi="Times New Roman" w:cs="Times New Roman"/>
                <w:sz w:val="26"/>
                <w:szCs w:val="26"/>
              </w:rPr>
              <w:tab/>
              <w:t>с отходами производства</w:t>
            </w:r>
            <w:r w:rsidR="000E3D94" w:rsidRPr="000E0C32">
              <w:rPr>
                <w:rFonts w:ascii="Times New Roman" w:hAnsi="Times New Roman" w:cs="Times New Roman"/>
                <w:sz w:val="26"/>
                <w:szCs w:val="26"/>
              </w:rPr>
              <w:t xml:space="preserve"> </w:t>
            </w:r>
            <w:r w:rsidRPr="000E0C32">
              <w:rPr>
                <w:rFonts w:ascii="Times New Roman" w:hAnsi="Times New Roman" w:cs="Times New Roman"/>
                <w:sz w:val="26"/>
                <w:szCs w:val="26"/>
              </w:rPr>
              <w:t>и по</w:t>
            </w:r>
            <w:r w:rsidRPr="00C307B5">
              <w:rPr>
                <w:rFonts w:ascii="Times New Roman" w:hAnsi="Times New Roman" w:cs="Times New Roman"/>
                <w:sz w:val="26"/>
                <w:szCs w:val="26"/>
              </w:rPr>
              <w:t>требления</w:t>
            </w:r>
          </w:p>
        </w:tc>
        <w:tc>
          <w:tcPr>
            <w:tcW w:w="5670" w:type="dxa"/>
            <w:tcBorders>
              <w:top w:val="single" w:sz="4" w:space="0" w:color="auto"/>
              <w:left w:val="single" w:sz="4" w:space="0" w:color="auto"/>
              <w:bottom w:val="single" w:sz="4" w:space="0" w:color="auto"/>
            </w:tcBorders>
          </w:tcPr>
          <w:p w14:paraId="2138AE13" w14:textId="76D824FC" w:rsidR="003A7FF5" w:rsidRPr="00772AC1" w:rsidRDefault="00C43093" w:rsidP="006B5DAC">
            <w:pPr>
              <w:pStyle w:val="aa"/>
              <w:jc w:val="left"/>
              <w:rPr>
                <w:rFonts w:ascii="Times New Roman" w:hAnsi="Times New Roman" w:cs="Times New Roman"/>
                <w:sz w:val="26"/>
                <w:szCs w:val="26"/>
              </w:rPr>
            </w:pPr>
            <w:r w:rsidRPr="00C307B5">
              <w:rPr>
                <w:rFonts w:ascii="Times New Roman" w:hAnsi="Times New Roman" w:cs="Times New Roman"/>
                <w:sz w:val="26"/>
                <w:szCs w:val="26"/>
              </w:rPr>
              <w:t>Зона</w:t>
            </w:r>
            <w:r w:rsidR="006B5DAC" w:rsidRPr="00C307B5">
              <w:rPr>
                <w:rFonts w:ascii="Times New Roman" w:hAnsi="Times New Roman" w:cs="Times New Roman"/>
                <w:sz w:val="26"/>
                <w:szCs w:val="26"/>
              </w:rPr>
              <w:t xml:space="preserve"> </w:t>
            </w:r>
            <w:r w:rsidRPr="00C307B5">
              <w:rPr>
                <w:rFonts w:ascii="Times New Roman" w:hAnsi="Times New Roman" w:cs="Times New Roman"/>
                <w:sz w:val="26"/>
                <w:szCs w:val="26"/>
              </w:rPr>
              <w:t>размещения</w:t>
            </w:r>
            <w:r w:rsidR="006B5DAC" w:rsidRPr="00C307B5">
              <w:rPr>
                <w:rFonts w:ascii="Times New Roman" w:hAnsi="Times New Roman" w:cs="Times New Roman"/>
                <w:sz w:val="26"/>
                <w:szCs w:val="26"/>
              </w:rPr>
              <w:t xml:space="preserve"> </w:t>
            </w:r>
            <w:r w:rsidRPr="00C307B5">
              <w:rPr>
                <w:rFonts w:ascii="Times New Roman" w:hAnsi="Times New Roman" w:cs="Times New Roman"/>
                <w:sz w:val="26"/>
                <w:szCs w:val="26"/>
              </w:rPr>
              <w:t>объектов</w:t>
            </w:r>
            <w:r w:rsidR="006B5DAC" w:rsidRPr="00C307B5">
              <w:rPr>
                <w:rFonts w:ascii="Times New Roman" w:hAnsi="Times New Roman" w:cs="Times New Roman"/>
                <w:sz w:val="26"/>
                <w:szCs w:val="26"/>
              </w:rPr>
              <w:t xml:space="preserve"> </w:t>
            </w:r>
            <w:r w:rsidRPr="00C307B5">
              <w:rPr>
                <w:rFonts w:ascii="Times New Roman" w:hAnsi="Times New Roman" w:cs="Times New Roman"/>
                <w:sz w:val="26"/>
                <w:szCs w:val="26"/>
              </w:rPr>
              <w:t>по</w:t>
            </w:r>
            <w:r w:rsidR="006B5DAC" w:rsidRPr="00772AC1">
              <w:rPr>
                <w:rFonts w:ascii="Times New Roman" w:hAnsi="Times New Roman" w:cs="Times New Roman"/>
                <w:sz w:val="26"/>
                <w:szCs w:val="26"/>
              </w:rPr>
              <w:t xml:space="preserve"> </w:t>
            </w:r>
            <w:r w:rsidRPr="00772AC1">
              <w:rPr>
                <w:rFonts w:ascii="Times New Roman" w:hAnsi="Times New Roman" w:cs="Times New Roman"/>
                <w:sz w:val="26"/>
                <w:szCs w:val="26"/>
              </w:rPr>
              <w:t>обращению</w:t>
            </w:r>
            <w:r w:rsidR="006B5DAC" w:rsidRPr="00772AC1">
              <w:rPr>
                <w:rFonts w:ascii="Times New Roman" w:hAnsi="Times New Roman" w:cs="Times New Roman"/>
                <w:sz w:val="26"/>
                <w:szCs w:val="26"/>
              </w:rPr>
              <w:t xml:space="preserve"> </w:t>
            </w:r>
            <w:r w:rsidRPr="00772AC1">
              <w:rPr>
                <w:rFonts w:ascii="Times New Roman" w:hAnsi="Times New Roman" w:cs="Times New Roman"/>
                <w:sz w:val="26"/>
                <w:szCs w:val="26"/>
              </w:rPr>
              <w:t xml:space="preserve">с отходами производства и потребления </w:t>
            </w:r>
            <w:r w:rsidR="002D7E6C" w:rsidRPr="00772AC1">
              <w:rPr>
                <w:sz w:val="26"/>
                <w:szCs w:val="26"/>
              </w:rPr>
              <w:t>«</w:t>
            </w:r>
            <w:r w:rsidRPr="00772AC1">
              <w:rPr>
                <w:rFonts w:ascii="Times New Roman" w:hAnsi="Times New Roman" w:cs="Times New Roman"/>
                <w:sz w:val="26"/>
                <w:szCs w:val="26"/>
              </w:rPr>
              <w:t>С4</w:t>
            </w:r>
            <w:r w:rsidR="008500D3" w:rsidRPr="00772AC1">
              <w:rPr>
                <w:rFonts w:ascii="Times New Roman" w:hAnsi="Times New Roman" w:cs="Times New Roman"/>
                <w:sz w:val="26"/>
                <w:szCs w:val="26"/>
              </w:rPr>
              <w:t>»</w:t>
            </w:r>
          </w:p>
        </w:tc>
      </w:tr>
      <w:tr w:rsidR="003A7FF5" w:rsidRPr="006827D2" w14:paraId="2A594920" w14:textId="77777777" w:rsidTr="00D16E2E">
        <w:tc>
          <w:tcPr>
            <w:tcW w:w="1276" w:type="dxa"/>
            <w:vMerge/>
            <w:tcBorders>
              <w:right w:val="single" w:sz="4" w:space="0" w:color="auto"/>
            </w:tcBorders>
          </w:tcPr>
          <w:p w14:paraId="6DD002F8" w14:textId="77777777" w:rsidR="003A7FF5" w:rsidRPr="006827D2" w:rsidRDefault="003A7FF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600EE545" w14:textId="77777777" w:rsidR="003A7FF5" w:rsidRPr="006827D2" w:rsidRDefault="003A7FF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67E679A" w14:textId="402E7C9A" w:rsidR="003A7FF5" w:rsidRPr="006827D2" w:rsidRDefault="003A7FF5" w:rsidP="006217D3">
            <w:pPr>
              <w:pStyle w:val="aa"/>
              <w:jc w:val="left"/>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среднего и сильного отрицательного воздействия на среду </w:t>
            </w:r>
            <w:r w:rsidR="002D7E6C" w:rsidRPr="006827D2">
              <w:rPr>
                <w:sz w:val="26"/>
                <w:szCs w:val="26"/>
              </w:rPr>
              <w:t>«</w:t>
            </w:r>
            <w:r w:rsidRPr="006827D2">
              <w:rPr>
                <w:rFonts w:ascii="Times New Roman" w:hAnsi="Times New Roman" w:cs="Times New Roman"/>
                <w:sz w:val="26"/>
                <w:szCs w:val="26"/>
              </w:rPr>
              <w:t>П1</w:t>
            </w:r>
            <w:r w:rsidR="008500D3" w:rsidRPr="006827D2">
              <w:rPr>
                <w:rFonts w:ascii="Times New Roman" w:hAnsi="Times New Roman" w:cs="Times New Roman"/>
                <w:sz w:val="26"/>
                <w:szCs w:val="26"/>
              </w:rPr>
              <w:t>»</w:t>
            </w:r>
          </w:p>
        </w:tc>
      </w:tr>
      <w:tr w:rsidR="003A7FF5" w:rsidRPr="006827D2" w14:paraId="48FFCEE9" w14:textId="77777777" w:rsidTr="00D16E2E">
        <w:tc>
          <w:tcPr>
            <w:tcW w:w="1276" w:type="dxa"/>
            <w:vMerge/>
            <w:tcBorders>
              <w:right w:val="single" w:sz="4" w:space="0" w:color="auto"/>
            </w:tcBorders>
          </w:tcPr>
          <w:p w14:paraId="0D55B0A4" w14:textId="77777777" w:rsidR="003A7FF5" w:rsidRPr="006827D2" w:rsidRDefault="003A7FF5" w:rsidP="006217D3">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2B663448" w14:textId="77777777" w:rsidR="003A7FF5" w:rsidRPr="006827D2" w:rsidRDefault="003A7FF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AF08A8C" w14:textId="07F5743C" w:rsidR="003A7FF5" w:rsidRPr="006827D2" w:rsidRDefault="003A7FF5" w:rsidP="006217D3">
            <w:pPr>
              <w:pStyle w:val="aa"/>
              <w:jc w:val="left"/>
              <w:rPr>
                <w:rFonts w:ascii="Times New Roman" w:hAnsi="Times New Roman" w:cs="Times New Roman"/>
                <w:sz w:val="26"/>
                <w:szCs w:val="26"/>
              </w:rPr>
            </w:pPr>
            <w:r w:rsidRPr="006827D2">
              <w:rPr>
                <w:rFonts w:ascii="Times New Roman" w:hAnsi="Times New Roman" w:cs="Times New Roman"/>
                <w:sz w:val="26"/>
                <w:szCs w:val="26"/>
              </w:rPr>
              <w:t xml:space="preserve">Зона производственно-коммунальных объектов незначительного отрицательного воздействия на среду </w:t>
            </w:r>
            <w:r w:rsidR="002D7E6C" w:rsidRPr="006827D2">
              <w:rPr>
                <w:sz w:val="26"/>
                <w:szCs w:val="26"/>
              </w:rPr>
              <w:t>«</w:t>
            </w:r>
            <w:r w:rsidRPr="006827D2">
              <w:rPr>
                <w:rFonts w:ascii="Times New Roman" w:hAnsi="Times New Roman" w:cs="Times New Roman"/>
                <w:sz w:val="26"/>
                <w:szCs w:val="26"/>
              </w:rPr>
              <w:t>П2</w:t>
            </w:r>
            <w:r w:rsidR="008500D3" w:rsidRPr="006827D2">
              <w:rPr>
                <w:rFonts w:ascii="Times New Roman" w:hAnsi="Times New Roman" w:cs="Times New Roman"/>
                <w:sz w:val="26"/>
                <w:szCs w:val="26"/>
              </w:rPr>
              <w:t>»</w:t>
            </w:r>
          </w:p>
        </w:tc>
      </w:tr>
      <w:tr w:rsidR="008D7A81" w:rsidRPr="006827D2" w14:paraId="5634E466" w14:textId="77777777" w:rsidTr="00D16E2E">
        <w:tc>
          <w:tcPr>
            <w:tcW w:w="1276" w:type="dxa"/>
            <w:vMerge/>
            <w:tcBorders>
              <w:right w:val="single" w:sz="4" w:space="0" w:color="auto"/>
            </w:tcBorders>
          </w:tcPr>
          <w:p w14:paraId="63CCB608" w14:textId="77777777" w:rsidR="008D7A81" w:rsidRPr="006827D2" w:rsidRDefault="008D7A81" w:rsidP="008D7A81">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F704725" w14:textId="77777777" w:rsidR="008D7A81" w:rsidRPr="006827D2" w:rsidRDefault="008D7A81" w:rsidP="008D7A81">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5166220B" w14:textId="2F666FE7" w:rsidR="008D7A81" w:rsidRPr="006827D2" w:rsidRDefault="008D7A81" w:rsidP="008D7A81">
            <w:pPr>
              <w:pStyle w:val="aa"/>
              <w:jc w:val="left"/>
              <w:rPr>
                <w:rFonts w:ascii="Times New Roman" w:hAnsi="Times New Roman" w:cs="Times New Roman"/>
                <w:sz w:val="26"/>
                <w:szCs w:val="26"/>
              </w:rPr>
            </w:pPr>
            <w:r w:rsidRPr="006827D2">
              <w:rPr>
                <w:rFonts w:ascii="Times New Roman" w:hAnsi="Times New Roman" w:cs="Times New Roman"/>
                <w:color w:val="000000"/>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000000"/>
                  <w:sz w:val="26"/>
                  <w:szCs w:val="26"/>
                </w:rPr>
                <w:t>Р0</w:t>
              </w:r>
              <w:r w:rsidR="008500D3" w:rsidRPr="006827D2">
                <w:rPr>
                  <w:rStyle w:val="a4"/>
                  <w:rFonts w:ascii="Times New Roman" w:hAnsi="Times New Roman" w:cs="Times New Roman"/>
                  <w:color w:val="000000"/>
                  <w:sz w:val="26"/>
                  <w:szCs w:val="26"/>
                </w:rPr>
                <w:t>»</w:t>
              </w:r>
            </w:hyperlink>
          </w:p>
        </w:tc>
      </w:tr>
      <w:tr w:rsidR="008D7A81" w:rsidRPr="006827D2" w14:paraId="0DE12C08" w14:textId="77777777" w:rsidTr="00D16E2E">
        <w:tc>
          <w:tcPr>
            <w:tcW w:w="1276" w:type="dxa"/>
            <w:vMerge/>
            <w:tcBorders>
              <w:right w:val="single" w:sz="4" w:space="0" w:color="auto"/>
            </w:tcBorders>
          </w:tcPr>
          <w:p w14:paraId="3F955743" w14:textId="77777777" w:rsidR="008D7A81" w:rsidRPr="006827D2" w:rsidRDefault="008D7A81" w:rsidP="008D7A81">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5F416939" w14:textId="77777777" w:rsidR="008D7A81" w:rsidRPr="006827D2" w:rsidRDefault="008D7A81" w:rsidP="008D7A81">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B6E9F46" w14:textId="2B16F854" w:rsidR="008D7A81" w:rsidRPr="006827D2" w:rsidRDefault="008D7A81" w:rsidP="008D7A81">
            <w:pPr>
              <w:pStyle w:val="aa"/>
              <w:jc w:val="left"/>
              <w:rPr>
                <w:rFonts w:ascii="Times New Roman" w:hAnsi="Times New Roman" w:cs="Times New Roman"/>
                <w:sz w:val="26"/>
                <w:szCs w:val="26"/>
              </w:rPr>
            </w:pPr>
            <w:r w:rsidRPr="006827D2">
              <w:rPr>
                <w:rFonts w:ascii="Times New Roman" w:hAnsi="Times New Roman" w:cs="Times New Roman"/>
                <w:color w:val="000000"/>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000000"/>
                  <w:sz w:val="26"/>
                  <w:szCs w:val="26"/>
                </w:rPr>
                <w:t>Р1</w:t>
              </w:r>
              <w:r w:rsidR="008500D3" w:rsidRPr="006827D2">
                <w:rPr>
                  <w:rStyle w:val="a4"/>
                  <w:rFonts w:ascii="Times New Roman" w:hAnsi="Times New Roman" w:cs="Times New Roman"/>
                  <w:color w:val="000000"/>
                  <w:sz w:val="26"/>
                  <w:szCs w:val="26"/>
                </w:rPr>
                <w:t>»</w:t>
              </w:r>
            </w:hyperlink>
          </w:p>
        </w:tc>
      </w:tr>
      <w:tr w:rsidR="008D7A81" w:rsidRPr="006827D2" w14:paraId="5C4FD216" w14:textId="77777777" w:rsidTr="00D16E2E">
        <w:tc>
          <w:tcPr>
            <w:tcW w:w="1276" w:type="dxa"/>
            <w:vMerge/>
            <w:tcBorders>
              <w:right w:val="single" w:sz="4" w:space="0" w:color="auto"/>
            </w:tcBorders>
          </w:tcPr>
          <w:p w14:paraId="46292858" w14:textId="77777777" w:rsidR="008D7A81" w:rsidRPr="006827D2" w:rsidRDefault="008D7A81" w:rsidP="008D7A81">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33FD92B5" w14:textId="77777777" w:rsidR="008D7A81" w:rsidRPr="006827D2" w:rsidRDefault="008D7A81" w:rsidP="008D7A81">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1F20252" w14:textId="0A3032B8" w:rsidR="008D7A81" w:rsidRPr="006827D2" w:rsidRDefault="008D7A81" w:rsidP="008D7A81">
            <w:pPr>
              <w:pStyle w:val="aa"/>
              <w:jc w:val="left"/>
              <w:rPr>
                <w:rFonts w:ascii="Times New Roman" w:hAnsi="Times New Roman" w:cs="Times New Roman"/>
                <w:sz w:val="26"/>
                <w:szCs w:val="26"/>
              </w:rPr>
            </w:pPr>
            <w:r w:rsidRPr="006827D2">
              <w:rPr>
                <w:rFonts w:ascii="Times New Roman" w:hAnsi="Times New Roman" w:cs="Times New Roman"/>
                <w:color w:val="000000"/>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000000"/>
                  <w:sz w:val="26"/>
                  <w:szCs w:val="26"/>
                </w:rPr>
                <w:t>Р2</w:t>
              </w:r>
              <w:r w:rsidR="008500D3" w:rsidRPr="006827D2">
                <w:rPr>
                  <w:rStyle w:val="a4"/>
                  <w:rFonts w:ascii="Times New Roman" w:hAnsi="Times New Roman" w:cs="Times New Roman"/>
                  <w:color w:val="000000"/>
                  <w:sz w:val="26"/>
                  <w:szCs w:val="26"/>
                </w:rPr>
                <w:t>»</w:t>
              </w:r>
            </w:hyperlink>
          </w:p>
        </w:tc>
      </w:tr>
      <w:tr w:rsidR="008D7A81" w:rsidRPr="006827D2" w14:paraId="476DA452" w14:textId="77777777" w:rsidTr="00D16E2E">
        <w:tc>
          <w:tcPr>
            <w:tcW w:w="1276" w:type="dxa"/>
            <w:vMerge/>
            <w:tcBorders>
              <w:right w:val="single" w:sz="4" w:space="0" w:color="auto"/>
            </w:tcBorders>
          </w:tcPr>
          <w:p w14:paraId="2175DF84" w14:textId="77777777" w:rsidR="008D7A81" w:rsidRPr="006827D2" w:rsidRDefault="008D7A81" w:rsidP="008D7A81">
            <w:pPr>
              <w:pStyle w:val="aa"/>
              <w:rPr>
                <w:rFonts w:ascii="Times New Roman" w:hAnsi="Times New Roman" w:cs="Times New Roman"/>
                <w:sz w:val="26"/>
                <w:szCs w:val="26"/>
              </w:rPr>
            </w:pPr>
          </w:p>
        </w:tc>
        <w:tc>
          <w:tcPr>
            <w:tcW w:w="2693" w:type="dxa"/>
            <w:vMerge/>
            <w:tcBorders>
              <w:left w:val="single" w:sz="4" w:space="0" w:color="auto"/>
              <w:right w:val="single" w:sz="4" w:space="0" w:color="auto"/>
            </w:tcBorders>
          </w:tcPr>
          <w:p w14:paraId="420C81CD" w14:textId="77777777" w:rsidR="008D7A81" w:rsidRPr="006827D2" w:rsidRDefault="008D7A81" w:rsidP="008D7A81">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4DC6DCF" w14:textId="574FBAE8" w:rsidR="008D7A81" w:rsidRPr="006827D2" w:rsidRDefault="008D7A81" w:rsidP="008D7A81">
            <w:pPr>
              <w:pStyle w:val="aa"/>
              <w:jc w:val="left"/>
              <w:rPr>
                <w:rFonts w:ascii="Times New Roman" w:hAnsi="Times New Roman" w:cs="Times New Roman"/>
                <w:sz w:val="26"/>
                <w:szCs w:val="26"/>
              </w:rPr>
            </w:pPr>
            <w:r w:rsidRPr="006827D2">
              <w:rPr>
                <w:rFonts w:ascii="Times New Roman" w:hAnsi="Times New Roman" w:cs="Times New Roman"/>
                <w:color w:val="000000"/>
                <w:sz w:val="26"/>
                <w:szCs w:val="26"/>
              </w:rPr>
              <w:t xml:space="preserve">Рекреационная зона с долей общественных функций </w:t>
            </w:r>
            <w:r w:rsidR="002D7E6C" w:rsidRPr="006827D2">
              <w:rPr>
                <w:sz w:val="26"/>
                <w:szCs w:val="26"/>
              </w:rPr>
              <w:t>«</w:t>
            </w:r>
            <w:r w:rsidRPr="006827D2">
              <w:rPr>
                <w:rFonts w:ascii="Times New Roman" w:hAnsi="Times New Roman" w:cs="Times New Roman"/>
                <w:color w:val="000000"/>
                <w:sz w:val="26"/>
                <w:szCs w:val="26"/>
              </w:rPr>
              <w:t>Р3</w:t>
            </w:r>
            <w:r w:rsidR="008500D3" w:rsidRPr="006827D2">
              <w:rPr>
                <w:rFonts w:ascii="Times New Roman" w:hAnsi="Times New Roman" w:cs="Times New Roman"/>
                <w:color w:val="000000"/>
                <w:sz w:val="26"/>
                <w:szCs w:val="26"/>
              </w:rPr>
              <w:t>»</w:t>
            </w:r>
          </w:p>
        </w:tc>
      </w:tr>
      <w:tr w:rsidR="003A7FF5" w:rsidRPr="006827D2" w14:paraId="7A31B378" w14:textId="77777777" w:rsidTr="00D16E2E">
        <w:tc>
          <w:tcPr>
            <w:tcW w:w="1276" w:type="dxa"/>
            <w:vMerge/>
            <w:tcBorders>
              <w:bottom w:val="single" w:sz="4" w:space="0" w:color="auto"/>
              <w:right w:val="single" w:sz="4" w:space="0" w:color="auto"/>
            </w:tcBorders>
          </w:tcPr>
          <w:p w14:paraId="6ED41374" w14:textId="77777777" w:rsidR="003A7FF5" w:rsidRPr="006827D2" w:rsidRDefault="003A7FF5" w:rsidP="006217D3">
            <w:pPr>
              <w:pStyle w:val="aa"/>
              <w:rPr>
                <w:rFonts w:ascii="Times New Roman" w:hAnsi="Times New Roman" w:cs="Times New Roman"/>
                <w:sz w:val="26"/>
                <w:szCs w:val="26"/>
              </w:rPr>
            </w:pPr>
          </w:p>
        </w:tc>
        <w:tc>
          <w:tcPr>
            <w:tcW w:w="2693" w:type="dxa"/>
            <w:vMerge/>
            <w:tcBorders>
              <w:left w:val="single" w:sz="4" w:space="0" w:color="auto"/>
              <w:bottom w:val="single" w:sz="4" w:space="0" w:color="auto"/>
              <w:right w:val="single" w:sz="4" w:space="0" w:color="auto"/>
            </w:tcBorders>
          </w:tcPr>
          <w:p w14:paraId="58FB3470" w14:textId="77777777" w:rsidR="003A7FF5" w:rsidRPr="006827D2" w:rsidRDefault="003A7FF5"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8178AB9" w14:textId="3E2156E6" w:rsidR="003A7FF5" w:rsidRPr="006827D2" w:rsidRDefault="003A7FF5" w:rsidP="006217D3">
            <w:pPr>
              <w:pStyle w:val="aa"/>
              <w:jc w:val="left"/>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r w:rsidR="002D7E6C" w:rsidRPr="006827D2">
              <w:rPr>
                <w:sz w:val="26"/>
                <w:szCs w:val="26"/>
              </w:rPr>
              <w:t>«</w:t>
            </w:r>
            <w:r w:rsidRPr="006827D2">
              <w:rPr>
                <w:rFonts w:ascii="Times New Roman" w:hAnsi="Times New Roman" w:cs="Times New Roman"/>
                <w:sz w:val="26"/>
                <w:szCs w:val="26"/>
              </w:rPr>
              <w:t>ПР</w:t>
            </w:r>
            <w:r w:rsidR="008500D3" w:rsidRPr="006827D2">
              <w:rPr>
                <w:rFonts w:ascii="Times New Roman" w:hAnsi="Times New Roman" w:cs="Times New Roman"/>
                <w:sz w:val="26"/>
                <w:szCs w:val="26"/>
              </w:rPr>
              <w:t>»</w:t>
            </w:r>
          </w:p>
        </w:tc>
      </w:tr>
      <w:tr w:rsidR="00AE4018" w:rsidRPr="006827D2" w14:paraId="1AF8B0F6" w14:textId="77777777" w:rsidTr="00D16E2E">
        <w:tc>
          <w:tcPr>
            <w:tcW w:w="1276" w:type="dxa"/>
            <w:vMerge w:val="restart"/>
            <w:tcBorders>
              <w:top w:val="single" w:sz="4" w:space="0" w:color="auto"/>
              <w:bottom w:val="single" w:sz="4" w:space="0" w:color="auto"/>
              <w:right w:val="single" w:sz="4" w:space="0" w:color="auto"/>
            </w:tcBorders>
          </w:tcPr>
          <w:p w14:paraId="576DC2F7" w14:textId="33A194CF" w:rsidR="00AE4018" w:rsidRPr="006827D2" w:rsidRDefault="00AE4018" w:rsidP="006217D3">
            <w:pPr>
              <w:pStyle w:val="aa"/>
              <w:jc w:val="center"/>
              <w:rPr>
                <w:rFonts w:ascii="Times New Roman" w:hAnsi="Times New Roman" w:cs="Times New Roman"/>
                <w:sz w:val="26"/>
                <w:szCs w:val="26"/>
              </w:rPr>
            </w:pPr>
            <w:bookmarkStart w:id="127" w:name="sub_11002840"/>
            <w:r w:rsidRPr="006827D2">
              <w:rPr>
                <w:rFonts w:ascii="Times New Roman" w:hAnsi="Times New Roman" w:cs="Times New Roman"/>
                <w:sz w:val="26"/>
                <w:szCs w:val="26"/>
              </w:rPr>
              <w:t>840</w:t>
            </w:r>
            <w:bookmarkEnd w:id="127"/>
          </w:p>
        </w:tc>
        <w:tc>
          <w:tcPr>
            <w:tcW w:w="2693" w:type="dxa"/>
            <w:vMerge w:val="restart"/>
            <w:tcBorders>
              <w:top w:val="single" w:sz="4" w:space="0" w:color="auto"/>
              <w:left w:val="single" w:sz="4" w:space="0" w:color="auto"/>
              <w:bottom w:val="single" w:sz="4" w:space="0" w:color="auto"/>
              <w:right w:val="single" w:sz="4" w:space="0" w:color="auto"/>
            </w:tcBorders>
          </w:tcPr>
          <w:p w14:paraId="28DD5327"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мест погребения</w:t>
            </w:r>
          </w:p>
        </w:tc>
        <w:tc>
          <w:tcPr>
            <w:tcW w:w="5670" w:type="dxa"/>
            <w:tcBorders>
              <w:top w:val="single" w:sz="4" w:space="0" w:color="auto"/>
              <w:left w:val="single" w:sz="4" w:space="0" w:color="auto"/>
              <w:bottom w:val="single" w:sz="4" w:space="0" w:color="auto"/>
            </w:tcBorders>
          </w:tcPr>
          <w:p w14:paraId="4DCBB557" w14:textId="0E143D5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размещения кладбищ </w:t>
            </w:r>
            <w:hyperlink w:anchor="sub_11030" w:history="1">
              <w:r w:rsidR="002D7E6C" w:rsidRPr="006827D2">
                <w:rPr>
                  <w:sz w:val="26"/>
                  <w:szCs w:val="26"/>
                </w:rPr>
                <w:t>«</w:t>
              </w:r>
              <w:r w:rsidRPr="006827D2">
                <w:rPr>
                  <w:rStyle w:val="a4"/>
                  <w:rFonts w:ascii="Times New Roman" w:hAnsi="Times New Roman" w:cs="Times New Roman"/>
                  <w:color w:val="auto"/>
                  <w:sz w:val="26"/>
                  <w:szCs w:val="26"/>
                </w:rPr>
                <w:t>С1</w:t>
              </w:r>
              <w:r w:rsidR="008500D3" w:rsidRPr="006827D2">
                <w:rPr>
                  <w:rStyle w:val="a4"/>
                  <w:rFonts w:ascii="Times New Roman" w:hAnsi="Times New Roman" w:cs="Times New Roman"/>
                  <w:color w:val="auto"/>
                  <w:sz w:val="26"/>
                  <w:szCs w:val="26"/>
                </w:rPr>
                <w:t>»</w:t>
              </w:r>
            </w:hyperlink>
          </w:p>
        </w:tc>
      </w:tr>
      <w:tr w:rsidR="00AE4018" w:rsidRPr="006827D2" w14:paraId="79A8EC76" w14:textId="77777777" w:rsidTr="00D16E2E">
        <w:tc>
          <w:tcPr>
            <w:tcW w:w="1276" w:type="dxa"/>
            <w:vMerge/>
            <w:tcBorders>
              <w:top w:val="single" w:sz="4" w:space="0" w:color="auto"/>
              <w:bottom w:val="single" w:sz="4" w:space="0" w:color="auto"/>
              <w:right w:val="single" w:sz="4" w:space="0" w:color="auto"/>
            </w:tcBorders>
          </w:tcPr>
          <w:p w14:paraId="51A9857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6F72E81F"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263FD3B1" w14:textId="5A13AE1A"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7093F381" w14:textId="77777777" w:rsidTr="00D16E2E">
        <w:tc>
          <w:tcPr>
            <w:tcW w:w="1276" w:type="dxa"/>
            <w:vMerge/>
            <w:tcBorders>
              <w:top w:val="single" w:sz="4" w:space="0" w:color="auto"/>
              <w:bottom w:val="single" w:sz="4" w:space="0" w:color="auto"/>
              <w:right w:val="single" w:sz="4" w:space="0" w:color="auto"/>
            </w:tcBorders>
          </w:tcPr>
          <w:p w14:paraId="60846FCA"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3C17B36"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40A0B6DC" w14:textId="00CF736B"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7BDF7237" w14:textId="77777777" w:rsidTr="00D16E2E">
        <w:tc>
          <w:tcPr>
            <w:tcW w:w="1276" w:type="dxa"/>
            <w:vMerge/>
            <w:tcBorders>
              <w:top w:val="single" w:sz="4" w:space="0" w:color="auto"/>
              <w:bottom w:val="single" w:sz="4" w:space="0" w:color="auto"/>
              <w:right w:val="single" w:sz="4" w:space="0" w:color="auto"/>
            </w:tcBorders>
          </w:tcPr>
          <w:p w14:paraId="76F1970B"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D3C7284"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301ECA0" w14:textId="4F8E46C4"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AE4018" w:rsidRPr="006827D2" w14:paraId="4E28374B" w14:textId="77777777" w:rsidTr="00D16E2E">
        <w:tc>
          <w:tcPr>
            <w:tcW w:w="1276" w:type="dxa"/>
            <w:vMerge/>
            <w:tcBorders>
              <w:top w:val="single" w:sz="4" w:space="0" w:color="auto"/>
              <w:bottom w:val="single" w:sz="4" w:space="0" w:color="auto"/>
              <w:right w:val="single" w:sz="4" w:space="0" w:color="auto"/>
            </w:tcBorders>
          </w:tcPr>
          <w:p w14:paraId="462D9BBF"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EBCD137"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0CB31B3A" w14:textId="76B5C45B"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r w:rsidR="00AE4018" w:rsidRPr="006827D2" w14:paraId="3ED0A851" w14:textId="77777777" w:rsidTr="00D16E2E">
        <w:tc>
          <w:tcPr>
            <w:tcW w:w="1276" w:type="dxa"/>
            <w:vMerge w:val="restart"/>
            <w:tcBorders>
              <w:top w:val="single" w:sz="4" w:space="0" w:color="auto"/>
              <w:bottom w:val="single" w:sz="4" w:space="0" w:color="auto"/>
              <w:right w:val="single" w:sz="4" w:space="0" w:color="auto"/>
            </w:tcBorders>
          </w:tcPr>
          <w:p w14:paraId="77DE0D10" w14:textId="7A2C516E" w:rsidR="00AE4018" w:rsidRPr="006827D2" w:rsidRDefault="00AE4018" w:rsidP="006217D3">
            <w:pPr>
              <w:pStyle w:val="aa"/>
              <w:jc w:val="center"/>
              <w:rPr>
                <w:rFonts w:ascii="Times New Roman" w:hAnsi="Times New Roman" w:cs="Times New Roman"/>
                <w:sz w:val="26"/>
                <w:szCs w:val="26"/>
              </w:rPr>
            </w:pPr>
            <w:bookmarkStart w:id="128" w:name="sub_11002920"/>
            <w:r w:rsidRPr="006827D2">
              <w:rPr>
                <w:rFonts w:ascii="Times New Roman" w:hAnsi="Times New Roman" w:cs="Times New Roman"/>
                <w:sz w:val="26"/>
                <w:szCs w:val="26"/>
              </w:rPr>
              <w:t>920</w:t>
            </w:r>
            <w:bookmarkEnd w:id="128"/>
          </w:p>
        </w:tc>
        <w:tc>
          <w:tcPr>
            <w:tcW w:w="2693" w:type="dxa"/>
            <w:vMerge w:val="restart"/>
            <w:tcBorders>
              <w:top w:val="single" w:sz="4" w:space="0" w:color="auto"/>
              <w:left w:val="single" w:sz="4" w:space="0" w:color="auto"/>
              <w:bottom w:val="single" w:sz="4" w:space="0" w:color="auto"/>
              <w:right w:val="single" w:sz="4" w:space="0" w:color="auto"/>
            </w:tcBorders>
          </w:tcPr>
          <w:p w14:paraId="1CA81055" w14:textId="77777777"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Зона размещения садоводств</w:t>
            </w:r>
          </w:p>
        </w:tc>
        <w:tc>
          <w:tcPr>
            <w:tcW w:w="5670" w:type="dxa"/>
            <w:tcBorders>
              <w:top w:val="single" w:sz="4" w:space="0" w:color="auto"/>
              <w:left w:val="single" w:sz="4" w:space="0" w:color="auto"/>
              <w:bottom w:val="single" w:sz="4" w:space="0" w:color="auto"/>
            </w:tcBorders>
          </w:tcPr>
          <w:p w14:paraId="7687478B" w14:textId="08E5882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садоводств и огородничеств </w:t>
            </w:r>
            <w:hyperlink w:anchor="sub_11033" w:history="1">
              <w:r w:rsidR="002D7E6C" w:rsidRPr="006827D2">
                <w:rPr>
                  <w:sz w:val="26"/>
                  <w:szCs w:val="26"/>
                </w:rPr>
                <w:t>«</w:t>
              </w:r>
              <w:r w:rsidRPr="006827D2">
                <w:rPr>
                  <w:rStyle w:val="a4"/>
                  <w:rFonts w:ascii="Times New Roman" w:hAnsi="Times New Roman" w:cs="Times New Roman"/>
                  <w:color w:val="auto"/>
                  <w:sz w:val="26"/>
                  <w:szCs w:val="26"/>
                </w:rPr>
                <w:t>СТ</w:t>
              </w:r>
              <w:r w:rsidR="008500D3" w:rsidRPr="006827D2">
                <w:rPr>
                  <w:rStyle w:val="a4"/>
                  <w:rFonts w:ascii="Times New Roman" w:hAnsi="Times New Roman" w:cs="Times New Roman"/>
                  <w:color w:val="auto"/>
                  <w:sz w:val="26"/>
                  <w:szCs w:val="26"/>
                </w:rPr>
                <w:t>»</w:t>
              </w:r>
            </w:hyperlink>
          </w:p>
        </w:tc>
      </w:tr>
      <w:tr w:rsidR="00AE4018" w:rsidRPr="006827D2" w14:paraId="71A114AC" w14:textId="77777777" w:rsidTr="00D16E2E">
        <w:tc>
          <w:tcPr>
            <w:tcW w:w="1276" w:type="dxa"/>
            <w:vMerge/>
            <w:tcBorders>
              <w:top w:val="single" w:sz="4" w:space="0" w:color="auto"/>
              <w:bottom w:val="single" w:sz="4" w:space="0" w:color="auto"/>
              <w:right w:val="single" w:sz="4" w:space="0" w:color="auto"/>
            </w:tcBorders>
          </w:tcPr>
          <w:p w14:paraId="65D5F8F9"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CBD6895"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69620D32" w14:textId="28A5D709"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особого природоохранного, рекреационного и иного ценного значения </w:t>
            </w:r>
            <w:hyperlink w:anchor="sub_11022" w:history="1">
              <w:r w:rsidR="002D7E6C" w:rsidRPr="006827D2">
                <w:rPr>
                  <w:sz w:val="26"/>
                  <w:szCs w:val="26"/>
                </w:rPr>
                <w:t>«</w:t>
              </w:r>
              <w:r w:rsidRPr="006827D2">
                <w:rPr>
                  <w:rStyle w:val="a4"/>
                  <w:rFonts w:ascii="Times New Roman" w:hAnsi="Times New Roman" w:cs="Times New Roman"/>
                  <w:color w:val="auto"/>
                  <w:sz w:val="26"/>
                  <w:szCs w:val="26"/>
                </w:rPr>
                <w:t>Р0</w:t>
              </w:r>
              <w:r w:rsidR="008500D3" w:rsidRPr="006827D2">
                <w:rPr>
                  <w:rStyle w:val="a4"/>
                  <w:rFonts w:ascii="Times New Roman" w:hAnsi="Times New Roman" w:cs="Times New Roman"/>
                  <w:color w:val="auto"/>
                  <w:sz w:val="26"/>
                  <w:szCs w:val="26"/>
                </w:rPr>
                <w:t>»</w:t>
              </w:r>
            </w:hyperlink>
          </w:p>
        </w:tc>
      </w:tr>
      <w:tr w:rsidR="00AE4018" w:rsidRPr="006827D2" w14:paraId="1E5A3A7D" w14:textId="77777777" w:rsidTr="00D16E2E">
        <w:tc>
          <w:tcPr>
            <w:tcW w:w="1276" w:type="dxa"/>
            <w:vMerge/>
            <w:tcBorders>
              <w:top w:val="single" w:sz="4" w:space="0" w:color="auto"/>
              <w:bottom w:val="single" w:sz="4" w:space="0" w:color="auto"/>
              <w:right w:val="single" w:sz="4" w:space="0" w:color="auto"/>
            </w:tcBorders>
          </w:tcPr>
          <w:p w14:paraId="4BA2FEB3"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711E860"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150C926E" w14:textId="4C5AC9C0"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природных территорий </w:t>
            </w:r>
            <w:hyperlink w:anchor="sub_11023" w:history="1">
              <w:r w:rsidR="002D7E6C" w:rsidRPr="006827D2">
                <w:rPr>
                  <w:sz w:val="26"/>
                  <w:szCs w:val="26"/>
                </w:rPr>
                <w:t>«</w:t>
              </w:r>
              <w:r w:rsidRPr="006827D2">
                <w:rPr>
                  <w:rStyle w:val="a4"/>
                  <w:rFonts w:ascii="Times New Roman" w:hAnsi="Times New Roman" w:cs="Times New Roman"/>
                  <w:color w:val="auto"/>
                  <w:sz w:val="26"/>
                  <w:szCs w:val="26"/>
                </w:rPr>
                <w:t>Р1</w:t>
              </w:r>
              <w:r w:rsidR="008500D3" w:rsidRPr="006827D2">
                <w:rPr>
                  <w:rStyle w:val="a4"/>
                  <w:rFonts w:ascii="Times New Roman" w:hAnsi="Times New Roman" w:cs="Times New Roman"/>
                  <w:color w:val="auto"/>
                  <w:sz w:val="26"/>
                  <w:szCs w:val="26"/>
                </w:rPr>
                <w:t>»</w:t>
              </w:r>
            </w:hyperlink>
          </w:p>
        </w:tc>
      </w:tr>
      <w:tr w:rsidR="00AE4018" w:rsidRPr="006827D2" w14:paraId="77E50A4C" w14:textId="77777777" w:rsidTr="00D16E2E">
        <w:tc>
          <w:tcPr>
            <w:tcW w:w="1276" w:type="dxa"/>
            <w:vMerge/>
            <w:tcBorders>
              <w:top w:val="single" w:sz="4" w:space="0" w:color="auto"/>
              <w:bottom w:val="single" w:sz="4" w:space="0" w:color="auto"/>
              <w:right w:val="single" w:sz="4" w:space="0" w:color="auto"/>
            </w:tcBorders>
          </w:tcPr>
          <w:p w14:paraId="06828D8D"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97D204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304C3DA1" w14:textId="18B3F915" w:rsidR="00AE4018" w:rsidRPr="006827D2" w:rsidRDefault="00AE4018" w:rsidP="006217D3">
            <w:pPr>
              <w:pStyle w:val="ac"/>
              <w:rPr>
                <w:rFonts w:ascii="Times New Roman" w:hAnsi="Times New Roman" w:cs="Times New Roman"/>
                <w:sz w:val="26"/>
                <w:szCs w:val="26"/>
              </w:rPr>
            </w:pPr>
            <w:r w:rsidRPr="006827D2">
              <w:rPr>
                <w:rFonts w:ascii="Times New Roman" w:hAnsi="Times New Roman" w:cs="Times New Roman"/>
                <w:sz w:val="26"/>
                <w:szCs w:val="26"/>
              </w:rPr>
              <w:t xml:space="preserve">Рекреационная зона </w:t>
            </w:r>
            <w:hyperlink w:anchor="sub_11024" w:history="1">
              <w:r w:rsidR="002D7E6C" w:rsidRPr="006827D2">
                <w:rPr>
                  <w:sz w:val="26"/>
                  <w:szCs w:val="26"/>
                </w:rPr>
                <w:t>«</w:t>
              </w:r>
              <w:r w:rsidRPr="006827D2">
                <w:rPr>
                  <w:rStyle w:val="a4"/>
                  <w:rFonts w:ascii="Times New Roman" w:hAnsi="Times New Roman" w:cs="Times New Roman"/>
                  <w:color w:val="auto"/>
                  <w:sz w:val="26"/>
                  <w:szCs w:val="26"/>
                </w:rPr>
                <w:t>Р2</w:t>
              </w:r>
              <w:r w:rsidR="008500D3" w:rsidRPr="006827D2">
                <w:rPr>
                  <w:rStyle w:val="a4"/>
                  <w:rFonts w:ascii="Times New Roman" w:hAnsi="Times New Roman" w:cs="Times New Roman"/>
                  <w:color w:val="auto"/>
                  <w:sz w:val="26"/>
                  <w:szCs w:val="26"/>
                </w:rPr>
                <w:t>»</w:t>
              </w:r>
            </w:hyperlink>
          </w:p>
        </w:tc>
      </w:tr>
      <w:tr w:rsidR="00AE4018" w:rsidRPr="006827D2" w14:paraId="0243F509" w14:textId="77777777" w:rsidTr="00D16E2E">
        <w:tc>
          <w:tcPr>
            <w:tcW w:w="1276" w:type="dxa"/>
            <w:vMerge/>
            <w:tcBorders>
              <w:top w:val="single" w:sz="4" w:space="0" w:color="auto"/>
              <w:bottom w:val="single" w:sz="4" w:space="0" w:color="auto"/>
              <w:right w:val="single" w:sz="4" w:space="0" w:color="auto"/>
            </w:tcBorders>
          </w:tcPr>
          <w:p w14:paraId="28C90A62" w14:textId="77777777" w:rsidR="00AE4018" w:rsidRPr="006827D2" w:rsidRDefault="00AE4018" w:rsidP="006217D3">
            <w:pPr>
              <w:pStyle w:val="aa"/>
              <w:rPr>
                <w:rFonts w:ascii="Times New Roman"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3A02658" w14:textId="77777777" w:rsidR="00AE4018" w:rsidRPr="006827D2" w:rsidRDefault="00AE4018" w:rsidP="006217D3">
            <w:pPr>
              <w:pStyle w:val="aa"/>
              <w:rPr>
                <w:rFonts w:ascii="Times New Roman" w:hAnsi="Times New Roman" w:cs="Times New Roman"/>
                <w:sz w:val="26"/>
                <w:szCs w:val="26"/>
              </w:rPr>
            </w:pPr>
          </w:p>
        </w:tc>
        <w:tc>
          <w:tcPr>
            <w:tcW w:w="5670" w:type="dxa"/>
            <w:tcBorders>
              <w:top w:val="single" w:sz="4" w:space="0" w:color="auto"/>
              <w:left w:val="single" w:sz="4" w:space="0" w:color="auto"/>
              <w:bottom w:val="single" w:sz="4" w:space="0" w:color="auto"/>
            </w:tcBorders>
          </w:tcPr>
          <w:p w14:paraId="71EBE884" w14:textId="541DFFA3" w:rsidR="00AE4018" w:rsidRPr="006827D2" w:rsidRDefault="00AE4018" w:rsidP="006217D3">
            <w:pPr>
              <w:pStyle w:val="aa"/>
              <w:rPr>
                <w:rFonts w:ascii="Times New Roman" w:hAnsi="Times New Roman" w:cs="Times New Roman"/>
                <w:sz w:val="26"/>
                <w:szCs w:val="26"/>
              </w:rPr>
            </w:pPr>
            <w:r w:rsidRPr="006827D2">
              <w:rPr>
                <w:rFonts w:ascii="Times New Roman" w:hAnsi="Times New Roman" w:cs="Times New Roman"/>
                <w:sz w:val="26"/>
                <w:szCs w:val="26"/>
              </w:rPr>
              <w:t xml:space="preserve">Зона озеленения специального назначения </w:t>
            </w:r>
            <w:hyperlink w:anchor="sub_11026" w:history="1">
              <w:r w:rsidR="002D7E6C" w:rsidRPr="006827D2">
                <w:rPr>
                  <w:sz w:val="26"/>
                  <w:szCs w:val="26"/>
                </w:rPr>
                <w:t>«</w:t>
              </w:r>
              <w:r w:rsidRPr="006827D2">
                <w:rPr>
                  <w:rStyle w:val="a4"/>
                  <w:rFonts w:ascii="Times New Roman" w:hAnsi="Times New Roman" w:cs="Times New Roman"/>
                  <w:color w:val="auto"/>
                  <w:sz w:val="26"/>
                  <w:szCs w:val="26"/>
                </w:rPr>
                <w:t>ПР</w:t>
              </w:r>
              <w:r w:rsidR="008500D3" w:rsidRPr="006827D2">
                <w:rPr>
                  <w:rStyle w:val="a4"/>
                  <w:rFonts w:ascii="Times New Roman" w:hAnsi="Times New Roman" w:cs="Times New Roman"/>
                  <w:color w:val="auto"/>
                  <w:sz w:val="26"/>
                  <w:szCs w:val="26"/>
                </w:rPr>
                <w:t>»</w:t>
              </w:r>
            </w:hyperlink>
          </w:p>
        </w:tc>
      </w:tr>
    </w:tbl>
    <w:p w14:paraId="041C0F19" w14:textId="4BFC7299" w:rsidR="00FE5EA0" w:rsidRDefault="00FE5EA0" w:rsidP="00D13511">
      <w:pPr>
        <w:spacing w:line="360" w:lineRule="auto"/>
        <w:rPr>
          <w:rFonts w:ascii="Times New Roman" w:hAnsi="Times New Roman" w:cs="Times New Roman"/>
        </w:rPr>
      </w:pPr>
    </w:p>
    <w:p w14:paraId="6271498D" w14:textId="77777777" w:rsidR="00F852D1" w:rsidRDefault="00F852D1" w:rsidP="00D13511">
      <w:pPr>
        <w:spacing w:line="360" w:lineRule="auto"/>
        <w:rPr>
          <w:rFonts w:ascii="Times New Roman" w:hAnsi="Times New Roman" w:cs="Times New Roman"/>
        </w:rPr>
      </w:pPr>
    </w:p>
    <w:p w14:paraId="2F1F9797" w14:textId="77777777" w:rsidR="00F852D1" w:rsidRDefault="00F852D1" w:rsidP="00D13511">
      <w:pPr>
        <w:spacing w:line="360" w:lineRule="auto"/>
        <w:rPr>
          <w:rFonts w:ascii="Times New Roman" w:hAnsi="Times New Roman" w:cs="Times New Roman"/>
        </w:rPr>
      </w:pPr>
    </w:p>
    <w:p w14:paraId="6A074EE0" w14:textId="77777777" w:rsidR="00F852D1" w:rsidRPr="00AD0562" w:rsidRDefault="00F852D1" w:rsidP="00D13511">
      <w:pPr>
        <w:spacing w:line="360" w:lineRule="auto"/>
        <w:rPr>
          <w:rFonts w:ascii="Times New Roman" w:hAnsi="Times New Roman" w:cs="Times New Roman"/>
        </w:rPr>
      </w:pPr>
    </w:p>
    <w:p w14:paraId="55CFB770" w14:textId="69D76DCC" w:rsidR="00CF3A5D" w:rsidRPr="00D16E2E" w:rsidRDefault="00CF3A5D" w:rsidP="00251058">
      <w:pPr>
        <w:ind w:firstLine="698"/>
        <w:jc w:val="right"/>
        <w:rPr>
          <w:rStyle w:val="a3"/>
          <w:rFonts w:ascii="Times New Roman" w:hAnsi="Times New Roman" w:cs="Times New Roman"/>
          <w:b w:val="0"/>
          <w:bCs/>
          <w:color w:val="auto"/>
          <w:sz w:val="26"/>
          <w:szCs w:val="26"/>
        </w:rPr>
      </w:pPr>
      <w:bookmarkStart w:id="129" w:name="sub_11003"/>
      <w:r w:rsidRPr="00D16E2E">
        <w:rPr>
          <w:rStyle w:val="a3"/>
          <w:rFonts w:ascii="Times New Roman" w:hAnsi="Times New Roman" w:cs="Times New Roman"/>
          <w:b w:val="0"/>
          <w:bCs/>
          <w:color w:val="auto"/>
          <w:sz w:val="26"/>
          <w:szCs w:val="26"/>
        </w:rPr>
        <w:t>Таблица 3</w:t>
      </w:r>
      <w:bookmarkEnd w:id="129"/>
    </w:p>
    <w:p w14:paraId="089C0A92" w14:textId="77777777" w:rsidR="00251058" w:rsidRPr="00AD0562" w:rsidRDefault="00251058" w:rsidP="00251058">
      <w:pPr>
        <w:ind w:firstLine="698"/>
        <w:jc w:val="right"/>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75"/>
        <w:gridCol w:w="2110"/>
        <w:gridCol w:w="1417"/>
        <w:gridCol w:w="3095"/>
        <w:gridCol w:w="1842"/>
      </w:tblGrid>
      <w:tr w:rsidR="00CF3A5D" w:rsidRPr="006827D2" w14:paraId="5CFBAA38" w14:textId="77777777" w:rsidTr="00411DC7">
        <w:trPr>
          <w:tblHeader/>
        </w:trPr>
        <w:tc>
          <w:tcPr>
            <w:tcW w:w="1175" w:type="dxa"/>
            <w:vMerge w:val="restart"/>
            <w:tcBorders>
              <w:top w:val="single" w:sz="4" w:space="0" w:color="auto"/>
              <w:bottom w:val="single" w:sz="4" w:space="0" w:color="auto"/>
              <w:right w:val="single" w:sz="4" w:space="0" w:color="auto"/>
            </w:tcBorders>
          </w:tcPr>
          <w:p w14:paraId="1CBD1510" w14:textId="77F8F7DE" w:rsidR="00CF3A5D" w:rsidRPr="000E0C32" w:rsidRDefault="00CF3A5D" w:rsidP="00251058">
            <w:pPr>
              <w:pStyle w:val="aa"/>
              <w:jc w:val="center"/>
              <w:rPr>
                <w:rFonts w:ascii="Times New Roman" w:hAnsi="Times New Roman" w:cs="Times New Roman"/>
                <w:b/>
                <w:sz w:val="26"/>
                <w:szCs w:val="26"/>
              </w:rPr>
            </w:pPr>
            <w:r w:rsidRPr="006827D2">
              <w:rPr>
                <w:rFonts w:ascii="Times New Roman" w:hAnsi="Times New Roman" w:cs="Times New Roman"/>
                <w:b/>
                <w:sz w:val="26"/>
                <w:szCs w:val="26"/>
              </w:rPr>
              <w:t>Индекс функ</w:t>
            </w:r>
            <w:r w:rsidR="00F435B2" w:rsidRPr="006827D2">
              <w:rPr>
                <w:rFonts w:ascii="Times New Roman" w:hAnsi="Times New Roman" w:cs="Times New Roman"/>
                <w:b/>
                <w:sz w:val="26"/>
                <w:szCs w:val="26"/>
              </w:rPr>
              <w:softHyphen/>
            </w:r>
            <w:r w:rsidRPr="006827D2">
              <w:rPr>
                <w:rFonts w:ascii="Times New Roman" w:hAnsi="Times New Roman" w:cs="Times New Roman"/>
                <w:b/>
                <w:sz w:val="26"/>
                <w:szCs w:val="26"/>
              </w:rPr>
              <w:t>цио</w:t>
            </w:r>
            <w:r w:rsidR="00F435B2" w:rsidRPr="006827D2">
              <w:rPr>
                <w:rFonts w:ascii="Times New Roman" w:hAnsi="Times New Roman" w:cs="Times New Roman"/>
                <w:b/>
                <w:sz w:val="26"/>
                <w:szCs w:val="26"/>
              </w:rPr>
              <w:softHyphen/>
            </w:r>
            <w:r w:rsidRPr="001A2AB0">
              <w:rPr>
                <w:rFonts w:ascii="Times New Roman" w:hAnsi="Times New Roman" w:cs="Times New Roman"/>
                <w:b/>
                <w:sz w:val="26"/>
                <w:szCs w:val="26"/>
              </w:rPr>
              <w:t>наль</w:t>
            </w:r>
            <w:r w:rsidR="00F435B2" w:rsidRPr="001A2AB0">
              <w:rPr>
                <w:rFonts w:ascii="Times New Roman" w:hAnsi="Times New Roman" w:cs="Times New Roman"/>
                <w:b/>
                <w:sz w:val="26"/>
                <w:szCs w:val="26"/>
              </w:rPr>
              <w:softHyphen/>
            </w:r>
            <w:r w:rsidRPr="000E0C32">
              <w:rPr>
                <w:rFonts w:ascii="Times New Roman" w:hAnsi="Times New Roman" w:cs="Times New Roman"/>
                <w:b/>
                <w:sz w:val="26"/>
                <w:szCs w:val="26"/>
              </w:rPr>
              <w:t>ной зоны</w:t>
            </w:r>
          </w:p>
        </w:tc>
        <w:tc>
          <w:tcPr>
            <w:tcW w:w="2110" w:type="dxa"/>
            <w:vMerge w:val="restart"/>
            <w:tcBorders>
              <w:top w:val="single" w:sz="4" w:space="0" w:color="auto"/>
              <w:left w:val="single" w:sz="4" w:space="0" w:color="auto"/>
              <w:bottom w:val="single" w:sz="4" w:space="0" w:color="auto"/>
              <w:right w:val="single" w:sz="4" w:space="0" w:color="auto"/>
            </w:tcBorders>
          </w:tcPr>
          <w:p w14:paraId="1CDDC455" w14:textId="1BAE0469" w:rsidR="00CF3A5D" w:rsidRPr="000E0C32" w:rsidRDefault="00CF3A5D" w:rsidP="00251058">
            <w:pPr>
              <w:pStyle w:val="aa"/>
              <w:jc w:val="center"/>
              <w:rPr>
                <w:rFonts w:ascii="Times New Roman" w:hAnsi="Times New Roman" w:cs="Times New Roman"/>
                <w:b/>
                <w:sz w:val="26"/>
                <w:szCs w:val="26"/>
              </w:rPr>
            </w:pPr>
            <w:r w:rsidRPr="000E0C32">
              <w:rPr>
                <w:rFonts w:ascii="Times New Roman" w:hAnsi="Times New Roman" w:cs="Times New Roman"/>
                <w:b/>
                <w:sz w:val="26"/>
                <w:szCs w:val="26"/>
              </w:rPr>
              <w:t>Наименование функциональ</w:t>
            </w:r>
            <w:r w:rsidR="00F435B2" w:rsidRPr="000E0C32">
              <w:rPr>
                <w:rFonts w:ascii="Times New Roman" w:hAnsi="Times New Roman" w:cs="Times New Roman"/>
                <w:b/>
                <w:sz w:val="26"/>
                <w:szCs w:val="26"/>
              </w:rPr>
              <w:softHyphen/>
            </w:r>
            <w:r w:rsidRPr="000E0C32">
              <w:rPr>
                <w:rFonts w:ascii="Times New Roman" w:hAnsi="Times New Roman" w:cs="Times New Roman"/>
                <w:b/>
                <w:sz w:val="26"/>
                <w:szCs w:val="26"/>
              </w:rPr>
              <w:t>ной зоны</w:t>
            </w:r>
          </w:p>
        </w:tc>
        <w:tc>
          <w:tcPr>
            <w:tcW w:w="4512" w:type="dxa"/>
            <w:gridSpan w:val="2"/>
            <w:tcBorders>
              <w:top w:val="single" w:sz="4" w:space="0" w:color="auto"/>
              <w:left w:val="single" w:sz="4" w:space="0" w:color="auto"/>
              <w:bottom w:val="single" w:sz="4" w:space="0" w:color="auto"/>
              <w:right w:val="single" w:sz="4" w:space="0" w:color="auto"/>
            </w:tcBorders>
          </w:tcPr>
          <w:p w14:paraId="02C1A93B" w14:textId="77777777" w:rsidR="00CF3A5D" w:rsidRPr="00C307B5" w:rsidRDefault="00CF3A5D" w:rsidP="00251058">
            <w:pPr>
              <w:pStyle w:val="aa"/>
              <w:jc w:val="center"/>
              <w:rPr>
                <w:rFonts w:ascii="Times New Roman" w:hAnsi="Times New Roman" w:cs="Times New Roman"/>
                <w:b/>
                <w:sz w:val="26"/>
                <w:szCs w:val="26"/>
              </w:rPr>
            </w:pPr>
            <w:r w:rsidRPr="00C307B5">
              <w:rPr>
                <w:rFonts w:ascii="Times New Roman" w:hAnsi="Times New Roman" w:cs="Times New Roman"/>
                <w:b/>
                <w:sz w:val="26"/>
                <w:szCs w:val="26"/>
              </w:rPr>
              <w:t>Допустимые территориальные зоны</w:t>
            </w:r>
          </w:p>
        </w:tc>
        <w:tc>
          <w:tcPr>
            <w:tcW w:w="1842" w:type="dxa"/>
            <w:vMerge w:val="restart"/>
            <w:tcBorders>
              <w:top w:val="single" w:sz="4" w:space="0" w:color="auto"/>
              <w:left w:val="single" w:sz="4" w:space="0" w:color="auto"/>
              <w:bottom w:val="single" w:sz="4" w:space="0" w:color="auto"/>
            </w:tcBorders>
          </w:tcPr>
          <w:p w14:paraId="5A85E053" w14:textId="35E3DD4F" w:rsidR="00CF3A5D" w:rsidRPr="006827D2" w:rsidRDefault="00CF3A5D" w:rsidP="00D011FA">
            <w:pPr>
              <w:pStyle w:val="aa"/>
              <w:jc w:val="center"/>
              <w:rPr>
                <w:rFonts w:ascii="Times New Roman" w:hAnsi="Times New Roman" w:cs="Times New Roman"/>
                <w:b/>
                <w:sz w:val="26"/>
                <w:szCs w:val="26"/>
              </w:rPr>
            </w:pPr>
            <w:r w:rsidRPr="00C307B5">
              <w:rPr>
                <w:rFonts w:ascii="Times New Roman" w:hAnsi="Times New Roman" w:cs="Times New Roman"/>
                <w:b/>
                <w:sz w:val="26"/>
                <w:szCs w:val="26"/>
              </w:rPr>
              <w:t>Зоны со</w:t>
            </w:r>
            <w:r w:rsidR="00F435B2" w:rsidRPr="00C307B5">
              <w:rPr>
                <w:rFonts w:ascii="Times New Roman" w:hAnsi="Times New Roman" w:cs="Times New Roman"/>
                <w:b/>
                <w:sz w:val="26"/>
                <w:szCs w:val="26"/>
              </w:rPr>
              <w:softHyphen/>
            </w:r>
            <w:r w:rsidRPr="00C307B5">
              <w:rPr>
                <w:rFonts w:ascii="Times New Roman" w:hAnsi="Times New Roman" w:cs="Times New Roman"/>
                <w:b/>
                <w:sz w:val="26"/>
                <w:szCs w:val="26"/>
              </w:rPr>
              <w:t xml:space="preserve">гласно </w:t>
            </w:r>
            <w:hyperlink r:id="rId28" w:history="1">
              <w:r w:rsidRPr="006827D2">
                <w:rPr>
                  <w:rStyle w:val="a4"/>
                  <w:rFonts w:ascii="Times New Roman" w:hAnsi="Times New Roman" w:cs="Times New Roman"/>
                  <w:b/>
                  <w:color w:val="auto"/>
                  <w:sz w:val="26"/>
                  <w:szCs w:val="26"/>
                </w:rPr>
                <w:t>приказу</w:t>
              </w:r>
            </w:hyperlink>
            <w:r w:rsidR="00D011FA" w:rsidRPr="006827D2">
              <w:rPr>
                <w:rFonts w:ascii="Times New Roman" w:hAnsi="Times New Roman" w:cs="Times New Roman"/>
                <w:b/>
                <w:sz w:val="26"/>
                <w:szCs w:val="26"/>
              </w:rPr>
              <w:t xml:space="preserve"> от 28.04.2018 №</w:t>
            </w:r>
            <w:r w:rsidRPr="006827D2">
              <w:rPr>
                <w:rFonts w:ascii="Times New Roman" w:hAnsi="Times New Roman" w:cs="Times New Roman"/>
                <w:b/>
                <w:sz w:val="26"/>
                <w:szCs w:val="26"/>
              </w:rPr>
              <w:t>420од Ми</w:t>
            </w:r>
            <w:r w:rsidR="00F435B2" w:rsidRPr="006827D2">
              <w:rPr>
                <w:rFonts w:ascii="Times New Roman" w:hAnsi="Times New Roman" w:cs="Times New Roman"/>
                <w:b/>
                <w:sz w:val="26"/>
                <w:szCs w:val="26"/>
              </w:rPr>
              <w:softHyphen/>
            </w:r>
            <w:r w:rsidRPr="006827D2">
              <w:rPr>
                <w:rFonts w:ascii="Times New Roman" w:hAnsi="Times New Roman" w:cs="Times New Roman"/>
                <w:b/>
                <w:sz w:val="26"/>
                <w:szCs w:val="26"/>
              </w:rPr>
              <w:t>нистерства культуры РТ</w:t>
            </w:r>
          </w:p>
        </w:tc>
      </w:tr>
      <w:tr w:rsidR="00CF3A5D" w:rsidRPr="006827D2" w14:paraId="375B7ECB" w14:textId="77777777" w:rsidTr="00411DC7">
        <w:trPr>
          <w:tblHeader/>
        </w:trPr>
        <w:tc>
          <w:tcPr>
            <w:tcW w:w="1175" w:type="dxa"/>
            <w:vMerge/>
            <w:tcBorders>
              <w:top w:val="single" w:sz="4" w:space="0" w:color="auto"/>
              <w:bottom w:val="single" w:sz="4" w:space="0" w:color="auto"/>
              <w:right w:val="single" w:sz="4" w:space="0" w:color="auto"/>
            </w:tcBorders>
          </w:tcPr>
          <w:p w14:paraId="3DBDFD90" w14:textId="77777777" w:rsidR="00CF3A5D" w:rsidRPr="006827D2" w:rsidRDefault="00CF3A5D" w:rsidP="00251058">
            <w:pPr>
              <w:pStyle w:val="aa"/>
              <w:rPr>
                <w:rFonts w:ascii="Times New Roman" w:hAnsi="Times New Roman" w:cs="Times New Roman"/>
                <w:sz w:val="26"/>
                <w:szCs w:val="26"/>
              </w:rPr>
            </w:pPr>
          </w:p>
        </w:tc>
        <w:tc>
          <w:tcPr>
            <w:tcW w:w="2110" w:type="dxa"/>
            <w:vMerge/>
            <w:tcBorders>
              <w:top w:val="single" w:sz="4" w:space="0" w:color="auto"/>
              <w:left w:val="single" w:sz="4" w:space="0" w:color="auto"/>
              <w:bottom w:val="single" w:sz="4" w:space="0" w:color="auto"/>
              <w:right w:val="single" w:sz="4" w:space="0" w:color="auto"/>
            </w:tcBorders>
          </w:tcPr>
          <w:p w14:paraId="3CB54146" w14:textId="77777777" w:rsidR="00CF3A5D" w:rsidRPr="006827D2" w:rsidRDefault="00CF3A5D" w:rsidP="00251058">
            <w:pPr>
              <w:pStyle w:val="aa"/>
              <w:rPr>
                <w:rFonts w:ascii="Times New Roman" w:hAnsi="Times New Roman" w:cs="Times New Roman"/>
                <w:sz w:val="26"/>
                <w:szCs w:val="26"/>
              </w:rPr>
            </w:pPr>
          </w:p>
        </w:tc>
        <w:tc>
          <w:tcPr>
            <w:tcW w:w="1417" w:type="dxa"/>
            <w:tcBorders>
              <w:top w:val="single" w:sz="4" w:space="0" w:color="auto"/>
              <w:left w:val="single" w:sz="4" w:space="0" w:color="auto"/>
              <w:bottom w:val="single" w:sz="4" w:space="0" w:color="auto"/>
              <w:right w:val="single" w:sz="4" w:space="0" w:color="auto"/>
            </w:tcBorders>
          </w:tcPr>
          <w:p w14:paraId="1095EA9B" w14:textId="77777777" w:rsidR="00CF3A5D" w:rsidRPr="007A631F" w:rsidRDefault="00CF3A5D" w:rsidP="00251058">
            <w:pPr>
              <w:pStyle w:val="aa"/>
              <w:jc w:val="center"/>
              <w:rPr>
                <w:rFonts w:ascii="Times New Roman" w:hAnsi="Times New Roman" w:cs="Times New Roman"/>
                <w:b/>
                <w:sz w:val="26"/>
                <w:szCs w:val="26"/>
              </w:rPr>
            </w:pPr>
            <w:r w:rsidRPr="007A631F">
              <w:rPr>
                <w:rFonts w:ascii="Times New Roman" w:hAnsi="Times New Roman" w:cs="Times New Roman"/>
                <w:b/>
                <w:sz w:val="26"/>
                <w:szCs w:val="26"/>
              </w:rPr>
              <w:t>Индекс зоны</w:t>
            </w:r>
          </w:p>
        </w:tc>
        <w:tc>
          <w:tcPr>
            <w:tcW w:w="3095" w:type="dxa"/>
            <w:tcBorders>
              <w:top w:val="single" w:sz="4" w:space="0" w:color="auto"/>
              <w:left w:val="single" w:sz="4" w:space="0" w:color="auto"/>
              <w:bottom w:val="single" w:sz="4" w:space="0" w:color="auto"/>
              <w:right w:val="single" w:sz="4" w:space="0" w:color="auto"/>
            </w:tcBorders>
          </w:tcPr>
          <w:p w14:paraId="6255FD6B" w14:textId="77777777" w:rsidR="00CF3A5D" w:rsidRPr="007A631F" w:rsidRDefault="00CF3A5D" w:rsidP="00251058">
            <w:pPr>
              <w:pStyle w:val="aa"/>
              <w:jc w:val="center"/>
              <w:rPr>
                <w:rFonts w:ascii="Times New Roman" w:hAnsi="Times New Roman" w:cs="Times New Roman"/>
                <w:b/>
                <w:sz w:val="26"/>
                <w:szCs w:val="26"/>
              </w:rPr>
            </w:pPr>
            <w:r w:rsidRPr="007A631F">
              <w:rPr>
                <w:rFonts w:ascii="Times New Roman" w:hAnsi="Times New Roman" w:cs="Times New Roman"/>
                <w:b/>
                <w:sz w:val="26"/>
                <w:szCs w:val="26"/>
              </w:rPr>
              <w:t>Наименование зоны</w:t>
            </w:r>
          </w:p>
        </w:tc>
        <w:tc>
          <w:tcPr>
            <w:tcW w:w="1842" w:type="dxa"/>
            <w:vMerge/>
            <w:tcBorders>
              <w:top w:val="single" w:sz="4" w:space="0" w:color="auto"/>
              <w:left w:val="single" w:sz="4" w:space="0" w:color="auto"/>
              <w:bottom w:val="single" w:sz="4" w:space="0" w:color="auto"/>
            </w:tcBorders>
          </w:tcPr>
          <w:p w14:paraId="17E7EC28" w14:textId="77777777" w:rsidR="00CF3A5D" w:rsidRPr="006827D2" w:rsidRDefault="00CF3A5D" w:rsidP="00251058">
            <w:pPr>
              <w:pStyle w:val="aa"/>
              <w:rPr>
                <w:rFonts w:ascii="Times New Roman" w:hAnsi="Times New Roman" w:cs="Times New Roman"/>
                <w:sz w:val="26"/>
                <w:szCs w:val="26"/>
              </w:rPr>
            </w:pPr>
          </w:p>
        </w:tc>
      </w:tr>
      <w:tr w:rsidR="00CF3A5D" w:rsidRPr="006827D2" w14:paraId="4E5768E9" w14:textId="77777777" w:rsidTr="00D16E2E">
        <w:tc>
          <w:tcPr>
            <w:tcW w:w="1175" w:type="dxa"/>
            <w:tcBorders>
              <w:top w:val="single" w:sz="4" w:space="0" w:color="auto"/>
              <w:bottom w:val="single" w:sz="4" w:space="0" w:color="auto"/>
              <w:right w:val="single" w:sz="4" w:space="0" w:color="auto"/>
            </w:tcBorders>
          </w:tcPr>
          <w:p w14:paraId="4C1BF76E" w14:textId="77777777" w:rsidR="00CF3A5D" w:rsidRPr="006827D2" w:rsidRDefault="00CF3A5D" w:rsidP="00251058">
            <w:pPr>
              <w:pStyle w:val="aa"/>
              <w:jc w:val="center"/>
              <w:rPr>
                <w:rFonts w:ascii="Times New Roman" w:hAnsi="Times New Roman" w:cs="Times New Roman"/>
                <w:sz w:val="26"/>
                <w:szCs w:val="26"/>
              </w:rPr>
            </w:pPr>
            <w:r w:rsidRPr="006827D2">
              <w:rPr>
                <w:rFonts w:ascii="Times New Roman" w:hAnsi="Times New Roman" w:cs="Times New Roman"/>
                <w:sz w:val="26"/>
                <w:szCs w:val="26"/>
              </w:rPr>
              <w:t>1005</w:t>
            </w:r>
          </w:p>
        </w:tc>
        <w:tc>
          <w:tcPr>
            <w:tcW w:w="2110" w:type="dxa"/>
            <w:tcBorders>
              <w:top w:val="single" w:sz="4" w:space="0" w:color="auto"/>
              <w:left w:val="single" w:sz="4" w:space="0" w:color="auto"/>
              <w:bottom w:val="single" w:sz="4" w:space="0" w:color="auto"/>
              <w:right w:val="single" w:sz="4" w:space="0" w:color="auto"/>
            </w:tcBorders>
          </w:tcPr>
          <w:p w14:paraId="67F00DF3" w14:textId="313454BE" w:rsidR="00CF3A5D" w:rsidRPr="000E0C3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Специализиро</w:t>
            </w:r>
            <w:r w:rsidR="00F435B2" w:rsidRPr="006827D2">
              <w:rPr>
                <w:rFonts w:ascii="Times New Roman" w:hAnsi="Times New Roman" w:cs="Times New Roman"/>
                <w:sz w:val="26"/>
                <w:szCs w:val="26"/>
              </w:rPr>
              <w:softHyphen/>
            </w:r>
            <w:r w:rsidRPr="001A2AB0">
              <w:rPr>
                <w:rFonts w:ascii="Times New Roman" w:hAnsi="Times New Roman" w:cs="Times New Roman"/>
                <w:sz w:val="26"/>
                <w:szCs w:val="26"/>
              </w:rPr>
              <w:t>ванная зона раз</w:t>
            </w:r>
            <w:r w:rsidR="00F435B2" w:rsidRPr="001A2AB0">
              <w:rPr>
                <w:rFonts w:ascii="Times New Roman" w:hAnsi="Times New Roman" w:cs="Times New Roman"/>
                <w:sz w:val="26"/>
                <w:szCs w:val="26"/>
              </w:rPr>
              <w:softHyphen/>
            </w:r>
            <w:r w:rsidRPr="000E0C32">
              <w:rPr>
                <w:rFonts w:ascii="Times New Roman" w:hAnsi="Times New Roman" w:cs="Times New Roman"/>
                <w:sz w:val="26"/>
                <w:szCs w:val="26"/>
              </w:rPr>
              <w:t>мещения объек</w:t>
            </w:r>
            <w:r w:rsidR="00F435B2" w:rsidRPr="000E0C32">
              <w:rPr>
                <w:rFonts w:ascii="Times New Roman" w:hAnsi="Times New Roman" w:cs="Times New Roman"/>
                <w:sz w:val="26"/>
                <w:szCs w:val="26"/>
              </w:rPr>
              <w:softHyphen/>
            </w:r>
            <w:r w:rsidRPr="000E0C32">
              <w:rPr>
                <w:rFonts w:ascii="Times New Roman" w:hAnsi="Times New Roman" w:cs="Times New Roman"/>
                <w:sz w:val="26"/>
                <w:szCs w:val="26"/>
              </w:rPr>
              <w:t>тов спорта</w:t>
            </w:r>
          </w:p>
        </w:tc>
        <w:tc>
          <w:tcPr>
            <w:tcW w:w="1417" w:type="dxa"/>
            <w:tcBorders>
              <w:top w:val="single" w:sz="4" w:space="0" w:color="auto"/>
              <w:left w:val="single" w:sz="4" w:space="0" w:color="auto"/>
              <w:bottom w:val="single" w:sz="4" w:space="0" w:color="auto"/>
              <w:right w:val="single" w:sz="4" w:space="0" w:color="auto"/>
            </w:tcBorders>
          </w:tcPr>
          <w:p w14:paraId="7F541F0E" w14:textId="77777777" w:rsidR="00CF3A5D" w:rsidRPr="006827D2" w:rsidRDefault="00E02E79" w:rsidP="00251058">
            <w:pPr>
              <w:pStyle w:val="aa"/>
              <w:jc w:val="center"/>
              <w:rPr>
                <w:rFonts w:ascii="Times New Roman" w:hAnsi="Times New Roman" w:cs="Times New Roman"/>
                <w:sz w:val="26"/>
                <w:szCs w:val="26"/>
              </w:rPr>
            </w:pPr>
            <w:hyperlink w:anchor="sub_38" w:history="1">
              <w:r w:rsidR="00CF3A5D" w:rsidRPr="006827D2">
                <w:rPr>
                  <w:rStyle w:val="a4"/>
                  <w:rFonts w:ascii="Times New Roman" w:hAnsi="Times New Roman" w:cs="Times New Roman"/>
                  <w:color w:val="auto"/>
                  <w:sz w:val="26"/>
                  <w:szCs w:val="26"/>
                </w:rPr>
                <w:t>ДМ-Г</w:t>
              </w:r>
            </w:hyperlink>
          </w:p>
        </w:tc>
        <w:tc>
          <w:tcPr>
            <w:tcW w:w="3095" w:type="dxa"/>
            <w:tcBorders>
              <w:top w:val="single" w:sz="4" w:space="0" w:color="auto"/>
              <w:left w:val="single" w:sz="4" w:space="0" w:color="auto"/>
              <w:bottom w:val="single" w:sz="4" w:space="0" w:color="auto"/>
              <w:right w:val="single" w:sz="4" w:space="0" w:color="auto"/>
            </w:tcBorders>
          </w:tcPr>
          <w:p w14:paraId="59385EFC" w14:textId="652886DE"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Зона достопримечатель</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 xml:space="preserve">ного места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Г</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xml:space="preserve"> (террито</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рия спорткомплекса)</w:t>
            </w:r>
          </w:p>
        </w:tc>
        <w:tc>
          <w:tcPr>
            <w:tcW w:w="1842" w:type="dxa"/>
            <w:tcBorders>
              <w:top w:val="single" w:sz="4" w:space="0" w:color="auto"/>
              <w:left w:val="single" w:sz="4" w:space="0" w:color="auto"/>
              <w:bottom w:val="single" w:sz="4" w:space="0" w:color="auto"/>
            </w:tcBorders>
          </w:tcPr>
          <w:p w14:paraId="62A0CFF9" w14:textId="2444428B"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Г</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тер</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ритория спортком</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плекса</w:t>
            </w:r>
          </w:p>
        </w:tc>
      </w:tr>
      <w:tr w:rsidR="00CF3A5D" w:rsidRPr="006827D2" w14:paraId="3D6DB6E6" w14:textId="77777777" w:rsidTr="00D16E2E">
        <w:tc>
          <w:tcPr>
            <w:tcW w:w="1175" w:type="dxa"/>
            <w:tcBorders>
              <w:top w:val="single" w:sz="4" w:space="0" w:color="auto"/>
              <w:bottom w:val="single" w:sz="4" w:space="0" w:color="auto"/>
              <w:right w:val="single" w:sz="4" w:space="0" w:color="auto"/>
            </w:tcBorders>
          </w:tcPr>
          <w:p w14:paraId="0162FBBA" w14:textId="77777777" w:rsidR="00CF3A5D" w:rsidRPr="006827D2" w:rsidRDefault="00CF3A5D" w:rsidP="00251058">
            <w:pPr>
              <w:pStyle w:val="aa"/>
              <w:jc w:val="center"/>
              <w:rPr>
                <w:rFonts w:ascii="Times New Roman" w:hAnsi="Times New Roman" w:cs="Times New Roman"/>
                <w:sz w:val="26"/>
                <w:szCs w:val="26"/>
              </w:rPr>
            </w:pPr>
            <w:r w:rsidRPr="006827D2">
              <w:rPr>
                <w:rFonts w:ascii="Times New Roman" w:hAnsi="Times New Roman" w:cs="Times New Roman"/>
                <w:sz w:val="26"/>
                <w:szCs w:val="26"/>
              </w:rPr>
              <w:t>203</w:t>
            </w:r>
          </w:p>
        </w:tc>
        <w:tc>
          <w:tcPr>
            <w:tcW w:w="2110" w:type="dxa"/>
            <w:tcBorders>
              <w:top w:val="single" w:sz="4" w:space="0" w:color="auto"/>
              <w:left w:val="single" w:sz="4" w:space="0" w:color="auto"/>
              <w:bottom w:val="single" w:sz="4" w:space="0" w:color="auto"/>
              <w:right w:val="single" w:sz="4" w:space="0" w:color="auto"/>
            </w:tcBorders>
          </w:tcPr>
          <w:p w14:paraId="4D5FB3E2" w14:textId="1F208E3A" w:rsidR="00CF3A5D" w:rsidRPr="000E0C3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Зона многоквар</w:t>
            </w:r>
            <w:r w:rsidR="00F435B2" w:rsidRPr="006827D2">
              <w:rPr>
                <w:rFonts w:ascii="Times New Roman" w:hAnsi="Times New Roman" w:cs="Times New Roman"/>
                <w:sz w:val="26"/>
                <w:szCs w:val="26"/>
              </w:rPr>
              <w:softHyphen/>
            </w:r>
            <w:r w:rsidRPr="001A2AB0">
              <w:rPr>
                <w:rFonts w:ascii="Times New Roman" w:hAnsi="Times New Roman" w:cs="Times New Roman"/>
                <w:sz w:val="26"/>
                <w:szCs w:val="26"/>
              </w:rPr>
              <w:t>тирной средне</w:t>
            </w:r>
            <w:r w:rsidR="00F435B2" w:rsidRPr="001A2AB0">
              <w:rPr>
                <w:rFonts w:ascii="Times New Roman" w:hAnsi="Times New Roman" w:cs="Times New Roman"/>
                <w:sz w:val="26"/>
                <w:szCs w:val="26"/>
              </w:rPr>
              <w:softHyphen/>
            </w:r>
            <w:r w:rsidRPr="000E0C32">
              <w:rPr>
                <w:rFonts w:ascii="Times New Roman" w:hAnsi="Times New Roman" w:cs="Times New Roman"/>
                <w:sz w:val="26"/>
                <w:szCs w:val="26"/>
              </w:rPr>
              <w:t>этажной жилой застройки</w:t>
            </w:r>
          </w:p>
        </w:tc>
        <w:tc>
          <w:tcPr>
            <w:tcW w:w="1417" w:type="dxa"/>
            <w:tcBorders>
              <w:top w:val="single" w:sz="4" w:space="0" w:color="auto"/>
              <w:left w:val="single" w:sz="4" w:space="0" w:color="auto"/>
              <w:bottom w:val="single" w:sz="4" w:space="0" w:color="auto"/>
              <w:right w:val="single" w:sz="4" w:space="0" w:color="auto"/>
            </w:tcBorders>
          </w:tcPr>
          <w:p w14:paraId="6B84D079" w14:textId="77777777" w:rsidR="00CF3A5D" w:rsidRPr="006827D2" w:rsidRDefault="00E02E79" w:rsidP="00251058">
            <w:pPr>
              <w:pStyle w:val="aa"/>
              <w:jc w:val="center"/>
              <w:rPr>
                <w:rFonts w:ascii="Times New Roman" w:hAnsi="Times New Roman" w:cs="Times New Roman"/>
                <w:sz w:val="26"/>
                <w:szCs w:val="26"/>
              </w:rPr>
            </w:pPr>
            <w:hyperlink w:anchor="sub_35" w:history="1">
              <w:r w:rsidR="00CF3A5D" w:rsidRPr="006827D2">
                <w:rPr>
                  <w:rStyle w:val="a4"/>
                  <w:rFonts w:ascii="Times New Roman" w:hAnsi="Times New Roman" w:cs="Times New Roman"/>
                  <w:color w:val="auto"/>
                  <w:sz w:val="26"/>
                  <w:szCs w:val="26"/>
                </w:rPr>
                <w:t>ДМ-А</w:t>
              </w:r>
            </w:hyperlink>
          </w:p>
        </w:tc>
        <w:tc>
          <w:tcPr>
            <w:tcW w:w="3095" w:type="dxa"/>
            <w:tcBorders>
              <w:top w:val="single" w:sz="4" w:space="0" w:color="auto"/>
              <w:left w:val="single" w:sz="4" w:space="0" w:color="auto"/>
              <w:bottom w:val="single" w:sz="4" w:space="0" w:color="auto"/>
              <w:right w:val="single" w:sz="4" w:space="0" w:color="auto"/>
            </w:tcBorders>
          </w:tcPr>
          <w:p w14:paraId="613EA26C" w14:textId="7FB69F48"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Зона достопримечатель</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 xml:space="preserve">ного места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А</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xml:space="preserve"> (застро</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енная территория)</w:t>
            </w:r>
          </w:p>
        </w:tc>
        <w:tc>
          <w:tcPr>
            <w:tcW w:w="1842" w:type="dxa"/>
            <w:tcBorders>
              <w:top w:val="single" w:sz="4" w:space="0" w:color="auto"/>
              <w:left w:val="single" w:sz="4" w:space="0" w:color="auto"/>
              <w:bottom w:val="single" w:sz="4" w:space="0" w:color="auto"/>
            </w:tcBorders>
          </w:tcPr>
          <w:p w14:paraId="3AE9FBCD" w14:textId="766B46A0"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А</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тер</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ритория за</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стройки</w:t>
            </w:r>
          </w:p>
        </w:tc>
      </w:tr>
      <w:tr w:rsidR="00CF3A5D" w:rsidRPr="006827D2" w14:paraId="365A0BE3" w14:textId="77777777" w:rsidTr="00D16E2E">
        <w:tc>
          <w:tcPr>
            <w:tcW w:w="1175" w:type="dxa"/>
            <w:vMerge w:val="restart"/>
            <w:tcBorders>
              <w:top w:val="single" w:sz="4" w:space="0" w:color="auto"/>
              <w:bottom w:val="single" w:sz="4" w:space="0" w:color="auto"/>
              <w:right w:val="single" w:sz="4" w:space="0" w:color="auto"/>
            </w:tcBorders>
          </w:tcPr>
          <w:p w14:paraId="350E5DB6" w14:textId="77777777" w:rsidR="00CF3A5D" w:rsidRPr="006827D2" w:rsidRDefault="00CF3A5D" w:rsidP="00251058">
            <w:pPr>
              <w:pStyle w:val="aa"/>
              <w:jc w:val="center"/>
              <w:rPr>
                <w:rFonts w:ascii="Times New Roman" w:hAnsi="Times New Roman" w:cs="Times New Roman"/>
                <w:sz w:val="26"/>
                <w:szCs w:val="26"/>
              </w:rPr>
            </w:pPr>
            <w:r w:rsidRPr="006827D2">
              <w:rPr>
                <w:rFonts w:ascii="Times New Roman" w:hAnsi="Times New Roman" w:cs="Times New Roman"/>
                <w:sz w:val="26"/>
                <w:szCs w:val="26"/>
              </w:rPr>
              <w:t>410</w:t>
            </w:r>
          </w:p>
        </w:tc>
        <w:tc>
          <w:tcPr>
            <w:tcW w:w="2110" w:type="dxa"/>
            <w:vMerge w:val="restart"/>
            <w:tcBorders>
              <w:top w:val="single" w:sz="4" w:space="0" w:color="auto"/>
              <w:left w:val="single" w:sz="4" w:space="0" w:color="auto"/>
              <w:bottom w:val="single" w:sz="4" w:space="0" w:color="auto"/>
              <w:right w:val="single" w:sz="4" w:space="0" w:color="auto"/>
            </w:tcBorders>
          </w:tcPr>
          <w:p w14:paraId="032DE5E3" w14:textId="77B264A3" w:rsidR="00CF3A5D" w:rsidRPr="000E0C3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Рекреационная зона. Размеще</w:t>
            </w:r>
            <w:r w:rsidR="00F435B2" w:rsidRPr="006827D2">
              <w:rPr>
                <w:rFonts w:ascii="Times New Roman" w:hAnsi="Times New Roman" w:cs="Times New Roman"/>
                <w:sz w:val="26"/>
                <w:szCs w:val="26"/>
              </w:rPr>
              <w:softHyphen/>
            </w:r>
            <w:r w:rsidRPr="001A2AB0">
              <w:rPr>
                <w:rFonts w:ascii="Times New Roman" w:hAnsi="Times New Roman" w:cs="Times New Roman"/>
                <w:sz w:val="26"/>
                <w:szCs w:val="26"/>
              </w:rPr>
              <w:t>ние природных территорий с долей обще</w:t>
            </w:r>
            <w:r w:rsidR="00F435B2" w:rsidRPr="000E0C32">
              <w:rPr>
                <w:rFonts w:ascii="Times New Roman" w:hAnsi="Times New Roman" w:cs="Times New Roman"/>
                <w:sz w:val="26"/>
                <w:szCs w:val="26"/>
              </w:rPr>
              <w:softHyphen/>
            </w:r>
            <w:r w:rsidRPr="000E0C32">
              <w:rPr>
                <w:rFonts w:ascii="Times New Roman" w:hAnsi="Times New Roman" w:cs="Times New Roman"/>
                <w:sz w:val="26"/>
                <w:szCs w:val="26"/>
              </w:rPr>
              <w:t>ственных функ</w:t>
            </w:r>
            <w:r w:rsidR="00F435B2" w:rsidRPr="000E0C32">
              <w:rPr>
                <w:rFonts w:ascii="Times New Roman" w:hAnsi="Times New Roman" w:cs="Times New Roman"/>
                <w:sz w:val="26"/>
                <w:szCs w:val="26"/>
              </w:rPr>
              <w:softHyphen/>
            </w:r>
            <w:r w:rsidRPr="000E0C32">
              <w:rPr>
                <w:rFonts w:ascii="Times New Roman" w:hAnsi="Times New Roman" w:cs="Times New Roman"/>
                <w:sz w:val="26"/>
                <w:szCs w:val="26"/>
              </w:rPr>
              <w:t>ций</w:t>
            </w:r>
          </w:p>
        </w:tc>
        <w:tc>
          <w:tcPr>
            <w:tcW w:w="1417" w:type="dxa"/>
            <w:tcBorders>
              <w:top w:val="single" w:sz="4" w:space="0" w:color="auto"/>
              <w:left w:val="single" w:sz="4" w:space="0" w:color="auto"/>
              <w:bottom w:val="single" w:sz="4" w:space="0" w:color="auto"/>
              <w:right w:val="single" w:sz="4" w:space="0" w:color="auto"/>
            </w:tcBorders>
          </w:tcPr>
          <w:p w14:paraId="12D8F5FB" w14:textId="77777777" w:rsidR="00CF3A5D" w:rsidRPr="006827D2" w:rsidRDefault="00E02E79" w:rsidP="00251058">
            <w:pPr>
              <w:pStyle w:val="aa"/>
              <w:jc w:val="center"/>
              <w:rPr>
                <w:rFonts w:ascii="Times New Roman" w:hAnsi="Times New Roman" w:cs="Times New Roman"/>
                <w:sz w:val="26"/>
                <w:szCs w:val="26"/>
              </w:rPr>
            </w:pPr>
            <w:hyperlink w:anchor="sub_36" w:history="1">
              <w:r w:rsidR="00CF3A5D" w:rsidRPr="006827D2">
                <w:rPr>
                  <w:rStyle w:val="a4"/>
                  <w:rFonts w:ascii="Times New Roman" w:hAnsi="Times New Roman" w:cs="Times New Roman"/>
                  <w:color w:val="auto"/>
                  <w:sz w:val="26"/>
                  <w:szCs w:val="26"/>
                </w:rPr>
                <w:t>ДМ-Б</w:t>
              </w:r>
            </w:hyperlink>
          </w:p>
        </w:tc>
        <w:tc>
          <w:tcPr>
            <w:tcW w:w="3095" w:type="dxa"/>
            <w:tcBorders>
              <w:top w:val="single" w:sz="4" w:space="0" w:color="auto"/>
              <w:left w:val="single" w:sz="4" w:space="0" w:color="auto"/>
              <w:bottom w:val="single" w:sz="4" w:space="0" w:color="auto"/>
              <w:right w:val="single" w:sz="4" w:space="0" w:color="auto"/>
            </w:tcBorders>
          </w:tcPr>
          <w:p w14:paraId="286160B9" w14:textId="2ECF9CA8"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Зона достопримечатель</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 xml:space="preserve">ного места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Б</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xml:space="preserve"> (террито</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рия городского озелене</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ния)</w:t>
            </w:r>
          </w:p>
        </w:tc>
        <w:tc>
          <w:tcPr>
            <w:tcW w:w="1842" w:type="dxa"/>
            <w:tcBorders>
              <w:top w:val="single" w:sz="4" w:space="0" w:color="auto"/>
              <w:left w:val="single" w:sz="4" w:space="0" w:color="auto"/>
              <w:bottom w:val="single" w:sz="4" w:space="0" w:color="auto"/>
            </w:tcBorders>
          </w:tcPr>
          <w:p w14:paraId="3AC86F13" w14:textId="012FD42C"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Б</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тер</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ритория го</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родского озе</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ленения</w:t>
            </w:r>
          </w:p>
        </w:tc>
      </w:tr>
      <w:tr w:rsidR="00CF3A5D" w:rsidRPr="006827D2" w14:paraId="6FA66455" w14:textId="77777777" w:rsidTr="00D16E2E">
        <w:tc>
          <w:tcPr>
            <w:tcW w:w="1175" w:type="dxa"/>
            <w:vMerge/>
            <w:tcBorders>
              <w:top w:val="single" w:sz="4" w:space="0" w:color="auto"/>
              <w:bottom w:val="single" w:sz="4" w:space="0" w:color="auto"/>
              <w:right w:val="single" w:sz="4" w:space="0" w:color="auto"/>
            </w:tcBorders>
          </w:tcPr>
          <w:p w14:paraId="3786D117" w14:textId="77777777" w:rsidR="00CF3A5D" w:rsidRPr="006827D2" w:rsidRDefault="00CF3A5D" w:rsidP="00251058">
            <w:pPr>
              <w:pStyle w:val="aa"/>
              <w:rPr>
                <w:rFonts w:ascii="Times New Roman" w:hAnsi="Times New Roman" w:cs="Times New Roman"/>
                <w:sz w:val="26"/>
                <w:szCs w:val="26"/>
              </w:rPr>
            </w:pPr>
          </w:p>
        </w:tc>
        <w:tc>
          <w:tcPr>
            <w:tcW w:w="2110" w:type="dxa"/>
            <w:vMerge/>
            <w:tcBorders>
              <w:top w:val="single" w:sz="4" w:space="0" w:color="auto"/>
              <w:left w:val="single" w:sz="4" w:space="0" w:color="auto"/>
              <w:bottom w:val="single" w:sz="4" w:space="0" w:color="auto"/>
              <w:right w:val="single" w:sz="4" w:space="0" w:color="auto"/>
            </w:tcBorders>
          </w:tcPr>
          <w:p w14:paraId="4A104016" w14:textId="77777777" w:rsidR="00CF3A5D" w:rsidRPr="006827D2" w:rsidRDefault="00CF3A5D" w:rsidP="00251058">
            <w:pPr>
              <w:pStyle w:val="aa"/>
              <w:rPr>
                <w:rFonts w:ascii="Times New Roman" w:hAnsi="Times New Roman" w:cs="Times New Roman"/>
                <w:sz w:val="26"/>
                <w:szCs w:val="26"/>
              </w:rPr>
            </w:pPr>
          </w:p>
        </w:tc>
        <w:tc>
          <w:tcPr>
            <w:tcW w:w="1417" w:type="dxa"/>
            <w:tcBorders>
              <w:top w:val="single" w:sz="4" w:space="0" w:color="auto"/>
              <w:left w:val="single" w:sz="4" w:space="0" w:color="auto"/>
              <w:bottom w:val="single" w:sz="4" w:space="0" w:color="auto"/>
              <w:right w:val="single" w:sz="4" w:space="0" w:color="auto"/>
            </w:tcBorders>
          </w:tcPr>
          <w:p w14:paraId="6C7778EF" w14:textId="77777777" w:rsidR="00CF3A5D" w:rsidRPr="006827D2" w:rsidRDefault="00E02E79" w:rsidP="00251058">
            <w:pPr>
              <w:pStyle w:val="aa"/>
              <w:jc w:val="center"/>
              <w:rPr>
                <w:rFonts w:ascii="Times New Roman" w:hAnsi="Times New Roman" w:cs="Times New Roman"/>
                <w:sz w:val="26"/>
                <w:szCs w:val="26"/>
              </w:rPr>
            </w:pPr>
            <w:hyperlink w:anchor="sub_37" w:history="1">
              <w:r w:rsidR="00CF3A5D" w:rsidRPr="006827D2">
                <w:rPr>
                  <w:rStyle w:val="a4"/>
                  <w:rFonts w:ascii="Times New Roman" w:hAnsi="Times New Roman" w:cs="Times New Roman"/>
                  <w:color w:val="auto"/>
                  <w:sz w:val="26"/>
                  <w:szCs w:val="26"/>
                </w:rPr>
                <w:t>ДМ-В</w:t>
              </w:r>
            </w:hyperlink>
          </w:p>
        </w:tc>
        <w:tc>
          <w:tcPr>
            <w:tcW w:w="3095" w:type="dxa"/>
            <w:tcBorders>
              <w:top w:val="single" w:sz="4" w:space="0" w:color="auto"/>
              <w:left w:val="single" w:sz="4" w:space="0" w:color="auto"/>
              <w:bottom w:val="single" w:sz="4" w:space="0" w:color="auto"/>
              <w:right w:val="single" w:sz="4" w:space="0" w:color="auto"/>
            </w:tcBorders>
          </w:tcPr>
          <w:p w14:paraId="3E676D13" w14:textId="4C8A743E"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Зона достопримечатель</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 xml:space="preserve">ного места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В</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xml:space="preserve"> (террито</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рия парка)</w:t>
            </w:r>
          </w:p>
        </w:tc>
        <w:tc>
          <w:tcPr>
            <w:tcW w:w="1842" w:type="dxa"/>
            <w:tcBorders>
              <w:top w:val="single" w:sz="4" w:space="0" w:color="auto"/>
              <w:left w:val="single" w:sz="4" w:space="0" w:color="auto"/>
              <w:bottom w:val="single" w:sz="4" w:space="0" w:color="auto"/>
            </w:tcBorders>
          </w:tcPr>
          <w:p w14:paraId="20D03C4F" w14:textId="6279385D" w:rsidR="00CF3A5D" w:rsidRPr="006827D2" w:rsidRDefault="00CF3A5D" w:rsidP="00251058">
            <w:pPr>
              <w:pStyle w:val="ac"/>
              <w:rPr>
                <w:rFonts w:ascii="Times New Roman" w:hAnsi="Times New Roman" w:cs="Times New Roman"/>
                <w:sz w:val="26"/>
                <w:szCs w:val="26"/>
              </w:rPr>
            </w:pPr>
            <w:r w:rsidRPr="006827D2">
              <w:rPr>
                <w:rFonts w:ascii="Times New Roman" w:hAnsi="Times New Roman" w:cs="Times New Roman"/>
                <w:sz w:val="26"/>
                <w:szCs w:val="26"/>
              </w:rPr>
              <w:t xml:space="preserve">Зона </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В</w:t>
            </w:r>
            <w:r w:rsidR="008500D3" w:rsidRPr="006827D2">
              <w:rPr>
                <w:rFonts w:ascii="Times New Roman" w:hAnsi="Times New Roman" w:cs="Times New Roman"/>
                <w:sz w:val="26"/>
                <w:szCs w:val="26"/>
              </w:rPr>
              <w:t>»</w:t>
            </w:r>
            <w:r w:rsidRPr="006827D2">
              <w:rPr>
                <w:rFonts w:ascii="Times New Roman" w:hAnsi="Times New Roman" w:cs="Times New Roman"/>
                <w:sz w:val="26"/>
                <w:szCs w:val="26"/>
              </w:rPr>
              <w:t>: тер</w:t>
            </w:r>
            <w:r w:rsidR="00F435B2" w:rsidRPr="006827D2">
              <w:rPr>
                <w:rFonts w:ascii="Times New Roman" w:hAnsi="Times New Roman" w:cs="Times New Roman"/>
                <w:sz w:val="26"/>
                <w:szCs w:val="26"/>
              </w:rPr>
              <w:softHyphen/>
            </w:r>
            <w:r w:rsidRPr="006827D2">
              <w:rPr>
                <w:rFonts w:ascii="Times New Roman" w:hAnsi="Times New Roman" w:cs="Times New Roman"/>
                <w:sz w:val="26"/>
                <w:szCs w:val="26"/>
              </w:rPr>
              <w:t>ритория парка</w:t>
            </w:r>
          </w:p>
        </w:tc>
      </w:tr>
    </w:tbl>
    <w:p w14:paraId="2EC53EE9" w14:textId="77777777" w:rsidR="00CF3A5D" w:rsidRPr="00AD0562" w:rsidRDefault="00CF3A5D" w:rsidP="00D13511">
      <w:pPr>
        <w:spacing w:line="360" w:lineRule="auto"/>
        <w:rPr>
          <w:rFonts w:ascii="Times New Roman" w:hAnsi="Times New Roman" w:cs="Times New Roman"/>
        </w:rPr>
      </w:pPr>
    </w:p>
    <w:p w14:paraId="5C8223A1" w14:textId="7BB54C18" w:rsidR="00251058" w:rsidRPr="00AD0562" w:rsidRDefault="00251058" w:rsidP="00251058">
      <w:pPr>
        <w:rPr>
          <w:rFonts w:ascii="Times New Roman" w:eastAsiaTheme="minorEastAsia" w:hAnsi="Times New Roman" w:cs="Times New Roman"/>
          <w:color w:val="000000"/>
          <w:sz w:val="26"/>
          <w:szCs w:val="26"/>
        </w:rPr>
      </w:pPr>
      <w:bookmarkStart w:id="130" w:name="sub_23"/>
      <w:r w:rsidRPr="00AD0562">
        <w:rPr>
          <w:rFonts w:ascii="Times New Roman" w:eastAsiaTheme="minorEastAsia" w:hAnsi="Times New Roman" w:cs="Times New Roman"/>
          <w:color w:val="000000"/>
          <w:sz w:val="26"/>
          <w:szCs w:val="26"/>
        </w:rPr>
        <w:t>2.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если иное не установлено градостроительным и (или) земельным законодательством.</w:t>
      </w:r>
    </w:p>
    <w:p w14:paraId="079DCDF4" w14:textId="77777777" w:rsidR="00251058" w:rsidRPr="00AD0562" w:rsidRDefault="00251058" w:rsidP="00251058">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xml:space="preserve">В том случае, когда один земельный участок, в том числе многоконтурный и (или) единое землепользование </w:t>
      </w:r>
      <w:r w:rsidRPr="00AD0562">
        <w:rPr>
          <w:rFonts w:ascii="Times New Roman" w:eastAsiaTheme="minorEastAsia" w:hAnsi="Times New Roman" w:cs="Times New Roman"/>
          <w:sz w:val="26"/>
          <w:szCs w:val="26"/>
        </w:rPr>
        <w:t xml:space="preserve">(за исключением земельных участков, предназначенных для </w:t>
      </w:r>
      <w:r w:rsidRPr="00AD0562">
        <w:rPr>
          <w:rFonts w:ascii="Times New Roman" w:eastAsiaTheme="minorEastAsia" w:hAnsi="Times New Roman" w:cs="Times New Roman"/>
          <w:sz w:val="26"/>
          <w:szCs w:val="26"/>
          <w:shd w:val="clear" w:color="auto" w:fill="FFFFFF"/>
        </w:rPr>
        <w:t>строительства, реконструкции, эксплуатации линейных объектов, их неотъемлемых технологических частей, гидротехнических сооружений и (или) занятых такими объектами</w:t>
      </w:r>
      <w:r w:rsidRPr="00AD0562">
        <w:rPr>
          <w:rFonts w:asciiTheme="minorHAnsi" w:eastAsiaTheme="minorEastAsia" w:hAnsiTheme="minorHAnsi" w:cs="Arial"/>
          <w:sz w:val="26"/>
          <w:szCs w:val="26"/>
          <w:shd w:val="clear" w:color="auto" w:fill="FFFFFF"/>
        </w:rPr>
        <w:t>)</w:t>
      </w:r>
      <w:r w:rsidRPr="00AD0562">
        <w:rPr>
          <w:rFonts w:ascii="Times New Roman" w:eastAsiaTheme="minorEastAsia" w:hAnsi="Times New Roman" w:cs="Times New Roman"/>
          <w:sz w:val="26"/>
          <w:szCs w:val="26"/>
        </w:rPr>
        <w:t xml:space="preserve">, находится в двух или более различных функциональных зонах, установленных </w:t>
      </w:r>
      <w:hyperlink r:id="rId29" w:history="1">
        <w:r w:rsidRPr="00AD0562">
          <w:rPr>
            <w:rFonts w:ascii="Times New Roman" w:eastAsiaTheme="minorEastAsia" w:hAnsi="Times New Roman" w:cs="Times New Roman"/>
            <w:sz w:val="26"/>
            <w:szCs w:val="26"/>
          </w:rPr>
          <w:t>Генеральным планом</w:t>
        </w:r>
      </w:hyperlink>
      <w:r w:rsidRPr="00AD0562">
        <w:rPr>
          <w:rFonts w:ascii="Times New Roman" w:eastAsiaTheme="minorEastAsia" w:hAnsi="Times New Roman" w:cs="Times New Roman"/>
          <w:sz w:val="26"/>
          <w:szCs w:val="26"/>
        </w:rPr>
        <w:t>, устанавливаются следующие принципы соответствия территориальных зон</w:t>
      </w:r>
      <w:r w:rsidRPr="00AD0562">
        <w:rPr>
          <w:rFonts w:ascii="Times New Roman" w:eastAsiaTheme="minorEastAsia" w:hAnsi="Times New Roman" w:cs="Times New Roman"/>
          <w:color w:val="000000"/>
          <w:sz w:val="26"/>
          <w:szCs w:val="26"/>
        </w:rPr>
        <w:t xml:space="preserve"> функциональным зонам:</w:t>
      </w:r>
    </w:p>
    <w:p w14:paraId="4BF2C3C9" w14:textId="17D9A32B" w:rsidR="00251058" w:rsidRPr="00AD0562" w:rsidRDefault="00251058" w:rsidP="00251058">
      <w:pPr>
        <w:rPr>
          <w:rFonts w:ascii="Times New Roman" w:eastAsiaTheme="minorEastAsia" w:hAnsi="Times New Roman" w:cs="Times New Roman"/>
          <w:color w:val="000000"/>
          <w:sz w:val="26"/>
          <w:szCs w:val="26"/>
        </w:rPr>
      </w:pPr>
      <w:bookmarkStart w:id="131" w:name="sub_220201"/>
      <w:r w:rsidRPr="00AD0562">
        <w:rPr>
          <w:rFonts w:ascii="Times New Roman" w:eastAsiaTheme="minorEastAsia" w:hAnsi="Times New Roman" w:cs="Times New Roman"/>
          <w:color w:val="000000"/>
          <w:sz w:val="26"/>
          <w:szCs w:val="26"/>
        </w:rPr>
        <w:t>1) в случае если земельный участок расположен в границах функциональных зон, которым соответствуют территориальные зоны, где градостроительный регламент одной зоны несовместим с градостроительным регламентом другой зоны, и реализация видов разрешенного использования одной территориальной зоны может повлечь негативные последствия на земельные участки другой (смежной) зоны, то такой земельный участок подлежит отнесению к территориальной зоне с более строгим градостроительным регламентом (с меньшим количеством видов разрешенного использования, с меньшими значениями параметров разрешенного строительства, реконструкции объектов капитального строительства, с меньшей потенциальной антропогенной, технической, экологической нагрузкой от ведения хозяйственной деятельности);</w:t>
      </w:r>
    </w:p>
    <w:p w14:paraId="3B4DCE10" w14:textId="4C566148" w:rsidR="00251058" w:rsidRPr="00AD0562" w:rsidRDefault="00251058" w:rsidP="00251058">
      <w:pPr>
        <w:rPr>
          <w:rFonts w:ascii="Times New Roman" w:eastAsiaTheme="minorEastAsia" w:hAnsi="Times New Roman" w:cs="Times New Roman"/>
          <w:color w:val="000000"/>
          <w:sz w:val="26"/>
          <w:szCs w:val="26"/>
        </w:rPr>
      </w:pPr>
      <w:bookmarkStart w:id="132" w:name="sub_220202"/>
      <w:bookmarkEnd w:id="131"/>
      <w:r w:rsidRPr="00AD0562">
        <w:rPr>
          <w:rFonts w:ascii="Times New Roman" w:eastAsiaTheme="minorEastAsia" w:hAnsi="Times New Roman" w:cs="Times New Roman"/>
          <w:color w:val="000000"/>
          <w:sz w:val="26"/>
          <w:szCs w:val="26"/>
        </w:rPr>
        <w:t>2) в случае если земельный участок расположен в границах функциональных зон, которым соответствуют территориальные зоны, где градостроительный регламент одной зоны совместим с градостроительным регламентом другой зоны, в них присутствуют одинаковые виды разрешенного использования и их реализация не влечет негативные последствия на земельные участки другой (смежной) зоны, то такой земельный участок подлежит отнесению к территориальной зоне с наибольшим перечнем видов разрешенного использования;</w:t>
      </w:r>
    </w:p>
    <w:p w14:paraId="32E6FFB3" w14:textId="28DED755" w:rsidR="00251058" w:rsidRPr="00AD0562" w:rsidRDefault="00251058" w:rsidP="00251058">
      <w:pPr>
        <w:rPr>
          <w:rFonts w:ascii="Times New Roman" w:eastAsiaTheme="minorEastAsia" w:hAnsi="Times New Roman" w:cs="Times New Roman"/>
          <w:color w:val="000000"/>
          <w:sz w:val="26"/>
          <w:szCs w:val="26"/>
        </w:rPr>
      </w:pPr>
      <w:bookmarkStart w:id="133" w:name="sub_220203"/>
      <w:bookmarkEnd w:id="132"/>
      <w:r w:rsidRPr="00AD0562">
        <w:rPr>
          <w:rFonts w:ascii="Times New Roman" w:eastAsiaTheme="minorEastAsia" w:hAnsi="Times New Roman" w:cs="Times New Roman"/>
          <w:color w:val="000000"/>
          <w:sz w:val="26"/>
          <w:szCs w:val="26"/>
        </w:rPr>
        <w:t xml:space="preserve">3) в случае если земельный участок расположен в границах функциональных зон, как минимум одна из которых является зоной жилой застройки в соответствии с </w:t>
      </w:r>
      <w:hyperlink r:id="rId30" w:history="1">
        <w:r w:rsidRPr="00AD0562">
          <w:rPr>
            <w:rFonts w:ascii="Times New Roman" w:eastAsiaTheme="minorEastAsia" w:hAnsi="Times New Roman" w:cs="Times New Roman"/>
            <w:color w:val="000000"/>
            <w:sz w:val="26"/>
            <w:szCs w:val="26"/>
          </w:rPr>
          <w:t>таблицей 3.1.1</w:t>
        </w:r>
      </w:hyperlink>
      <w:r w:rsidRPr="00AD0562">
        <w:rPr>
          <w:rFonts w:ascii="Times New Roman" w:eastAsiaTheme="minorEastAsia" w:hAnsi="Times New Roman" w:cs="Times New Roman"/>
          <w:color w:val="000000"/>
          <w:sz w:val="26"/>
          <w:szCs w:val="26"/>
        </w:rPr>
        <w:t xml:space="preserve"> Генерального плана, а другая таковой не является, то:</w:t>
      </w:r>
    </w:p>
    <w:p w14:paraId="62EC3F3B" w14:textId="77777777" w:rsidR="00251058" w:rsidRPr="00AD0562" w:rsidRDefault="00251058" w:rsidP="00251058">
      <w:pPr>
        <w:rPr>
          <w:rFonts w:ascii="Times New Roman" w:eastAsiaTheme="minorEastAsia" w:hAnsi="Times New Roman" w:cs="Times New Roman"/>
          <w:color w:val="000000"/>
          <w:sz w:val="26"/>
          <w:szCs w:val="26"/>
        </w:rPr>
      </w:pPr>
      <w:bookmarkStart w:id="134" w:name="sub_220231"/>
      <w:bookmarkEnd w:id="133"/>
      <w:r w:rsidRPr="00AD0562">
        <w:rPr>
          <w:rFonts w:ascii="Times New Roman" w:eastAsiaTheme="minorEastAsia" w:hAnsi="Times New Roman" w:cs="Times New Roman"/>
          <w:color w:val="000000"/>
          <w:sz w:val="26"/>
          <w:szCs w:val="26"/>
        </w:rPr>
        <w:t>а) земельный участок подлежит отнесению к территориальной зоне, соответствующей жилой функциональной зоне;</w:t>
      </w:r>
    </w:p>
    <w:p w14:paraId="1C42A608" w14:textId="07F798FF" w:rsidR="00251058" w:rsidRPr="00AD0562" w:rsidRDefault="00251058" w:rsidP="00251058">
      <w:pPr>
        <w:rPr>
          <w:rFonts w:ascii="Times New Roman" w:eastAsiaTheme="minorEastAsia" w:hAnsi="Times New Roman" w:cs="Times New Roman"/>
          <w:color w:val="000000"/>
          <w:sz w:val="26"/>
          <w:szCs w:val="26"/>
        </w:rPr>
      </w:pPr>
      <w:bookmarkStart w:id="135" w:name="sub_220232"/>
      <w:bookmarkEnd w:id="134"/>
      <w:r w:rsidRPr="00AD0562">
        <w:rPr>
          <w:rFonts w:ascii="Times New Roman" w:eastAsiaTheme="minorEastAsia" w:hAnsi="Times New Roman" w:cs="Times New Roman"/>
          <w:color w:val="000000"/>
          <w:sz w:val="26"/>
          <w:szCs w:val="26"/>
        </w:rPr>
        <w:t xml:space="preserve">б) к части территории земельного участка, расположенного в границах функциональной зоны, не предусматривающей жилую застройку, дополнительно устанавливается подзона территориальной зоны, в границах которой предельные параметры разрешенного строительства объектов капитального строительства устанавливаются равными нулю. В случае если такую территорию земельного участка возможно образовать путем раздела, выдела основного земельного участка, он подлежит отнесению к территориальной зоне в соответствии с </w:t>
      </w:r>
      <w:hyperlink r:id="rId31" w:history="1">
        <w:r w:rsidRPr="00AD0562">
          <w:rPr>
            <w:rFonts w:ascii="Times New Roman" w:eastAsiaTheme="minorEastAsia" w:hAnsi="Times New Roman" w:cs="Times New Roman"/>
            <w:color w:val="000000"/>
            <w:sz w:val="26"/>
            <w:szCs w:val="26"/>
          </w:rPr>
          <w:t>Генеральным планом</w:t>
        </w:r>
      </w:hyperlink>
      <w:r w:rsidRPr="00AD0562">
        <w:rPr>
          <w:rFonts w:ascii="Times New Roman" w:eastAsiaTheme="minorEastAsia" w:hAnsi="Times New Roman" w:cs="Times New Roman"/>
          <w:color w:val="000000"/>
          <w:sz w:val="26"/>
          <w:szCs w:val="26"/>
        </w:rPr>
        <w:t>;</w:t>
      </w:r>
    </w:p>
    <w:p w14:paraId="43E85474" w14:textId="40B51C32" w:rsidR="00251058" w:rsidRPr="00AD0562" w:rsidRDefault="00251058" w:rsidP="00251058">
      <w:pPr>
        <w:rPr>
          <w:rFonts w:ascii="Times New Roman" w:eastAsiaTheme="minorEastAsia" w:hAnsi="Times New Roman" w:cs="Times New Roman"/>
          <w:color w:val="000000"/>
          <w:sz w:val="26"/>
          <w:szCs w:val="26"/>
        </w:rPr>
      </w:pPr>
      <w:bookmarkStart w:id="136" w:name="sub_220204"/>
      <w:bookmarkEnd w:id="135"/>
      <w:r w:rsidRPr="00AD0562">
        <w:rPr>
          <w:rFonts w:ascii="Times New Roman" w:eastAsiaTheme="minorEastAsia" w:hAnsi="Times New Roman" w:cs="Times New Roman"/>
          <w:color w:val="000000"/>
          <w:sz w:val="26"/>
          <w:szCs w:val="26"/>
        </w:rPr>
        <w:t xml:space="preserve">4) в случае если земельный участок расположен в границах функциональных зон, как минимум одна из которых требует разработки проекта планировки, а именно функциональных зон с индексом 123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Многофункциональная зона развития,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с индексом 200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перспективного формирования жилых районов,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с индексом 3003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Зона рекультивации земель и перспективного использования территории, освоение территории </w:t>
      </w:r>
      <w:r w:rsidR="00547CB0" w:rsidRPr="00AD0562">
        <w:rPr>
          <w:rFonts w:ascii="Times New Roman" w:eastAsiaTheme="minorEastAsia" w:hAnsi="Times New Roman" w:cs="Times New Roman"/>
          <w:color w:val="000000"/>
          <w:sz w:val="26"/>
          <w:szCs w:val="26"/>
        </w:rPr>
        <w:t>после утверждения</w:t>
      </w:r>
      <w:r w:rsidRPr="00AD0562">
        <w:rPr>
          <w:rFonts w:ascii="Times New Roman" w:eastAsiaTheme="minorEastAsia" w:hAnsi="Times New Roman" w:cs="Times New Roman"/>
          <w:color w:val="000000"/>
          <w:sz w:val="26"/>
          <w:szCs w:val="26"/>
        </w:rPr>
        <w:t xml:space="preserve">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 неприменимы случаи, указанные в </w:t>
      </w:r>
      <w:hyperlink w:anchor="sub_220201" w:history="1">
        <w:r w:rsidRPr="00AD0562">
          <w:rPr>
            <w:rFonts w:ascii="Times New Roman" w:eastAsiaTheme="minorEastAsia" w:hAnsi="Times New Roman" w:cs="Times New Roman"/>
            <w:color w:val="000000"/>
            <w:sz w:val="26"/>
            <w:szCs w:val="26"/>
          </w:rPr>
          <w:t>подпунктах</w:t>
        </w:r>
        <w:r w:rsidR="00B24792">
          <w:rPr>
            <w:rFonts w:ascii="Times New Roman" w:eastAsiaTheme="minorEastAsia" w:hAnsi="Times New Roman" w:cs="Times New Roman"/>
            <w:color w:val="000000"/>
            <w:sz w:val="26"/>
            <w:szCs w:val="26"/>
          </w:rPr>
          <w:t> </w:t>
        </w:r>
        <w:r w:rsidRPr="00AD0562">
          <w:rPr>
            <w:rFonts w:ascii="Times New Roman" w:eastAsiaTheme="minorEastAsia" w:hAnsi="Times New Roman" w:cs="Times New Roman"/>
            <w:color w:val="000000"/>
            <w:sz w:val="26"/>
            <w:szCs w:val="26"/>
          </w:rPr>
          <w:t>1-3 пункта 2</w:t>
        </w:r>
      </w:hyperlink>
      <w:r w:rsidRPr="00AD0562">
        <w:rPr>
          <w:rFonts w:ascii="Times New Roman" w:eastAsiaTheme="minorEastAsia" w:hAnsi="Times New Roman" w:cs="Times New Roman"/>
          <w:color w:val="000000"/>
          <w:sz w:val="26"/>
          <w:szCs w:val="26"/>
        </w:rPr>
        <w:t xml:space="preserve">, пункте 7 настоящей статьи, земельный участок подлежит отнесению к территориальной зоне </w:t>
      </w:r>
      <w:r w:rsidRPr="00AD0562">
        <w:rPr>
          <w:rFonts w:ascii="Times New Roman" w:eastAsiaTheme="minorEastAsia" w:hAnsi="Times New Roman" w:cs="Times New Roman"/>
          <w:sz w:val="26"/>
          <w:szCs w:val="26"/>
        </w:rPr>
        <w:t>в соответствии с пунктом 3</w:t>
      </w:r>
      <w:r w:rsidRPr="00AD0562">
        <w:rPr>
          <w:rFonts w:ascii="Times New Roman" w:eastAsiaTheme="minorEastAsia" w:hAnsi="Times New Roman" w:cs="Times New Roman"/>
          <w:color w:val="FF0000"/>
          <w:sz w:val="26"/>
          <w:szCs w:val="26"/>
        </w:rPr>
        <w:t xml:space="preserve"> </w:t>
      </w:r>
      <w:r w:rsidRPr="00AD0562">
        <w:rPr>
          <w:rFonts w:ascii="Times New Roman" w:eastAsiaTheme="minorEastAsia" w:hAnsi="Times New Roman" w:cs="Times New Roman"/>
          <w:color w:val="000000"/>
          <w:sz w:val="26"/>
          <w:szCs w:val="26"/>
        </w:rPr>
        <w:t>настоящей статьи.</w:t>
      </w:r>
    </w:p>
    <w:p w14:paraId="24E644BD" w14:textId="7F076E6C" w:rsidR="00547CB0" w:rsidRPr="00AD0562" w:rsidRDefault="00547CB0" w:rsidP="00547CB0">
      <w:pPr>
        <w:rPr>
          <w:rFonts w:ascii="Times New Roman" w:eastAsiaTheme="minorEastAsia" w:hAnsi="Times New Roman" w:cs="Times New Roman"/>
          <w:color w:val="000000"/>
          <w:sz w:val="26"/>
          <w:szCs w:val="26"/>
        </w:rPr>
      </w:pPr>
      <w:bookmarkStart w:id="137" w:name="sub_2204"/>
      <w:bookmarkEnd w:id="136"/>
      <w:r w:rsidRPr="00AD0562">
        <w:rPr>
          <w:rFonts w:ascii="Times New Roman" w:eastAsiaTheme="minorEastAsia" w:hAnsi="Times New Roman" w:cs="Times New Roman"/>
          <w:color w:val="000000"/>
          <w:sz w:val="26"/>
          <w:szCs w:val="26"/>
        </w:rPr>
        <w:t>Для многоконтурных земельных участков и</w:t>
      </w:r>
      <w:r w:rsidR="00C15C5E">
        <w:rPr>
          <w:rFonts w:ascii="Times New Roman" w:eastAsiaTheme="minorEastAsia" w:hAnsi="Times New Roman" w:cs="Times New Roman"/>
          <w:color w:val="000000"/>
          <w:sz w:val="26"/>
          <w:szCs w:val="26"/>
        </w:rPr>
        <w:t xml:space="preserve"> </w:t>
      </w:r>
      <w:r w:rsidRPr="00AD0562">
        <w:rPr>
          <w:rFonts w:ascii="Times New Roman" w:eastAsiaTheme="minorEastAsia" w:hAnsi="Times New Roman" w:cs="Times New Roman"/>
          <w:color w:val="000000"/>
          <w:sz w:val="26"/>
          <w:szCs w:val="26"/>
        </w:rPr>
        <w:t xml:space="preserve">(или) участков единого землепользования, предназначенных для </w:t>
      </w:r>
      <w:r w:rsidRPr="00AD0562">
        <w:rPr>
          <w:rFonts w:ascii="Times New Roman" w:eastAsiaTheme="minorEastAsia" w:hAnsi="Times New Roman" w:cs="Times New Roman"/>
          <w:color w:val="22272F"/>
          <w:sz w:val="26"/>
          <w:szCs w:val="26"/>
          <w:shd w:val="clear" w:color="auto" w:fill="FFFFFF"/>
        </w:rPr>
        <w:t>строительства, реконструкции, эксплуатации линейных объектов, их неотъемлемых технологических частей, гидротехнических сооружений и (или) занятых такими объектами</w:t>
      </w:r>
      <w:r w:rsidR="00B24792">
        <w:rPr>
          <w:rFonts w:ascii="Times New Roman" w:eastAsiaTheme="minorEastAsia" w:hAnsi="Times New Roman" w:cs="Times New Roman"/>
          <w:color w:val="22272F"/>
          <w:sz w:val="26"/>
          <w:szCs w:val="26"/>
          <w:shd w:val="clear" w:color="auto" w:fill="FFFFFF"/>
        </w:rPr>
        <w:t>,</w:t>
      </w:r>
      <w:r w:rsidRPr="00AD0562">
        <w:rPr>
          <w:rFonts w:ascii="Times New Roman" w:eastAsiaTheme="minorEastAsia" w:hAnsi="Times New Roman" w:cs="Times New Roman"/>
          <w:color w:val="22272F"/>
          <w:sz w:val="26"/>
          <w:szCs w:val="26"/>
          <w:shd w:val="clear" w:color="auto" w:fill="FFFFFF"/>
        </w:rPr>
        <w:t xml:space="preserve"> территориальные зоны определяются в соответствии с правилами настоящего пункта настоящей статьи для каждого контура и (или) участка, входящего в единое землепользование, и могут быть различными. </w:t>
      </w:r>
    </w:p>
    <w:p w14:paraId="30E7D543" w14:textId="1FE56FCF" w:rsidR="00547CB0" w:rsidRPr="00AD0562" w:rsidRDefault="00547CB0" w:rsidP="00547CB0">
      <w:pPr>
        <w:rPr>
          <w:rFonts w:ascii="Times New Roman" w:eastAsiaTheme="minorEastAsia" w:hAnsi="Times New Roman" w:cs="Times New Roman"/>
          <w:color w:val="000000"/>
          <w:sz w:val="26"/>
          <w:szCs w:val="26"/>
        </w:rPr>
      </w:pPr>
      <w:bookmarkStart w:id="138" w:name="sub_2203"/>
      <w:r w:rsidRPr="00AD0562">
        <w:rPr>
          <w:rFonts w:ascii="Times New Roman" w:eastAsiaTheme="minorEastAsia" w:hAnsi="Times New Roman" w:cs="Times New Roman"/>
          <w:color w:val="000000"/>
          <w:sz w:val="26"/>
          <w:szCs w:val="26"/>
        </w:rPr>
        <w:t>3. Для территорий, в отношении которых устанавливается требование по разработке проекта планировки территории в соответствии с Генеральным планом, применяются следующие принципы установления территориальных зон:</w:t>
      </w:r>
    </w:p>
    <w:p w14:paraId="48ED4A93" w14:textId="7BE02C78" w:rsidR="00547CB0" w:rsidRPr="00AD0562" w:rsidRDefault="00547CB0" w:rsidP="00547CB0">
      <w:pPr>
        <w:rPr>
          <w:rFonts w:ascii="Times New Roman" w:eastAsiaTheme="minorEastAsia" w:hAnsi="Times New Roman" w:cs="Times New Roman"/>
          <w:color w:val="000000"/>
          <w:sz w:val="26"/>
          <w:szCs w:val="26"/>
        </w:rPr>
      </w:pPr>
      <w:bookmarkStart w:id="139" w:name="sub_220301"/>
      <w:bookmarkEnd w:id="138"/>
      <w:r w:rsidRPr="00AD0562">
        <w:rPr>
          <w:rFonts w:ascii="Times New Roman" w:eastAsiaTheme="minorEastAsia" w:hAnsi="Times New Roman" w:cs="Times New Roman"/>
          <w:color w:val="000000"/>
          <w:sz w:val="26"/>
          <w:szCs w:val="26"/>
        </w:rPr>
        <w:t xml:space="preserve">1) для территорий, расположенных в границах функциональной зоны с индексом 123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Многофункциональная зона развития,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функциональной зоны с индексом 200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перспективного формирования жилых районов,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функциональной зоны с индексом 3003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рекультивации земель и перспективного использования территории, освоение территории после утверждения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для которых подготовлены проекты планировки территорий, устанавливается территориальная зона, соответствующая проекту планировки территории</w:t>
      </w:r>
      <w:hyperlink w:anchor="sub_11014" w:history="1"/>
      <w:r w:rsidRPr="00AD0562">
        <w:rPr>
          <w:rFonts w:ascii="Times New Roman" w:eastAsiaTheme="minorEastAsia" w:hAnsi="Times New Roman" w:cs="Times New Roman"/>
          <w:color w:val="000000"/>
          <w:sz w:val="26"/>
          <w:szCs w:val="26"/>
        </w:rPr>
        <w:t>;</w:t>
      </w:r>
    </w:p>
    <w:p w14:paraId="5252BE12" w14:textId="241676EA" w:rsidR="00547CB0" w:rsidRPr="00AD0562" w:rsidRDefault="00547CB0" w:rsidP="00547CB0">
      <w:pPr>
        <w:rPr>
          <w:rFonts w:ascii="Times New Roman" w:eastAsiaTheme="minorEastAsia" w:hAnsi="Times New Roman" w:cs="Times New Roman"/>
          <w:sz w:val="26"/>
          <w:szCs w:val="26"/>
        </w:rPr>
      </w:pPr>
      <w:r w:rsidRPr="00AD0562">
        <w:rPr>
          <w:rFonts w:ascii="Times New Roman" w:eastAsiaTheme="minorEastAsia" w:hAnsi="Times New Roman" w:cs="Times New Roman"/>
          <w:color w:val="000000"/>
          <w:sz w:val="26"/>
          <w:szCs w:val="26"/>
        </w:rPr>
        <w:t xml:space="preserve">2) для территорий, расположенных в границах функциональной зоны с индексом 800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размещения объектов специального назначения различного вида</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функциональной зоны с индексом 430 «Зона размещения озеленения специального назначения», для которых подготовлены проекты планировки территорий, устанавливается территориальная зона, соответствующая проекту планировки территории </w:t>
      </w:r>
      <w:r w:rsidRPr="00AD0562">
        <w:rPr>
          <w:rFonts w:ascii="Times New Roman" w:eastAsiaTheme="minorEastAsia" w:hAnsi="Times New Roman" w:cs="Times New Roman"/>
          <w:sz w:val="26"/>
          <w:szCs w:val="26"/>
          <w:shd w:val="clear" w:color="auto" w:fill="FFFFFF"/>
        </w:rPr>
        <w:t>при условии снятия ограничений зон с особыми условиями использования территории в установленном законодательством порядке</w:t>
      </w:r>
      <w:hyperlink w:anchor="sub_11014" w:history="1"/>
      <w:r w:rsidRPr="00AD0562">
        <w:rPr>
          <w:rFonts w:ascii="Times New Roman" w:eastAsiaTheme="minorEastAsia" w:hAnsi="Times New Roman" w:cs="Times New Roman"/>
          <w:sz w:val="26"/>
          <w:szCs w:val="26"/>
        </w:rPr>
        <w:t>;</w:t>
      </w:r>
    </w:p>
    <w:p w14:paraId="4B529C1E" w14:textId="5B241148" w:rsidR="00547CB0" w:rsidRPr="00AD0562" w:rsidRDefault="00547CB0" w:rsidP="00547CB0">
      <w:pPr>
        <w:rPr>
          <w:rFonts w:ascii="Times New Roman" w:eastAsiaTheme="minorEastAsia" w:hAnsi="Times New Roman" w:cs="Times New Roman"/>
          <w:color w:val="000000"/>
          <w:sz w:val="26"/>
          <w:szCs w:val="26"/>
        </w:rPr>
      </w:pPr>
      <w:bookmarkStart w:id="140" w:name="sub_220302"/>
      <w:bookmarkEnd w:id="139"/>
      <w:r w:rsidRPr="00AD0562">
        <w:rPr>
          <w:rFonts w:ascii="Times New Roman" w:eastAsiaTheme="minorEastAsia" w:hAnsi="Times New Roman" w:cs="Times New Roman"/>
          <w:color w:val="000000"/>
          <w:sz w:val="26"/>
          <w:szCs w:val="26"/>
        </w:rPr>
        <w:t xml:space="preserve">3) для территорий, расположенных в границах функциональной зоны с индексом 123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Многофункциональная зона развития,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функциональной зоны с индексом 200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перспективного формирования жилых районов,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которые находятся в границах территории, предусматривающей осуществление комплексного развития территории, устанавливается территориальная зона смешанной жилой и общественной застройки </w:t>
      </w:r>
      <w:hyperlink w:anchor="sub_11014" w:history="1">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ОЖ</w:t>
        </w:r>
      </w:hyperlink>
      <w:r w:rsidR="00B24792">
        <w:rPr>
          <w:rFonts w:ascii="Times New Roman" w:eastAsiaTheme="minorEastAsia" w:hAnsi="Times New Roman" w:cs="Times New Roman"/>
          <w:color w:val="000000"/>
          <w:sz w:val="26"/>
          <w:szCs w:val="26"/>
        </w:rPr>
        <w:t>»</w:t>
      </w:r>
      <w:r w:rsidR="00875E77">
        <w:rPr>
          <w:rFonts w:ascii="Times New Roman" w:eastAsiaTheme="minorEastAsia" w:hAnsi="Times New Roman" w:cs="Times New Roman"/>
          <w:color w:val="000000"/>
          <w:sz w:val="26"/>
          <w:szCs w:val="26"/>
        </w:rPr>
        <w:t>;</w:t>
      </w:r>
    </w:p>
    <w:p w14:paraId="3B3C1419" w14:textId="11B7CE4D" w:rsidR="00547CB0" w:rsidRPr="00AD0562" w:rsidRDefault="00547CB0" w:rsidP="00547CB0">
      <w:pPr>
        <w:rPr>
          <w:rFonts w:ascii="Times New Roman" w:eastAsiaTheme="minorEastAsia" w:hAnsi="Times New Roman" w:cs="Times New Roman"/>
          <w:color w:val="000000"/>
          <w:sz w:val="26"/>
          <w:szCs w:val="26"/>
        </w:rPr>
      </w:pPr>
      <w:bookmarkStart w:id="141" w:name="sub_220303"/>
      <w:bookmarkEnd w:id="140"/>
      <w:r w:rsidRPr="00AD0562">
        <w:rPr>
          <w:rFonts w:ascii="Times New Roman" w:eastAsiaTheme="minorEastAsia" w:hAnsi="Times New Roman" w:cs="Times New Roman"/>
          <w:color w:val="000000"/>
          <w:sz w:val="26"/>
          <w:szCs w:val="26"/>
        </w:rPr>
        <w:t xml:space="preserve">4) для территорий, расположенных в границах функциональной зоны с индексом 123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Многофункциональная зона развития,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функциональной зоны с индексом 3003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рекультивации земель и перспективного использования территории, освоение территории после утверждения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функциональной зоны с индексом 200 </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перспективного формирования жилых районов, освоение территории при условии разработки проекта планировки</w:t>
      </w:r>
      <w:r w:rsidR="00B2479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в границах которых существуют объекты капитального строительства, за исключением земельных участков с вид</w:t>
      </w:r>
      <w:r w:rsidR="00B24792">
        <w:rPr>
          <w:rFonts w:ascii="Times New Roman" w:eastAsiaTheme="minorEastAsia" w:hAnsi="Times New Roman" w:cs="Times New Roman"/>
          <w:color w:val="000000"/>
          <w:sz w:val="26"/>
          <w:szCs w:val="26"/>
        </w:rPr>
        <w:t>ами</w:t>
      </w:r>
      <w:r w:rsidRPr="00AD0562">
        <w:rPr>
          <w:rFonts w:ascii="Times New Roman" w:eastAsiaTheme="minorEastAsia" w:hAnsi="Times New Roman" w:cs="Times New Roman"/>
          <w:color w:val="000000"/>
          <w:sz w:val="26"/>
          <w:szCs w:val="26"/>
        </w:rPr>
        <w:t xml:space="preserve"> разрешенного использования </w:t>
      </w:r>
      <w:r w:rsidRPr="00AD0562">
        <w:rPr>
          <w:rFonts w:ascii="Times New Roman" w:eastAsiaTheme="minorEastAsia" w:hAnsi="Times New Roman" w:cs="Times New Roman"/>
          <w:color w:val="22272F"/>
          <w:sz w:val="26"/>
          <w:szCs w:val="26"/>
          <w:shd w:val="clear" w:color="auto" w:fill="FFFFFF"/>
        </w:rPr>
        <w:t xml:space="preserve">«ведение садоводства», </w:t>
      </w:r>
      <w:r w:rsidRPr="00AD0562">
        <w:rPr>
          <w:rFonts w:ascii="Times New Roman" w:eastAsiaTheme="minorEastAsia" w:hAnsi="Times New Roman" w:cs="Times New Roman"/>
          <w:color w:val="000000"/>
          <w:sz w:val="26"/>
          <w:szCs w:val="26"/>
        </w:rPr>
        <w:t>«для в</w:t>
      </w:r>
      <w:r w:rsidRPr="00AD0562">
        <w:rPr>
          <w:rFonts w:ascii="Times New Roman" w:eastAsiaTheme="minorEastAsia" w:hAnsi="Times New Roman" w:cs="Times New Roman"/>
          <w:color w:val="22272F"/>
          <w:sz w:val="26"/>
          <w:szCs w:val="26"/>
          <w:shd w:val="clear" w:color="auto" w:fill="FFFFFF"/>
        </w:rPr>
        <w:t>едения</w:t>
      </w:r>
      <w:r w:rsidR="00BA2895">
        <w:rPr>
          <w:rFonts w:ascii="Times New Roman" w:eastAsiaTheme="minorEastAsia" w:hAnsi="Times New Roman" w:cs="Times New Roman"/>
          <w:color w:val="22272F"/>
          <w:sz w:val="26"/>
          <w:szCs w:val="26"/>
          <w:shd w:val="clear" w:color="auto" w:fill="FFFFFF"/>
        </w:rPr>
        <w:t xml:space="preserve"> </w:t>
      </w:r>
      <w:r w:rsidRPr="00AD0562">
        <w:rPr>
          <w:rFonts w:ascii="Times New Roman" w:eastAsiaTheme="minorEastAsia" w:hAnsi="Times New Roman" w:cs="Times New Roman"/>
          <w:color w:val="22272F"/>
          <w:sz w:val="26"/>
          <w:szCs w:val="26"/>
          <w:shd w:val="clear" w:color="auto" w:fill="FFFFFF"/>
        </w:rPr>
        <w:t>личного подсобного хозяйства (приусадебный земельный участок)» и вариантами их изложения того же значения,</w:t>
      </w:r>
      <w:r w:rsidRPr="00AD0562">
        <w:rPr>
          <w:rFonts w:ascii="Times New Roman" w:eastAsiaTheme="minorEastAsia" w:hAnsi="Times New Roman" w:cs="Times New Roman"/>
          <w:color w:val="000000"/>
          <w:sz w:val="26"/>
          <w:szCs w:val="26"/>
        </w:rPr>
        <w:t xml:space="preserve"> устанавливаются территориальные зоны, допускающие сохранение фактических видов разрешенного использования и осуществление реконструкции объектов капитального строительства;</w:t>
      </w:r>
    </w:p>
    <w:p w14:paraId="0ADBDDD3" w14:textId="08B8AF23" w:rsidR="00547CB0" w:rsidRPr="00AD0562" w:rsidRDefault="00547CB0" w:rsidP="00547CB0">
      <w:pPr>
        <w:rPr>
          <w:rFonts w:ascii="Times New Roman" w:eastAsiaTheme="minorEastAsia" w:hAnsi="Times New Roman" w:cs="Times New Roman"/>
          <w:color w:val="000000"/>
          <w:sz w:val="26"/>
          <w:szCs w:val="26"/>
        </w:rPr>
      </w:pPr>
      <w:bookmarkStart w:id="142" w:name="sub_220304"/>
      <w:bookmarkEnd w:id="141"/>
      <w:r w:rsidRPr="00AD0562">
        <w:rPr>
          <w:rFonts w:ascii="Times New Roman" w:eastAsiaTheme="minorEastAsia" w:hAnsi="Times New Roman" w:cs="Times New Roman"/>
          <w:color w:val="000000"/>
          <w:sz w:val="26"/>
          <w:szCs w:val="26"/>
        </w:rPr>
        <w:t xml:space="preserve">5) для территорий, расположенных в границах функциональной зоны с индексом 200 </w:t>
      </w:r>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перспективного формирования жилых районов, освоение территории при условии разработки проекта планировки</w:t>
      </w:r>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функциональной зоны с индексом 3003 </w:t>
      </w:r>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рекультивации земель и перспективного использования территории, освоение территории после утверждения проекта планировки</w:t>
      </w:r>
      <w:r w:rsidR="00191DF7">
        <w:rPr>
          <w:rFonts w:ascii="Times New Roman" w:eastAsiaTheme="minorEastAsia" w:hAnsi="Times New Roman" w:cs="Times New Roman"/>
          <w:color w:val="000000"/>
          <w:sz w:val="26"/>
          <w:szCs w:val="26"/>
        </w:rPr>
        <w:t>»,</w:t>
      </w:r>
      <w:r w:rsidR="00191DF7" w:rsidRPr="00AD0562">
        <w:rPr>
          <w:rFonts w:ascii="Times New Roman" w:eastAsiaTheme="minorEastAsia" w:hAnsi="Times New Roman" w:cs="Times New Roman"/>
          <w:color w:val="000000"/>
          <w:sz w:val="26"/>
          <w:szCs w:val="26"/>
        </w:rPr>
        <w:t xml:space="preserve"> </w:t>
      </w:r>
      <w:r w:rsidRPr="00AD0562">
        <w:rPr>
          <w:rFonts w:ascii="Times New Roman" w:eastAsiaTheme="minorEastAsia" w:hAnsi="Times New Roman" w:cs="Times New Roman"/>
          <w:color w:val="000000"/>
          <w:sz w:val="26"/>
          <w:szCs w:val="26"/>
        </w:rPr>
        <w:t xml:space="preserve">устанавливается территориальная зона </w:t>
      </w:r>
      <w:hyperlink w:anchor="sub_40"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Ф</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p>
    <w:p w14:paraId="2FD999DB" w14:textId="097D4149" w:rsidR="00547CB0" w:rsidRPr="00AD0562" w:rsidRDefault="00547CB0" w:rsidP="00547CB0">
      <w:pPr>
        <w:rPr>
          <w:rFonts w:ascii="Times New Roman" w:eastAsiaTheme="minorEastAsia" w:hAnsi="Times New Roman" w:cs="Times New Roman"/>
          <w:color w:val="000000"/>
          <w:sz w:val="26"/>
          <w:szCs w:val="26"/>
        </w:rPr>
      </w:pPr>
      <w:bookmarkStart w:id="143" w:name="sub_220306"/>
      <w:bookmarkEnd w:id="142"/>
      <w:r w:rsidRPr="00AD0562">
        <w:rPr>
          <w:rFonts w:ascii="Times New Roman" w:eastAsiaTheme="minorEastAsia" w:hAnsi="Times New Roman" w:cs="Times New Roman"/>
          <w:color w:val="000000"/>
          <w:sz w:val="26"/>
          <w:szCs w:val="26"/>
        </w:rPr>
        <w:t xml:space="preserve">6) для территорий, расположенных в границах функциональной зоны с индексом 800 </w:t>
      </w:r>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размещения объектов специального назначения различного вида</w:t>
      </w:r>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w:t>
      </w:r>
      <w:r w:rsidR="0088023E" w:rsidRPr="00AD0562">
        <w:rPr>
          <w:rFonts w:ascii="Times New Roman" w:eastAsiaTheme="minorEastAsia" w:hAnsi="Times New Roman" w:cs="Times New Roman"/>
          <w:color w:val="000000"/>
          <w:sz w:val="26"/>
          <w:szCs w:val="26"/>
        </w:rPr>
        <w:t>устанавлива</w:t>
      </w:r>
      <w:r w:rsidR="0088023E">
        <w:rPr>
          <w:rFonts w:ascii="Times New Roman" w:eastAsiaTheme="minorEastAsia" w:hAnsi="Times New Roman" w:cs="Times New Roman"/>
          <w:color w:val="000000"/>
          <w:sz w:val="26"/>
          <w:szCs w:val="26"/>
        </w:rPr>
        <w:t>ю</w:t>
      </w:r>
      <w:r w:rsidR="0088023E" w:rsidRPr="00AD0562">
        <w:rPr>
          <w:rFonts w:ascii="Times New Roman" w:eastAsiaTheme="minorEastAsia" w:hAnsi="Times New Roman" w:cs="Times New Roman"/>
          <w:color w:val="000000"/>
          <w:sz w:val="26"/>
          <w:szCs w:val="26"/>
        </w:rPr>
        <w:t xml:space="preserve">тся </w:t>
      </w:r>
      <w:r w:rsidRPr="00AD0562">
        <w:rPr>
          <w:rFonts w:ascii="Times New Roman" w:eastAsiaTheme="minorEastAsia" w:hAnsi="Times New Roman" w:cs="Times New Roman"/>
          <w:color w:val="000000"/>
          <w:sz w:val="26"/>
          <w:szCs w:val="26"/>
        </w:rPr>
        <w:t xml:space="preserve">территориальная зона </w:t>
      </w:r>
      <w:r w:rsidR="0088023E" w:rsidRPr="00AD0562">
        <w:rPr>
          <w:sz w:val="26"/>
          <w:szCs w:val="26"/>
        </w:rPr>
        <w:t xml:space="preserve">размещения объектов специального  назначения </w:t>
      </w:r>
      <w:hyperlink w:anchor="sub_11032"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С3</w:t>
        </w:r>
      </w:hyperlink>
      <w:r w:rsidR="00191DF7">
        <w:rPr>
          <w:rFonts w:ascii="Times New Roman" w:eastAsiaTheme="minorEastAsia" w:hAnsi="Times New Roman" w:cs="Times New Roman"/>
          <w:color w:val="000000"/>
          <w:sz w:val="26"/>
          <w:szCs w:val="26"/>
        </w:rPr>
        <w:t>»</w:t>
      </w:r>
      <w:r w:rsidR="0088023E">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зона размещения объектов транспорта </w:t>
      </w:r>
      <w:hyperlink w:anchor="sub_11034"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Т</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зона особого природоохранного, рекреационного и иного ценного значения </w:t>
      </w:r>
      <w:hyperlink w:anchor="sub_11022"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Р0</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зона природных территорий </w:t>
      </w:r>
      <w:hyperlink w:anchor="sub_11023"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Р1</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рекреационная зона </w:t>
      </w:r>
      <w:hyperlink w:anchor="sub_11024"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Р2</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зона озеленения специального назначения </w:t>
      </w:r>
      <w:hyperlink w:anchor="sub_11026"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ПР</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p>
    <w:p w14:paraId="49F034DC" w14:textId="30E1C0E9" w:rsidR="00547CB0" w:rsidRPr="00AD0562" w:rsidRDefault="00547CB0" w:rsidP="00547CB0">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xml:space="preserve">7) для территорий, расположенных в границах функциональной зоны с индексом 430 «Зона размещения озеленения специального назначения», устанавливается зона озеленения специального назначения </w:t>
      </w:r>
      <w:hyperlink w:anchor="sub_11026"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ПР</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зона особого природоохранного, рекреационного и иного ценного значения </w:t>
      </w:r>
      <w:hyperlink w:anchor="sub_11022"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Р0</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зона природных территорий </w:t>
      </w:r>
      <w:hyperlink w:anchor="sub_11023"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Р1</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рекреационная зона </w:t>
      </w:r>
      <w:hyperlink w:anchor="sub_11024" w:history="1">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Р2</w:t>
        </w:r>
      </w:hyperlink>
      <w:r w:rsidR="00191DF7">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p>
    <w:p w14:paraId="1F28AEA5" w14:textId="71A5A1B7" w:rsidR="00547CB0" w:rsidRPr="00AD0562" w:rsidRDefault="00547CB0" w:rsidP="00547CB0">
      <w:pPr>
        <w:rPr>
          <w:rFonts w:ascii="Times New Roman" w:eastAsiaTheme="minorEastAsia" w:hAnsi="Times New Roman" w:cs="Times New Roman"/>
          <w:sz w:val="26"/>
          <w:szCs w:val="26"/>
        </w:rPr>
      </w:pPr>
      <w:r w:rsidRPr="00AD0562">
        <w:rPr>
          <w:rFonts w:ascii="Times New Roman" w:eastAsiaTheme="minorEastAsia" w:hAnsi="Times New Roman" w:cs="Times New Roman"/>
          <w:color w:val="000000"/>
          <w:sz w:val="26"/>
          <w:szCs w:val="26"/>
        </w:rPr>
        <w:t xml:space="preserve">8) для территорий, расположенных в границах функциональной зоны с индексом 800 </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размещения объектов специального назначения различного вида</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или функциональной зоны с индексом 430 «Зона размещения озеленения специального назначения», устанавливаются территориальные зоны, допускающие сохранение фактических видов разрешенного использования и осуществление реконструкции объектов капитального строительства</w:t>
      </w:r>
      <w:r w:rsidRPr="00AD0562">
        <w:rPr>
          <w:rFonts w:ascii="Times New Roman" w:eastAsiaTheme="minorEastAsia" w:hAnsi="Times New Roman" w:cs="Times New Roman"/>
          <w:sz w:val="26"/>
          <w:szCs w:val="26"/>
          <w:shd w:val="clear" w:color="auto" w:fill="FFFFFF"/>
        </w:rPr>
        <w:t xml:space="preserve"> при условии снятия ограничений зон с особыми условиями использования территории в установленном законодательством порядке</w:t>
      </w:r>
      <w:hyperlink w:anchor="sub_11014" w:history="1"/>
      <w:r w:rsidRPr="00AD0562">
        <w:rPr>
          <w:rFonts w:ascii="Times New Roman" w:eastAsiaTheme="minorEastAsia" w:hAnsi="Times New Roman" w:cs="Times New Roman"/>
          <w:sz w:val="26"/>
          <w:szCs w:val="26"/>
        </w:rPr>
        <w:t>;</w:t>
      </w:r>
    </w:p>
    <w:p w14:paraId="76C0B7CB" w14:textId="317945AC" w:rsidR="00547CB0" w:rsidRPr="00AD0562" w:rsidRDefault="00547CB0" w:rsidP="00547CB0">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xml:space="preserve">9) для территорий, расположенных в границах функциональной зоны с индексом 123 </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Многофункциональная зона развития, освоение территории при условии разработки проекта планировки</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в границах которой отсутствуют объекты капитального строительства, устанавливается территориальная зона </w:t>
      </w:r>
      <w:hyperlink w:anchor="sub_40" w:history="1">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Ф</w:t>
        </w:r>
      </w:hyperlink>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p>
    <w:bookmarkEnd w:id="143"/>
    <w:p w14:paraId="06313469" w14:textId="253E3E99" w:rsidR="00251058" w:rsidRPr="00AD0562" w:rsidRDefault="00251058" w:rsidP="00251058">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4. Для территорий, расположенных в границах функциональной зоны с индекс</w:t>
      </w:r>
      <w:r w:rsidR="0004363F">
        <w:rPr>
          <w:rFonts w:ascii="Times New Roman" w:eastAsiaTheme="minorEastAsia" w:hAnsi="Times New Roman" w:cs="Times New Roman"/>
          <w:color w:val="000000"/>
          <w:sz w:val="26"/>
          <w:szCs w:val="26"/>
        </w:rPr>
        <w:t>ом</w:t>
      </w:r>
      <w:r w:rsidRPr="00AD0562">
        <w:rPr>
          <w:rFonts w:ascii="Times New Roman" w:eastAsiaTheme="minorEastAsia" w:hAnsi="Times New Roman" w:cs="Times New Roman"/>
          <w:color w:val="000000"/>
          <w:sz w:val="26"/>
          <w:szCs w:val="26"/>
        </w:rPr>
        <w:t xml:space="preserve"> 230 </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смешанного размещения жилой застройки и производственно-коммунальных объектов</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w:t>
      </w:r>
      <w:r w:rsidR="00F45040" w:rsidRPr="00AD0562">
        <w:rPr>
          <w:rFonts w:ascii="Times New Roman" w:eastAsiaTheme="minorEastAsia" w:hAnsi="Times New Roman" w:cs="Times New Roman"/>
          <w:color w:val="000000"/>
          <w:sz w:val="26"/>
          <w:szCs w:val="26"/>
        </w:rPr>
        <w:t xml:space="preserve">функциональной зоны </w:t>
      </w:r>
      <w:r w:rsidR="0004363F" w:rsidRPr="0004363F">
        <w:rPr>
          <w:rFonts w:ascii="Times New Roman" w:eastAsiaTheme="minorEastAsia" w:hAnsi="Times New Roman" w:cs="Times New Roman"/>
          <w:color w:val="000000"/>
          <w:sz w:val="26"/>
          <w:szCs w:val="26"/>
        </w:rPr>
        <w:t xml:space="preserve">с индексом </w:t>
      </w:r>
      <w:r w:rsidRPr="00B33F4B">
        <w:rPr>
          <w:rFonts w:ascii="Times New Roman" w:eastAsiaTheme="minorEastAsia" w:hAnsi="Times New Roman" w:cs="Times New Roman"/>
          <w:color w:val="000000"/>
          <w:sz w:val="26"/>
          <w:szCs w:val="26"/>
        </w:rPr>
        <w:t xml:space="preserve">320 </w:t>
      </w:r>
      <w:r w:rsidR="0004363F">
        <w:rPr>
          <w:rFonts w:ascii="Times New Roman" w:eastAsiaTheme="minorEastAsia" w:hAnsi="Times New Roman" w:cs="Times New Roman"/>
          <w:color w:val="000000"/>
          <w:sz w:val="26"/>
          <w:szCs w:val="26"/>
        </w:rPr>
        <w:t>«</w:t>
      </w:r>
      <w:r w:rsidRPr="00B33F4B">
        <w:rPr>
          <w:rFonts w:ascii="Times New Roman" w:eastAsiaTheme="minorEastAsia" w:hAnsi="Times New Roman" w:cs="Times New Roman"/>
          <w:color w:val="000000"/>
          <w:sz w:val="26"/>
          <w:szCs w:val="26"/>
        </w:rPr>
        <w:t>Зона смешанного размещения производственных, коммунально-складских объектов и участков жилой застройки</w:t>
      </w:r>
      <w:r w:rsidR="0004363F">
        <w:rPr>
          <w:rFonts w:ascii="Times New Roman" w:eastAsiaTheme="minorEastAsia" w:hAnsi="Times New Roman" w:cs="Times New Roman"/>
          <w:color w:val="000000"/>
          <w:sz w:val="26"/>
          <w:szCs w:val="26"/>
        </w:rPr>
        <w:t>»</w:t>
      </w:r>
      <w:r w:rsidRPr="00B33F4B">
        <w:rPr>
          <w:rFonts w:ascii="Times New Roman" w:eastAsiaTheme="minorEastAsia" w:hAnsi="Times New Roman" w:cs="Times New Roman"/>
          <w:color w:val="000000"/>
          <w:sz w:val="26"/>
          <w:szCs w:val="26"/>
        </w:rPr>
        <w:t xml:space="preserve">, </w:t>
      </w:r>
      <w:r w:rsidRPr="00AD0562">
        <w:rPr>
          <w:rFonts w:ascii="Times New Roman" w:eastAsiaTheme="minorEastAsia" w:hAnsi="Times New Roman" w:cs="Times New Roman"/>
          <w:color w:val="000000"/>
          <w:sz w:val="26"/>
          <w:szCs w:val="26"/>
        </w:rPr>
        <w:t xml:space="preserve">для которых в </w:t>
      </w:r>
      <w:hyperlink r:id="rId32" w:history="1">
        <w:r w:rsidRPr="00AD0562">
          <w:rPr>
            <w:rFonts w:ascii="Times New Roman" w:eastAsiaTheme="minorEastAsia" w:hAnsi="Times New Roman" w:cs="Times New Roman"/>
            <w:color w:val="000000"/>
            <w:sz w:val="26"/>
            <w:szCs w:val="26"/>
          </w:rPr>
          <w:t>таблице 3.2.2</w:t>
        </w:r>
      </w:hyperlink>
      <w:r w:rsidRPr="00AD0562">
        <w:rPr>
          <w:rFonts w:ascii="Times New Roman" w:eastAsiaTheme="minorEastAsia" w:hAnsi="Times New Roman" w:cs="Times New Roman"/>
          <w:color w:val="000000"/>
          <w:sz w:val="26"/>
          <w:szCs w:val="26"/>
        </w:rPr>
        <w:t xml:space="preserve"> Генерального плана параметром </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Максимальная площадь жилищного фонда (1) (3) (общая площадь квартир для МКД), тыс. кв.м (4)</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установлено значение </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устанавливается территориальная зона </w:t>
      </w:r>
      <w:hyperlink w:anchor="sub_40" w:history="1">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Ф</w:t>
        </w:r>
      </w:hyperlink>
      <w:r w:rsidR="0004363F">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p>
    <w:p w14:paraId="28B44E87" w14:textId="25E05C14" w:rsidR="00251058" w:rsidRPr="00AD0562" w:rsidRDefault="00251058" w:rsidP="00251058">
      <w:pPr>
        <w:rPr>
          <w:rFonts w:ascii="Times New Roman" w:eastAsiaTheme="minorEastAsia" w:hAnsi="Times New Roman" w:cs="Times New Roman"/>
          <w:color w:val="000000"/>
          <w:sz w:val="26"/>
          <w:szCs w:val="26"/>
        </w:rPr>
      </w:pPr>
      <w:bookmarkStart w:id="144" w:name="sub_2206"/>
      <w:bookmarkEnd w:id="137"/>
      <w:r w:rsidRPr="00AD0562">
        <w:rPr>
          <w:rFonts w:ascii="Times New Roman" w:eastAsiaTheme="minorEastAsia" w:hAnsi="Times New Roman" w:cs="Times New Roman"/>
          <w:sz w:val="26"/>
          <w:szCs w:val="26"/>
        </w:rPr>
        <w:t>5.</w:t>
      </w:r>
      <w:r w:rsidRPr="00AD0562">
        <w:rPr>
          <w:rFonts w:ascii="Times New Roman" w:eastAsiaTheme="minorEastAsia" w:hAnsi="Times New Roman" w:cs="Times New Roman"/>
          <w:color w:val="000000"/>
          <w:sz w:val="26"/>
          <w:szCs w:val="26"/>
        </w:rPr>
        <w:t xml:space="preserve"> </w:t>
      </w:r>
      <w:r w:rsidR="002C00D2">
        <w:rPr>
          <w:rFonts w:ascii="Times New Roman" w:eastAsiaTheme="minorEastAsia" w:hAnsi="Times New Roman" w:cs="Times New Roman"/>
          <w:color w:val="000000"/>
          <w:sz w:val="26"/>
          <w:szCs w:val="26"/>
        </w:rPr>
        <w:t>В</w:t>
      </w:r>
      <w:r w:rsidRPr="00AD0562">
        <w:rPr>
          <w:rFonts w:ascii="Times New Roman" w:eastAsiaTheme="minorEastAsia" w:hAnsi="Times New Roman" w:cs="Times New Roman"/>
          <w:color w:val="000000"/>
          <w:sz w:val="26"/>
          <w:szCs w:val="26"/>
        </w:rPr>
        <w:t xml:space="preserve"> цел</w:t>
      </w:r>
      <w:r w:rsidR="002C00D2">
        <w:rPr>
          <w:rFonts w:ascii="Times New Roman" w:eastAsiaTheme="minorEastAsia" w:hAnsi="Times New Roman" w:cs="Times New Roman"/>
          <w:color w:val="000000"/>
          <w:sz w:val="26"/>
          <w:szCs w:val="26"/>
        </w:rPr>
        <w:t>ях</w:t>
      </w:r>
      <w:r w:rsidRPr="00AD0562">
        <w:rPr>
          <w:rFonts w:ascii="Times New Roman" w:eastAsiaTheme="minorEastAsia" w:hAnsi="Times New Roman" w:cs="Times New Roman"/>
          <w:color w:val="000000"/>
          <w:sz w:val="26"/>
          <w:szCs w:val="26"/>
        </w:rPr>
        <w:t xml:space="preserve"> обеспечения возможности размещения планируемых и функционирования существующих объектов местного, регионального и федерального значения, предусмотренных документами территориального планирования (за исключением линейных объектов), территориальные зоны, обеспечивающие эту возможность, являются соответствующими </w:t>
      </w:r>
      <w:hyperlink r:id="rId33" w:history="1">
        <w:r w:rsidRPr="00AD0562">
          <w:rPr>
            <w:rFonts w:ascii="Times New Roman" w:eastAsiaTheme="minorEastAsia" w:hAnsi="Times New Roman" w:cs="Times New Roman"/>
            <w:color w:val="000000"/>
            <w:sz w:val="26"/>
            <w:szCs w:val="26"/>
          </w:rPr>
          <w:t>Генеральному плану</w:t>
        </w:r>
      </w:hyperlink>
      <w:r w:rsidRPr="00AD0562">
        <w:rPr>
          <w:rFonts w:ascii="Times New Roman" w:eastAsiaTheme="minorEastAsia" w:hAnsi="Times New Roman" w:cs="Times New Roman"/>
          <w:color w:val="000000"/>
          <w:sz w:val="26"/>
          <w:szCs w:val="26"/>
        </w:rPr>
        <w:t>.</w:t>
      </w:r>
    </w:p>
    <w:p w14:paraId="2835553B" w14:textId="5EBA6818" w:rsidR="00251058" w:rsidRPr="00AD0562" w:rsidRDefault="00251058" w:rsidP="00251058">
      <w:pPr>
        <w:rPr>
          <w:rFonts w:ascii="Times New Roman" w:eastAsiaTheme="minorEastAsia" w:hAnsi="Times New Roman" w:cs="Times New Roman"/>
          <w:sz w:val="26"/>
          <w:szCs w:val="26"/>
        </w:rPr>
      </w:pPr>
      <w:bookmarkStart w:id="145" w:name="sub_2207"/>
      <w:bookmarkEnd w:id="144"/>
      <w:r w:rsidRPr="00AD0562">
        <w:rPr>
          <w:rFonts w:ascii="Times New Roman" w:eastAsiaTheme="minorEastAsia" w:hAnsi="Times New Roman" w:cs="Times New Roman"/>
          <w:sz w:val="26"/>
          <w:szCs w:val="26"/>
        </w:rPr>
        <w:t xml:space="preserve">6. Территориальные зоны, позволяющие сохранить существующие виды разрешенного использования и осуществлять реконструкцию таких объектов капитального строительства, являются соответствующими </w:t>
      </w:r>
      <w:hyperlink r:id="rId34" w:history="1">
        <w:r w:rsidRPr="00AD0562">
          <w:rPr>
            <w:rFonts w:ascii="Times New Roman" w:eastAsiaTheme="minorEastAsia" w:hAnsi="Times New Roman" w:cs="Times New Roman"/>
            <w:sz w:val="26"/>
            <w:szCs w:val="26"/>
          </w:rPr>
          <w:t>Генеральному плану</w:t>
        </w:r>
      </w:hyperlink>
      <w:r w:rsidRPr="00AD0562">
        <w:rPr>
          <w:rFonts w:ascii="Times New Roman" w:eastAsiaTheme="minorEastAsia" w:hAnsi="Times New Roman" w:cs="Times New Roman"/>
          <w:sz w:val="26"/>
          <w:szCs w:val="26"/>
        </w:rPr>
        <w:t xml:space="preserve">, за исключением функциональной зоны с индексом 400 </w:t>
      </w:r>
      <w:r w:rsidR="002C00D2">
        <w:rPr>
          <w:rFonts w:ascii="Times New Roman" w:hAnsi="Times New Roman" w:cs="Times New Roman"/>
          <w:sz w:val="26"/>
          <w:szCs w:val="26"/>
        </w:rPr>
        <w:t>«</w:t>
      </w:r>
      <w:r w:rsidRPr="00AD0562">
        <w:rPr>
          <w:rFonts w:ascii="Times New Roman" w:eastAsiaTheme="minorEastAsia" w:hAnsi="Times New Roman" w:cs="Times New Roman"/>
          <w:sz w:val="26"/>
          <w:szCs w:val="26"/>
        </w:rPr>
        <w:t>Зона природных территорий</w:t>
      </w:r>
      <w:r w:rsidR="002C00D2">
        <w:rPr>
          <w:rFonts w:ascii="Times New Roman" w:hAnsi="Times New Roman" w:cs="Times New Roman"/>
          <w:sz w:val="26"/>
          <w:szCs w:val="26"/>
        </w:rPr>
        <w:t>»</w:t>
      </w:r>
      <w:r w:rsidRPr="00AD0562">
        <w:rPr>
          <w:rFonts w:ascii="Times New Roman" w:eastAsiaTheme="minorEastAsia" w:hAnsi="Times New Roman" w:cs="Times New Roman"/>
          <w:sz w:val="26"/>
          <w:szCs w:val="26"/>
        </w:rPr>
        <w:t xml:space="preserve">, функциональной зоны с индексом 410 </w:t>
      </w:r>
      <w:r w:rsidR="002C00D2">
        <w:rPr>
          <w:rFonts w:ascii="Times New Roman" w:hAnsi="Times New Roman" w:cs="Times New Roman"/>
          <w:sz w:val="26"/>
          <w:szCs w:val="26"/>
        </w:rPr>
        <w:t>«</w:t>
      </w:r>
      <w:r w:rsidRPr="00AD0562">
        <w:rPr>
          <w:rFonts w:ascii="Times New Roman" w:eastAsiaTheme="minorEastAsia" w:hAnsi="Times New Roman" w:cs="Times New Roman"/>
          <w:sz w:val="26"/>
          <w:szCs w:val="26"/>
        </w:rPr>
        <w:t>Рекреационная зона</w:t>
      </w:r>
      <w:r w:rsidR="0088023E">
        <w:rPr>
          <w:rFonts w:ascii="Times New Roman" w:eastAsiaTheme="minorEastAsia" w:hAnsi="Times New Roman" w:cs="Times New Roman"/>
          <w:sz w:val="26"/>
          <w:szCs w:val="26"/>
        </w:rPr>
        <w:t>. Р</w:t>
      </w:r>
      <w:r w:rsidR="0088023E" w:rsidRPr="00AD0562">
        <w:rPr>
          <w:rFonts w:ascii="Times New Roman" w:eastAsiaTheme="minorEastAsia" w:hAnsi="Times New Roman" w:cs="Times New Roman"/>
          <w:sz w:val="26"/>
          <w:szCs w:val="26"/>
        </w:rPr>
        <w:t>азмещени</w:t>
      </w:r>
      <w:r w:rsidR="008F2058">
        <w:rPr>
          <w:rFonts w:ascii="Times New Roman" w:eastAsiaTheme="minorEastAsia" w:hAnsi="Times New Roman" w:cs="Times New Roman"/>
          <w:sz w:val="26"/>
          <w:szCs w:val="26"/>
        </w:rPr>
        <w:t>е</w:t>
      </w:r>
      <w:r w:rsidR="0088023E" w:rsidRPr="00AD0562">
        <w:rPr>
          <w:rFonts w:ascii="Times New Roman" w:eastAsiaTheme="minorEastAsia" w:hAnsi="Times New Roman" w:cs="Times New Roman"/>
          <w:sz w:val="26"/>
          <w:szCs w:val="26"/>
        </w:rPr>
        <w:t xml:space="preserve"> </w:t>
      </w:r>
      <w:r w:rsidRPr="00AD0562">
        <w:rPr>
          <w:rFonts w:ascii="Times New Roman" w:eastAsiaTheme="minorEastAsia" w:hAnsi="Times New Roman" w:cs="Times New Roman"/>
          <w:sz w:val="26"/>
          <w:szCs w:val="26"/>
        </w:rPr>
        <w:t>природных территорий с долей общественных функций</w:t>
      </w:r>
      <w:r w:rsidR="0088023E">
        <w:rPr>
          <w:rFonts w:ascii="Times New Roman" w:eastAsiaTheme="minorEastAsia" w:hAnsi="Times New Roman" w:cs="Times New Roman"/>
          <w:sz w:val="26"/>
          <w:szCs w:val="26"/>
        </w:rPr>
        <w:t>»</w:t>
      </w:r>
      <w:r w:rsidRPr="00AD0562">
        <w:rPr>
          <w:rFonts w:ascii="Times New Roman" w:eastAsiaTheme="minorEastAsia" w:hAnsi="Times New Roman" w:cs="Times New Roman"/>
          <w:sz w:val="26"/>
          <w:szCs w:val="26"/>
        </w:rPr>
        <w:t xml:space="preserve"> и функциональной зоны с индексом 200 </w:t>
      </w:r>
      <w:r w:rsidR="002C00D2">
        <w:rPr>
          <w:rFonts w:ascii="Times New Roman" w:eastAsiaTheme="minorEastAsia" w:hAnsi="Times New Roman" w:cs="Times New Roman"/>
          <w:sz w:val="26"/>
          <w:szCs w:val="26"/>
        </w:rPr>
        <w:t>«</w:t>
      </w:r>
      <w:r w:rsidRPr="00AD0562">
        <w:rPr>
          <w:rFonts w:ascii="Times New Roman" w:eastAsiaTheme="minorEastAsia" w:hAnsi="Times New Roman" w:cs="Times New Roman"/>
          <w:sz w:val="26"/>
          <w:szCs w:val="26"/>
        </w:rPr>
        <w:t>Зона перспективного формирования жилых районов, освоение территории при условии разработки проекта планировки</w:t>
      </w:r>
      <w:r w:rsidR="002C00D2">
        <w:rPr>
          <w:rFonts w:ascii="Times New Roman" w:eastAsiaTheme="minorEastAsia" w:hAnsi="Times New Roman" w:cs="Times New Roman"/>
          <w:sz w:val="26"/>
          <w:szCs w:val="26"/>
        </w:rPr>
        <w:t>»</w:t>
      </w:r>
      <w:r w:rsidRPr="00AD0562">
        <w:rPr>
          <w:rFonts w:ascii="Times New Roman" w:eastAsiaTheme="minorEastAsia" w:hAnsi="Times New Roman" w:cs="Times New Roman"/>
          <w:sz w:val="26"/>
          <w:szCs w:val="26"/>
        </w:rPr>
        <w:t>.</w:t>
      </w:r>
    </w:p>
    <w:p w14:paraId="21137727" w14:textId="27BDB46C" w:rsidR="00251058" w:rsidRPr="00AD0562" w:rsidRDefault="00251058" w:rsidP="00251058">
      <w:pPr>
        <w:rPr>
          <w:rFonts w:ascii="Times New Roman" w:eastAsiaTheme="minorEastAsia" w:hAnsi="Times New Roman" w:cs="Times New Roman"/>
          <w:color w:val="000000"/>
          <w:sz w:val="26"/>
          <w:szCs w:val="26"/>
        </w:rPr>
      </w:pPr>
      <w:bookmarkStart w:id="146" w:name="sub_2208"/>
      <w:bookmarkEnd w:id="145"/>
      <w:r w:rsidRPr="00AD0562">
        <w:rPr>
          <w:rFonts w:ascii="Times New Roman" w:eastAsiaTheme="minorEastAsia" w:hAnsi="Times New Roman" w:cs="Times New Roman"/>
          <w:sz w:val="26"/>
          <w:szCs w:val="26"/>
        </w:rPr>
        <w:t>7.</w:t>
      </w:r>
      <w:r w:rsidRPr="00AD0562">
        <w:rPr>
          <w:rFonts w:ascii="Times New Roman" w:eastAsiaTheme="minorEastAsia" w:hAnsi="Times New Roman" w:cs="Times New Roman"/>
          <w:color w:val="000000"/>
          <w:sz w:val="26"/>
          <w:szCs w:val="26"/>
        </w:rPr>
        <w:t xml:space="preserve"> Внесение изменений в Правила в части изменения границ территориальных зон в отношении территорий, отнесенных к территориальной зоне в соответствии с </w:t>
      </w:r>
      <w:r w:rsidR="002C00D2">
        <w:rPr>
          <w:rFonts w:ascii="Times New Roman" w:eastAsiaTheme="minorEastAsia" w:hAnsi="Times New Roman" w:cs="Times New Roman"/>
          <w:color w:val="000000"/>
          <w:sz w:val="26"/>
          <w:szCs w:val="26"/>
        </w:rPr>
        <w:t xml:space="preserve">пунктом </w:t>
      </w:r>
      <w:r w:rsidRPr="00AD0562">
        <w:rPr>
          <w:rFonts w:ascii="Times New Roman" w:eastAsiaTheme="minorEastAsia" w:hAnsi="Times New Roman" w:cs="Times New Roman"/>
          <w:color w:val="000000"/>
          <w:sz w:val="26"/>
          <w:szCs w:val="26"/>
        </w:rPr>
        <w:t>6</w:t>
      </w:r>
      <w:hyperlink w:anchor="sub_2207" w:history="1"/>
      <w:r w:rsidRPr="00AD0562">
        <w:rPr>
          <w:rFonts w:ascii="Times New Roman" w:eastAsiaTheme="minorEastAsia" w:hAnsi="Times New Roman" w:cs="Times New Roman"/>
          <w:color w:val="000000"/>
          <w:sz w:val="26"/>
          <w:szCs w:val="26"/>
        </w:rPr>
        <w:t xml:space="preserve"> настоящей статьи, осуществляется с соблюдением иных правил определения территориальных зон, предусмотренных настоящей статьей.</w:t>
      </w:r>
    </w:p>
    <w:bookmarkEnd w:id="146"/>
    <w:p w14:paraId="02CEC7EC" w14:textId="1A2DE705" w:rsidR="00251058" w:rsidRPr="00AD0562" w:rsidRDefault="00251058" w:rsidP="00251058">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sz w:val="26"/>
          <w:szCs w:val="26"/>
        </w:rPr>
        <w:t>8.</w:t>
      </w:r>
      <w:r w:rsidRPr="00AD0562">
        <w:rPr>
          <w:rFonts w:ascii="Times New Roman" w:eastAsiaTheme="minorEastAsia" w:hAnsi="Times New Roman" w:cs="Times New Roman"/>
          <w:color w:val="000000"/>
          <w:sz w:val="26"/>
          <w:szCs w:val="26"/>
        </w:rPr>
        <w:t xml:space="preserve"> Установление территориальной зоны </w:t>
      </w:r>
      <w:hyperlink w:anchor="sub_11029" w:history="1">
        <w:r w:rsidR="002C00D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ОП</w:t>
        </w:r>
      </w:hyperlink>
      <w:r w:rsidR="002C00D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в жилых функциональных зонах для размещения многоуровневых паркингов с количеством машино-мест более 500, предусмотренных утвержденной документацией по планировке территории, является соответствующим </w:t>
      </w:r>
      <w:hyperlink r:id="rId35" w:history="1">
        <w:r w:rsidRPr="00AD0562">
          <w:rPr>
            <w:rFonts w:ascii="Times New Roman" w:eastAsiaTheme="minorEastAsia" w:hAnsi="Times New Roman" w:cs="Times New Roman"/>
            <w:color w:val="000000"/>
            <w:sz w:val="26"/>
            <w:szCs w:val="26"/>
          </w:rPr>
          <w:t>Генеральному плану</w:t>
        </w:r>
      </w:hyperlink>
      <w:r w:rsidRPr="00AD0562">
        <w:rPr>
          <w:rFonts w:ascii="Times New Roman" w:eastAsiaTheme="minorEastAsia" w:hAnsi="Times New Roman" w:cs="Times New Roman"/>
          <w:color w:val="000000"/>
          <w:sz w:val="26"/>
          <w:szCs w:val="26"/>
        </w:rPr>
        <w:t>.</w:t>
      </w:r>
    </w:p>
    <w:p w14:paraId="1D786F46" w14:textId="4BCF9706" w:rsidR="00251058" w:rsidRPr="00E9010D" w:rsidRDefault="00251058" w:rsidP="00E9010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9. Для территорий, расположенных в границах функциональных зон с индекс</w:t>
      </w:r>
      <w:r w:rsidR="002C00D2">
        <w:rPr>
          <w:rFonts w:ascii="Times New Roman" w:eastAsiaTheme="minorEastAsia" w:hAnsi="Times New Roman" w:cs="Times New Roman"/>
          <w:color w:val="000000"/>
          <w:sz w:val="26"/>
          <w:szCs w:val="26"/>
        </w:rPr>
        <w:t>ами</w:t>
      </w:r>
      <w:r w:rsidRPr="00AD0562">
        <w:rPr>
          <w:rFonts w:ascii="Times New Roman" w:eastAsiaTheme="minorEastAsia" w:hAnsi="Times New Roman" w:cs="Times New Roman"/>
          <w:color w:val="000000"/>
          <w:sz w:val="26"/>
          <w:szCs w:val="26"/>
        </w:rPr>
        <w:t xml:space="preserve"> 201, 202, 203, 204, 210, 230, 320, 120, 3003, 420, 430, 800</w:t>
      </w:r>
      <w:r w:rsidR="00F45040">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в отношении индивидуальной жилой застройки, этап реализации которой в соответствии с проектом планировки территории, утвержденным в установленном порядке, не наступил, устанавливается территориальная зона, соответствующая фактическому использованию земельных участков, расположенных в такой зоне (за исключением территориальной зоны индивидуальной и блокированной жилой застройки </w:t>
      </w:r>
      <w:r w:rsidR="002C00D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Ж1</w:t>
      </w:r>
      <w:r w:rsidR="002C00D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и других территориальных зон, допускающих индивидуальное жилищное </w:t>
      </w:r>
      <w:r w:rsidRPr="00E9010D">
        <w:rPr>
          <w:rFonts w:ascii="Times New Roman" w:eastAsiaTheme="minorEastAsia" w:hAnsi="Times New Roman" w:cs="Times New Roman"/>
          <w:color w:val="000000"/>
          <w:sz w:val="26"/>
          <w:szCs w:val="26"/>
        </w:rPr>
        <w:t xml:space="preserve">строительство), или территориальная зона </w:t>
      </w:r>
      <w:hyperlink w:anchor="sub_40" w:history="1">
        <w:r w:rsidR="002C00D2" w:rsidRPr="00E9010D">
          <w:rPr>
            <w:rFonts w:ascii="Times New Roman" w:eastAsiaTheme="minorEastAsia" w:hAnsi="Times New Roman" w:cs="Times New Roman"/>
            <w:color w:val="000000"/>
            <w:sz w:val="26"/>
            <w:szCs w:val="26"/>
          </w:rPr>
          <w:t>«</w:t>
        </w:r>
        <w:r w:rsidRPr="00E9010D">
          <w:rPr>
            <w:rFonts w:ascii="Times New Roman" w:eastAsiaTheme="minorEastAsia" w:hAnsi="Times New Roman" w:cs="Times New Roman"/>
            <w:color w:val="000000"/>
            <w:sz w:val="26"/>
            <w:szCs w:val="26"/>
          </w:rPr>
          <w:t>Ф</w:t>
        </w:r>
      </w:hyperlink>
      <w:r w:rsidR="002C00D2" w:rsidRPr="00E9010D">
        <w:rPr>
          <w:rFonts w:ascii="Times New Roman" w:eastAsiaTheme="minorEastAsia" w:hAnsi="Times New Roman" w:cs="Times New Roman"/>
          <w:color w:val="000000"/>
          <w:sz w:val="26"/>
          <w:szCs w:val="26"/>
        </w:rPr>
        <w:t>»</w:t>
      </w:r>
      <w:r w:rsidRPr="00E9010D">
        <w:rPr>
          <w:rFonts w:ascii="Times New Roman" w:eastAsiaTheme="minorEastAsia" w:hAnsi="Times New Roman" w:cs="Times New Roman"/>
          <w:color w:val="000000"/>
          <w:sz w:val="26"/>
          <w:szCs w:val="26"/>
        </w:rPr>
        <w:t>.</w:t>
      </w:r>
    </w:p>
    <w:p w14:paraId="470C759A" w14:textId="77777777" w:rsidR="00251058" w:rsidRPr="00E9010D" w:rsidRDefault="00251058" w:rsidP="00411DC7">
      <w:pPr>
        <w:rPr>
          <w:rFonts w:ascii="Times New Roman" w:eastAsiaTheme="minorEastAsia" w:hAnsi="Times New Roman" w:cs="Times New Roman"/>
          <w:color w:val="000000"/>
          <w:sz w:val="26"/>
          <w:szCs w:val="26"/>
        </w:rPr>
      </w:pPr>
    </w:p>
    <w:p w14:paraId="1FC475A6" w14:textId="752A2A3F" w:rsidR="00FE5EA0" w:rsidRPr="00E9010D" w:rsidRDefault="00FE5EA0" w:rsidP="00E9010D">
      <w:pPr>
        <w:rPr>
          <w:rFonts w:ascii="Times New Roman" w:hAnsi="Times New Roman" w:cs="Times New Roman"/>
          <w:sz w:val="26"/>
          <w:szCs w:val="26"/>
        </w:rPr>
      </w:pPr>
      <w:r w:rsidRPr="00E9010D">
        <w:rPr>
          <w:rStyle w:val="a3"/>
          <w:rFonts w:ascii="Times New Roman" w:hAnsi="Times New Roman" w:cs="Times New Roman"/>
          <w:bCs/>
          <w:color w:val="auto"/>
          <w:sz w:val="26"/>
          <w:szCs w:val="26"/>
        </w:rPr>
        <w:t>Статья 2</w:t>
      </w:r>
      <w:r w:rsidR="00BF4A53" w:rsidRPr="00E9010D">
        <w:rPr>
          <w:rStyle w:val="a3"/>
          <w:rFonts w:ascii="Times New Roman" w:hAnsi="Times New Roman" w:cs="Times New Roman"/>
          <w:bCs/>
          <w:color w:val="auto"/>
          <w:sz w:val="26"/>
          <w:szCs w:val="26"/>
        </w:rPr>
        <w:t>1</w:t>
      </w:r>
      <w:r w:rsidRPr="00E9010D">
        <w:rPr>
          <w:rStyle w:val="a3"/>
          <w:rFonts w:ascii="Times New Roman" w:hAnsi="Times New Roman" w:cs="Times New Roman"/>
          <w:bCs/>
          <w:color w:val="auto"/>
          <w:sz w:val="26"/>
          <w:szCs w:val="26"/>
        </w:rPr>
        <w:t>.</w:t>
      </w:r>
      <w:r w:rsidRPr="00E9010D">
        <w:rPr>
          <w:rFonts w:ascii="Times New Roman" w:hAnsi="Times New Roman" w:cs="Times New Roman"/>
          <w:sz w:val="26"/>
          <w:szCs w:val="26"/>
        </w:rPr>
        <w:t xml:space="preserve"> Перечень подзон территориальных зон</w:t>
      </w:r>
    </w:p>
    <w:p w14:paraId="11120BCC" w14:textId="77777777" w:rsidR="002C00D2" w:rsidRPr="00E9010D" w:rsidRDefault="002C00D2" w:rsidP="00E9010D">
      <w:pPr>
        <w:rPr>
          <w:rFonts w:ascii="Times New Roman" w:hAnsi="Times New Roman" w:cs="Times New Roman"/>
          <w:sz w:val="26"/>
          <w:szCs w:val="26"/>
        </w:rPr>
      </w:pPr>
    </w:p>
    <w:bookmarkEnd w:id="130"/>
    <w:p w14:paraId="4EE21C33" w14:textId="77777777" w:rsidR="00FE5EA0" w:rsidRPr="00E9010D" w:rsidRDefault="00FE5EA0" w:rsidP="00E9010D">
      <w:pPr>
        <w:rPr>
          <w:rFonts w:ascii="Times New Roman" w:hAnsi="Times New Roman" w:cs="Times New Roman"/>
          <w:sz w:val="26"/>
          <w:szCs w:val="26"/>
        </w:rPr>
      </w:pPr>
      <w:r w:rsidRPr="00E9010D">
        <w:rPr>
          <w:rFonts w:ascii="Times New Roman" w:hAnsi="Times New Roman" w:cs="Times New Roman"/>
          <w:sz w:val="26"/>
          <w:szCs w:val="26"/>
        </w:rPr>
        <w:t>Настоящими Правилами устанавливаются следующие подзоны территориальных зон:</w:t>
      </w:r>
    </w:p>
    <w:p w14:paraId="3D217915" w14:textId="77777777" w:rsidR="00FE5EA0" w:rsidRPr="001A2AB0" w:rsidRDefault="00FE5EA0" w:rsidP="001A2AB0">
      <w:pPr>
        <w:ind w:firstLine="698"/>
        <w:jc w:val="right"/>
        <w:rPr>
          <w:rFonts w:ascii="Times New Roman" w:hAnsi="Times New Roman" w:cs="Times New Roman"/>
          <w:b/>
          <w:sz w:val="26"/>
          <w:szCs w:val="26"/>
        </w:rPr>
      </w:pPr>
      <w:bookmarkStart w:id="147" w:name="sub_11004"/>
      <w:r w:rsidRPr="001A2AB0">
        <w:rPr>
          <w:rStyle w:val="a3"/>
          <w:rFonts w:ascii="Times New Roman" w:hAnsi="Times New Roman" w:cs="Times New Roman"/>
          <w:b w:val="0"/>
          <w:bCs/>
          <w:color w:val="auto"/>
          <w:sz w:val="26"/>
          <w:szCs w:val="26"/>
        </w:rPr>
        <w:t>Таблица 4</w:t>
      </w:r>
    </w:p>
    <w:bookmarkEnd w:id="147"/>
    <w:p w14:paraId="482EE795" w14:textId="77777777" w:rsidR="00FE5EA0" w:rsidRPr="001A2AB0" w:rsidRDefault="00FE5EA0" w:rsidP="001A2AB0">
      <w:pPr>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67"/>
        <w:gridCol w:w="8172"/>
      </w:tblGrid>
      <w:tr w:rsidR="00CE2AC4" w:rsidRPr="00AD0562" w14:paraId="55B7DF11" w14:textId="77777777" w:rsidTr="00411DC7">
        <w:trPr>
          <w:tblHeader/>
        </w:trPr>
        <w:tc>
          <w:tcPr>
            <w:tcW w:w="1467" w:type="dxa"/>
            <w:tcBorders>
              <w:top w:val="single" w:sz="4" w:space="0" w:color="auto"/>
              <w:bottom w:val="single" w:sz="4" w:space="0" w:color="auto"/>
              <w:right w:val="single" w:sz="4" w:space="0" w:color="auto"/>
            </w:tcBorders>
          </w:tcPr>
          <w:p w14:paraId="4A770782" w14:textId="77777777" w:rsidR="00FE5EA0" w:rsidRPr="00BA111F" w:rsidRDefault="00FE5EA0" w:rsidP="00251058">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Индекс подзоны</w:t>
            </w:r>
          </w:p>
        </w:tc>
        <w:tc>
          <w:tcPr>
            <w:tcW w:w="8172" w:type="dxa"/>
            <w:tcBorders>
              <w:top w:val="single" w:sz="4" w:space="0" w:color="auto"/>
              <w:left w:val="single" w:sz="4" w:space="0" w:color="auto"/>
              <w:bottom w:val="single" w:sz="4" w:space="0" w:color="auto"/>
            </w:tcBorders>
          </w:tcPr>
          <w:p w14:paraId="5367F1E6" w14:textId="77777777" w:rsidR="00FE5EA0" w:rsidRPr="00BA111F" w:rsidRDefault="00FE5EA0" w:rsidP="00251058">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Наименование подзоны территориальной зоны</w:t>
            </w:r>
          </w:p>
        </w:tc>
      </w:tr>
      <w:tr w:rsidR="00CE2AC4" w:rsidRPr="00AD0562" w14:paraId="29377431" w14:textId="77777777" w:rsidTr="00BA111F">
        <w:tc>
          <w:tcPr>
            <w:tcW w:w="9639" w:type="dxa"/>
            <w:gridSpan w:val="2"/>
            <w:tcBorders>
              <w:top w:val="single" w:sz="4" w:space="0" w:color="auto"/>
              <w:bottom w:val="single" w:sz="4" w:space="0" w:color="auto"/>
            </w:tcBorders>
          </w:tcPr>
          <w:p w14:paraId="15682ED2" w14:textId="77777777" w:rsidR="00A66331" w:rsidRDefault="00FE5EA0" w:rsidP="00BA111F">
            <w:pPr>
              <w:pStyle w:val="1"/>
              <w:spacing w:before="0" w:after="0"/>
              <w:rPr>
                <w:rFonts w:ascii="Times New Roman" w:hAnsi="Times New Roman" w:cs="Times New Roman"/>
                <w:color w:val="auto"/>
                <w:sz w:val="26"/>
                <w:szCs w:val="26"/>
              </w:rPr>
            </w:pPr>
            <w:bookmarkStart w:id="148" w:name="_Toc158714508"/>
            <w:r w:rsidRPr="00AD0562">
              <w:rPr>
                <w:rFonts w:ascii="Times New Roman" w:hAnsi="Times New Roman" w:cs="Times New Roman"/>
                <w:color w:val="auto"/>
                <w:sz w:val="26"/>
                <w:szCs w:val="26"/>
              </w:rPr>
              <w:t>Подзоны, устанавливающие нулевые значения</w:t>
            </w:r>
          </w:p>
          <w:p w14:paraId="09F57934" w14:textId="58D8F312" w:rsidR="00FE5EA0" w:rsidRPr="00AD0562" w:rsidRDefault="00FE5EA0" w:rsidP="00BA111F">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 параметров территориальных зон</w:t>
            </w:r>
            <w:bookmarkEnd w:id="148"/>
          </w:p>
        </w:tc>
      </w:tr>
      <w:tr w:rsidR="00CE2AC4" w:rsidRPr="00AD0562" w14:paraId="19255EAB" w14:textId="77777777" w:rsidTr="00BA111F">
        <w:tc>
          <w:tcPr>
            <w:tcW w:w="1467" w:type="dxa"/>
            <w:tcBorders>
              <w:top w:val="single" w:sz="4" w:space="0" w:color="auto"/>
              <w:bottom w:val="single" w:sz="4" w:space="0" w:color="auto"/>
              <w:right w:val="single" w:sz="4" w:space="0" w:color="auto"/>
            </w:tcBorders>
          </w:tcPr>
          <w:p w14:paraId="4F714D66" w14:textId="77777777" w:rsidR="00FE5EA0" w:rsidRPr="00AD0562" w:rsidRDefault="00E02E79" w:rsidP="00251058">
            <w:pPr>
              <w:pStyle w:val="aa"/>
              <w:jc w:val="center"/>
              <w:rPr>
                <w:rFonts w:ascii="Times New Roman" w:hAnsi="Times New Roman" w:cs="Times New Roman"/>
                <w:sz w:val="26"/>
                <w:szCs w:val="26"/>
              </w:rPr>
            </w:pPr>
            <w:hyperlink w:anchor="sub_43" w:history="1">
              <w:r w:rsidR="00FE5EA0" w:rsidRPr="00AD0562">
                <w:rPr>
                  <w:rStyle w:val="a4"/>
                  <w:rFonts w:ascii="Times New Roman" w:hAnsi="Times New Roman" w:cs="Times New Roman"/>
                  <w:color w:val="auto"/>
                  <w:sz w:val="26"/>
                  <w:szCs w:val="26"/>
                </w:rPr>
                <w:t>УДС</w:t>
              </w:r>
            </w:hyperlink>
          </w:p>
        </w:tc>
        <w:tc>
          <w:tcPr>
            <w:tcW w:w="8172" w:type="dxa"/>
            <w:tcBorders>
              <w:top w:val="single" w:sz="4" w:space="0" w:color="auto"/>
              <w:left w:val="single" w:sz="4" w:space="0" w:color="auto"/>
              <w:bottom w:val="single" w:sz="4" w:space="0" w:color="auto"/>
            </w:tcBorders>
          </w:tcPr>
          <w:p w14:paraId="48B3147A"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улично-дорожной сети</w:t>
            </w:r>
          </w:p>
        </w:tc>
      </w:tr>
      <w:tr w:rsidR="00CE2AC4" w:rsidRPr="00AD0562" w14:paraId="61B3EE1F" w14:textId="77777777" w:rsidTr="00BA111F">
        <w:tc>
          <w:tcPr>
            <w:tcW w:w="1467" w:type="dxa"/>
            <w:tcBorders>
              <w:top w:val="single" w:sz="4" w:space="0" w:color="auto"/>
              <w:bottom w:val="single" w:sz="4" w:space="0" w:color="auto"/>
              <w:right w:val="single" w:sz="4" w:space="0" w:color="auto"/>
            </w:tcBorders>
          </w:tcPr>
          <w:p w14:paraId="49AD9180" w14:textId="77777777" w:rsidR="00FE5EA0" w:rsidRPr="00AD0562" w:rsidRDefault="00E02E79" w:rsidP="00251058">
            <w:pPr>
              <w:pStyle w:val="aa"/>
              <w:jc w:val="center"/>
              <w:rPr>
                <w:rFonts w:ascii="Times New Roman" w:hAnsi="Times New Roman" w:cs="Times New Roman"/>
                <w:sz w:val="26"/>
                <w:szCs w:val="26"/>
              </w:rPr>
            </w:pPr>
            <w:hyperlink w:anchor="sub_44" w:history="1">
              <w:r w:rsidR="00FE5EA0" w:rsidRPr="00AD0562">
                <w:rPr>
                  <w:rStyle w:val="a4"/>
                  <w:rFonts w:ascii="Times New Roman" w:hAnsi="Times New Roman" w:cs="Times New Roman"/>
                  <w:color w:val="auto"/>
                  <w:sz w:val="26"/>
                  <w:szCs w:val="26"/>
                </w:rPr>
                <w:t>ПТ</w:t>
              </w:r>
            </w:hyperlink>
          </w:p>
        </w:tc>
        <w:tc>
          <w:tcPr>
            <w:tcW w:w="8172" w:type="dxa"/>
            <w:tcBorders>
              <w:top w:val="single" w:sz="4" w:space="0" w:color="auto"/>
              <w:left w:val="single" w:sz="4" w:space="0" w:color="auto"/>
              <w:bottom w:val="single" w:sz="4" w:space="0" w:color="auto"/>
            </w:tcBorders>
          </w:tcPr>
          <w:p w14:paraId="22B3AB00"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прибрежных территорий</w:t>
            </w:r>
          </w:p>
        </w:tc>
      </w:tr>
      <w:tr w:rsidR="00CE2AC4" w:rsidRPr="00AD0562" w14:paraId="2EAD42CE" w14:textId="77777777" w:rsidTr="00BA111F">
        <w:tc>
          <w:tcPr>
            <w:tcW w:w="1467" w:type="dxa"/>
            <w:tcBorders>
              <w:top w:val="single" w:sz="4" w:space="0" w:color="auto"/>
              <w:bottom w:val="single" w:sz="4" w:space="0" w:color="auto"/>
              <w:right w:val="single" w:sz="4" w:space="0" w:color="auto"/>
            </w:tcBorders>
          </w:tcPr>
          <w:p w14:paraId="4EC31445" w14:textId="77777777" w:rsidR="00FE5EA0" w:rsidRPr="00AD0562" w:rsidRDefault="00E02E79" w:rsidP="00251058">
            <w:pPr>
              <w:pStyle w:val="aa"/>
              <w:jc w:val="center"/>
              <w:rPr>
                <w:rFonts w:ascii="Times New Roman" w:hAnsi="Times New Roman" w:cs="Times New Roman"/>
                <w:sz w:val="26"/>
                <w:szCs w:val="26"/>
              </w:rPr>
            </w:pPr>
            <w:hyperlink w:anchor="sub_45" w:history="1">
              <w:r w:rsidR="00FE5EA0" w:rsidRPr="00AD0562">
                <w:rPr>
                  <w:rStyle w:val="a4"/>
                  <w:rFonts w:ascii="Times New Roman" w:hAnsi="Times New Roman" w:cs="Times New Roman"/>
                  <w:color w:val="auto"/>
                  <w:sz w:val="26"/>
                  <w:szCs w:val="26"/>
                </w:rPr>
                <w:t>ПРК</w:t>
              </w:r>
            </w:hyperlink>
          </w:p>
        </w:tc>
        <w:tc>
          <w:tcPr>
            <w:tcW w:w="8172" w:type="dxa"/>
            <w:tcBorders>
              <w:top w:val="single" w:sz="4" w:space="0" w:color="auto"/>
              <w:left w:val="single" w:sz="4" w:space="0" w:color="auto"/>
              <w:bottom w:val="single" w:sz="4" w:space="0" w:color="auto"/>
            </w:tcBorders>
          </w:tcPr>
          <w:p w14:paraId="2CED8252"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природно-рекреационного комплекса</w:t>
            </w:r>
          </w:p>
        </w:tc>
      </w:tr>
      <w:tr w:rsidR="00CE2AC4" w:rsidRPr="00AD0562" w14:paraId="4BB0AF27" w14:textId="77777777" w:rsidTr="00BA111F">
        <w:tc>
          <w:tcPr>
            <w:tcW w:w="1467" w:type="dxa"/>
            <w:tcBorders>
              <w:top w:val="single" w:sz="4" w:space="0" w:color="auto"/>
              <w:bottom w:val="single" w:sz="4" w:space="0" w:color="auto"/>
              <w:right w:val="single" w:sz="4" w:space="0" w:color="auto"/>
            </w:tcBorders>
          </w:tcPr>
          <w:p w14:paraId="47E8A975" w14:textId="77777777" w:rsidR="00FE5EA0" w:rsidRPr="00AD0562" w:rsidRDefault="00E02E79" w:rsidP="00251058">
            <w:pPr>
              <w:pStyle w:val="aa"/>
              <w:jc w:val="center"/>
              <w:rPr>
                <w:rFonts w:ascii="Times New Roman" w:hAnsi="Times New Roman" w:cs="Times New Roman"/>
                <w:sz w:val="26"/>
                <w:szCs w:val="26"/>
              </w:rPr>
            </w:pPr>
            <w:hyperlink w:anchor="sub_46" w:history="1">
              <w:r w:rsidR="00FE5EA0" w:rsidRPr="00AD0562">
                <w:rPr>
                  <w:rStyle w:val="a4"/>
                  <w:rFonts w:ascii="Times New Roman" w:hAnsi="Times New Roman" w:cs="Times New Roman"/>
                  <w:color w:val="auto"/>
                  <w:sz w:val="26"/>
                  <w:szCs w:val="26"/>
                </w:rPr>
                <w:t>ОСН</w:t>
              </w:r>
            </w:hyperlink>
          </w:p>
        </w:tc>
        <w:tc>
          <w:tcPr>
            <w:tcW w:w="8172" w:type="dxa"/>
            <w:tcBorders>
              <w:top w:val="single" w:sz="4" w:space="0" w:color="auto"/>
              <w:left w:val="single" w:sz="4" w:space="0" w:color="auto"/>
              <w:bottom w:val="single" w:sz="4" w:space="0" w:color="auto"/>
            </w:tcBorders>
          </w:tcPr>
          <w:p w14:paraId="43B9D86D"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озеленения специального назначения</w:t>
            </w:r>
          </w:p>
        </w:tc>
      </w:tr>
      <w:tr w:rsidR="00CE2AC4" w:rsidRPr="00AD0562" w14:paraId="2A0A4E8D" w14:textId="77777777" w:rsidTr="00BA111F">
        <w:tc>
          <w:tcPr>
            <w:tcW w:w="9639" w:type="dxa"/>
            <w:gridSpan w:val="2"/>
            <w:tcBorders>
              <w:top w:val="single" w:sz="4" w:space="0" w:color="auto"/>
              <w:bottom w:val="single" w:sz="4" w:space="0" w:color="auto"/>
            </w:tcBorders>
          </w:tcPr>
          <w:p w14:paraId="543C580A" w14:textId="77777777" w:rsidR="00FE5EA0" w:rsidRPr="00AD0562" w:rsidRDefault="00FE5EA0" w:rsidP="00251058">
            <w:pPr>
              <w:pStyle w:val="1"/>
              <w:rPr>
                <w:rFonts w:ascii="Times New Roman" w:hAnsi="Times New Roman" w:cs="Times New Roman"/>
                <w:color w:val="auto"/>
                <w:sz w:val="26"/>
                <w:szCs w:val="26"/>
              </w:rPr>
            </w:pPr>
            <w:bookmarkStart w:id="149" w:name="_Toc158714509"/>
            <w:r w:rsidRPr="00AD0562">
              <w:rPr>
                <w:rFonts w:ascii="Times New Roman" w:hAnsi="Times New Roman" w:cs="Times New Roman"/>
                <w:color w:val="auto"/>
                <w:sz w:val="26"/>
                <w:szCs w:val="26"/>
              </w:rPr>
              <w:t>Подзоны исторического поселения</w:t>
            </w:r>
            <w:bookmarkEnd w:id="149"/>
          </w:p>
        </w:tc>
      </w:tr>
      <w:tr w:rsidR="00CE2AC4" w:rsidRPr="00AD0562" w14:paraId="0A22230F" w14:textId="77777777" w:rsidTr="00BA111F">
        <w:tc>
          <w:tcPr>
            <w:tcW w:w="1467" w:type="dxa"/>
            <w:tcBorders>
              <w:top w:val="single" w:sz="4" w:space="0" w:color="auto"/>
              <w:bottom w:val="single" w:sz="4" w:space="0" w:color="auto"/>
              <w:right w:val="single" w:sz="4" w:space="0" w:color="auto"/>
            </w:tcBorders>
          </w:tcPr>
          <w:p w14:paraId="687445AC" w14:textId="77777777" w:rsidR="00FE5EA0" w:rsidRPr="00AD0562" w:rsidRDefault="00E02E79" w:rsidP="00251058">
            <w:pPr>
              <w:pStyle w:val="aa"/>
              <w:jc w:val="center"/>
              <w:rPr>
                <w:rFonts w:ascii="Times New Roman" w:hAnsi="Times New Roman" w:cs="Times New Roman"/>
                <w:sz w:val="26"/>
                <w:szCs w:val="26"/>
              </w:rPr>
            </w:pPr>
            <w:hyperlink w:anchor="sub_42" w:history="1">
              <w:r w:rsidR="00FE5EA0" w:rsidRPr="00AD0562">
                <w:rPr>
                  <w:rStyle w:val="a4"/>
                  <w:rFonts w:ascii="Times New Roman" w:hAnsi="Times New Roman" w:cs="Times New Roman"/>
                  <w:color w:val="auto"/>
                  <w:sz w:val="26"/>
                  <w:szCs w:val="26"/>
                </w:rPr>
                <w:t>ИП</w:t>
              </w:r>
            </w:hyperlink>
          </w:p>
        </w:tc>
        <w:tc>
          <w:tcPr>
            <w:tcW w:w="8172" w:type="dxa"/>
            <w:tcBorders>
              <w:top w:val="single" w:sz="4" w:space="0" w:color="auto"/>
              <w:left w:val="single" w:sz="4" w:space="0" w:color="auto"/>
              <w:bottom w:val="single" w:sz="4" w:space="0" w:color="auto"/>
            </w:tcBorders>
          </w:tcPr>
          <w:p w14:paraId="4FA1B824"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исторического поселения</w:t>
            </w:r>
          </w:p>
        </w:tc>
      </w:tr>
      <w:tr w:rsidR="00CE2AC4" w:rsidRPr="00AD0562" w14:paraId="6E680CAC" w14:textId="77777777" w:rsidTr="00BA111F">
        <w:tc>
          <w:tcPr>
            <w:tcW w:w="9639" w:type="dxa"/>
            <w:gridSpan w:val="2"/>
            <w:tcBorders>
              <w:top w:val="single" w:sz="4" w:space="0" w:color="auto"/>
              <w:bottom w:val="single" w:sz="4" w:space="0" w:color="auto"/>
            </w:tcBorders>
          </w:tcPr>
          <w:p w14:paraId="5AA7B217" w14:textId="77777777" w:rsidR="00FE5EA0" w:rsidRPr="00AD0562" w:rsidRDefault="00FE5EA0" w:rsidP="00251058">
            <w:pPr>
              <w:pStyle w:val="1"/>
              <w:rPr>
                <w:rFonts w:ascii="Times New Roman" w:hAnsi="Times New Roman" w:cs="Times New Roman"/>
                <w:color w:val="auto"/>
                <w:sz w:val="26"/>
                <w:szCs w:val="26"/>
              </w:rPr>
            </w:pPr>
            <w:bookmarkStart w:id="150" w:name="_Toc158714510"/>
            <w:r w:rsidRPr="00AD0562">
              <w:rPr>
                <w:rFonts w:ascii="Times New Roman" w:hAnsi="Times New Roman" w:cs="Times New Roman"/>
                <w:color w:val="auto"/>
                <w:sz w:val="26"/>
                <w:szCs w:val="26"/>
              </w:rPr>
              <w:t>Подзоны повышенного градостроительного внимания</w:t>
            </w:r>
            <w:bookmarkEnd w:id="150"/>
          </w:p>
        </w:tc>
      </w:tr>
      <w:tr w:rsidR="00CE2AC4" w:rsidRPr="00AD0562" w14:paraId="5735D726" w14:textId="77777777" w:rsidTr="00BA111F">
        <w:tc>
          <w:tcPr>
            <w:tcW w:w="1467" w:type="dxa"/>
            <w:tcBorders>
              <w:top w:val="single" w:sz="4" w:space="0" w:color="auto"/>
              <w:bottom w:val="single" w:sz="4" w:space="0" w:color="auto"/>
              <w:right w:val="single" w:sz="4" w:space="0" w:color="auto"/>
            </w:tcBorders>
          </w:tcPr>
          <w:p w14:paraId="28BB070A" w14:textId="77777777" w:rsidR="00FE5EA0" w:rsidRPr="00AD0562" w:rsidRDefault="00E02E79" w:rsidP="00251058">
            <w:pPr>
              <w:pStyle w:val="aa"/>
              <w:jc w:val="center"/>
              <w:rPr>
                <w:rFonts w:ascii="Times New Roman" w:hAnsi="Times New Roman" w:cs="Times New Roman"/>
                <w:sz w:val="26"/>
                <w:szCs w:val="26"/>
              </w:rPr>
            </w:pPr>
            <w:hyperlink w:anchor="sub_47" w:history="1">
              <w:r w:rsidR="00FE5EA0" w:rsidRPr="00AD0562">
                <w:rPr>
                  <w:rStyle w:val="a4"/>
                  <w:rFonts w:ascii="Times New Roman" w:hAnsi="Times New Roman" w:cs="Times New Roman"/>
                  <w:color w:val="auto"/>
                  <w:sz w:val="26"/>
                  <w:szCs w:val="26"/>
                </w:rPr>
                <w:t>ПИИТ</w:t>
              </w:r>
            </w:hyperlink>
          </w:p>
        </w:tc>
        <w:tc>
          <w:tcPr>
            <w:tcW w:w="8172" w:type="dxa"/>
            <w:tcBorders>
              <w:top w:val="single" w:sz="4" w:space="0" w:color="auto"/>
              <w:left w:val="single" w:sz="4" w:space="0" w:color="auto"/>
              <w:bottom w:val="single" w:sz="4" w:space="0" w:color="auto"/>
            </w:tcBorders>
          </w:tcPr>
          <w:p w14:paraId="2A09DB7B"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повышенной интенсивности использования территорий</w:t>
            </w:r>
          </w:p>
        </w:tc>
      </w:tr>
      <w:tr w:rsidR="00CE2AC4" w:rsidRPr="00AD0562" w14:paraId="758F9033" w14:textId="77777777" w:rsidTr="00BA111F">
        <w:tc>
          <w:tcPr>
            <w:tcW w:w="1467" w:type="dxa"/>
            <w:tcBorders>
              <w:top w:val="single" w:sz="4" w:space="0" w:color="auto"/>
              <w:bottom w:val="single" w:sz="4" w:space="0" w:color="auto"/>
              <w:right w:val="single" w:sz="4" w:space="0" w:color="auto"/>
            </w:tcBorders>
          </w:tcPr>
          <w:p w14:paraId="478BA1FF" w14:textId="77777777" w:rsidR="00FE5EA0" w:rsidRPr="00AD0562" w:rsidRDefault="00E02E79" w:rsidP="00251058">
            <w:pPr>
              <w:pStyle w:val="aa"/>
              <w:jc w:val="center"/>
              <w:rPr>
                <w:rFonts w:ascii="Times New Roman" w:hAnsi="Times New Roman" w:cs="Times New Roman"/>
                <w:sz w:val="26"/>
                <w:szCs w:val="26"/>
              </w:rPr>
            </w:pPr>
            <w:hyperlink w:anchor="sub_48" w:history="1">
              <w:r w:rsidR="00FE5EA0" w:rsidRPr="00AD0562">
                <w:rPr>
                  <w:rStyle w:val="a4"/>
                  <w:rFonts w:ascii="Times New Roman" w:hAnsi="Times New Roman" w:cs="Times New Roman"/>
                  <w:color w:val="auto"/>
                  <w:sz w:val="26"/>
                  <w:szCs w:val="26"/>
                </w:rPr>
                <w:t>ГЗТ</w:t>
              </w:r>
            </w:hyperlink>
          </w:p>
        </w:tc>
        <w:tc>
          <w:tcPr>
            <w:tcW w:w="8172" w:type="dxa"/>
            <w:tcBorders>
              <w:top w:val="single" w:sz="4" w:space="0" w:color="auto"/>
              <w:left w:val="single" w:sz="4" w:space="0" w:color="auto"/>
              <w:bottom w:val="single" w:sz="4" w:space="0" w:color="auto"/>
            </w:tcBorders>
          </w:tcPr>
          <w:p w14:paraId="52D2A1A1" w14:textId="77777777" w:rsidR="00FE5EA0" w:rsidRPr="00AD0562" w:rsidRDefault="00FE5EA0" w:rsidP="00251058">
            <w:pPr>
              <w:pStyle w:val="ac"/>
              <w:rPr>
                <w:rFonts w:ascii="Times New Roman" w:hAnsi="Times New Roman" w:cs="Times New Roman"/>
                <w:sz w:val="26"/>
                <w:szCs w:val="26"/>
              </w:rPr>
            </w:pPr>
            <w:r w:rsidRPr="00AD0562">
              <w:rPr>
                <w:rFonts w:ascii="Times New Roman" w:hAnsi="Times New Roman" w:cs="Times New Roman"/>
                <w:sz w:val="26"/>
                <w:szCs w:val="26"/>
              </w:rPr>
              <w:t>Подзона градостроительно значимых территорий</w:t>
            </w:r>
          </w:p>
        </w:tc>
      </w:tr>
      <w:tr w:rsidR="00251058" w:rsidRPr="00AD0562" w14:paraId="1D22AEBB" w14:textId="77777777" w:rsidTr="00BA111F">
        <w:tc>
          <w:tcPr>
            <w:tcW w:w="1467" w:type="dxa"/>
            <w:tcBorders>
              <w:top w:val="single" w:sz="4" w:space="0" w:color="auto"/>
              <w:bottom w:val="single" w:sz="4" w:space="0" w:color="auto"/>
              <w:right w:val="single" w:sz="4" w:space="0" w:color="auto"/>
            </w:tcBorders>
          </w:tcPr>
          <w:p w14:paraId="6737A99E" w14:textId="1F110E86" w:rsidR="00251058" w:rsidRPr="00AD0562" w:rsidRDefault="00251058" w:rsidP="00251058">
            <w:pPr>
              <w:pStyle w:val="aa"/>
              <w:jc w:val="center"/>
              <w:rPr>
                <w:sz w:val="26"/>
                <w:szCs w:val="26"/>
              </w:rPr>
            </w:pPr>
            <w:r w:rsidRPr="00AD0562">
              <w:rPr>
                <w:rFonts w:ascii="Times New Roman" w:hAnsi="Times New Roman" w:cs="Times New Roman"/>
                <w:color w:val="000000"/>
                <w:sz w:val="26"/>
                <w:szCs w:val="26"/>
              </w:rPr>
              <w:t>ПКВ</w:t>
            </w:r>
          </w:p>
        </w:tc>
        <w:tc>
          <w:tcPr>
            <w:tcW w:w="8172" w:type="dxa"/>
            <w:tcBorders>
              <w:top w:val="single" w:sz="4" w:space="0" w:color="auto"/>
              <w:left w:val="single" w:sz="4" w:space="0" w:color="auto"/>
              <w:bottom w:val="single" w:sz="4" w:space="0" w:color="auto"/>
            </w:tcBorders>
          </w:tcPr>
          <w:p w14:paraId="5D72EE09" w14:textId="5F5CA452" w:rsidR="00251058" w:rsidRPr="00AD0562" w:rsidRDefault="00251058" w:rsidP="00251058">
            <w:pPr>
              <w:pStyle w:val="ac"/>
              <w:rPr>
                <w:rFonts w:ascii="Times New Roman" w:hAnsi="Times New Roman" w:cs="Times New Roman"/>
                <w:sz w:val="26"/>
                <w:szCs w:val="26"/>
              </w:rPr>
            </w:pPr>
            <w:r w:rsidRPr="00AD0562">
              <w:rPr>
                <w:rFonts w:ascii="Times New Roman" w:hAnsi="Times New Roman" w:cs="Times New Roman"/>
                <w:color w:val="000000"/>
                <w:sz w:val="26"/>
                <w:szCs w:val="26"/>
              </w:rPr>
              <w:t>Подзона 500 метров от Куйбышевского водохранилища (</w:t>
            </w:r>
            <w:r w:rsidR="00A66331">
              <w:rPr>
                <w:rFonts w:ascii="Times New Roman" w:hAnsi="Times New Roman" w:cs="Times New Roman"/>
                <w:color w:val="000000"/>
                <w:sz w:val="26"/>
                <w:szCs w:val="26"/>
              </w:rPr>
              <w:t>п</w:t>
            </w:r>
            <w:r w:rsidRPr="00AD0562">
              <w:rPr>
                <w:rFonts w:ascii="Times New Roman" w:hAnsi="Times New Roman" w:cs="Times New Roman"/>
                <w:color w:val="000000"/>
                <w:sz w:val="26"/>
                <w:szCs w:val="26"/>
              </w:rPr>
              <w:t>одзона Куйбышевского водохранилища)</w:t>
            </w:r>
          </w:p>
        </w:tc>
      </w:tr>
    </w:tbl>
    <w:p w14:paraId="1F9BF841" w14:textId="77777777" w:rsidR="00FE5EA0" w:rsidRPr="00AD0562" w:rsidRDefault="00FE5EA0" w:rsidP="001A2AB0">
      <w:pPr>
        <w:rPr>
          <w:rFonts w:ascii="Times New Roman" w:hAnsi="Times New Roman" w:cs="Times New Roman"/>
          <w:sz w:val="26"/>
          <w:szCs w:val="26"/>
        </w:rPr>
      </w:pPr>
    </w:p>
    <w:p w14:paraId="3D8F95AD" w14:textId="77777777" w:rsidR="00FE5EA0" w:rsidRPr="00AD0562" w:rsidRDefault="00FE5EA0" w:rsidP="00411DC7">
      <w:pPr>
        <w:pStyle w:val="1"/>
        <w:spacing w:before="0" w:after="0"/>
        <w:rPr>
          <w:rFonts w:ascii="Times New Roman" w:hAnsi="Times New Roman" w:cs="Times New Roman"/>
          <w:color w:val="auto"/>
          <w:sz w:val="26"/>
          <w:szCs w:val="26"/>
        </w:rPr>
      </w:pPr>
      <w:bookmarkStart w:id="151" w:name="_Toc158714511"/>
      <w:bookmarkStart w:id="152" w:name="sub_10006"/>
      <w:r w:rsidRPr="00AD0562">
        <w:rPr>
          <w:rFonts w:ascii="Times New Roman" w:hAnsi="Times New Roman" w:cs="Times New Roman"/>
          <w:color w:val="auto"/>
          <w:sz w:val="26"/>
          <w:szCs w:val="26"/>
        </w:rPr>
        <w:t>Глава 6. Общие положения о градостроительных регламентах</w:t>
      </w:r>
      <w:bookmarkEnd w:id="151"/>
    </w:p>
    <w:bookmarkEnd w:id="152"/>
    <w:p w14:paraId="486DF34D" w14:textId="77777777" w:rsidR="00FE5EA0" w:rsidRPr="00AD0562" w:rsidRDefault="00FE5EA0" w:rsidP="001A2AB0">
      <w:pPr>
        <w:rPr>
          <w:rFonts w:ascii="Times New Roman" w:hAnsi="Times New Roman" w:cs="Times New Roman"/>
          <w:sz w:val="26"/>
          <w:szCs w:val="26"/>
        </w:rPr>
      </w:pPr>
    </w:p>
    <w:p w14:paraId="3D1BA890" w14:textId="3D3C9DF7" w:rsidR="00FE5EA0" w:rsidRDefault="00FE5EA0" w:rsidP="001A2AB0">
      <w:pPr>
        <w:rPr>
          <w:rFonts w:ascii="Times New Roman" w:hAnsi="Times New Roman" w:cs="Times New Roman"/>
          <w:sz w:val="26"/>
          <w:szCs w:val="26"/>
        </w:rPr>
      </w:pPr>
      <w:bookmarkStart w:id="153" w:name="sub_24"/>
      <w:r w:rsidRPr="00AD0562">
        <w:rPr>
          <w:rStyle w:val="a3"/>
          <w:rFonts w:ascii="Times New Roman" w:hAnsi="Times New Roman" w:cs="Times New Roman"/>
          <w:bCs/>
          <w:color w:val="auto"/>
          <w:sz w:val="26"/>
          <w:szCs w:val="26"/>
        </w:rPr>
        <w:t>Статья 2</w:t>
      </w:r>
      <w:r w:rsidR="00BF4A53" w:rsidRPr="00AD0562">
        <w:rPr>
          <w:rStyle w:val="a3"/>
          <w:rFonts w:ascii="Times New Roman" w:hAnsi="Times New Roman" w:cs="Times New Roman"/>
          <w:bCs/>
          <w:color w:val="auto"/>
          <w:sz w:val="26"/>
          <w:szCs w:val="26"/>
        </w:rPr>
        <w:t>2</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Общие положения о градостроительных регламентах территориальных зон</w:t>
      </w:r>
    </w:p>
    <w:p w14:paraId="094421F6" w14:textId="77777777" w:rsidR="00A66331" w:rsidRPr="00AD0562" w:rsidRDefault="00A66331" w:rsidP="000E0C32">
      <w:pPr>
        <w:rPr>
          <w:rFonts w:ascii="Times New Roman" w:hAnsi="Times New Roman" w:cs="Times New Roman"/>
          <w:sz w:val="26"/>
          <w:szCs w:val="26"/>
        </w:rPr>
      </w:pPr>
    </w:p>
    <w:p w14:paraId="6B5816CE" w14:textId="77777777" w:rsidR="004F18ED" w:rsidRPr="00AD0562" w:rsidRDefault="004F18ED" w:rsidP="000E0C32">
      <w:pPr>
        <w:rPr>
          <w:rFonts w:ascii="Times New Roman" w:eastAsiaTheme="minorEastAsia" w:hAnsi="Times New Roman" w:cs="Times New Roman"/>
          <w:color w:val="000000" w:themeColor="text1"/>
          <w:sz w:val="26"/>
          <w:szCs w:val="26"/>
        </w:rPr>
      </w:pPr>
      <w:bookmarkStart w:id="154" w:name="sub_2401"/>
      <w:bookmarkEnd w:id="153"/>
      <w:r w:rsidRPr="00AD0562">
        <w:rPr>
          <w:rFonts w:ascii="Times New Roman" w:eastAsiaTheme="minorEastAsia" w:hAnsi="Times New Roman" w:cs="Times New Roman"/>
          <w:color w:val="000000" w:themeColor="text1"/>
          <w:sz w:val="26"/>
          <w:szCs w:val="26"/>
        </w:rPr>
        <w:t>1. Настоящие Правила устанавливают предельные размеры земельных участков и следующие предельные параметры разрешенного строительства, реконструкции объектов капитального строительства в различных сочетаниях в составе регламентов территориальных зон:</w:t>
      </w:r>
    </w:p>
    <w:p w14:paraId="2D6FD6D2"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55" w:name="sub_240101"/>
      <w:bookmarkEnd w:id="154"/>
      <w:r w:rsidRPr="00AD0562">
        <w:rPr>
          <w:rFonts w:ascii="Times New Roman" w:eastAsiaTheme="minorEastAsia" w:hAnsi="Times New Roman" w:cs="Times New Roman"/>
          <w:color w:val="000000" w:themeColor="text1"/>
          <w:sz w:val="26"/>
          <w:szCs w:val="26"/>
        </w:rPr>
        <w:t>1) минимальный размер земельного участка;</w:t>
      </w:r>
    </w:p>
    <w:p w14:paraId="3691050A"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56" w:name="sub_240102"/>
      <w:bookmarkEnd w:id="155"/>
      <w:r w:rsidRPr="00AD0562">
        <w:rPr>
          <w:rFonts w:ascii="Times New Roman" w:eastAsiaTheme="minorEastAsia" w:hAnsi="Times New Roman" w:cs="Times New Roman"/>
          <w:color w:val="000000" w:themeColor="text1"/>
          <w:sz w:val="26"/>
          <w:szCs w:val="26"/>
        </w:rPr>
        <w:t>2) максимальный размер земельного участка;</w:t>
      </w:r>
    </w:p>
    <w:p w14:paraId="747B26CC"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57" w:name="sub_240103"/>
      <w:bookmarkEnd w:id="156"/>
      <w:r w:rsidRPr="00AD0562">
        <w:rPr>
          <w:rFonts w:ascii="Times New Roman" w:eastAsiaTheme="minorEastAsia" w:hAnsi="Times New Roman" w:cs="Times New Roman"/>
          <w:color w:val="000000" w:themeColor="text1"/>
          <w:sz w:val="26"/>
          <w:szCs w:val="26"/>
        </w:rPr>
        <w:t>3) максимальный процент застройки земельного участка;</w:t>
      </w:r>
    </w:p>
    <w:p w14:paraId="338C5BF8" w14:textId="5A028303" w:rsidR="004F18ED" w:rsidRPr="00AD0562" w:rsidRDefault="004F18ED" w:rsidP="000372ED">
      <w:pPr>
        <w:rPr>
          <w:rFonts w:ascii="Times New Roman" w:eastAsiaTheme="minorEastAsia" w:hAnsi="Times New Roman" w:cs="Times New Roman"/>
          <w:color w:val="000000" w:themeColor="text1"/>
          <w:sz w:val="26"/>
          <w:szCs w:val="26"/>
        </w:rPr>
      </w:pPr>
      <w:bookmarkStart w:id="158" w:name="sub_240104"/>
      <w:bookmarkEnd w:id="157"/>
      <w:r w:rsidRPr="00AD0562">
        <w:rPr>
          <w:rFonts w:ascii="Times New Roman" w:eastAsiaTheme="minorEastAsia" w:hAnsi="Times New Roman" w:cs="Times New Roman"/>
          <w:color w:val="000000" w:themeColor="text1"/>
          <w:sz w:val="26"/>
          <w:szCs w:val="26"/>
        </w:rPr>
        <w:t xml:space="preserve">4) максимальное количество надземных этажей объекта капитального строительства. Определение этажа для жилого здания принимается в соответствии </w:t>
      </w:r>
      <w:r w:rsidR="00A66331">
        <w:rPr>
          <w:rFonts w:ascii="Times New Roman" w:eastAsiaTheme="minorEastAsia" w:hAnsi="Times New Roman" w:cs="Times New Roman"/>
          <w:color w:val="000000" w:themeColor="text1"/>
          <w:sz w:val="26"/>
          <w:szCs w:val="26"/>
        </w:rPr>
        <w:t xml:space="preserve">со </w:t>
      </w:r>
      <w:r w:rsidR="000372ED" w:rsidRPr="00AD0562">
        <w:rPr>
          <w:rFonts w:ascii="Times New Roman" w:eastAsiaTheme="minorEastAsia" w:hAnsi="Times New Roman" w:cs="Times New Roman"/>
          <w:color w:val="000000" w:themeColor="text1"/>
          <w:sz w:val="26"/>
          <w:szCs w:val="26"/>
        </w:rPr>
        <w:t xml:space="preserve">Сводом правил СП 54.13330.2022 </w:t>
      </w:r>
      <w:r w:rsidR="00A66331">
        <w:rPr>
          <w:rFonts w:ascii="Times New Roman" w:eastAsiaTheme="minorEastAsia" w:hAnsi="Times New Roman" w:cs="Times New Roman"/>
          <w:color w:val="000000" w:themeColor="text1"/>
          <w:sz w:val="26"/>
          <w:szCs w:val="26"/>
        </w:rPr>
        <w:t>«</w:t>
      </w:r>
      <w:r w:rsidR="000372ED" w:rsidRPr="00AD0562">
        <w:rPr>
          <w:rFonts w:ascii="Times New Roman" w:eastAsiaTheme="minorEastAsia" w:hAnsi="Times New Roman" w:cs="Times New Roman"/>
          <w:color w:val="000000" w:themeColor="text1"/>
          <w:sz w:val="26"/>
          <w:szCs w:val="26"/>
        </w:rPr>
        <w:t>СНиП 31-01-2003 Здания жилые многоквартирные</w:t>
      </w:r>
      <w:r w:rsidR="00A66331">
        <w:rPr>
          <w:rFonts w:ascii="Times New Roman" w:eastAsiaTheme="minorEastAsia" w:hAnsi="Times New Roman" w:cs="Times New Roman"/>
          <w:color w:val="000000" w:themeColor="text1"/>
          <w:sz w:val="26"/>
          <w:szCs w:val="26"/>
        </w:rPr>
        <w:t>»</w:t>
      </w:r>
      <w:r w:rsidR="000372ED" w:rsidRPr="00AD0562">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Определение этажа для нежилого здания принимается в соответствии со </w:t>
      </w:r>
      <w:r w:rsidR="000372ED" w:rsidRPr="00AD0562">
        <w:rPr>
          <w:rFonts w:ascii="Times New Roman" w:eastAsiaTheme="minorEastAsia" w:hAnsi="Times New Roman" w:cs="Times New Roman"/>
          <w:color w:val="000000"/>
          <w:sz w:val="26"/>
          <w:szCs w:val="26"/>
        </w:rPr>
        <w:t xml:space="preserve">Сводом правил СП 118.13330.2022 </w:t>
      </w:r>
      <w:r w:rsidR="00A66331">
        <w:rPr>
          <w:rFonts w:ascii="Times New Roman" w:eastAsiaTheme="minorEastAsia" w:hAnsi="Times New Roman" w:cs="Times New Roman"/>
          <w:color w:val="000000"/>
          <w:sz w:val="26"/>
          <w:szCs w:val="26"/>
        </w:rPr>
        <w:t>«</w:t>
      </w:r>
      <w:r w:rsidR="000372ED" w:rsidRPr="00AD0562">
        <w:rPr>
          <w:rFonts w:ascii="Times New Roman" w:eastAsiaTheme="minorEastAsia" w:hAnsi="Times New Roman" w:cs="Times New Roman"/>
          <w:color w:val="000000"/>
          <w:sz w:val="26"/>
          <w:szCs w:val="26"/>
        </w:rPr>
        <w:t>СНиП 31-06-2009 Общественные здания и сооружения</w:t>
      </w:r>
      <w:r w:rsidR="00A66331">
        <w:rPr>
          <w:rFonts w:ascii="Times New Roman" w:eastAsiaTheme="minorEastAsia" w:hAnsi="Times New Roman" w:cs="Times New Roman"/>
          <w:color w:val="000000"/>
          <w:sz w:val="26"/>
          <w:szCs w:val="26"/>
        </w:rPr>
        <w:t>»</w:t>
      </w:r>
      <w:r w:rsidR="000372ED" w:rsidRPr="00AD0562">
        <w:rPr>
          <w:rFonts w:ascii="Times New Roman" w:eastAsiaTheme="minorEastAsia" w:hAnsi="Times New Roman" w:cs="Times New Roman"/>
          <w:color w:val="000000" w:themeColor="text1"/>
          <w:sz w:val="26"/>
          <w:szCs w:val="26"/>
        </w:rPr>
        <w:t>;</w:t>
      </w:r>
    </w:p>
    <w:p w14:paraId="2AB0F650"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59" w:name="sub_240105"/>
      <w:bookmarkEnd w:id="158"/>
      <w:r w:rsidRPr="00AD0562">
        <w:rPr>
          <w:rFonts w:ascii="Times New Roman" w:eastAsiaTheme="minorEastAsia" w:hAnsi="Times New Roman" w:cs="Times New Roman"/>
          <w:color w:val="000000" w:themeColor="text1"/>
          <w:sz w:val="26"/>
          <w:szCs w:val="26"/>
        </w:rPr>
        <w:t>5) максимальная высота объекта капитального строительства;</w:t>
      </w:r>
    </w:p>
    <w:p w14:paraId="61E61DE6"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60" w:name="sub_240106"/>
      <w:bookmarkEnd w:id="159"/>
      <w:r w:rsidRPr="00AD0562">
        <w:rPr>
          <w:rFonts w:ascii="Times New Roman" w:eastAsiaTheme="minorEastAsia" w:hAnsi="Times New Roman" w:cs="Times New Roman"/>
          <w:color w:val="000000" w:themeColor="text1"/>
          <w:sz w:val="26"/>
          <w:szCs w:val="26"/>
        </w:rPr>
        <w:t>6) минимальный отступ от передней границы земельного участка в целях определения мест допустимого размещения зданий, строений;</w:t>
      </w:r>
    </w:p>
    <w:p w14:paraId="5415DB4B"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61" w:name="sub_240107"/>
      <w:bookmarkEnd w:id="160"/>
      <w:r w:rsidRPr="00AD0562">
        <w:rPr>
          <w:rFonts w:ascii="Times New Roman" w:eastAsiaTheme="minorEastAsia" w:hAnsi="Times New Roman" w:cs="Times New Roman"/>
          <w:color w:val="000000" w:themeColor="text1"/>
          <w:sz w:val="26"/>
          <w:szCs w:val="26"/>
        </w:rPr>
        <w:t>7) минимальный отступ от боковых границ земельного участка в целях определения мест допустимого размещения зданий, строений;</w:t>
      </w:r>
    </w:p>
    <w:p w14:paraId="658AA4CF"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62" w:name="sub_240108"/>
      <w:bookmarkEnd w:id="161"/>
      <w:r w:rsidRPr="00AD0562">
        <w:rPr>
          <w:rFonts w:ascii="Times New Roman" w:eastAsiaTheme="minorEastAsia" w:hAnsi="Times New Roman" w:cs="Times New Roman"/>
          <w:color w:val="000000" w:themeColor="text1"/>
          <w:sz w:val="26"/>
          <w:szCs w:val="26"/>
        </w:rPr>
        <w:t>8) минимальный отступ от задней границы земельного участка в целях определения мест допустимого размещения зданий, строений;</w:t>
      </w:r>
    </w:p>
    <w:p w14:paraId="12E18DDE" w14:textId="5FF44C72" w:rsidR="004F18ED" w:rsidRPr="00AD0562" w:rsidRDefault="004F18ED" w:rsidP="004F18ED">
      <w:pPr>
        <w:rPr>
          <w:rFonts w:ascii="Times New Roman" w:eastAsiaTheme="minorEastAsia" w:hAnsi="Times New Roman" w:cs="Times New Roman"/>
          <w:color w:val="000000" w:themeColor="text1"/>
          <w:sz w:val="26"/>
          <w:szCs w:val="26"/>
        </w:rPr>
      </w:pPr>
      <w:bookmarkStart w:id="163" w:name="sub_240109"/>
      <w:bookmarkEnd w:id="162"/>
      <w:r w:rsidRPr="00AD0562">
        <w:rPr>
          <w:rFonts w:ascii="Times New Roman" w:eastAsiaTheme="minorEastAsia" w:hAnsi="Times New Roman" w:cs="Times New Roman"/>
          <w:color w:val="000000" w:themeColor="text1"/>
          <w:sz w:val="26"/>
          <w:szCs w:val="26"/>
        </w:rPr>
        <w:t xml:space="preserve">9) класс опасности (для объектов с кодами </w:t>
      </w:r>
      <w:r w:rsidR="009715BD">
        <w:rPr>
          <w:rFonts w:ascii="Times New Roman" w:eastAsiaTheme="minorEastAsia" w:hAnsi="Times New Roman" w:cs="Times New Roman"/>
          <w:color w:val="000000" w:themeColor="text1"/>
          <w:sz w:val="26"/>
          <w:szCs w:val="26"/>
        </w:rPr>
        <w:t>видов разрешенного использования</w:t>
      </w:r>
      <w:r w:rsidRPr="00AD0562">
        <w:rPr>
          <w:rFonts w:ascii="Times New Roman" w:eastAsiaTheme="minorEastAsia" w:hAnsi="Times New Roman" w:cs="Times New Roman"/>
          <w:color w:val="000000" w:themeColor="text1"/>
          <w:sz w:val="26"/>
          <w:szCs w:val="26"/>
        </w:rPr>
        <w:t> 6.0-6.12);</w:t>
      </w:r>
    </w:p>
    <w:p w14:paraId="720C2A01" w14:textId="2D68F550" w:rsidR="004F18ED" w:rsidRPr="00AD0562" w:rsidRDefault="004F18ED" w:rsidP="004F18ED">
      <w:pPr>
        <w:rPr>
          <w:rFonts w:ascii="Times New Roman" w:eastAsiaTheme="minorEastAsia" w:hAnsi="Times New Roman" w:cs="Times New Roman"/>
          <w:color w:val="000000" w:themeColor="text1"/>
          <w:sz w:val="26"/>
          <w:szCs w:val="26"/>
        </w:rPr>
      </w:pPr>
      <w:bookmarkStart w:id="164" w:name="sub_240110"/>
      <w:bookmarkEnd w:id="163"/>
      <w:r w:rsidRPr="00AD0562">
        <w:rPr>
          <w:rFonts w:ascii="Times New Roman" w:eastAsiaTheme="minorEastAsia" w:hAnsi="Times New Roman" w:cs="Times New Roman"/>
          <w:color w:val="000000" w:themeColor="text1"/>
          <w:sz w:val="26"/>
          <w:szCs w:val="26"/>
        </w:rPr>
        <w:t xml:space="preserve">10) минимальная и максимальная суммарная поэтажная площадь отдельно стоящего объекта капитального строительства (далее также </w:t>
      </w:r>
      <w:r w:rsidR="00A66331">
        <w:rPr>
          <w:rFonts w:ascii="Times New Roman" w:eastAsiaTheme="minorEastAsia" w:hAnsi="Times New Roman" w:cs="Times New Roman"/>
          <w:color w:val="000000" w:themeColor="text1"/>
          <w:sz w:val="26"/>
          <w:szCs w:val="26"/>
        </w:rPr>
        <w:t>–</w:t>
      </w:r>
      <w:r w:rsidR="00A66331"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Площадь ОКС);</w:t>
      </w:r>
    </w:p>
    <w:bookmarkEnd w:id="164"/>
    <w:p w14:paraId="56498BD1" w14:textId="424E8D98" w:rsidR="00337F1B" w:rsidRPr="00922484" w:rsidRDefault="00337F1B" w:rsidP="004F18ED">
      <w:pPr>
        <w:rPr>
          <w:rFonts w:ascii="Times New Roman" w:eastAsiaTheme="minorEastAsia" w:hAnsi="Times New Roman" w:cs="Times New Roman"/>
          <w:sz w:val="26"/>
          <w:szCs w:val="26"/>
        </w:rPr>
      </w:pPr>
      <w:r w:rsidRPr="00922484">
        <w:rPr>
          <w:rFonts w:ascii="Times New Roman" w:hAnsi="Times New Roman"/>
          <w:sz w:val="26"/>
          <w:szCs w:val="26"/>
        </w:rPr>
        <w:t>11) максимальный и минимальный процент длины фасада первого этажа, используемый под общественн</w:t>
      </w:r>
      <w:r w:rsidR="00581EF9" w:rsidRPr="00922484">
        <w:rPr>
          <w:rFonts w:ascii="Times New Roman" w:hAnsi="Times New Roman"/>
          <w:sz w:val="26"/>
          <w:szCs w:val="26"/>
        </w:rPr>
        <w:t>у</w:t>
      </w:r>
      <w:r w:rsidRPr="00922484">
        <w:rPr>
          <w:rFonts w:ascii="Times New Roman" w:hAnsi="Times New Roman"/>
          <w:sz w:val="26"/>
          <w:szCs w:val="26"/>
        </w:rPr>
        <w:t>ю функцию;</w:t>
      </w:r>
    </w:p>
    <w:p w14:paraId="3C6A7376" w14:textId="654A62A2" w:rsidR="004F18ED" w:rsidRPr="00AD0562" w:rsidRDefault="004F18ED" w:rsidP="004F18ED">
      <w:pPr>
        <w:rPr>
          <w:rFonts w:ascii="Times New Roman" w:eastAsiaTheme="minorEastAsia" w:hAnsi="Times New Roman" w:cs="Times New Roman"/>
          <w:color w:val="000000" w:themeColor="text1"/>
          <w:sz w:val="26"/>
          <w:szCs w:val="26"/>
        </w:rPr>
      </w:pPr>
      <w:bookmarkStart w:id="165" w:name="sub_240112"/>
      <w:r w:rsidRPr="00AD0562">
        <w:rPr>
          <w:rFonts w:ascii="Times New Roman" w:eastAsiaTheme="minorEastAsia" w:hAnsi="Times New Roman" w:cs="Times New Roman"/>
          <w:color w:val="000000" w:themeColor="text1"/>
          <w:sz w:val="26"/>
          <w:szCs w:val="26"/>
        </w:rPr>
        <w:t xml:space="preserve">12) минимальная высота </w:t>
      </w:r>
      <w:r w:rsidR="002C1750">
        <w:rPr>
          <w:rFonts w:ascii="Times New Roman" w:eastAsiaTheme="minorEastAsia" w:hAnsi="Times New Roman" w:cs="Times New Roman"/>
          <w:color w:val="000000" w:themeColor="text1"/>
          <w:sz w:val="26"/>
          <w:szCs w:val="26"/>
        </w:rPr>
        <w:t>1-</w:t>
      </w:r>
      <w:r w:rsidR="002C1750" w:rsidRPr="00AD0562">
        <w:rPr>
          <w:rFonts w:ascii="Times New Roman" w:eastAsiaTheme="minorEastAsia" w:hAnsi="Times New Roman" w:cs="Times New Roman"/>
          <w:color w:val="000000" w:themeColor="text1"/>
          <w:sz w:val="26"/>
          <w:szCs w:val="26"/>
        </w:rPr>
        <w:t xml:space="preserve">го </w:t>
      </w:r>
      <w:r w:rsidRPr="00AD0562">
        <w:rPr>
          <w:rFonts w:ascii="Times New Roman" w:eastAsiaTheme="minorEastAsia" w:hAnsi="Times New Roman" w:cs="Times New Roman"/>
          <w:color w:val="000000" w:themeColor="text1"/>
          <w:sz w:val="26"/>
          <w:szCs w:val="26"/>
        </w:rPr>
        <w:t>этажа;</w:t>
      </w:r>
    </w:p>
    <w:p w14:paraId="5ADC4DD5" w14:textId="71B6CE52" w:rsidR="004F18ED" w:rsidRPr="00AD0562" w:rsidRDefault="004F18ED" w:rsidP="004F18ED">
      <w:pPr>
        <w:rPr>
          <w:rFonts w:ascii="Times New Roman" w:eastAsiaTheme="minorEastAsia" w:hAnsi="Times New Roman" w:cs="Times New Roman"/>
          <w:color w:val="000000" w:themeColor="text1"/>
          <w:sz w:val="26"/>
          <w:szCs w:val="26"/>
        </w:rPr>
      </w:pPr>
      <w:bookmarkStart w:id="166" w:name="sub_240113"/>
      <w:bookmarkEnd w:id="165"/>
      <w:r w:rsidRPr="00AD0562">
        <w:rPr>
          <w:rFonts w:ascii="Times New Roman" w:eastAsiaTheme="minorEastAsia" w:hAnsi="Times New Roman" w:cs="Times New Roman"/>
          <w:color w:val="000000" w:themeColor="text1"/>
          <w:sz w:val="26"/>
          <w:szCs w:val="26"/>
        </w:rPr>
        <w:t xml:space="preserve">13) максимальный уровень открытой площадки крыльца входной группы </w:t>
      </w:r>
      <w:r w:rsidR="002C1750">
        <w:rPr>
          <w:rFonts w:ascii="Times New Roman" w:eastAsiaTheme="minorEastAsia" w:hAnsi="Times New Roman" w:cs="Times New Roman"/>
          <w:color w:val="000000" w:themeColor="text1"/>
          <w:sz w:val="26"/>
          <w:szCs w:val="26"/>
        </w:rPr>
        <w:t xml:space="preserve">         1-</w:t>
      </w:r>
      <w:r w:rsidR="002C1750" w:rsidRPr="00AD0562">
        <w:rPr>
          <w:rFonts w:ascii="Times New Roman" w:eastAsiaTheme="minorEastAsia" w:hAnsi="Times New Roman" w:cs="Times New Roman"/>
          <w:color w:val="000000" w:themeColor="text1"/>
          <w:sz w:val="26"/>
          <w:szCs w:val="26"/>
        </w:rPr>
        <w:t>го</w:t>
      </w:r>
      <w:r w:rsidR="002C1750">
        <w:rPr>
          <w:rFonts w:ascii="Times New Roman" w:eastAsiaTheme="minorEastAsia" w:hAnsi="Times New Roman" w:cs="Times New Roman"/>
          <w:color w:val="000000" w:themeColor="text1"/>
          <w:sz w:val="26"/>
          <w:szCs w:val="26"/>
        </w:rPr>
        <w:t> </w:t>
      </w:r>
      <w:r w:rsidRPr="00AD0562">
        <w:rPr>
          <w:rFonts w:ascii="Times New Roman" w:eastAsiaTheme="minorEastAsia" w:hAnsi="Times New Roman" w:cs="Times New Roman"/>
          <w:color w:val="000000" w:themeColor="text1"/>
          <w:sz w:val="26"/>
          <w:szCs w:val="26"/>
        </w:rPr>
        <w:t>этажа;</w:t>
      </w:r>
    </w:p>
    <w:p w14:paraId="50A2C7A8"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67" w:name="sub_240114"/>
      <w:bookmarkEnd w:id="166"/>
      <w:r w:rsidRPr="00AD0562">
        <w:rPr>
          <w:rFonts w:ascii="Times New Roman" w:eastAsiaTheme="minorEastAsia" w:hAnsi="Times New Roman" w:cs="Times New Roman"/>
          <w:color w:val="000000" w:themeColor="text1"/>
          <w:sz w:val="26"/>
          <w:szCs w:val="26"/>
        </w:rPr>
        <w:t>14) минимальный показатель озеленения земельного участка;</w:t>
      </w:r>
    </w:p>
    <w:p w14:paraId="0FD26BB9"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68" w:name="sub_240115"/>
      <w:bookmarkEnd w:id="167"/>
      <w:r w:rsidRPr="00AD0562">
        <w:rPr>
          <w:rFonts w:ascii="Times New Roman" w:eastAsiaTheme="minorEastAsia" w:hAnsi="Times New Roman" w:cs="Times New Roman"/>
          <w:color w:val="000000" w:themeColor="text1"/>
          <w:sz w:val="26"/>
          <w:szCs w:val="26"/>
        </w:rPr>
        <w:t>15) минимальное количество машино-мест, подлежащих размещению в границах земельного участка;</w:t>
      </w:r>
    </w:p>
    <w:p w14:paraId="167B5D12"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69" w:name="sub_240116"/>
      <w:bookmarkEnd w:id="168"/>
      <w:r w:rsidRPr="00AD0562">
        <w:rPr>
          <w:rFonts w:ascii="Times New Roman" w:eastAsiaTheme="minorEastAsia" w:hAnsi="Times New Roman" w:cs="Times New Roman"/>
          <w:color w:val="000000" w:themeColor="text1"/>
          <w:sz w:val="26"/>
          <w:szCs w:val="26"/>
        </w:rPr>
        <w:t>16) максимальная плотность застройки земельного участка;</w:t>
      </w:r>
    </w:p>
    <w:bookmarkEnd w:id="169"/>
    <w:p w14:paraId="15AE2C3F"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17) строительные и отделочные материалы, определяющие внешний облик объекта капитального строительства;</w:t>
      </w:r>
    </w:p>
    <w:p w14:paraId="55E422E9"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18) строительные и отделочные материалы, определяющие внешний облик объекта капитального строительства в части заполнения оконных и дверных проемов;</w:t>
      </w:r>
    </w:p>
    <w:p w14:paraId="2C1C1D10"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19) максимальный выступ элементов архитектурного декора объекта капитального строительства за переднюю границу земельного участка на уровне 1-го этажа;</w:t>
      </w:r>
    </w:p>
    <w:p w14:paraId="4D93AF2D"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20) максимальный выступ элементов архитектурного декора объекта капитального строительства за переднюю границу земельного участка на уровне 2-го этажа и выше;</w:t>
      </w:r>
    </w:p>
    <w:p w14:paraId="35B42C50"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21) максимальный выступ крылец за переднюю границу земельного участка;</w:t>
      </w:r>
    </w:p>
    <w:p w14:paraId="5C14C02B"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22) максимальный выступ приямков за переднюю границу земельного участка;</w:t>
      </w:r>
    </w:p>
    <w:p w14:paraId="231D19EC"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23) максимальная глубина приямка;</w:t>
      </w:r>
    </w:p>
    <w:p w14:paraId="57387F6B" w14:textId="7863A2E1" w:rsidR="004F18ED" w:rsidRPr="00AD0562" w:rsidRDefault="000372ED" w:rsidP="004F18ED">
      <w:pPr>
        <w:rPr>
          <w:rFonts w:ascii="Times New Roman" w:eastAsiaTheme="minorEastAsia" w:hAnsi="Times New Roman" w:cs="Times New Roman"/>
          <w:color w:val="000000" w:themeColor="text1"/>
          <w:sz w:val="26"/>
          <w:szCs w:val="26"/>
        </w:rPr>
      </w:pPr>
      <w:r w:rsidRPr="00922484">
        <w:rPr>
          <w:rFonts w:ascii="Times New Roman" w:eastAsiaTheme="minorEastAsia" w:hAnsi="Times New Roman" w:cs="Times New Roman"/>
          <w:color w:val="000000"/>
          <w:sz w:val="26"/>
          <w:szCs w:val="26"/>
        </w:rPr>
        <w:t>24</w:t>
      </w:r>
      <w:r w:rsidR="004F18ED" w:rsidRPr="00922484">
        <w:rPr>
          <w:rFonts w:ascii="Times New Roman" w:eastAsiaTheme="minorEastAsia" w:hAnsi="Times New Roman" w:cs="Times New Roman"/>
          <w:color w:val="000000"/>
          <w:sz w:val="26"/>
          <w:szCs w:val="26"/>
        </w:rPr>
        <w:t>) максимальн</w:t>
      </w:r>
      <w:r w:rsidR="00A82C0F" w:rsidRPr="00922484">
        <w:rPr>
          <w:rFonts w:ascii="Times New Roman" w:eastAsiaTheme="minorEastAsia" w:hAnsi="Times New Roman" w:cs="Times New Roman"/>
          <w:color w:val="000000"/>
          <w:sz w:val="26"/>
          <w:szCs w:val="26"/>
        </w:rPr>
        <w:t>ая площадь</w:t>
      </w:r>
      <w:r w:rsidR="004F18ED" w:rsidRPr="00922484">
        <w:rPr>
          <w:rFonts w:ascii="Times New Roman" w:eastAsiaTheme="minorEastAsia" w:hAnsi="Times New Roman" w:cs="Times New Roman"/>
          <w:color w:val="000000"/>
          <w:sz w:val="26"/>
          <w:szCs w:val="26"/>
        </w:rPr>
        <w:t xml:space="preserve"> застройки </w:t>
      </w:r>
      <w:r w:rsidR="004931C3">
        <w:rPr>
          <w:rFonts w:ascii="Times New Roman" w:eastAsiaTheme="minorEastAsia" w:hAnsi="Times New Roman" w:cs="Times New Roman"/>
          <w:color w:val="000000"/>
          <w:sz w:val="26"/>
          <w:szCs w:val="26"/>
        </w:rPr>
        <w:t xml:space="preserve">на </w:t>
      </w:r>
      <w:r w:rsidR="004F18ED" w:rsidRPr="00922484">
        <w:rPr>
          <w:rFonts w:ascii="Times New Roman" w:eastAsiaTheme="minorEastAsia" w:hAnsi="Times New Roman" w:cs="Times New Roman"/>
          <w:color w:val="000000"/>
          <w:sz w:val="26"/>
          <w:szCs w:val="26"/>
        </w:rPr>
        <w:t>стилобат</w:t>
      </w:r>
      <w:r w:rsidR="004931C3">
        <w:rPr>
          <w:rFonts w:ascii="Times New Roman" w:eastAsiaTheme="minorEastAsia" w:hAnsi="Times New Roman" w:cs="Times New Roman"/>
          <w:color w:val="000000"/>
          <w:sz w:val="26"/>
          <w:szCs w:val="26"/>
        </w:rPr>
        <w:t>е</w:t>
      </w:r>
      <w:r w:rsidR="004F18ED" w:rsidRPr="00922484">
        <w:rPr>
          <w:rFonts w:ascii="Times New Roman" w:eastAsiaTheme="minorEastAsia" w:hAnsi="Times New Roman" w:cs="Times New Roman"/>
          <w:color w:val="000000" w:themeColor="text1"/>
          <w:sz w:val="26"/>
          <w:szCs w:val="26"/>
        </w:rPr>
        <w:t>;</w:t>
      </w:r>
    </w:p>
    <w:p w14:paraId="424C2CA8" w14:textId="5436A3C3" w:rsidR="00337F1B" w:rsidRPr="0019691C" w:rsidRDefault="000372ED" w:rsidP="0019691C">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25</w:t>
      </w:r>
      <w:r w:rsidR="004F18ED" w:rsidRPr="00AD0562">
        <w:rPr>
          <w:rFonts w:ascii="Times New Roman" w:eastAsiaTheme="minorEastAsia" w:hAnsi="Times New Roman" w:cs="Times New Roman"/>
          <w:color w:val="000000" w:themeColor="text1"/>
          <w:sz w:val="26"/>
          <w:szCs w:val="26"/>
        </w:rPr>
        <w:t>) количество объе</w:t>
      </w:r>
      <w:r w:rsidR="0019691C">
        <w:rPr>
          <w:rFonts w:ascii="Times New Roman" w:eastAsiaTheme="minorEastAsia" w:hAnsi="Times New Roman" w:cs="Times New Roman"/>
          <w:color w:val="000000" w:themeColor="text1"/>
          <w:sz w:val="26"/>
          <w:szCs w:val="26"/>
        </w:rPr>
        <w:t>ктов капитального строительства.</w:t>
      </w:r>
    </w:p>
    <w:p w14:paraId="33A98240"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0" w:name="sub_2402"/>
      <w:r w:rsidRPr="00AD0562">
        <w:rPr>
          <w:rFonts w:ascii="Times New Roman" w:eastAsiaTheme="minorEastAsia" w:hAnsi="Times New Roman" w:cs="Times New Roman"/>
          <w:color w:val="000000" w:themeColor="text1"/>
          <w:sz w:val="26"/>
          <w:szCs w:val="26"/>
        </w:rPr>
        <w:t>2.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за исключением территорий, на которые градостроительные регламенты не устанавливаются или не распространяются в соответствии с законодательством.</w:t>
      </w:r>
    </w:p>
    <w:p w14:paraId="08F6AA32"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1" w:name="sub_2403"/>
      <w:bookmarkEnd w:id="170"/>
      <w:r w:rsidRPr="00AD0562">
        <w:rPr>
          <w:rFonts w:ascii="Times New Roman" w:eastAsiaTheme="minorEastAsia" w:hAnsi="Times New Roman" w:cs="Times New Roman"/>
          <w:color w:val="000000" w:themeColor="text1"/>
          <w:sz w:val="26"/>
          <w:szCs w:val="26"/>
        </w:rPr>
        <w:t>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79EBE493"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2" w:name="sub_2404"/>
      <w:bookmarkEnd w:id="171"/>
      <w:r w:rsidRPr="00AD0562">
        <w:rPr>
          <w:rFonts w:ascii="Times New Roman" w:eastAsiaTheme="minorEastAsia" w:hAnsi="Times New Roman" w:cs="Times New Roman"/>
          <w:color w:val="000000" w:themeColor="text1"/>
          <w:sz w:val="26"/>
          <w:szCs w:val="26"/>
        </w:rPr>
        <w:t xml:space="preserve">4. Реконструкция указанных в </w:t>
      </w:r>
      <w:hyperlink w:anchor="sub_2403" w:history="1">
        <w:r w:rsidRPr="00AD0562">
          <w:rPr>
            <w:rFonts w:ascii="Times New Roman" w:eastAsiaTheme="minorEastAsia" w:hAnsi="Times New Roman" w:cs="Times New Roman"/>
            <w:color w:val="000000" w:themeColor="text1"/>
            <w:sz w:val="26"/>
            <w:szCs w:val="26"/>
          </w:rPr>
          <w:t>пункте 3</w:t>
        </w:r>
      </w:hyperlink>
      <w:r w:rsidRPr="00AD0562">
        <w:rPr>
          <w:rFonts w:ascii="Times New Roman" w:eastAsiaTheme="minorEastAsia" w:hAnsi="Times New Roman" w:cs="Times New Roman"/>
          <w:color w:val="000000" w:themeColor="text1"/>
          <w:sz w:val="26"/>
          <w:szCs w:val="26"/>
        </w:rPr>
        <w:t xml:space="preserve"> настоящей статьи объектов капитального строительства может осуществляться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bookmarkEnd w:id="172"/>
    <w:p w14:paraId="69ACE63E"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Уменьшение несоответствия параметрам разрешенного строительства, реконструкции может осуществляться по отношению к одному или нескольким предельным параметрам. Уменьшение несоответствия параметрам разрешенного строительства, реконструкции может не устранять несоответствие полностью.</w:t>
      </w:r>
    </w:p>
    <w:p w14:paraId="2909C8B1"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776504EA" w14:textId="4297405B" w:rsidR="004F18ED" w:rsidRPr="00AD0562" w:rsidRDefault="004F18ED" w:rsidP="004F18ED">
      <w:pPr>
        <w:rPr>
          <w:rFonts w:ascii="Times New Roman" w:eastAsiaTheme="minorEastAsia" w:hAnsi="Times New Roman" w:cs="Times New Roman"/>
          <w:color w:val="000000" w:themeColor="text1"/>
          <w:sz w:val="26"/>
          <w:szCs w:val="26"/>
        </w:rPr>
      </w:pPr>
      <w:bookmarkStart w:id="173" w:name="sub_2405"/>
      <w:r w:rsidRPr="00AD0562">
        <w:rPr>
          <w:rFonts w:ascii="Times New Roman" w:eastAsiaTheme="minorEastAsia" w:hAnsi="Times New Roman" w:cs="Times New Roman"/>
          <w:color w:val="000000" w:themeColor="text1"/>
          <w:sz w:val="26"/>
          <w:szCs w:val="26"/>
        </w:rPr>
        <w:t xml:space="preserve">5. Предельные размеры земельных участков, предельные параметры разрешенного строительства, реконструкции объектов капитального строительства, которые не подлежат установлению, в градостроительном регламенте применительно к территориальным зонам настоящих Правил обозначаются как </w:t>
      </w:r>
      <w:r w:rsidR="00E9578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н.у.</w:t>
      </w:r>
      <w:r w:rsidR="00E9578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bookmarkEnd w:id="173"/>
    <w:p w14:paraId="797A844F" w14:textId="2D4D6B9A"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6. Предельные параметры разрешенного строительства, реконструкции объектов капитального строительства, перечисленные в </w:t>
      </w:r>
      <w:hyperlink w:anchor="sub_240101" w:history="1">
        <w:r w:rsidRPr="00AD0562">
          <w:rPr>
            <w:rFonts w:ascii="Times New Roman" w:eastAsiaTheme="minorEastAsia" w:hAnsi="Times New Roman" w:cs="Times New Roman"/>
            <w:color w:val="000000" w:themeColor="text1"/>
            <w:sz w:val="26"/>
            <w:szCs w:val="26"/>
          </w:rPr>
          <w:t>подпунктах 1</w:t>
        </w:r>
      </w:hyperlink>
      <w:r w:rsidRPr="00AD0562">
        <w:rPr>
          <w:rFonts w:ascii="Times New Roman" w:eastAsiaTheme="minorEastAsia" w:hAnsi="Times New Roman" w:cs="Times New Roman"/>
          <w:color w:val="000000" w:themeColor="text1"/>
          <w:sz w:val="26"/>
          <w:szCs w:val="26"/>
        </w:rPr>
        <w:t>-</w:t>
      </w:r>
      <w:hyperlink w:anchor="sub_240103" w:history="1">
        <w:r w:rsidRPr="00AD0562">
          <w:rPr>
            <w:rFonts w:ascii="Times New Roman" w:eastAsiaTheme="minorEastAsia" w:hAnsi="Times New Roman" w:cs="Times New Roman"/>
            <w:color w:val="000000" w:themeColor="text1"/>
            <w:sz w:val="26"/>
            <w:szCs w:val="26"/>
          </w:rPr>
          <w:t>3</w:t>
        </w:r>
      </w:hyperlink>
      <w:r w:rsidRPr="00AD0562">
        <w:rPr>
          <w:rFonts w:ascii="Times New Roman" w:eastAsiaTheme="minorEastAsia" w:hAnsi="Times New Roman" w:cs="Times New Roman"/>
          <w:color w:val="000000" w:themeColor="text1"/>
          <w:sz w:val="26"/>
          <w:szCs w:val="26"/>
        </w:rPr>
        <w:t xml:space="preserve">, </w:t>
      </w:r>
      <w:hyperlink w:anchor="sub_240106" w:history="1">
        <w:r w:rsidRPr="00AD0562">
          <w:rPr>
            <w:rFonts w:ascii="Times New Roman" w:eastAsiaTheme="minorEastAsia" w:hAnsi="Times New Roman" w:cs="Times New Roman"/>
            <w:color w:val="000000" w:themeColor="text1"/>
            <w:sz w:val="26"/>
            <w:szCs w:val="26"/>
          </w:rPr>
          <w:t>6-8</w:t>
        </w:r>
      </w:hyperlink>
      <w:r w:rsidRPr="00AD0562">
        <w:rPr>
          <w:rFonts w:ascii="Times New Roman" w:eastAsiaTheme="minorEastAsia" w:hAnsi="Times New Roman" w:cs="Times New Roman"/>
          <w:color w:val="000000" w:themeColor="text1"/>
          <w:sz w:val="26"/>
          <w:szCs w:val="26"/>
        </w:rPr>
        <w:t xml:space="preserve">, </w:t>
      </w:r>
      <w:hyperlink w:anchor="sub_240111" w:history="1">
        <w:r w:rsidRPr="00AD0562">
          <w:rPr>
            <w:rFonts w:ascii="Times New Roman" w:eastAsiaTheme="minorEastAsia" w:hAnsi="Times New Roman" w:cs="Times New Roman"/>
            <w:color w:val="000000" w:themeColor="text1"/>
            <w:sz w:val="26"/>
            <w:szCs w:val="26"/>
          </w:rPr>
          <w:t>11</w:t>
        </w:r>
      </w:hyperlink>
      <w:r w:rsidRPr="00AD0562">
        <w:rPr>
          <w:rFonts w:ascii="Times New Roman" w:eastAsiaTheme="minorEastAsia" w:hAnsi="Times New Roman" w:cs="Times New Roman"/>
          <w:color w:val="000000" w:themeColor="text1"/>
          <w:sz w:val="26"/>
          <w:szCs w:val="26"/>
        </w:rPr>
        <w:t xml:space="preserve">, </w:t>
      </w:r>
      <w:hyperlink w:anchor="sub_240114" w:history="1">
        <w:r w:rsidRPr="00AD0562">
          <w:rPr>
            <w:rFonts w:ascii="Times New Roman" w:eastAsiaTheme="minorEastAsia" w:hAnsi="Times New Roman" w:cs="Times New Roman"/>
            <w:color w:val="000000" w:themeColor="text1"/>
            <w:sz w:val="26"/>
            <w:szCs w:val="26"/>
          </w:rPr>
          <w:t>14-16 пункта 1</w:t>
        </w:r>
      </w:hyperlink>
      <w:r w:rsidRPr="00AD0562">
        <w:rPr>
          <w:rFonts w:ascii="Times New Roman" w:eastAsiaTheme="minorEastAsia" w:hAnsi="Times New Roman" w:cs="Times New Roman"/>
          <w:color w:val="000000" w:themeColor="text1"/>
          <w:sz w:val="26"/>
          <w:szCs w:val="26"/>
        </w:rPr>
        <w:t xml:space="preserve"> настоящей статьи, устанавливаются в </w:t>
      </w:r>
      <w:hyperlink w:anchor="sub_26" w:history="1">
        <w:r w:rsidRPr="00AD0562">
          <w:rPr>
            <w:rFonts w:ascii="Times New Roman" w:eastAsiaTheme="minorEastAsia" w:hAnsi="Times New Roman" w:cs="Times New Roman"/>
            <w:color w:val="000000" w:themeColor="text1"/>
            <w:sz w:val="26"/>
            <w:szCs w:val="26"/>
          </w:rPr>
          <w:t>статьях 2</w:t>
        </w:r>
        <w:r w:rsidR="00240172" w:rsidRPr="00AD0562">
          <w:rPr>
            <w:rFonts w:ascii="Times New Roman" w:eastAsiaTheme="minorEastAsia" w:hAnsi="Times New Roman" w:cs="Times New Roman"/>
            <w:color w:val="000000" w:themeColor="text1"/>
            <w:sz w:val="26"/>
            <w:szCs w:val="26"/>
          </w:rPr>
          <w:t>4</w:t>
        </w:r>
        <w:r w:rsidRPr="00AD0562">
          <w:rPr>
            <w:rFonts w:ascii="Times New Roman" w:eastAsiaTheme="minorEastAsia" w:hAnsi="Times New Roman" w:cs="Times New Roman"/>
            <w:color w:val="000000" w:themeColor="text1"/>
            <w:sz w:val="26"/>
            <w:szCs w:val="26"/>
          </w:rPr>
          <w:t>-</w:t>
        </w:r>
        <w:r w:rsidR="002555D3">
          <w:rPr>
            <w:rFonts w:ascii="Times New Roman" w:eastAsiaTheme="minorEastAsia" w:hAnsi="Times New Roman" w:cs="Times New Roman"/>
            <w:color w:val="000000" w:themeColor="text1"/>
            <w:sz w:val="26"/>
            <w:szCs w:val="26"/>
          </w:rPr>
          <w:t>29</w:t>
        </w:r>
      </w:hyperlink>
      <w:r w:rsidRPr="00AD0562">
        <w:rPr>
          <w:rFonts w:ascii="Times New Roman" w:eastAsiaTheme="minorEastAsia" w:hAnsi="Times New Roman" w:cs="Times New Roman"/>
          <w:color w:val="000000" w:themeColor="text1"/>
          <w:sz w:val="26"/>
          <w:szCs w:val="26"/>
        </w:rPr>
        <w:t xml:space="preserve"> и </w:t>
      </w:r>
      <w:hyperlink w:anchor="sub_11009" w:history="1">
        <w:r w:rsidRPr="00AD0562">
          <w:rPr>
            <w:rFonts w:ascii="Times New Roman" w:eastAsiaTheme="minorEastAsia" w:hAnsi="Times New Roman" w:cs="Times New Roman"/>
            <w:color w:val="000000" w:themeColor="text1"/>
            <w:sz w:val="26"/>
            <w:szCs w:val="26"/>
          </w:rPr>
          <w:t>таблицах 9-34</w:t>
        </w:r>
      </w:hyperlink>
      <w:r w:rsidRPr="00AD0562">
        <w:rPr>
          <w:rFonts w:ascii="Times New Roman" w:eastAsiaTheme="minorEastAsia" w:hAnsi="Times New Roman" w:cs="Times New Roman"/>
          <w:color w:val="000000" w:themeColor="text1"/>
          <w:sz w:val="26"/>
          <w:szCs w:val="26"/>
        </w:rPr>
        <w:t xml:space="preserve"> настоящих Правил, если иные показатели не установлены проектом планировки территории на основании проекта застройки материалов обоснования проекта планировки территории или не определены линиями регулирования застройки в таком проекте планировки территории.</w:t>
      </w:r>
    </w:p>
    <w:p w14:paraId="6C32BBEA"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Если для одного или нескольких предельных параметров разрешенного строительства, реконструкции объектов капитального строительства, перечисленных в </w:t>
      </w:r>
      <w:hyperlink w:anchor="sub_240101" w:history="1">
        <w:r w:rsidRPr="00AD0562">
          <w:rPr>
            <w:rFonts w:ascii="Times New Roman" w:eastAsiaTheme="minorEastAsia" w:hAnsi="Times New Roman" w:cs="Times New Roman"/>
            <w:color w:val="000000" w:themeColor="text1"/>
            <w:sz w:val="26"/>
            <w:szCs w:val="26"/>
          </w:rPr>
          <w:t>подпунктах 1</w:t>
        </w:r>
      </w:hyperlink>
      <w:r w:rsidRPr="00AD0562">
        <w:rPr>
          <w:rFonts w:ascii="Times New Roman" w:eastAsiaTheme="minorEastAsia" w:hAnsi="Times New Roman" w:cs="Times New Roman"/>
          <w:color w:val="000000" w:themeColor="text1"/>
          <w:sz w:val="26"/>
          <w:szCs w:val="26"/>
        </w:rPr>
        <w:t>-</w:t>
      </w:r>
      <w:hyperlink w:anchor="sub_240103" w:history="1">
        <w:r w:rsidRPr="00AD0562">
          <w:rPr>
            <w:rFonts w:ascii="Times New Roman" w:eastAsiaTheme="minorEastAsia" w:hAnsi="Times New Roman" w:cs="Times New Roman"/>
            <w:color w:val="000000" w:themeColor="text1"/>
            <w:sz w:val="26"/>
            <w:szCs w:val="26"/>
          </w:rPr>
          <w:t>3</w:t>
        </w:r>
      </w:hyperlink>
      <w:r w:rsidRPr="00AD0562">
        <w:rPr>
          <w:rFonts w:ascii="Times New Roman" w:eastAsiaTheme="minorEastAsia" w:hAnsi="Times New Roman" w:cs="Times New Roman"/>
          <w:color w:val="000000" w:themeColor="text1"/>
          <w:sz w:val="26"/>
          <w:szCs w:val="26"/>
        </w:rPr>
        <w:t xml:space="preserve">, </w:t>
      </w:r>
      <w:hyperlink w:anchor="sub_240106" w:history="1">
        <w:r w:rsidRPr="00AD0562">
          <w:rPr>
            <w:rFonts w:ascii="Times New Roman" w:eastAsiaTheme="minorEastAsia" w:hAnsi="Times New Roman" w:cs="Times New Roman"/>
            <w:color w:val="000000" w:themeColor="text1"/>
            <w:sz w:val="26"/>
            <w:szCs w:val="26"/>
          </w:rPr>
          <w:t>6-8</w:t>
        </w:r>
      </w:hyperlink>
      <w:r w:rsidRPr="00AD0562">
        <w:rPr>
          <w:rFonts w:ascii="Times New Roman" w:eastAsiaTheme="minorEastAsia" w:hAnsi="Times New Roman" w:cs="Times New Roman"/>
          <w:color w:val="000000" w:themeColor="text1"/>
          <w:sz w:val="26"/>
          <w:szCs w:val="26"/>
        </w:rPr>
        <w:t xml:space="preserve">, </w:t>
      </w:r>
      <w:hyperlink w:anchor="sub_240111" w:history="1">
        <w:r w:rsidRPr="00AD0562">
          <w:rPr>
            <w:rFonts w:ascii="Times New Roman" w:eastAsiaTheme="minorEastAsia" w:hAnsi="Times New Roman" w:cs="Times New Roman"/>
            <w:color w:val="000000" w:themeColor="text1"/>
            <w:sz w:val="26"/>
            <w:szCs w:val="26"/>
          </w:rPr>
          <w:t>11</w:t>
        </w:r>
      </w:hyperlink>
      <w:r w:rsidRPr="00AD0562">
        <w:rPr>
          <w:rFonts w:ascii="Times New Roman" w:eastAsiaTheme="minorEastAsia" w:hAnsi="Times New Roman" w:cs="Times New Roman"/>
          <w:color w:val="000000" w:themeColor="text1"/>
          <w:sz w:val="26"/>
          <w:szCs w:val="26"/>
        </w:rPr>
        <w:t xml:space="preserve">, </w:t>
      </w:r>
      <w:hyperlink w:anchor="sub_240114" w:history="1">
        <w:r w:rsidRPr="00AD0562">
          <w:rPr>
            <w:rFonts w:ascii="Times New Roman" w:eastAsiaTheme="minorEastAsia" w:hAnsi="Times New Roman" w:cs="Times New Roman"/>
            <w:color w:val="000000" w:themeColor="text1"/>
            <w:sz w:val="26"/>
            <w:szCs w:val="26"/>
          </w:rPr>
          <w:t>14-16 пункта 1</w:t>
        </w:r>
      </w:hyperlink>
      <w:r w:rsidRPr="00AD0562">
        <w:rPr>
          <w:rFonts w:ascii="Times New Roman" w:eastAsiaTheme="minorEastAsia" w:hAnsi="Times New Roman" w:cs="Times New Roman"/>
          <w:color w:val="000000" w:themeColor="text1"/>
          <w:sz w:val="26"/>
          <w:szCs w:val="26"/>
        </w:rPr>
        <w:t xml:space="preserve"> настоящей статьи, проектом планировки территории на основании проекта застройки материалов обоснования проекта планировки территории установлены иные показатели или определены линиями регулирования застройки в таком проекте планировки территории, то такой параметр или такие параметры настоящими Правилами считаются неустановленными.</w:t>
      </w:r>
    </w:p>
    <w:p w14:paraId="715FEB87" w14:textId="768C7FC8"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7. Минимальные размеры земельных участков, установленные в </w:t>
      </w:r>
      <w:hyperlink w:anchor="sub_11009" w:history="1">
        <w:r w:rsidRPr="00AD0562">
          <w:rPr>
            <w:rFonts w:ascii="Times New Roman" w:eastAsiaTheme="minorEastAsia" w:hAnsi="Times New Roman" w:cs="Times New Roman"/>
            <w:color w:val="000000" w:themeColor="text1"/>
            <w:sz w:val="26"/>
            <w:szCs w:val="26"/>
          </w:rPr>
          <w:t>таблицах 9-34 статьи 3</w:t>
        </w:r>
        <w:r w:rsidR="00240172" w:rsidRPr="00AD0562">
          <w:rPr>
            <w:rFonts w:ascii="Times New Roman" w:eastAsiaTheme="minorEastAsia" w:hAnsi="Times New Roman" w:cs="Times New Roman"/>
            <w:color w:val="000000" w:themeColor="text1"/>
            <w:sz w:val="26"/>
            <w:szCs w:val="26"/>
          </w:rPr>
          <w:t>0</w:t>
        </w:r>
      </w:hyperlink>
      <w:r w:rsidRPr="00AD0562">
        <w:rPr>
          <w:rFonts w:ascii="Times New Roman" w:eastAsiaTheme="minorEastAsia" w:hAnsi="Times New Roman" w:cs="Times New Roman"/>
          <w:color w:val="000000" w:themeColor="text1"/>
          <w:sz w:val="26"/>
          <w:szCs w:val="26"/>
        </w:rPr>
        <w:t xml:space="preserve"> настоящих Правил, применяются при образовании земельных участков из земель, находящихся в государственной или муниципальной собственности, разделе земельных участков, выделе из земельных участков, перераспределении земельных участков, находящихся в частной собственности, между собой.</w:t>
      </w:r>
    </w:p>
    <w:p w14:paraId="07DB8D10" w14:textId="6AAC6D15"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Минимальные размеры земельных участков, установленные в </w:t>
      </w:r>
      <w:hyperlink w:anchor="sub_11009" w:history="1">
        <w:r w:rsidRPr="00AD0562">
          <w:rPr>
            <w:rFonts w:ascii="Times New Roman" w:eastAsiaTheme="minorEastAsia" w:hAnsi="Times New Roman" w:cs="Times New Roman"/>
            <w:color w:val="000000" w:themeColor="text1"/>
            <w:sz w:val="26"/>
            <w:szCs w:val="26"/>
          </w:rPr>
          <w:t>таблицах 9-34 статьи 3</w:t>
        </w:r>
        <w:r w:rsidR="00240172" w:rsidRPr="00AD0562">
          <w:rPr>
            <w:rFonts w:ascii="Times New Roman" w:eastAsiaTheme="minorEastAsia" w:hAnsi="Times New Roman" w:cs="Times New Roman"/>
            <w:color w:val="000000" w:themeColor="text1"/>
            <w:sz w:val="26"/>
            <w:szCs w:val="26"/>
          </w:rPr>
          <w:t>0</w:t>
        </w:r>
      </w:hyperlink>
      <w:r w:rsidRPr="00AD0562">
        <w:rPr>
          <w:rFonts w:ascii="Times New Roman" w:eastAsiaTheme="minorEastAsia" w:hAnsi="Times New Roman" w:cs="Times New Roman"/>
          <w:color w:val="000000" w:themeColor="text1"/>
          <w:sz w:val="26"/>
          <w:szCs w:val="26"/>
        </w:rPr>
        <w:t xml:space="preserve"> настоящих Правил, не применяются при объединении земельных участков и перераспределении земельных участков и (или) земель, за исключением случая перераспределения, предусмотренного в </w:t>
      </w:r>
      <w:hyperlink w:anchor="sub_2407" w:history="1">
        <w:r w:rsidRPr="00AD0562">
          <w:rPr>
            <w:rFonts w:ascii="Times New Roman" w:eastAsiaTheme="minorEastAsia" w:hAnsi="Times New Roman" w:cs="Times New Roman"/>
            <w:color w:val="000000" w:themeColor="text1"/>
            <w:sz w:val="26"/>
            <w:szCs w:val="26"/>
          </w:rPr>
          <w:t>абзаце первом</w:t>
        </w:r>
      </w:hyperlink>
      <w:r w:rsidRPr="00AD0562">
        <w:rPr>
          <w:rFonts w:ascii="Times New Roman" w:eastAsiaTheme="minorEastAsia" w:hAnsi="Times New Roman" w:cs="Times New Roman"/>
          <w:color w:val="000000" w:themeColor="text1"/>
          <w:sz w:val="26"/>
          <w:szCs w:val="26"/>
        </w:rPr>
        <w:t xml:space="preserve"> настоящего пункта.</w:t>
      </w:r>
    </w:p>
    <w:p w14:paraId="0CBF4B66"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8. Минимальные и максимальные размеры земельных участков не учитываются при установлении вида разрешенного использования земельного участка в соответствии с видом разрешенного использования расположенного на нем объекта капитального строительства.</w:t>
      </w:r>
    </w:p>
    <w:p w14:paraId="21BC3E74" w14:textId="7270F80A" w:rsidR="004F18ED" w:rsidRPr="00AD0562" w:rsidRDefault="004F18ED" w:rsidP="004F18ED">
      <w:pPr>
        <w:rPr>
          <w:rFonts w:ascii="Times New Roman" w:eastAsiaTheme="minorEastAsia" w:hAnsi="Times New Roman" w:cs="Times New Roman"/>
          <w:sz w:val="26"/>
          <w:szCs w:val="26"/>
        </w:rPr>
      </w:pPr>
      <w:r w:rsidRPr="00AD0562">
        <w:rPr>
          <w:rFonts w:ascii="Times New Roman" w:eastAsiaTheme="minorEastAsia" w:hAnsi="Times New Roman" w:cs="Times New Roman"/>
          <w:sz w:val="26"/>
          <w:szCs w:val="26"/>
        </w:rPr>
        <w:t xml:space="preserve">9. Предельные параметры, перечисленные в подпунктах 6-8 пункта 1 настоящей статьи, отмеряются перпендикулярно от границ земельных участков, в том числе в месте пересечения острых, прямых, тупых углов, и веерно от вершины выпуклого угла. </w:t>
      </w:r>
    </w:p>
    <w:p w14:paraId="4DB4BD09" w14:textId="785C200D" w:rsidR="004F18ED" w:rsidRPr="00AD0562" w:rsidRDefault="004F18ED" w:rsidP="004F18ED">
      <w:pPr>
        <w:rPr>
          <w:rFonts w:ascii="Times New Roman" w:eastAsiaTheme="minorEastAsia" w:hAnsi="Times New Roman" w:cs="Times New Roman"/>
          <w:sz w:val="26"/>
          <w:szCs w:val="26"/>
        </w:rPr>
      </w:pPr>
      <w:r w:rsidRPr="00AD0562">
        <w:rPr>
          <w:rFonts w:ascii="Times New Roman" w:eastAsiaTheme="minorEastAsia" w:hAnsi="Times New Roman" w:cs="Times New Roman"/>
          <w:sz w:val="26"/>
          <w:szCs w:val="26"/>
        </w:rPr>
        <w:t>10.  Предельный параметр, указанный в подпункте 2</w:t>
      </w:r>
      <w:r w:rsidR="00B33F4B" w:rsidRPr="00B33F4B">
        <w:rPr>
          <w:rFonts w:ascii="Times New Roman" w:eastAsiaTheme="minorEastAsia" w:hAnsi="Times New Roman" w:cs="Times New Roman"/>
          <w:sz w:val="26"/>
          <w:szCs w:val="26"/>
        </w:rPr>
        <w:t>5</w:t>
      </w:r>
      <w:r w:rsidRPr="00AD0562">
        <w:rPr>
          <w:rFonts w:ascii="Times New Roman" w:eastAsiaTheme="minorEastAsia" w:hAnsi="Times New Roman" w:cs="Times New Roman"/>
          <w:sz w:val="26"/>
          <w:szCs w:val="26"/>
        </w:rPr>
        <w:t xml:space="preserve"> пункта 1 настоящей статьи</w:t>
      </w:r>
      <w:r w:rsidR="00E95780">
        <w:rPr>
          <w:rFonts w:ascii="Times New Roman" w:eastAsiaTheme="minorEastAsia" w:hAnsi="Times New Roman" w:cs="Times New Roman"/>
          <w:sz w:val="26"/>
          <w:szCs w:val="26"/>
        </w:rPr>
        <w:t>,</w:t>
      </w:r>
      <w:r w:rsidRPr="00AD0562">
        <w:rPr>
          <w:rFonts w:ascii="Times New Roman" w:eastAsiaTheme="minorEastAsia" w:hAnsi="Times New Roman" w:cs="Times New Roman"/>
          <w:sz w:val="26"/>
          <w:szCs w:val="26"/>
        </w:rPr>
        <w:t xml:space="preserve"> относится к объекту основного назначения, не запрещает и не ограничивает количество объектов вспомогательного назначения.</w:t>
      </w:r>
    </w:p>
    <w:p w14:paraId="63D23B46" w14:textId="77777777" w:rsidR="000372ED" w:rsidRPr="00AD0562" w:rsidRDefault="000372ED" w:rsidP="004F18ED">
      <w:pPr>
        <w:rPr>
          <w:rFonts w:ascii="Times New Roman" w:eastAsiaTheme="minorEastAsia" w:hAnsi="Times New Roman" w:cs="Times New Roman"/>
          <w:sz w:val="26"/>
          <w:szCs w:val="26"/>
        </w:rPr>
      </w:pPr>
      <w:bookmarkStart w:id="174" w:name="sub_25"/>
    </w:p>
    <w:p w14:paraId="0E72FF6F" w14:textId="5B5D3766" w:rsidR="00FE5EA0" w:rsidRDefault="00FE5EA0" w:rsidP="004F18ED">
      <w:pPr>
        <w:rPr>
          <w:rFonts w:ascii="Times New Roman" w:hAnsi="Times New Roman" w:cs="Times New Roman"/>
          <w:sz w:val="26"/>
          <w:szCs w:val="26"/>
        </w:rPr>
      </w:pPr>
      <w:r w:rsidRPr="00AD0562">
        <w:rPr>
          <w:rStyle w:val="a3"/>
          <w:rFonts w:ascii="Times New Roman" w:hAnsi="Times New Roman" w:cs="Times New Roman"/>
          <w:bCs/>
          <w:color w:val="auto"/>
          <w:sz w:val="26"/>
          <w:szCs w:val="26"/>
        </w:rPr>
        <w:t>Статья 2</w:t>
      </w:r>
      <w:r w:rsidR="00BF4A53" w:rsidRPr="00AD0562">
        <w:rPr>
          <w:rStyle w:val="a3"/>
          <w:rFonts w:ascii="Times New Roman" w:hAnsi="Times New Roman" w:cs="Times New Roman"/>
          <w:bCs/>
          <w:color w:val="auto"/>
          <w:sz w:val="26"/>
          <w:szCs w:val="26"/>
        </w:rPr>
        <w:t>3</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Общие положения о градостроительных регламентах подзон территориальных зон</w:t>
      </w:r>
    </w:p>
    <w:p w14:paraId="0146855E" w14:textId="77777777" w:rsidR="00E95780" w:rsidRPr="00AD0562" w:rsidRDefault="00E95780" w:rsidP="004F18ED">
      <w:pPr>
        <w:rPr>
          <w:rFonts w:ascii="Times New Roman" w:hAnsi="Times New Roman" w:cs="Times New Roman"/>
          <w:sz w:val="26"/>
          <w:szCs w:val="26"/>
        </w:rPr>
      </w:pPr>
    </w:p>
    <w:p w14:paraId="4D7645D2"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5" w:name="sub_2501"/>
      <w:bookmarkEnd w:id="174"/>
      <w:r w:rsidRPr="00AD0562">
        <w:rPr>
          <w:rFonts w:ascii="Times New Roman" w:eastAsiaTheme="minorEastAsia" w:hAnsi="Times New Roman" w:cs="Times New Roman"/>
          <w:color w:val="000000" w:themeColor="text1"/>
          <w:sz w:val="26"/>
          <w:szCs w:val="26"/>
        </w:rPr>
        <w:t>1.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4D6157F7"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6" w:name="sub_2502"/>
      <w:bookmarkEnd w:id="175"/>
      <w:r w:rsidRPr="00AD0562">
        <w:rPr>
          <w:rFonts w:ascii="Times New Roman" w:eastAsiaTheme="minorEastAsia" w:hAnsi="Times New Roman" w:cs="Times New Roman"/>
          <w:color w:val="000000" w:themeColor="text1"/>
          <w:sz w:val="26"/>
          <w:szCs w:val="26"/>
        </w:rPr>
        <w:t>2. Подзоны территориальных зон могут устанавливать дополнительные предельные параметры разрешенного строительства и реконструкции объектов капитального строительства по отношению к тем видам разрешенного использования, которые установлены для территориальных зон.</w:t>
      </w:r>
    </w:p>
    <w:p w14:paraId="2A786DEE"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7" w:name="sub_2503"/>
      <w:bookmarkEnd w:id="176"/>
      <w:r w:rsidRPr="00AD0562">
        <w:rPr>
          <w:rFonts w:ascii="Times New Roman" w:eastAsiaTheme="minorEastAsia" w:hAnsi="Times New Roman" w:cs="Times New Roman"/>
          <w:color w:val="000000" w:themeColor="text1"/>
          <w:sz w:val="26"/>
          <w:szCs w:val="26"/>
        </w:rPr>
        <w:t>3. Если земельный участок расположен полностью или частично в границах подзоны территориальной зоны, то параметры, установленные подзоной, являются приоритетными по отношению к параметрам, установленным для видов разрешенного использования такой территориальной зоны.</w:t>
      </w:r>
    </w:p>
    <w:p w14:paraId="691E1D13"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8" w:name="sub_2504"/>
      <w:bookmarkEnd w:id="177"/>
      <w:r w:rsidRPr="00AD0562">
        <w:rPr>
          <w:rFonts w:ascii="Times New Roman" w:eastAsiaTheme="minorEastAsia" w:hAnsi="Times New Roman" w:cs="Times New Roman"/>
          <w:color w:val="000000" w:themeColor="text1"/>
          <w:sz w:val="26"/>
          <w:szCs w:val="26"/>
        </w:rPr>
        <w:t>4. Земельные участки могут располагаться полностью или частично в границах подзон территориальных зон, в том числе подзон, чьи границы пересекаются относительно друг друга.</w:t>
      </w:r>
    </w:p>
    <w:p w14:paraId="434E4508"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79" w:name="sub_2505"/>
      <w:bookmarkEnd w:id="178"/>
      <w:r w:rsidRPr="00AD0562">
        <w:rPr>
          <w:rFonts w:ascii="Times New Roman" w:eastAsiaTheme="minorEastAsia" w:hAnsi="Times New Roman" w:cs="Times New Roman"/>
          <w:color w:val="000000" w:themeColor="text1"/>
          <w:sz w:val="26"/>
          <w:szCs w:val="26"/>
        </w:rPr>
        <w:t>5. Один земельный участок может располагаться в границах нескольких подзон территориальных зон, в том числе подзон, чьи границы пересекаются относительно друг друга.</w:t>
      </w:r>
    </w:p>
    <w:p w14:paraId="2CBB29A9" w14:textId="3A259B97" w:rsidR="004F18ED" w:rsidRPr="00AD0562" w:rsidRDefault="004F18ED" w:rsidP="004F18ED">
      <w:pPr>
        <w:rPr>
          <w:rFonts w:ascii="Times New Roman" w:eastAsiaTheme="minorEastAsia" w:hAnsi="Times New Roman" w:cs="Times New Roman"/>
          <w:color w:val="000000" w:themeColor="text1"/>
          <w:sz w:val="26"/>
          <w:szCs w:val="26"/>
        </w:rPr>
      </w:pPr>
      <w:bookmarkStart w:id="180" w:name="sub_2506"/>
      <w:bookmarkEnd w:id="179"/>
      <w:r w:rsidRPr="00AD0562">
        <w:rPr>
          <w:rFonts w:ascii="Times New Roman" w:eastAsiaTheme="minorEastAsia" w:hAnsi="Times New Roman" w:cs="Times New Roman"/>
          <w:color w:val="000000" w:themeColor="text1"/>
          <w:sz w:val="26"/>
          <w:szCs w:val="26"/>
        </w:rPr>
        <w:t>6. В случае если земельный участок располагается в границах нескольких подзон территориальных зон, чьи границы пересекаются относительно друг друга, к такому земельному участку применяется более строгий градостроительный регламент подзон. Параметры подзон применяются в следующем порядке от более строгого к менее строгому регламенту:</w:t>
      </w:r>
    </w:p>
    <w:bookmarkEnd w:id="180"/>
    <w:p w14:paraId="233A057F" w14:textId="5160EA0A"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озеленения специального назначения </w:t>
      </w:r>
      <w:hyperlink w:anchor="sub_46"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ОСН</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03F1AF75" w14:textId="19117ADF"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природно-рекреационного комплекса </w:t>
      </w:r>
      <w:hyperlink w:anchor="sub_45"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ПРК</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69E4D891" w14:textId="723E5920"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прибрежных территорий </w:t>
      </w:r>
      <w:hyperlink w:anchor="sub_44"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ПТ</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0B55344E" w14:textId="37262E7D"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улично-дорожной сети </w:t>
      </w:r>
      <w:hyperlink w:anchor="sub_43"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УДС</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5EC450F4" w14:textId="708FF69B"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исторического поселения </w:t>
      </w:r>
      <w:hyperlink w:anchor="sub_42"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ИП</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2C627875" w14:textId="0A359AA8"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градостроительно значимых территорий </w:t>
      </w:r>
      <w:hyperlink w:anchor="sub_48"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ГЗТ</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58B3F5D9" w14:textId="129A4608"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подзона повышенной интенсивности использования территорий </w:t>
      </w:r>
      <w:hyperlink w:anchor="sub_47" w:history="1">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ПИИТ</w:t>
        </w:r>
      </w:hyperlink>
      <w:r w:rsidR="00E722A6">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0AEB5B67"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81" w:name="sub_2507"/>
      <w:r w:rsidRPr="00AD0562">
        <w:rPr>
          <w:rFonts w:ascii="Times New Roman" w:eastAsiaTheme="minorEastAsia" w:hAnsi="Times New Roman" w:cs="Times New Roman"/>
          <w:color w:val="000000" w:themeColor="text1"/>
          <w:sz w:val="26"/>
          <w:szCs w:val="26"/>
        </w:rPr>
        <w:t>Параметры подзоны менее строгого регламента применяются только в части, не противоречащей параметрам подзоны более строгого регламента.</w:t>
      </w:r>
    </w:p>
    <w:p w14:paraId="021E4288" w14:textId="4FCEB217" w:rsidR="004F18ED" w:rsidRPr="00AD0562" w:rsidRDefault="004F18ED" w:rsidP="004F18ED">
      <w:pPr>
        <w:rPr>
          <w:rFonts w:ascii="Times New Roman" w:eastAsiaTheme="minorEastAsia" w:hAnsi="Times New Roman" w:cs="Times New Roman"/>
          <w:color w:val="000000"/>
          <w:sz w:val="26"/>
          <w:szCs w:val="26"/>
        </w:rPr>
      </w:pPr>
      <w:bookmarkStart w:id="182" w:name="sub_2508"/>
      <w:bookmarkEnd w:id="181"/>
      <w:r w:rsidRPr="00AD0562">
        <w:rPr>
          <w:rFonts w:ascii="Times New Roman" w:eastAsiaTheme="minorEastAsia" w:hAnsi="Times New Roman" w:cs="Times New Roman"/>
          <w:color w:val="000000"/>
          <w:sz w:val="26"/>
          <w:szCs w:val="26"/>
        </w:rPr>
        <w:t xml:space="preserve">7. Подзона 500 метров от Куйбышевского водохранилища </w:t>
      </w:r>
      <w:r w:rsidR="00E722A6">
        <w:rPr>
          <w:rFonts w:ascii="Times New Roman" w:hAnsi="Times New Roman" w:cs="Times New Roman"/>
          <w:sz w:val="26"/>
          <w:szCs w:val="26"/>
        </w:rPr>
        <w:t>«</w:t>
      </w:r>
      <w:r w:rsidRPr="00AD0562">
        <w:rPr>
          <w:rFonts w:ascii="Times New Roman" w:eastAsiaTheme="minorEastAsia" w:hAnsi="Times New Roman" w:cs="Times New Roman"/>
          <w:color w:val="000000"/>
          <w:sz w:val="26"/>
          <w:szCs w:val="26"/>
        </w:rPr>
        <w:t>ПКВ</w:t>
      </w:r>
      <w:r w:rsidR="00E722A6">
        <w:rPr>
          <w:rFonts w:ascii="Times New Roman" w:hAnsi="Times New Roman" w:cs="Times New Roman"/>
          <w:sz w:val="26"/>
          <w:szCs w:val="26"/>
        </w:rPr>
        <w:t>»</w:t>
      </w:r>
      <w:r w:rsidRPr="00AD0562">
        <w:rPr>
          <w:rFonts w:ascii="Times New Roman" w:eastAsiaTheme="minorEastAsia" w:hAnsi="Times New Roman" w:cs="Times New Roman"/>
          <w:color w:val="000000"/>
          <w:sz w:val="26"/>
          <w:szCs w:val="26"/>
        </w:rPr>
        <w:t xml:space="preserve"> не отменяет действи</w:t>
      </w:r>
      <w:r w:rsidR="00E722A6">
        <w:rPr>
          <w:rFonts w:ascii="Times New Roman" w:eastAsiaTheme="minorEastAsia" w:hAnsi="Times New Roman" w:cs="Times New Roman"/>
          <w:color w:val="000000"/>
          <w:sz w:val="26"/>
          <w:szCs w:val="26"/>
        </w:rPr>
        <w:t>я</w:t>
      </w:r>
      <w:r w:rsidRPr="00AD0562">
        <w:rPr>
          <w:rFonts w:ascii="Times New Roman" w:eastAsiaTheme="minorEastAsia" w:hAnsi="Times New Roman" w:cs="Times New Roman"/>
          <w:color w:val="000000"/>
          <w:sz w:val="26"/>
          <w:szCs w:val="26"/>
        </w:rPr>
        <w:t xml:space="preserve"> иных подзон и используется в качестве дополнения градостроительного регламента.</w:t>
      </w:r>
    </w:p>
    <w:p w14:paraId="5DEB1327" w14:textId="77777777" w:rsidR="004F18ED" w:rsidRPr="00E9010D" w:rsidRDefault="004F18ED" w:rsidP="00E9010D">
      <w:pPr>
        <w:rPr>
          <w:rFonts w:ascii="Times New Roman" w:eastAsiaTheme="minorEastAsia" w:hAnsi="Times New Roman" w:cs="Times New Roman"/>
          <w:color w:val="000000" w:themeColor="text1"/>
          <w:sz w:val="26"/>
          <w:szCs w:val="26"/>
        </w:rPr>
      </w:pPr>
      <w:r w:rsidRPr="00E9010D">
        <w:rPr>
          <w:rFonts w:ascii="Times New Roman" w:eastAsiaTheme="minorEastAsia" w:hAnsi="Times New Roman" w:cs="Times New Roman"/>
          <w:color w:val="000000" w:themeColor="text1"/>
          <w:sz w:val="26"/>
          <w:szCs w:val="26"/>
        </w:rPr>
        <w:t>8. Параметры подзоны распространяются только на ту часть земельного участка, в границах которого она установлена.</w:t>
      </w:r>
    </w:p>
    <w:p w14:paraId="27F9FACD" w14:textId="77777777" w:rsidR="00E9010D" w:rsidRDefault="00E9010D" w:rsidP="00E9010D">
      <w:pPr>
        <w:rPr>
          <w:rFonts w:ascii="Times New Roman" w:eastAsiaTheme="minorEastAsia" w:hAnsi="Times New Roman" w:cs="Times New Roman"/>
          <w:color w:val="000000" w:themeColor="text1"/>
          <w:sz w:val="26"/>
          <w:szCs w:val="26"/>
        </w:rPr>
      </w:pPr>
    </w:p>
    <w:p w14:paraId="4DB1794C" w14:textId="77777777" w:rsidR="003E3A2C" w:rsidRDefault="003E3A2C" w:rsidP="00E9010D">
      <w:pPr>
        <w:rPr>
          <w:rFonts w:ascii="Times New Roman" w:eastAsiaTheme="minorEastAsia" w:hAnsi="Times New Roman" w:cs="Times New Roman"/>
          <w:color w:val="000000" w:themeColor="text1"/>
          <w:sz w:val="26"/>
          <w:szCs w:val="26"/>
        </w:rPr>
      </w:pPr>
    </w:p>
    <w:p w14:paraId="4551D712" w14:textId="77777777" w:rsidR="003E3A2C" w:rsidRDefault="003E3A2C" w:rsidP="00E9010D">
      <w:pPr>
        <w:rPr>
          <w:rFonts w:ascii="Times New Roman" w:eastAsiaTheme="minorEastAsia" w:hAnsi="Times New Roman" w:cs="Times New Roman"/>
          <w:color w:val="000000" w:themeColor="text1"/>
          <w:sz w:val="26"/>
          <w:szCs w:val="26"/>
        </w:rPr>
      </w:pPr>
    </w:p>
    <w:p w14:paraId="6FB4A0EF" w14:textId="77777777" w:rsidR="003E3A2C" w:rsidRDefault="003E3A2C" w:rsidP="00E9010D">
      <w:pPr>
        <w:rPr>
          <w:rFonts w:ascii="Times New Roman" w:eastAsiaTheme="minorEastAsia" w:hAnsi="Times New Roman" w:cs="Times New Roman"/>
          <w:color w:val="000000" w:themeColor="text1"/>
          <w:sz w:val="26"/>
          <w:szCs w:val="26"/>
        </w:rPr>
      </w:pPr>
    </w:p>
    <w:p w14:paraId="7F8ED107" w14:textId="77777777" w:rsidR="003E3A2C" w:rsidRDefault="003E3A2C" w:rsidP="00E9010D">
      <w:pPr>
        <w:rPr>
          <w:rFonts w:ascii="Times New Roman" w:eastAsiaTheme="minorEastAsia" w:hAnsi="Times New Roman" w:cs="Times New Roman"/>
          <w:color w:val="000000" w:themeColor="text1"/>
          <w:sz w:val="26"/>
          <w:szCs w:val="26"/>
        </w:rPr>
      </w:pPr>
    </w:p>
    <w:p w14:paraId="24F60270" w14:textId="77777777" w:rsidR="003E3A2C" w:rsidRDefault="003E3A2C" w:rsidP="00E9010D">
      <w:pPr>
        <w:rPr>
          <w:rFonts w:ascii="Times New Roman" w:eastAsiaTheme="minorEastAsia" w:hAnsi="Times New Roman" w:cs="Times New Roman"/>
          <w:color w:val="000000" w:themeColor="text1"/>
          <w:sz w:val="26"/>
          <w:szCs w:val="26"/>
        </w:rPr>
      </w:pPr>
    </w:p>
    <w:p w14:paraId="0CC85723" w14:textId="77777777" w:rsidR="003E3A2C" w:rsidRPr="00E9010D" w:rsidRDefault="003E3A2C" w:rsidP="00E9010D">
      <w:pPr>
        <w:rPr>
          <w:rFonts w:ascii="Times New Roman" w:eastAsiaTheme="minorEastAsia" w:hAnsi="Times New Roman" w:cs="Times New Roman"/>
          <w:color w:val="000000" w:themeColor="text1"/>
          <w:sz w:val="26"/>
          <w:szCs w:val="26"/>
        </w:rPr>
      </w:pPr>
    </w:p>
    <w:p w14:paraId="4098BB1C" w14:textId="77777777" w:rsidR="00FE5EA0" w:rsidRPr="00E9010D" w:rsidRDefault="00FE5EA0" w:rsidP="00411DC7">
      <w:pPr>
        <w:pStyle w:val="1"/>
        <w:spacing w:before="0" w:after="0"/>
        <w:rPr>
          <w:rFonts w:ascii="Times New Roman" w:hAnsi="Times New Roman" w:cs="Times New Roman"/>
          <w:color w:val="auto"/>
          <w:sz w:val="26"/>
          <w:szCs w:val="26"/>
        </w:rPr>
      </w:pPr>
      <w:bookmarkStart w:id="183" w:name="_Toc158714512"/>
      <w:bookmarkStart w:id="184" w:name="sub_10007"/>
      <w:bookmarkEnd w:id="182"/>
      <w:r w:rsidRPr="00E9010D">
        <w:rPr>
          <w:rFonts w:ascii="Times New Roman" w:hAnsi="Times New Roman" w:cs="Times New Roman"/>
          <w:color w:val="auto"/>
          <w:sz w:val="26"/>
          <w:szCs w:val="26"/>
        </w:rPr>
        <w:t>Глава 7. Градостроительные регламенты территориальных зон</w:t>
      </w:r>
      <w:bookmarkEnd w:id="183"/>
    </w:p>
    <w:bookmarkEnd w:id="184"/>
    <w:p w14:paraId="3E4EF6BE" w14:textId="77777777" w:rsidR="00FE5EA0" w:rsidRPr="00E9010D" w:rsidRDefault="00FE5EA0" w:rsidP="00E9010D">
      <w:pPr>
        <w:rPr>
          <w:rFonts w:ascii="Times New Roman" w:hAnsi="Times New Roman" w:cs="Times New Roman"/>
          <w:sz w:val="26"/>
          <w:szCs w:val="26"/>
        </w:rPr>
      </w:pPr>
    </w:p>
    <w:p w14:paraId="765C9B21" w14:textId="77777777" w:rsidR="00FE5EA0" w:rsidRPr="00E9010D" w:rsidRDefault="00FE5EA0" w:rsidP="00411DC7">
      <w:pPr>
        <w:pStyle w:val="1"/>
        <w:spacing w:before="0" w:after="0"/>
        <w:rPr>
          <w:rFonts w:ascii="Times New Roman" w:hAnsi="Times New Roman" w:cs="Times New Roman"/>
          <w:color w:val="auto"/>
          <w:sz w:val="26"/>
          <w:szCs w:val="26"/>
        </w:rPr>
      </w:pPr>
      <w:bookmarkStart w:id="185" w:name="_Toc158714513"/>
      <w:bookmarkStart w:id="186" w:name="sub_10071"/>
      <w:r w:rsidRPr="00E9010D">
        <w:rPr>
          <w:rFonts w:ascii="Times New Roman" w:hAnsi="Times New Roman" w:cs="Times New Roman"/>
          <w:color w:val="auto"/>
          <w:sz w:val="26"/>
          <w:szCs w:val="26"/>
        </w:rPr>
        <w:t>Параграф 1. Общий градостроительный регламент территориальных зон</w:t>
      </w:r>
      <w:bookmarkEnd w:id="185"/>
    </w:p>
    <w:bookmarkEnd w:id="186"/>
    <w:p w14:paraId="59B84576" w14:textId="77777777" w:rsidR="00FE5EA0" w:rsidRPr="00E9010D" w:rsidRDefault="00FE5EA0" w:rsidP="00E9010D">
      <w:pPr>
        <w:rPr>
          <w:rFonts w:ascii="Times New Roman" w:hAnsi="Times New Roman" w:cs="Times New Roman"/>
          <w:sz w:val="26"/>
          <w:szCs w:val="26"/>
        </w:rPr>
      </w:pPr>
    </w:p>
    <w:p w14:paraId="0D4D9F1B" w14:textId="39B45B0D" w:rsidR="00FE5EA0" w:rsidRPr="000E0C32" w:rsidRDefault="00FE5EA0" w:rsidP="00E9010D">
      <w:pPr>
        <w:rPr>
          <w:rFonts w:ascii="Times New Roman" w:hAnsi="Times New Roman" w:cs="Times New Roman"/>
          <w:sz w:val="26"/>
          <w:szCs w:val="26"/>
        </w:rPr>
      </w:pPr>
      <w:bookmarkStart w:id="187" w:name="sub_26"/>
      <w:r w:rsidRPr="00E9010D">
        <w:rPr>
          <w:rStyle w:val="a3"/>
          <w:rFonts w:ascii="Times New Roman" w:hAnsi="Times New Roman" w:cs="Times New Roman"/>
          <w:bCs/>
          <w:color w:val="auto"/>
          <w:sz w:val="26"/>
          <w:szCs w:val="26"/>
        </w:rPr>
        <w:t>Статья 2</w:t>
      </w:r>
      <w:r w:rsidR="00BF4A53" w:rsidRPr="00E9010D">
        <w:rPr>
          <w:rStyle w:val="a3"/>
          <w:rFonts w:ascii="Times New Roman" w:hAnsi="Times New Roman" w:cs="Times New Roman"/>
          <w:bCs/>
          <w:color w:val="auto"/>
          <w:sz w:val="26"/>
          <w:szCs w:val="26"/>
        </w:rPr>
        <w:t>4</w:t>
      </w:r>
      <w:r w:rsidRPr="00E9010D">
        <w:rPr>
          <w:rStyle w:val="a3"/>
          <w:rFonts w:ascii="Times New Roman" w:hAnsi="Times New Roman" w:cs="Times New Roman"/>
          <w:bCs/>
          <w:color w:val="auto"/>
          <w:sz w:val="26"/>
          <w:szCs w:val="26"/>
        </w:rPr>
        <w:t>.</w:t>
      </w:r>
      <w:r w:rsidRPr="00E9010D">
        <w:rPr>
          <w:rFonts w:ascii="Times New Roman" w:hAnsi="Times New Roman" w:cs="Times New Roman"/>
          <w:sz w:val="26"/>
          <w:szCs w:val="26"/>
        </w:rPr>
        <w:t xml:space="preserve"> Общий градостроительный регламент для всех территориальных зон</w:t>
      </w:r>
    </w:p>
    <w:p w14:paraId="59F6F891" w14:textId="77777777" w:rsidR="00E722A6" w:rsidRPr="000E0C32" w:rsidRDefault="00E722A6" w:rsidP="00E9010D">
      <w:pPr>
        <w:rPr>
          <w:rFonts w:ascii="Times New Roman" w:hAnsi="Times New Roman" w:cs="Times New Roman"/>
          <w:sz w:val="26"/>
          <w:szCs w:val="26"/>
        </w:rPr>
      </w:pPr>
    </w:p>
    <w:p w14:paraId="6BD9AF29" w14:textId="1554B97F" w:rsidR="004F18ED" w:rsidRPr="00AD0562" w:rsidRDefault="004F18ED" w:rsidP="00E9010D">
      <w:pPr>
        <w:rPr>
          <w:rFonts w:ascii="Times New Roman" w:eastAsiaTheme="minorEastAsia" w:hAnsi="Times New Roman" w:cs="Times New Roman"/>
          <w:color w:val="000000"/>
          <w:sz w:val="26"/>
          <w:szCs w:val="26"/>
        </w:rPr>
      </w:pPr>
      <w:bookmarkStart w:id="188" w:name="sub_2602"/>
      <w:bookmarkEnd w:id="187"/>
      <w:r w:rsidRPr="000E0C32">
        <w:rPr>
          <w:rFonts w:ascii="Times New Roman" w:eastAsiaTheme="minorEastAsia" w:hAnsi="Times New Roman" w:cs="Times New Roman"/>
          <w:color w:val="000000"/>
          <w:sz w:val="26"/>
          <w:szCs w:val="26"/>
        </w:rPr>
        <w:t xml:space="preserve">1. Для территориальных зон, приведенных в </w:t>
      </w:r>
      <w:hyperlink w:anchor="sub_11001" w:history="1">
        <w:r w:rsidRPr="00E9010D">
          <w:rPr>
            <w:rFonts w:ascii="Times New Roman" w:eastAsiaTheme="minorEastAsia" w:hAnsi="Times New Roman" w:cs="Times New Roman"/>
            <w:color w:val="000000"/>
            <w:sz w:val="26"/>
            <w:szCs w:val="26"/>
          </w:rPr>
          <w:t xml:space="preserve">таблице 1 статьи </w:t>
        </w:r>
        <w:r w:rsidR="00240172" w:rsidRPr="00E9010D">
          <w:rPr>
            <w:rFonts w:ascii="Times New Roman" w:eastAsiaTheme="minorEastAsia" w:hAnsi="Times New Roman" w:cs="Times New Roman"/>
            <w:color w:val="000000"/>
            <w:sz w:val="26"/>
            <w:szCs w:val="26"/>
          </w:rPr>
          <w:t>19</w:t>
        </w:r>
      </w:hyperlink>
      <w:r w:rsidRPr="00E9010D">
        <w:rPr>
          <w:rFonts w:ascii="Times New Roman" w:eastAsiaTheme="minorEastAsia" w:hAnsi="Times New Roman" w:cs="Times New Roman"/>
          <w:color w:val="000000"/>
          <w:sz w:val="26"/>
          <w:szCs w:val="26"/>
        </w:rPr>
        <w:t xml:space="preserve"> в перечне </w:t>
      </w:r>
      <w:r w:rsidR="00E722A6" w:rsidRPr="00E9010D">
        <w:rPr>
          <w:rFonts w:ascii="Times New Roman" w:eastAsiaTheme="minorEastAsia" w:hAnsi="Times New Roman" w:cs="Times New Roman"/>
          <w:color w:val="000000"/>
          <w:sz w:val="26"/>
          <w:szCs w:val="26"/>
        </w:rPr>
        <w:t>«</w:t>
      </w:r>
      <w:r w:rsidRPr="00E9010D">
        <w:rPr>
          <w:rFonts w:ascii="Times New Roman" w:eastAsiaTheme="minorEastAsia" w:hAnsi="Times New Roman" w:cs="Times New Roman"/>
          <w:color w:val="000000"/>
          <w:sz w:val="26"/>
          <w:szCs w:val="26"/>
        </w:rPr>
        <w:t>Основные территориальные зоны (по функциональному использованию</w:t>
      </w:r>
      <w:r w:rsidRPr="00AD0562">
        <w:rPr>
          <w:rFonts w:ascii="Times New Roman" w:eastAsiaTheme="minorEastAsia" w:hAnsi="Times New Roman" w:cs="Times New Roman"/>
          <w:color w:val="000000"/>
          <w:sz w:val="26"/>
          <w:szCs w:val="26"/>
        </w:rPr>
        <w:t xml:space="preserve"> территорий)</w:t>
      </w:r>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кроме территориальной зоны </w:t>
      </w:r>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Зона особого природоохранного, рекреационного и иного ценного значения</w:t>
      </w:r>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(зона </w:t>
      </w:r>
      <w:hyperlink w:anchor="sub_11022" w:history="1">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Р0</w:t>
        </w:r>
      </w:hyperlink>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территориальной зоны фактического использования территорий (зона </w:t>
      </w:r>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Ф</w:t>
      </w:r>
      <w:r w:rsidR="00E722A6">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w:t>
      </w:r>
      <w:r w:rsidR="00755C62">
        <w:rPr>
          <w:rFonts w:ascii="Times New Roman" w:eastAsiaTheme="minorEastAsia" w:hAnsi="Times New Roman" w:cs="Times New Roman"/>
          <w:color w:val="000000"/>
          <w:sz w:val="26"/>
          <w:szCs w:val="26"/>
        </w:rPr>
        <w:t>,</w:t>
      </w:r>
      <w:r w:rsidRPr="00AD0562">
        <w:rPr>
          <w:rFonts w:ascii="Times New Roman" w:eastAsiaTheme="minorEastAsia" w:hAnsi="Times New Roman" w:cs="Times New Roman"/>
          <w:color w:val="000000"/>
          <w:sz w:val="26"/>
          <w:szCs w:val="26"/>
        </w:rPr>
        <w:t xml:space="preserve"> в качестве основных видов разрешенного использования земельных участков и объектов капитального строительства устанавливаются:</w:t>
      </w:r>
    </w:p>
    <w:p w14:paraId="1921987B"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предоставление коммунальных услуг (код 3.1.1);</w:t>
      </w:r>
    </w:p>
    <w:p w14:paraId="38E35F68"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обеспечение деятельности в области гидрометеорологии и смежных с ней областях (код 3.9.1);</w:t>
      </w:r>
    </w:p>
    <w:p w14:paraId="05CFDF84" w14:textId="77777777" w:rsidR="004F18ED" w:rsidRPr="00AD0562" w:rsidRDefault="004F18ED" w:rsidP="004F18ED">
      <w:pPr>
        <w:rPr>
          <w:rFonts w:ascii="Times New Roman" w:eastAsiaTheme="minorEastAsia" w:hAnsi="Times New Roman" w:cs="Times New Roman"/>
          <w:sz w:val="26"/>
          <w:szCs w:val="26"/>
        </w:rPr>
      </w:pPr>
      <w:r w:rsidRPr="00AD0562">
        <w:rPr>
          <w:rFonts w:ascii="Times New Roman" w:eastAsiaTheme="minorEastAsia" w:hAnsi="Times New Roman" w:cs="Times New Roman"/>
          <w:sz w:val="26"/>
          <w:szCs w:val="26"/>
        </w:rPr>
        <w:t>- недропользование (код 6.1);</w:t>
      </w:r>
    </w:p>
    <w:p w14:paraId="12BE906A"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связь (код 6.8);</w:t>
      </w:r>
    </w:p>
    <w:p w14:paraId="33B6F498"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внеуличный транспорт (код 7.6);</w:t>
      </w:r>
    </w:p>
    <w:p w14:paraId="0CD24D01"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обеспечение внутреннего правопорядка (код 8.3);</w:t>
      </w:r>
    </w:p>
    <w:p w14:paraId="7AE0D469"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водные объекты (код 11.0);</w:t>
      </w:r>
    </w:p>
    <w:p w14:paraId="1E41B110"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общее пользование водными объектами (код 11.1);</w:t>
      </w:r>
    </w:p>
    <w:p w14:paraId="59328276"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специальное пользование водными объектами (код 11.2);</w:t>
      </w:r>
    </w:p>
    <w:p w14:paraId="01C3C5EF"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гидротехнические сооружения (код 11.3);</w:t>
      </w:r>
    </w:p>
    <w:p w14:paraId="4E8D05DD"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улично-дорожная сеть (код 12.0.1);</w:t>
      </w:r>
    </w:p>
    <w:p w14:paraId="1326D74B"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благоустройство территории (код 12.0.2);</w:t>
      </w:r>
    </w:p>
    <w:p w14:paraId="541E00DB"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запас (код 12.3);</w:t>
      </w:r>
    </w:p>
    <w:p w14:paraId="1E13BCA2" w14:textId="77777777"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обеспечение обороны и безопасности (код 8.0).</w:t>
      </w:r>
    </w:p>
    <w:p w14:paraId="14DE699E" w14:textId="47930C13" w:rsidR="00FE5EA0" w:rsidRDefault="004F18ED" w:rsidP="00E62D00">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2. Предельные размеры земельных участков и предельные параметры разрешенного строительства, реконструкции объектов капитального строительства для видов разрешенного использования земельных участков и объектов капитального строительства, указанных в </w:t>
      </w:r>
      <w:hyperlink w:anchor="sub_2601" w:history="1">
        <w:r w:rsidRPr="00AD0562">
          <w:rPr>
            <w:rFonts w:ascii="Times New Roman" w:eastAsiaTheme="minorEastAsia" w:hAnsi="Times New Roman" w:cs="Times New Roman"/>
            <w:color w:val="000000" w:themeColor="text1"/>
            <w:sz w:val="26"/>
            <w:szCs w:val="26"/>
          </w:rPr>
          <w:t>пункте 1</w:t>
        </w:r>
      </w:hyperlink>
      <w:r w:rsidRPr="00AD0562">
        <w:rPr>
          <w:rFonts w:ascii="Times New Roman" w:eastAsiaTheme="minorEastAsia" w:hAnsi="Times New Roman" w:cs="Times New Roman"/>
          <w:color w:val="000000" w:themeColor="text1"/>
          <w:sz w:val="26"/>
          <w:szCs w:val="26"/>
        </w:rPr>
        <w:t xml:space="preserve"> настоящей статьи, не устанавливаются, за исключением случаев, когда размеры земельных участков и</w:t>
      </w:r>
      <w:r w:rsidR="003E3A2C">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(или) предельные параметры для этих видов разрешенного использования установлены в </w:t>
      </w:r>
      <w:hyperlink w:anchor="sub_11009" w:history="1">
        <w:r w:rsidRPr="00AD0562">
          <w:rPr>
            <w:rFonts w:ascii="Times New Roman" w:eastAsiaTheme="minorEastAsia" w:hAnsi="Times New Roman" w:cs="Times New Roman"/>
            <w:color w:val="000000" w:themeColor="text1"/>
            <w:sz w:val="26"/>
            <w:szCs w:val="26"/>
          </w:rPr>
          <w:t>таблицах 9-34</w:t>
        </w:r>
      </w:hyperlink>
      <w:r w:rsidRPr="00AD0562">
        <w:rPr>
          <w:rFonts w:ascii="Times New Roman" w:eastAsiaTheme="minorEastAsia" w:hAnsi="Times New Roman" w:cs="Times New Roman"/>
          <w:color w:val="000000" w:themeColor="text1"/>
          <w:sz w:val="26"/>
          <w:szCs w:val="26"/>
        </w:rPr>
        <w:t xml:space="preserve"> настоящих Правил.</w:t>
      </w:r>
      <w:bookmarkEnd w:id="188"/>
    </w:p>
    <w:p w14:paraId="07ACF9FD" w14:textId="77777777" w:rsidR="00755C62" w:rsidRPr="00AD0562" w:rsidRDefault="00755C62" w:rsidP="00E62D00">
      <w:pPr>
        <w:rPr>
          <w:rFonts w:ascii="Times New Roman" w:eastAsiaTheme="minorEastAsia" w:hAnsi="Times New Roman" w:cs="Times New Roman"/>
          <w:color w:val="000000" w:themeColor="text1"/>
          <w:sz w:val="26"/>
          <w:szCs w:val="26"/>
        </w:rPr>
      </w:pPr>
    </w:p>
    <w:p w14:paraId="3386820E" w14:textId="7CB7736E" w:rsidR="00FE5EA0" w:rsidRDefault="00FE5EA0" w:rsidP="004F18ED">
      <w:pPr>
        <w:rPr>
          <w:rFonts w:ascii="Times New Roman" w:hAnsi="Times New Roman" w:cs="Times New Roman"/>
          <w:sz w:val="26"/>
          <w:szCs w:val="26"/>
        </w:rPr>
      </w:pPr>
      <w:bookmarkStart w:id="189" w:name="sub_27"/>
      <w:r w:rsidRPr="00AD0562">
        <w:rPr>
          <w:rStyle w:val="a3"/>
          <w:rFonts w:ascii="Times New Roman" w:hAnsi="Times New Roman" w:cs="Times New Roman"/>
          <w:bCs/>
          <w:color w:val="auto"/>
          <w:sz w:val="26"/>
          <w:szCs w:val="26"/>
        </w:rPr>
        <w:t>Статья 2</w:t>
      </w:r>
      <w:r w:rsidR="00BF4A53" w:rsidRPr="00AD0562">
        <w:rPr>
          <w:rStyle w:val="a3"/>
          <w:rFonts w:ascii="Times New Roman" w:hAnsi="Times New Roman" w:cs="Times New Roman"/>
          <w:bCs/>
          <w:color w:val="auto"/>
          <w:sz w:val="26"/>
          <w:szCs w:val="26"/>
        </w:rPr>
        <w:t>5</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Общие предельные параметры разрешенного строительства, реконструкции объектов капитального строительства во всех территориальных зонах</w:t>
      </w:r>
    </w:p>
    <w:p w14:paraId="11FF1935" w14:textId="77777777" w:rsidR="00755C62" w:rsidRPr="00AD0562" w:rsidRDefault="00755C62" w:rsidP="004F18ED">
      <w:pPr>
        <w:rPr>
          <w:rFonts w:ascii="Times New Roman" w:hAnsi="Times New Roman" w:cs="Times New Roman"/>
          <w:sz w:val="26"/>
          <w:szCs w:val="26"/>
        </w:rPr>
      </w:pPr>
    </w:p>
    <w:p w14:paraId="076B2342" w14:textId="6F430812" w:rsidR="004F18ED" w:rsidRPr="00AD0562" w:rsidRDefault="004F18ED" w:rsidP="004F18ED">
      <w:pPr>
        <w:rPr>
          <w:rFonts w:ascii="Times New Roman" w:eastAsiaTheme="minorEastAsia" w:hAnsi="Times New Roman" w:cs="Times New Roman"/>
          <w:color w:val="000000" w:themeColor="text1"/>
          <w:sz w:val="26"/>
          <w:szCs w:val="26"/>
        </w:rPr>
      </w:pPr>
      <w:bookmarkStart w:id="190" w:name="sub_2701"/>
      <w:bookmarkStart w:id="191" w:name="sub_2708"/>
      <w:bookmarkEnd w:id="189"/>
      <w:r w:rsidRPr="00AD0562">
        <w:rPr>
          <w:rFonts w:ascii="Times New Roman" w:eastAsiaTheme="minorEastAsia" w:hAnsi="Times New Roman" w:cs="Times New Roman"/>
          <w:color w:val="000000" w:themeColor="text1"/>
          <w:sz w:val="26"/>
          <w:szCs w:val="26"/>
        </w:rPr>
        <w:t>1. На одном земельном участке и в отношении одного объекта капитального строительства допускаются различные сочетания видов использования, разрешенных для соответствующей территориальной зоны, в том числе в виде многофункциональных комплексов</w:t>
      </w:r>
      <w:r w:rsidR="003E3A2C">
        <w:rPr>
          <w:rFonts w:ascii="Times New Roman" w:eastAsiaTheme="minorEastAsia" w:hAnsi="Times New Roman" w:cs="Times New Roman"/>
          <w:color w:val="000000" w:themeColor="text1"/>
          <w:sz w:val="26"/>
          <w:szCs w:val="26"/>
        </w:rPr>
        <w:t>.</w:t>
      </w:r>
    </w:p>
    <w:p w14:paraId="34345652"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92" w:name="sub_270101"/>
      <w:bookmarkEnd w:id="190"/>
      <w:r w:rsidRPr="00AD0562">
        <w:rPr>
          <w:rFonts w:ascii="Times New Roman" w:eastAsiaTheme="minorEastAsia" w:hAnsi="Times New Roman" w:cs="Times New Roman"/>
          <w:color w:val="000000" w:themeColor="text1"/>
          <w:sz w:val="26"/>
          <w:szCs w:val="26"/>
        </w:rPr>
        <w:t>1.1. При сочетании видов разрешенного использования в виде многофункциональных комплексов в качестве значений максимальных размеров земельных участков, количества надземных этажей и максимальной высотности объекта капитального строительства принимаются максимальные значения указанных параметров из множества значений, соответствующих видам разрешенного использования, планируемых к сочетанию в виде такого многофункционального комплекса.</w:t>
      </w:r>
    </w:p>
    <w:p w14:paraId="56E05C3B"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93" w:name="sub_270102"/>
      <w:bookmarkEnd w:id="192"/>
      <w:r w:rsidRPr="00AD0562">
        <w:rPr>
          <w:rFonts w:ascii="Times New Roman" w:eastAsiaTheme="minorEastAsia" w:hAnsi="Times New Roman" w:cs="Times New Roman"/>
          <w:color w:val="000000" w:themeColor="text1"/>
          <w:sz w:val="26"/>
          <w:szCs w:val="26"/>
        </w:rPr>
        <w:t xml:space="preserve">1.2. При сочетании видов разрешенного использования в виде многофункциональных комплексов в качестве значений минимальных </w:t>
      </w:r>
      <w:r w:rsidRPr="00AD0562">
        <w:rPr>
          <w:rFonts w:ascii="Times New Roman" w:eastAsiaTheme="minorEastAsia" w:hAnsi="Times New Roman" w:cs="Times New Roman"/>
          <w:color w:val="000000"/>
          <w:sz w:val="26"/>
          <w:szCs w:val="26"/>
        </w:rPr>
        <w:t xml:space="preserve">размеров земельных участков, </w:t>
      </w:r>
      <w:r w:rsidRPr="00AD0562">
        <w:rPr>
          <w:rFonts w:ascii="Times New Roman" w:eastAsiaTheme="minorEastAsia" w:hAnsi="Times New Roman" w:cs="Times New Roman"/>
          <w:color w:val="000000" w:themeColor="text1"/>
          <w:sz w:val="26"/>
          <w:szCs w:val="26"/>
        </w:rPr>
        <w:t>минимальных отступов от передней, задней и боковых границ земельного участка в целях определения мест допустимого размещения зданий, строений, расположенных в границах данного земельного участка, принимаются минимальные значения указанных предельных параметров из множества значений, соответствующих видам разрешенного использования, планируемых к сочетанию в виде такого многофункционального комплекса.</w:t>
      </w:r>
    </w:p>
    <w:p w14:paraId="783F3878"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94" w:name="sub_270103"/>
      <w:bookmarkEnd w:id="193"/>
      <w:r w:rsidRPr="00AD0562">
        <w:rPr>
          <w:rFonts w:ascii="Times New Roman" w:eastAsiaTheme="minorEastAsia" w:hAnsi="Times New Roman" w:cs="Times New Roman"/>
          <w:color w:val="000000" w:themeColor="text1"/>
          <w:sz w:val="26"/>
          <w:szCs w:val="26"/>
        </w:rPr>
        <w:t>1.3. При сочетании видов разрешенного использования в виде многофункциональных комплексов в том случае, если хотя бы у одного из видов разрешенного использования значение того или иного предельного параметра не установлено, то применительно к такому сочетанию видов разрешенного использования значение этого предельного параметра также не установлено.</w:t>
      </w:r>
    </w:p>
    <w:p w14:paraId="2C664928" w14:textId="476F915A" w:rsidR="004F18ED" w:rsidRPr="00AD0562" w:rsidRDefault="004F18ED" w:rsidP="004F18ED">
      <w:pPr>
        <w:rPr>
          <w:rFonts w:ascii="Times New Roman" w:eastAsiaTheme="minorEastAsia" w:hAnsi="Times New Roman" w:cs="Times New Roman"/>
          <w:sz w:val="26"/>
          <w:szCs w:val="26"/>
        </w:rPr>
      </w:pPr>
      <w:bookmarkStart w:id="195" w:name="sub_270104"/>
      <w:bookmarkEnd w:id="194"/>
      <w:r w:rsidRPr="00AD0562">
        <w:rPr>
          <w:rFonts w:ascii="Times New Roman" w:eastAsiaTheme="minorEastAsia" w:hAnsi="Times New Roman" w:cs="Times New Roman"/>
          <w:color w:val="000000" w:themeColor="text1"/>
          <w:sz w:val="26"/>
          <w:szCs w:val="26"/>
        </w:rPr>
        <w:t xml:space="preserve">1.4. </w:t>
      </w:r>
      <w:hyperlink w:anchor="sub_270101" w:history="1">
        <w:r w:rsidRPr="00AD0562">
          <w:rPr>
            <w:rFonts w:ascii="Times New Roman" w:eastAsiaTheme="minorEastAsia" w:hAnsi="Times New Roman" w:cs="Times New Roman"/>
            <w:color w:val="000000" w:themeColor="text1"/>
            <w:sz w:val="26"/>
            <w:szCs w:val="26"/>
          </w:rPr>
          <w:t>Пункты 1.1</w:t>
        </w:r>
      </w:hyperlink>
      <w:r w:rsidRPr="00AD0562">
        <w:rPr>
          <w:rFonts w:ascii="Times New Roman" w:eastAsiaTheme="minorEastAsia" w:hAnsi="Times New Roman" w:cs="Times New Roman"/>
          <w:color w:val="000000" w:themeColor="text1"/>
          <w:sz w:val="26"/>
          <w:szCs w:val="26"/>
        </w:rPr>
        <w:t xml:space="preserve">, </w:t>
      </w:r>
      <w:hyperlink w:anchor="sub_270102" w:history="1">
        <w:r w:rsidRPr="00AD0562">
          <w:rPr>
            <w:rFonts w:ascii="Times New Roman" w:eastAsiaTheme="minorEastAsia" w:hAnsi="Times New Roman" w:cs="Times New Roman"/>
            <w:color w:val="000000" w:themeColor="text1"/>
            <w:sz w:val="26"/>
            <w:szCs w:val="26"/>
          </w:rPr>
          <w:t>1.2</w:t>
        </w:r>
      </w:hyperlink>
      <w:r w:rsidRPr="00AD0562">
        <w:rPr>
          <w:rFonts w:ascii="Times New Roman" w:eastAsiaTheme="minorEastAsia" w:hAnsi="Times New Roman" w:cs="Times New Roman"/>
          <w:color w:val="000000" w:themeColor="text1"/>
          <w:sz w:val="26"/>
          <w:szCs w:val="26"/>
        </w:rPr>
        <w:t xml:space="preserve">, </w:t>
      </w:r>
      <w:hyperlink w:anchor="sub_270103" w:history="1">
        <w:r w:rsidRPr="00AD0562">
          <w:rPr>
            <w:rFonts w:ascii="Times New Roman" w:eastAsiaTheme="minorEastAsia" w:hAnsi="Times New Roman" w:cs="Times New Roman"/>
            <w:color w:val="000000" w:themeColor="text1"/>
            <w:sz w:val="26"/>
            <w:szCs w:val="26"/>
          </w:rPr>
          <w:t>1.3</w:t>
        </w:r>
      </w:hyperlink>
      <w:r w:rsidRPr="00AD0562">
        <w:rPr>
          <w:rFonts w:ascii="Times New Roman" w:eastAsiaTheme="minorEastAsia" w:hAnsi="Times New Roman" w:cs="Times New Roman"/>
          <w:color w:val="000000" w:themeColor="text1"/>
          <w:sz w:val="26"/>
          <w:szCs w:val="26"/>
        </w:rPr>
        <w:t xml:space="preserve"> настоящей статьи не применяются, если один из видов разрешенного использования, запланированных к сочетанию в пределах одного земельного участка, относится к видам разрешенного использования</w:t>
      </w:r>
      <w:r w:rsidRPr="00AD0562">
        <w:rPr>
          <w:rFonts w:ascii="Times New Roman" w:eastAsiaTheme="minorEastAsia" w:hAnsi="Times New Roman" w:cs="Times New Roman"/>
          <w:sz w:val="26"/>
          <w:szCs w:val="26"/>
        </w:rPr>
        <w:t xml:space="preserve"> 2.0 </w:t>
      </w:r>
      <w:r w:rsidR="0095059F">
        <w:rPr>
          <w:rFonts w:ascii="Times New Roman" w:eastAsiaTheme="minorEastAsia" w:hAnsi="Times New Roman" w:cs="Times New Roman"/>
          <w:sz w:val="26"/>
          <w:szCs w:val="26"/>
        </w:rPr>
        <w:t>«</w:t>
      </w:r>
      <w:r w:rsidRPr="00AD0562">
        <w:rPr>
          <w:rFonts w:ascii="Times New Roman" w:eastAsiaTheme="minorEastAsia" w:hAnsi="Times New Roman" w:cs="Times New Roman"/>
          <w:sz w:val="26"/>
          <w:szCs w:val="26"/>
        </w:rPr>
        <w:t>Жилая застройка</w:t>
      </w:r>
      <w:r w:rsidR="0095059F">
        <w:rPr>
          <w:rFonts w:ascii="Times New Roman" w:eastAsiaTheme="minorEastAsia" w:hAnsi="Times New Roman" w:cs="Times New Roman"/>
          <w:sz w:val="26"/>
          <w:szCs w:val="26"/>
        </w:rPr>
        <w:t>»</w:t>
      </w:r>
      <w:r w:rsidRPr="00AD0562">
        <w:rPr>
          <w:rFonts w:ascii="Times New Roman" w:eastAsiaTheme="minorEastAsia" w:hAnsi="Times New Roman" w:cs="Times New Roman"/>
          <w:sz w:val="26"/>
          <w:szCs w:val="26"/>
        </w:rPr>
        <w:t xml:space="preserve">, 2.1 </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Для индивидуального жилищного строительства</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 2.1.1</w:t>
      </w:r>
      <w:r w:rsidR="00FF0DD2">
        <w:rPr>
          <w:rFonts w:ascii="Times New Roman" w:eastAsiaTheme="minorEastAsia" w:hAnsi="Times New Roman" w:cs="Times New Roman"/>
          <w:sz w:val="26"/>
          <w:szCs w:val="26"/>
          <w:shd w:val="clear" w:color="auto" w:fill="FFFFFF"/>
        </w:rPr>
        <w:t> </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Малоэтажная многоквартирная жилая застройка</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 xml:space="preserve">, 2.3 </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Блокированная жилая застройка</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 xml:space="preserve">, 2.5 </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Среднеэтажная жилая застройка</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 xml:space="preserve">, 2.6 </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Многоэтажная жилая застройка (высотная застройка)</w:t>
      </w:r>
      <w:r w:rsidR="0095059F">
        <w:rPr>
          <w:rFonts w:ascii="Times New Roman" w:hAnsi="Times New Roman" w:cs="Times New Roman"/>
          <w:sz w:val="26"/>
          <w:szCs w:val="26"/>
        </w:rPr>
        <w:t>»</w:t>
      </w:r>
      <w:r w:rsidRPr="00AD0562">
        <w:rPr>
          <w:rFonts w:ascii="Times New Roman" w:eastAsiaTheme="minorEastAsia" w:hAnsi="Times New Roman" w:cs="Times New Roman"/>
          <w:sz w:val="26"/>
          <w:szCs w:val="26"/>
          <w:shd w:val="clear" w:color="auto" w:fill="FFFFFF"/>
        </w:rPr>
        <w:t xml:space="preserve"> (далее – Жилая застройка)</w:t>
      </w:r>
      <w:r w:rsidRPr="00AD0562">
        <w:rPr>
          <w:rFonts w:ascii="Times New Roman" w:eastAsiaTheme="minorEastAsia" w:hAnsi="Times New Roman" w:cs="Times New Roman"/>
          <w:sz w:val="26"/>
          <w:szCs w:val="26"/>
        </w:rPr>
        <w:t>. В этом случае применяются предельные параметры, установленные для соответствующего вида разрешенного использования Жилой застройки.</w:t>
      </w:r>
    </w:p>
    <w:p w14:paraId="6B115D38" w14:textId="644595F5" w:rsidR="004F18ED" w:rsidRPr="00AD0562" w:rsidRDefault="004F18ED" w:rsidP="004F18ED">
      <w:pPr>
        <w:rPr>
          <w:rFonts w:ascii="Times New Roman" w:eastAsiaTheme="minorEastAsia" w:hAnsi="Times New Roman" w:cs="Times New Roman"/>
          <w:color w:val="000000" w:themeColor="text1"/>
          <w:sz w:val="26"/>
          <w:szCs w:val="26"/>
        </w:rPr>
      </w:pPr>
      <w:bookmarkStart w:id="196" w:name="sub_2702"/>
      <w:bookmarkEnd w:id="195"/>
      <w:r w:rsidRPr="00AD0562">
        <w:rPr>
          <w:rFonts w:ascii="Times New Roman" w:eastAsiaTheme="minorEastAsia" w:hAnsi="Times New Roman" w:cs="Times New Roman"/>
          <w:sz w:val="26"/>
          <w:szCs w:val="26"/>
        </w:rPr>
        <w:t xml:space="preserve">2. При сочетании в пределах одного земельного участка двух и более видов разрешенного использования земельного участка и объектов капитального </w:t>
      </w:r>
      <w:r w:rsidRPr="00AD0562">
        <w:rPr>
          <w:rFonts w:ascii="Times New Roman" w:eastAsiaTheme="minorEastAsia" w:hAnsi="Times New Roman" w:cs="Times New Roman"/>
          <w:color w:val="000000" w:themeColor="text1"/>
          <w:sz w:val="26"/>
          <w:szCs w:val="26"/>
        </w:rPr>
        <w:t>строительства основных,</w:t>
      </w:r>
      <w:r w:rsidRPr="00AD0562">
        <w:rPr>
          <w:rFonts w:ascii="Times New Roman" w:eastAsiaTheme="minorEastAsia" w:hAnsi="Times New Roman" w:cs="Times New Roman"/>
          <w:color w:val="FF0000"/>
          <w:sz w:val="26"/>
          <w:szCs w:val="26"/>
        </w:rPr>
        <w:t xml:space="preserve"> </w:t>
      </w:r>
      <w:r w:rsidRPr="00AD0562">
        <w:rPr>
          <w:rFonts w:ascii="Times New Roman" w:eastAsiaTheme="minorEastAsia" w:hAnsi="Times New Roman" w:cs="Times New Roman"/>
          <w:color w:val="000000" w:themeColor="text1"/>
          <w:sz w:val="26"/>
          <w:szCs w:val="26"/>
        </w:rPr>
        <w:t>условно разрешенных видов разрешенного использования процент застройки участка объектами капитального строительства всех видов может складываться, но не должен превышать 80%, если иное значение предельного параметра не установлено в составе градостроительного регламента.</w:t>
      </w:r>
    </w:p>
    <w:bookmarkEnd w:id="196"/>
    <w:p w14:paraId="14321772"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Абзац первый пункт</w:t>
      </w:r>
      <w:hyperlink w:anchor="sub_2702" w:history="1"/>
      <w:r w:rsidRPr="00AD0562">
        <w:rPr>
          <w:rFonts w:ascii="Times New Roman" w:eastAsiaTheme="minorEastAsia" w:hAnsi="Times New Roman" w:cs="Times New Roman"/>
          <w:color w:val="000000" w:themeColor="text1"/>
          <w:sz w:val="26"/>
          <w:szCs w:val="26"/>
        </w:rPr>
        <w:t>а 2 настоящей статьи не применяется, если один из видов разрешенного использования, запланированных к сочетанию в пределах одного земельного участка, относится к виду разрешенного использования Жилой застройки. В этом случае применяются предельные параметры, установленные для соответствующего вида разрешенного использования Жилой застройки.</w:t>
      </w:r>
    </w:p>
    <w:p w14:paraId="60BA2BAE" w14:textId="77777777" w:rsidR="004F18ED"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sz w:val="26"/>
          <w:szCs w:val="26"/>
        </w:rPr>
        <w:t>Абзац первый пункт</w:t>
      </w:r>
      <w:hyperlink w:anchor="sub_2702" w:history="1"/>
      <w:r w:rsidRPr="00AD0562">
        <w:rPr>
          <w:rFonts w:ascii="Times New Roman" w:eastAsiaTheme="minorEastAsia" w:hAnsi="Times New Roman" w:cs="Times New Roman"/>
          <w:color w:val="000000"/>
          <w:sz w:val="26"/>
          <w:szCs w:val="26"/>
        </w:rPr>
        <w:t xml:space="preserve">а 2 </w:t>
      </w:r>
      <w:r w:rsidRPr="00AD0562">
        <w:rPr>
          <w:rFonts w:ascii="Times New Roman" w:eastAsiaTheme="minorEastAsia" w:hAnsi="Times New Roman" w:cs="Times New Roman"/>
          <w:color w:val="000000" w:themeColor="text1"/>
          <w:sz w:val="26"/>
          <w:szCs w:val="26"/>
        </w:rPr>
        <w:t>настоящей статьи не применяется по отношению к подземной части объекта капитального строительства.</w:t>
      </w:r>
    </w:p>
    <w:p w14:paraId="612AA60C"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97" w:name="sub_2703"/>
      <w:r w:rsidRPr="00AD0562">
        <w:rPr>
          <w:rFonts w:ascii="Times New Roman" w:eastAsiaTheme="minorEastAsia" w:hAnsi="Times New Roman" w:cs="Times New Roman"/>
          <w:color w:val="000000" w:themeColor="text1"/>
          <w:sz w:val="26"/>
          <w:szCs w:val="26"/>
        </w:rPr>
        <w:t>3. Максимальный процент застройки вспомогательного вида разрешенного использования входит в максимальный процент застройки, установленный для основного вида разрешенного использования или условно разрешенного вида использования, по отношению к которому установлен этот вспомогательный вид разрешенного использования, если иное не установлено градостроительным регламентом территориальной зоны или подзоны.</w:t>
      </w:r>
    </w:p>
    <w:p w14:paraId="3C311385" w14:textId="255E0791" w:rsidR="004F18ED" w:rsidRPr="00AD0562" w:rsidRDefault="004F18ED" w:rsidP="004F18ED">
      <w:pPr>
        <w:rPr>
          <w:rFonts w:ascii="Times New Roman" w:eastAsiaTheme="minorEastAsia" w:hAnsi="Times New Roman" w:cs="Times New Roman"/>
          <w:color w:val="000000" w:themeColor="text1"/>
          <w:sz w:val="26"/>
          <w:szCs w:val="26"/>
        </w:rPr>
      </w:pPr>
      <w:bookmarkStart w:id="198" w:name="sub_2704"/>
      <w:bookmarkEnd w:id="197"/>
      <w:r w:rsidRPr="00AD0562">
        <w:rPr>
          <w:rFonts w:ascii="Times New Roman" w:eastAsiaTheme="minorEastAsia" w:hAnsi="Times New Roman" w:cs="Times New Roman"/>
          <w:color w:val="000000" w:themeColor="text1"/>
          <w:sz w:val="26"/>
          <w:szCs w:val="26"/>
        </w:rPr>
        <w:t xml:space="preserve">4. В случае, когда для параметра максимальной высоты конкретное значение не устанавливается, проектируемое значение высотности должно быть соразмерно, в том числе ниже, существующим значениям этого параметра для окружающей застройки. Настоящее правило не распространяется на подзону повышенной интенсивности использования территорий </w:t>
      </w:r>
      <w:hyperlink w:anchor="sub_47" w:history="1">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ПИИТ</w:t>
        </w:r>
      </w:hyperlink>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и подзону градостроительно значимых территорий </w:t>
      </w:r>
      <w:hyperlink w:anchor="sub_48" w:history="1">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ГЗТ</w:t>
        </w:r>
      </w:hyperlink>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41C6A424"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199" w:name="sub_2705"/>
      <w:bookmarkEnd w:id="198"/>
      <w:r w:rsidRPr="00AD0562">
        <w:rPr>
          <w:rFonts w:ascii="Times New Roman" w:eastAsiaTheme="minorEastAsia" w:hAnsi="Times New Roman" w:cs="Times New Roman"/>
          <w:color w:val="000000" w:themeColor="text1"/>
          <w:sz w:val="26"/>
          <w:szCs w:val="26"/>
        </w:rPr>
        <w:t xml:space="preserve">5. </w:t>
      </w:r>
      <w:r w:rsidRPr="00AD0562">
        <w:rPr>
          <w:rFonts w:ascii="Times New Roman" w:eastAsiaTheme="minorEastAsia" w:hAnsi="Times New Roman" w:cs="Times New Roman"/>
          <w:color w:val="000000"/>
          <w:sz w:val="26"/>
          <w:szCs w:val="26"/>
        </w:rPr>
        <w:t xml:space="preserve">Минимальный размер земельного участка, для которого выбрано несколько видов разрешенного использования, определяется по наименьшему значению из установленных для выбранных видов разрешенного использования, </w:t>
      </w:r>
      <w:r w:rsidRPr="00AD0562">
        <w:rPr>
          <w:rFonts w:ascii="Times New Roman" w:eastAsiaTheme="minorEastAsia" w:hAnsi="Times New Roman" w:cs="Times New Roman"/>
          <w:color w:val="000000" w:themeColor="text1"/>
          <w:sz w:val="26"/>
          <w:szCs w:val="26"/>
        </w:rPr>
        <w:t>максимальный размер – по наибольшему значению.</w:t>
      </w:r>
    </w:p>
    <w:p w14:paraId="7C93D636" w14:textId="1D773E89" w:rsidR="004F18ED" w:rsidRPr="00AD0562" w:rsidRDefault="004F18ED" w:rsidP="004F18ED">
      <w:pPr>
        <w:rPr>
          <w:rFonts w:ascii="Times New Roman" w:eastAsiaTheme="minorEastAsia" w:hAnsi="Times New Roman" w:cs="Times New Roman"/>
          <w:color w:val="000000"/>
          <w:sz w:val="26"/>
          <w:szCs w:val="26"/>
        </w:rPr>
      </w:pPr>
      <w:r w:rsidRPr="00AD0562">
        <w:rPr>
          <w:rFonts w:ascii="Times New Roman" w:eastAsiaTheme="minorEastAsia" w:hAnsi="Times New Roman" w:cs="Times New Roman"/>
          <w:color w:val="000000"/>
          <w:sz w:val="26"/>
          <w:szCs w:val="26"/>
        </w:rPr>
        <w:t xml:space="preserve">Абзац первый пункта 5 </w:t>
      </w:r>
      <w:r w:rsidR="00FD41B1" w:rsidRPr="00FD41B1">
        <w:rPr>
          <w:rFonts w:ascii="Times New Roman" w:eastAsiaTheme="minorEastAsia" w:hAnsi="Times New Roman" w:cs="Times New Roman"/>
          <w:color w:val="000000"/>
          <w:sz w:val="26"/>
          <w:szCs w:val="26"/>
        </w:rPr>
        <w:t xml:space="preserve">настоящей статьи </w:t>
      </w:r>
      <w:r w:rsidRPr="00AD0562">
        <w:rPr>
          <w:rFonts w:ascii="Times New Roman" w:eastAsiaTheme="minorEastAsia" w:hAnsi="Times New Roman" w:cs="Times New Roman"/>
          <w:color w:val="000000"/>
          <w:sz w:val="26"/>
          <w:szCs w:val="26"/>
        </w:rPr>
        <w:t>не применяется, если один из видов разрешенного использования, запланированных к сочетанию в пределах одного земельного участка, относится к виду разрешенного использования Жилой застройки.</w:t>
      </w:r>
      <w:r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sz w:val="26"/>
          <w:szCs w:val="26"/>
        </w:rPr>
        <w:t>В этом случае применяются предельные параметры, установленные для соответствующего вида разрешенного использования Жилой застройки.</w:t>
      </w:r>
    </w:p>
    <w:p w14:paraId="4E8DCD5A"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200" w:name="sub_2706"/>
      <w:bookmarkEnd w:id="199"/>
      <w:r w:rsidRPr="00AD0562">
        <w:rPr>
          <w:rFonts w:ascii="Times New Roman" w:eastAsiaTheme="minorEastAsia" w:hAnsi="Times New Roman" w:cs="Times New Roman"/>
          <w:color w:val="000000" w:themeColor="text1"/>
          <w:sz w:val="26"/>
          <w:szCs w:val="26"/>
        </w:rPr>
        <w:t>6. Для стилобата устанавливаются следующие предельные параметры:</w:t>
      </w:r>
    </w:p>
    <w:p w14:paraId="310BD9BA" w14:textId="51BB4E1C" w:rsidR="004F18ED" w:rsidRPr="00922484" w:rsidRDefault="004F18ED" w:rsidP="004F18ED">
      <w:pPr>
        <w:rPr>
          <w:rFonts w:ascii="Times New Roman" w:eastAsiaTheme="minorEastAsia" w:hAnsi="Times New Roman" w:cs="Times New Roman"/>
          <w:color w:val="000000" w:themeColor="text1"/>
          <w:sz w:val="26"/>
          <w:szCs w:val="26"/>
        </w:rPr>
      </w:pPr>
      <w:bookmarkStart w:id="201" w:name="sub_270601"/>
      <w:bookmarkEnd w:id="200"/>
      <w:r w:rsidRPr="00922484">
        <w:rPr>
          <w:rFonts w:ascii="Times New Roman" w:eastAsiaTheme="minorEastAsia" w:hAnsi="Times New Roman" w:cs="Times New Roman"/>
          <w:color w:val="000000" w:themeColor="text1"/>
          <w:sz w:val="26"/>
          <w:szCs w:val="26"/>
        </w:rPr>
        <w:t xml:space="preserve">6.1. максимальный процент застройки земельного участка </w:t>
      </w:r>
      <w:r w:rsidR="00FD41B1" w:rsidRPr="00922484">
        <w:rPr>
          <w:rFonts w:ascii="Times New Roman" w:eastAsiaTheme="minorEastAsia" w:hAnsi="Times New Roman" w:cs="Times New Roman"/>
          <w:color w:val="000000" w:themeColor="text1"/>
          <w:sz w:val="26"/>
          <w:szCs w:val="26"/>
        </w:rPr>
        <w:t>‒</w:t>
      </w:r>
      <w:r w:rsidRPr="00922484">
        <w:rPr>
          <w:rFonts w:ascii="Times New Roman" w:eastAsiaTheme="minorEastAsia" w:hAnsi="Times New Roman" w:cs="Times New Roman"/>
          <w:color w:val="000000" w:themeColor="text1"/>
          <w:sz w:val="26"/>
          <w:szCs w:val="26"/>
        </w:rPr>
        <w:t xml:space="preserve"> 80%; </w:t>
      </w:r>
    </w:p>
    <w:p w14:paraId="2EAC7ADB" w14:textId="6669A04A" w:rsidR="004F18ED" w:rsidRPr="00AD0562" w:rsidRDefault="004F18ED" w:rsidP="004F18ED">
      <w:pPr>
        <w:rPr>
          <w:rFonts w:ascii="Times New Roman" w:eastAsiaTheme="minorEastAsia" w:hAnsi="Times New Roman" w:cs="Times New Roman"/>
          <w:color w:val="000000" w:themeColor="text1"/>
          <w:sz w:val="26"/>
          <w:szCs w:val="26"/>
        </w:rPr>
      </w:pPr>
      <w:r w:rsidRPr="00922484">
        <w:rPr>
          <w:rFonts w:ascii="Times New Roman" w:eastAsiaTheme="minorEastAsia" w:hAnsi="Times New Roman" w:cs="Times New Roman"/>
          <w:color w:val="000000" w:themeColor="text1"/>
          <w:sz w:val="26"/>
          <w:szCs w:val="26"/>
        </w:rPr>
        <w:t>6.2. максимальн</w:t>
      </w:r>
      <w:r w:rsidR="00A82C0F" w:rsidRPr="00922484">
        <w:rPr>
          <w:rFonts w:ascii="Times New Roman" w:eastAsiaTheme="minorEastAsia" w:hAnsi="Times New Roman" w:cs="Times New Roman"/>
          <w:color w:val="000000" w:themeColor="text1"/>
          <w:sz w:val="26"/>
          <w:szCs w:val="26"/>
        </w:rPr>
        <w:t>ая пл</w:t>
      </w:r>
      <w:r w:rsidRPr="00922484">
        <w:rPr>
          <w:rFonts w:ascii="Times New Roman" w:eastAsiaTheme="minorEastAsia" w:hAnsi="Times New Roman" w:cs="Times New Roman"/>
          <w:color w:val="000000" w:themeColor="text1"/>
          <w:sz w:val="26"/>
          <w:szCs w:val="26"/>
        </w:rPr>
        <w:t>о</w:t>
      </w:r>
      <w:r w:rsidR="00A82C0F" w:rsidRPr="00922484">
        <w:rPr>
          <w:rFonts w:ascii="Times New Roman" w:eastAsiaTheme="minorEastAsia" w:hAnsi="Times New Roman" w:cs="Times New Roman"/>
          <w:color w:val="000000" w:themeColor="text1"/>
          <w:sz w:val="26"/>
          <w:szCs w:val="26"/>
        </w:rPr>
        <w:t>щадь</w:t>
      </w:r>
      <w:r w:rsidRPr="00922484">
        <w:rPr>
          <w:rFonts w:ascii="Times New Roman" w:eastAsiaTheme="minorEastAsia" w:hAnsi="Times New Roman" w:cs="Times New Roman"/>
          <w:color w:val="000000" w:themeColor="text1"/>
          <w:sz w:val="26"/>
          <w:szCs w:val="26"/>
        </w:rPr>
        <w:t xml:space="preserve"> застройки</w:t>
      </w:r>
      <w:r w:rsidR="00C56726">
        <w:rPr>
          <w:rFonts w:ascii="Times New Roman" w:eastAsiaTheme="minorEastAsia" w:hAnsi="Times New Roman" w:cs="Times New Roman"/>
          <w:color w:val="000000" w:themeColor="text1"/>
          <w:sz w:val="26"/>
          <w:szCs w:val="26"/>
        </w:rPr>
        <w:t xml:space="preserve"> на</w:t>
      </w:r>
      <w:r w:rsidRPr="00922484">
        <w:rPr>
          <w:rFonts w:ascii="Times New Roman" w:eastAsiaTheme="minorEastAsia" w:hAnsi="Times New Roman" w:cs="Times New Roman"/>
          <w:color w:val="000000" w:themeColor="text1"/>
          <w:sz w:val="26"/>
          <w:szCs w:val="26"/>
        </w:rPr>
        <w:t xml:space="preserve"> стилобат</w:t>
      </w:r>
      <w:r w:rsidR="00C56726">
        <w:rPr>
          <w:rFonts w:ascii="Times New Roman" w:eastAsiaTheme="minorEastAsia" w:hAnsi="Times New Roman" w:cs="Times New Roman"/>
          <w:color w:val="000000" w:themeColor="text1"/>
          <w:sz w:val="26"/>
          <w:szCs w:val="26"/>
        </w:rPr>
        <w:t>е</w:t>
      </w:r>
      <w:r w:rsidRPr="00922484">
        <w:rPr>
          <w:rFonts w:ascii="Times New Roman" w:eastAsiaTheme="minorEastAsia" w:hAnsi="Times New Roman" w:cs="Times New Roman"/>
          <w:color w:val="000000" w:themeColor="text1"/>
          <w:sz w:val="26"/>
          <w:szCs w:val="26"/>
        </w:rPr>
        <w:t xml:space="preserve"> </w:t>
      </w:r>
      <w:r w:rsidR="00A82C0F" w:rsidRPr="00922484">
        <w:rPr>
          <w:rFonts w:ascii="Times New Roman" w:eastAsiaTheme="minorEastAsia" w:hAnsi="Times New Roman" w:cs="Times New Roman"/>
          <w:color w:val="000000" w:themeColor="text1"/>
          <w:sz w:val="26"/>
          <w:szCs w:val="26"/>
        </w:rPr>
        <w:t>устанавливается равной площади з</w:t>
      </w:r>
      <w:r w:rsidR="0003551E" w:rsidRPr="00922484">
        <w:rPr>
          <w:rFonts w:ascii="Times New Roman" w:eastAsiaTheme="minorEastAsia" w:hAnsi="Times New Roman" w:cs="Times New Roman"/>
          <w:color w:val="000000" w:themeColor="text1"/>
          <w:sz w:val="26"/>
          <w:szCs w:val="26"/>
        </w:rPr>
        <w:t>емельного участка</w:t>
      </w:r>
      <w:r w:rsidR="00A82C0F" w:rsidRPr="00922484">
        <w:rPr>
          <w:rFonts w:ascii="Times New Roman" w:eastAsiaTheme="minorEastAsia" w:hAnsi="Times New Roman" w:cs="Times New Roman"/>
          <w:color w:val="000000" w:themeColor="text1"/>
          <w:sz w:val="26"/>
          <w:szCs w:val="26"/>
        </w:rPr>
        <w:t>, подлежащей застройке</w:t>
      </w:r>
      <w:r w:rsidR="0003551E" w:rsidRPr="00922484">
        <w:rPr>
          <w:rFonts w:ascii="Times New Roman" w:eastAsiaTheme="minorEastAsia" w:hAnsi="Times New Roman" w:cs="Times New Roman"/>
          <w:color w:val="000000" w:themeColor="text1"/>
          <w:sz w:val="26"/>
          <w:szCs w:val="26"/>
        </w:rPr>
        <w:t>, определенно</w:t>
      </w:r>
      <w:r w:rsidR="00A82C0F" w:rsidRPr="00922484">
        <w:rPr>
          <w:rFonts w:ascii="Times New Roman" w:eastAsiaTheme="minorEastAsia" w:hAnsi="Times New Roman" w:cs="Times New Roman"/>
          <w:color w:val="000000" w:themeColor="text1"/>
          <w:sz w:val="26"/>
          <w:szCs w:val="26"/>
        </w:rPr>
        <w:t>й</w:t>
      </w:r>
      <w:r w:rsidR="0003551E" w:rsidRPr="00922484">
        <w:rPr>
          <w:rFonts w:ascii="Times New Roman" w:eastAsiaTheme="minorEastAsia" w:hAnsi="Times New Roman" w:cs="Times New Roman"/>
          <w:color w:val="000000" w:themeColor="text1"/>
          <w:sz w:val="26"/>
          <w:szCs w:val="26"/>
        </w:rPr>
        <w:t xml:space="preserve"> при применении </w:t>
      </w:r>
      <w:r w:rsidRPr="00922484">
        <w:rPr>
          <w:rFonts w:ascii="Times New Roman" w:eastAsiaTheme="minorEastAsia" w:hAnsi="Times New Roman" w:cs="Times New Roman"/>
          <w:color w:val="000000" w:themeColor="text1"/>
          <w:sz w:val="26"/>
          <w:szCs w:val="26"/>
        </w:rPr>
        <w:t>процент</w:t>
      </w:r>
      <w:r w:rsidR="0003551E" w:rsidRPr="00922484">
        <w:rPr>
          <w:rFonts w:ascii="Times New Roman" w:eastAsiaTheme="minorEastAsia" w:hAnsi="Times New Roman" w:cs="Times New Roman"/>
          <w:color w:val="000000" w:themeColor="text1"/>
          <w:sz w:val="26"/>
          <w:szCs w:val="26"/>
        </w:rPr>
        <w:t>а</w:t>
      </w:r>
      <w:r w:rsidRPr="00922484">
        <w:rPr>
          <w:rFonts w:ascii="Times New Roman" w:eastAsiaTheme="minorEastAsia" w:hAnsi="Times New Roman" w:cs="Times New Roman"/>
          <w:color w:val="000000" w:themeColor="text1"/>
          <w:sz w:val="26"/>
          <w:szCs w:val="26"/>
        </w:rPr>
        <w:t xml:space="preserve"> застройки земельного участка соответствующего вида разрешенного использования, установленного градостроительным регламентом;</w:t>
      </w:r>
    </w:p>
    <w:p w14:paraId="29F1E592"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202" w:name="sub_270602"/>
      <w:bookmarkEnd w:id="201"/>
      <w:r w:rsidRPr="00AD0562">
        <w:rPr>
          <w:rFonts w:ascii="Times New Roman" w:eastAsiaTheme="minorEastAsia" w:hAnsi="Times New Roman" w:cs="Times New Roman"/>
          <w:color w:val="000000" w:themeColor="text1"/>
          <w:sz w:val="26"/>
          <w:szCs w:val="26"/>
        </w:rPr>
        <w:t>6.3. отступы от границ земельного участка не устанавливаются, включая иные части здания, не являющиеся стилобатом;</w:t>
      </w:r>
    </w:p>
    <w:p w14:paraId="4000ECDA" w14:textId="0E3A7B18" w:rsidR="004F18ED" w:rsidRPr="00AD0562" w:rsidRDefault="004F18ED" w:rsidP="004F18ED">
      <w:pPr>
        <w:rPr>
          <w:rFonts w:ascii="Times New Roman" w:eastAsiaTheme="minorEastAsia" w:hAnsi="Times New Roman" w:cs="Times New Roman"/>
          <w:color w:val="000000" w:themeColor="text1"/>
          <w:sz w:val="26"/>
          <w:szCs w:val="26"/>
        </w:rPr>
      </w:pPr>
      <w:bookmarkStart w:id="203" w:name="sub_270603"/>
      <w:bookmarkEnd w:id="202"/>
      <w:r w:rsidRPr="00AD0562">
        <w:rPr>
          <w:rFonts w:ascii="Times New Roman" w:eastAsiaTheme="minorEastAsia" w:hAnsi="Times New Roman" w:cs="Times New Roman"/>
          <w:color w:val="000000" w:themeColor="text1"/>
          <w:sz w:val="26"/>
          <w:szCs w:val="26"/>
        </w:rPr>
        <w:t xml:space="preserve">6.4. максимальное количество надземных этажей стилобата </w:t>
      </w:r>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2 этажа;</w:t>
      </w:r>
    </w:p>
    <w:p w14:paraId="7E8B46BA" w14:textId="7490F652" w:rsidR="004F18ED" w:rsidRPr="00AD0562" w:rsidRDefault="004F18ED" w:rsidP="004F18ED">
      <w:pPr>
        <w:rPr>
          <w:rFonts w:ascii="Times New Roman" w:eastAsiaTheme="minorEastAsia" w:hAnsi="Times New Roman" w:cs="Times New Roman"/>
          <w:color w:val="000000" w:themeColor="text1"/>
          <w:sz w:val="26"/>
          <w:szCs w:val="26"/>
        </w:rPr>
      </w:pPr>
      <w:bookmarkStart w:id="204" w:name="sub_270604"/>
      <w:bookmarkEnd w:id="203"/>
      <w:r w:rsidRPr="00AD0562">
        <w:rPr>
          <w:rFonts w:ascii="Times New Roman" w:eastAsiaTheme="minorEastAsia" w:hAnsi="Times New Roman" w:cs="Times New Roman"/>
          <w:color w:val="000000" w:themeColor="text1"/>
          <w:sz w:val="26"/>
          <w:szCs w:val="26"/>
        </w:rPr>
        <w:t xml:space="preserve">6.5. максимальная высота стилобата </w:t>
      </w:r>
      <w:r w:rsidR="00FD41B1">
        <w:rPr>
          <w:rFonts w:ascii="Times New Roman" w:eastAsiaTheme="minorEastAsia" w:hAnsi="Times New Roman" w:cs="Times New Roman"/>
          <w:color w:val="000000" w:themeColor="text1"/>
          <w:sz w:val="26"/>
          <w:szCs w:val="26"/>
        </w:rPr>
        <w:t>–</w:t>
      </w:r>
      <w:r w:rsidR="00FD41B1"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9 м;</w:t>
      </w:r>
    </w:p>
    <w:p w14:paraId="40253E1D" w14:textId="0E751B4C" w:rsidR="004F18ED" w:rsidRPr="00AD0562" w:rsidRDefault="004F18ED" w:rsidP="004F18ED">
      <w:pPr>
        <w:rPr>
          <w:rFonts w:ascii="Times New Roman" w:eastAsiaTheme="minorEastAsia" w:hAnsi="Times New Roman" w:cs="Times New Roman"/>
          <w:color w:val="000000" w:themeColor="text1"/>
          <w:sz w:val="26"/>
          <w:szCs w:val="26"/>
        </w:rPr>
      </w:pPr>
      <w:bookmarkStart w:id="205" w:name="sub_270605"/>
      <w:bookmarkEnd w:id="204"/>
      <w:r w:rsidRPr="00AD0562">
        <w:rPr>
          <w:rFonts w:ascii="Times New Roman" w:eastAsiaTheme="minorEastAsia" w:hAnsi="Times New Roman" w:cs="Times New Roman"/>
          <w:color w:val="000000" w:themeColor="text1"/>
          <w:sz w:val="26"/>
          <w:szCs w:val="26"/>
        </w:rPr>
        <w:t xml:space="preserve">6.6. значения предельных параметров </w:t>
      </w:r>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Максимальное количество надземных этажей</w:t>
      </w:r>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и </w:t>
      </w:r>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Максимальная высота</w:t>
      </w:r>
      <w:r w:rsidR="00FD41B1">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объекта капитального строительства включают значения параметров стилобатной части.</w:t>
      </w:r>
    </w:p>
    <w:p w14:paraId="6FCCB1C7"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206" w:name="sub_2707"/>
      <w:bookmarkEnd w:id="205"/>
      <w:r w:rsidRPr="00AD0562">
        <w:rPr>
          <w:rFonts w:ascii="Times New Roman" w:eastAsiaTheme="minorEastAsia" w:hAnsi="Times New Roman" w:cs="Times New Roman"/>
          <w:color w:val="000000" w:themeColor="text1"/>
          <w:sz w:val="26"/>
          <w:szCs w:val="26"/>
        </w:rPr>
        <w:t>7. Для подземной застройки, включающей въезды (выезды), инженерное оборудование и эвакуационные выходы, устанавливаются следующие предельные параметры:</w:t>
      </w:r>
    </w:p>
    <w:p w14:paraId="1ACD17EE" w14:textId="3DA4F778" w:rsidR="004F18ED" w:rsidRPr="00AD0562" w:rsidRDefault="004F18ED" w:rsidP="004F18ED">
      <w:pPr>
        <w:rPr>
          <w:rFonts w:ascii="Times New Roman" w:eastAsiaTheme="minorEastAsia" w:hAnsi="Times New Roman" w:cs="Times New Roman"/>
          <w:color w:val="000000" w:themeColor="text1"/>
          <w:sz w:val="26"/>
          <w:szCs w:val="26"/>
        </w:rPr>
      </w:pPr>
      <w:bookmarkStart w:id="207" w:name="sub_270701"/>
      <w:bookmarkEnd w:id="206"/>
      <w:r w:rsidRPr="00AD0562">
        <w:rPr>
          <w:rFonts w:ascii="Times New Roman" w:eastAsiaTheme="minorEastAsia" w:hAnsi="Times New Roman" w:cs="Times New Roman"/>
          <w:color w:val="000000" w:themeColor="text1"/>
          <w:sz w:val="26"/>
          <w:szCs w:val="26"/>
        </w:rPr>
        <w:t xml:space="preserve">7.1. максимальный процент застройки земельного участка </w:t>
      </w:r>
      <w:r w:rsidR="00FD41B1">
        <w:rPr>
          <w:rFonts w:ascii="Times New Roman" w:eastAsiaTheme="minorEastAsia" w:hAnsi="Times New Roman" w:cs="Times New Roman"/>
          <w:color w:val="000000" w:themeColor="text1"/>
          <w:sz w:val="26"/>
          <w:szCs w:val="26"/>
        </w:rPr>
        <w:t>–</w:t>
      </w:r>
      <w:r w:rsidR="00FD41B1"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100%;</w:t>
      </w:r>
    </w:p>
    <w:p w14:paraId="491BCA05" w14:textId="77777777" w:rsidR="004F18ED" w:rsidRPr="00AD0562" w:rsidRDefault="004F18ED" w:rsidP="004F18ED">
      <w:pPr>
        <w:rPr>
          <w:rFonts w:ascii="Times New Roman" w:eastAsiaTheme="minorEastAsia" w:hAnsi="Times New Roman" w:cs="Times New Roman"/>
          <w:color w:val="000000" w:themeColor="text1"/>
          <w:sz w:val="26"/>
          <w:szCs w:val="26"/>
        </w:rPr>
      </w:pPr>
      <w:bookmarkStart w:id="208" w:name="sub_270702"/>
      <w:bookmarkEnd w:id="207"/>
      <w:r w:rsidRPr="00AD0562">
        <w:rPr>
          <w:rFonts w:ascii="Times New Roman" w:eastAsiaTheme="minorEastAsia" w:hAnsi="Times New Roman" w:cs="Times New Roman"/>
          <w:color w:val="000000" w:themeColor="text1"/>
          <w:sz w:val="26"/>
          <w:szCs w:val="26"/>
        </w:rPr>
        <w:t>7.2. отступы от границ земельного участка не устанавливаются.</w:t>
      </w:r>
    </w:p>
    <w:bookmarkEnd w:id="208"/>
    <w:p w14:paraId="4D51BC6E" w14:textId="08A4627F" w:rsidR="00FE5EA0" w:rsidRPr="00AD0562" w:rsidRDefault="004F18ED" w:rsidP="004F18E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8. Параметры, установленные в </w:t>
      </w:r>
      <w:hyperlink w:anchor="sub_2706" w:history="1">
        <w:r w:rsidRPr="00AD0562">
          <w:rPr>
            <w:rFonts w:ascii="Times New Roman" w:eastAsiaTheme="minorEastAsia" w:hAnsi="Times New Roman" w:cs="Times New Roman"/>
            <w:color w:val="000000" w:themeColor="text1"/>
            <w:sz w:val="26"/>
            <w:szCs w:val="26"/>
          </w:rPr>
          <w:t>пунктах 6</w:t>
        </w:r>
      </w:hyperlink>
      <w:r w:rsidRPr="00AD0562">
        <w:rPr>
          <w:rFonts w:ascii="Times New Roman" w:eastAsiaTheme="minorEastAsia" w:hAnsi="Times New Roman" w:cs="Times New Roman"/>
          <w:color w:val="000000" w:themeColor="text1"/>
          <w:sz w:val="26"/>
          <w:szCs w:val="26"/>
        </w:rPr>
        <w:t xml:space="preserve"> и </w:t>
      </w:r>
      <w:hyperlink w:anchor="sub_2707" w:history="1">
        <w:r w:rsidRPr="00AD0562">
          <w:rPr>
            <w:rFonts w:ascii="Times New Roman" w:eastAsiaTheme="minorEastAsia" w:hAnsi="Times New Roman" w:cs="Times New Roman"/>
            <w:color w:val="000000" w:themeColor="text1"/>
            <w:sz w:val="26"/>
            <w:szCs w:val="26"/>
          </w:rPr>
          <w:t>7</w:t>
        </w:r>
      </w:hyperlink>
      <w:r w:rsidRPr="00AD0562">
        <w:rPr>
          <w:rFonts w:ascii="Times New Roman" w:eastAsiaTheme="minorEastAsia" w:hAnsi="Times New Roman" w:cs="Times New Roman"/>
          <w:color w:val="000000" w:themeColor="text1"/>
          <w:sz w:val="26"/>
          <w:szCs w:val="26"/>
        </w:rPr>
        <w:t xml:space="preserve"> настоящей статьи, подлежат применению только к подземной части здания и его стилобату (за исключением пунктов 6.2, 6.3 настоящей статьи), в остальной части здание должно соответствовать предельным параметрам, установленным градостроительным регламентом для соответствующего вида разрешенного использования.</w:t>
      </w:r>
    </w:p>
    <w:bookmarkEnd w:id="191"/>
    <w:p w14:paraId="53B6B37B" w14:textId="143A2DD4" w:rsidR="00FE5EA0" w:rsidRDefault="00CF2E1C" w:rsidP="00E666FD">
      <w:pPr>
        <w:rPr>
          <w:rFonts w:ascii="Times New Roman" w:hAnsi="Times New Roman" w:cs="Times New Roman"/>
          <w:color w:val="333333"/>
          <w:sz w:val="26"/>
          <w:szCs w:val="26"/>
          <w:shd w:val="clear" w:color="auto" w:fill="FFFFFF"/>
        </w:rPr>
      </w:pPr>
      <w:r w:rsidRPr="00CF2E1C">
        <w:rPr>
          <w:rFonts w:ascii="Times New Roman" w:hAnsi="Times New Roman" w:cs="Times New Roman"/>
          <w:color w:val="333333"/>
          <w:sz w:val="26"/>
          <w:szCs w:val="26"/>
          <w:shd w:val="clear" w:color="auto" w:fill="FFFFFF"/>
        </w:rPr>
        <w:t>9. Предельные размеры земельных участков и предельные параметры разрешенного строительства, реконструкции объектов капитального строительства для земельных участков с вид</w:t>
      </w:r>
      <w:r w:rsidR="003773AE">
        <w:rPr>
          <w:rFonts w:ascii="Times New Roman" w:hAnsi="Times New Roman" w:cs="Times New Roman"/>
          <w:color w:val="333333"/>
          <w:sz w:val="26"/>
          <w:szCs w:val="26"/>
          <w:shd w:val="clear" w:color="auto" w:fill="FFFFFF"/>
        </w:rPr>
        <w:t>ами</w:t>
      </w:r>
      <w:r w:rsidRPr="00CF2E1C">
        <w:rPr>
          <w:rFonts w:ascii="Times New Roman" w:hAnsi="Times New Roman" w:cs="Times New Roman"/>
          <w:color w:val="333333"/>
          <w:sz w:val="26"/>
          <w:szCs w:val="26"/>
          <w:shd w:val="clear" w:color="auto" w:fill="FFFFFF"/>
        </w:rPr>
        <w:t xml:space="preserve"> разрешенного использования «для ведения личного подсобного хозяйства (приусадебный земельный участок)», «индивидуальное жилищное строительство» и вариант</w:t>
      </w:r>
      <w:r w:rsidR="002E4C47">
        <w:rPr>
          <w:rFonts w:ascii="Times New Roman" w:hAnsi="Times New Roman" w:cs="Times New Roman"/>
          <w:color w:val="333333"/>
          <w:sz w:val="26"/>
          <w:szCs w:val="26"/>
          <w:shd w:val="clear" w:color="auto" w:fill="FFFFFF"/>
        </w:rPr>
        <w:t>ами</w:t>
      </w:r>
      <w:r w:rsidRPr="00CF2E1C">
        <w:rPr>
          <w:rFonts w:ascii="Times New Roman" w:hAnsi="Times New Roman" w:cs="Times New Roman"/>
          <w:color w:val="333333"/>
          <w:sz w:val="26"/>
          <w:szCs w:val="26"/>
          <w:shd w:val="clear" w:color="auto" w:fill="FFFFFF"/>
        </w:rPr>
        <w:t xml:space="preserve"> их изложения того же значения (за исключением вида разрешенного использования «ведение садоводства» и вариантов его значения) применяются в значениях, установленных градостроительным регламентом территориальной зоны </w:t>
      </w:r>
      <w:r w:rsidR="003773AE">
        <w:rPr>
          <w:rFonts w:ascii="Times New Roman" w:hAnsi="Times New Roman" w:cs="Times New Roman"/>
          <w:color w:val="333333"/>
          <w:sz w:val="26"/>
          <w:szCs w:val="26"/>
          <w:shd w:val="clear" w:color="auto" w:fill="FFFFFF"/>
        </w:rPr>
        <w:t>–</w:t>
      </w:r>
      <w:r w:rsidR="003773AE" w:rsidRPr="00CF2E1C">
        <w:rPr>
          <w:rFonts w:ascii="Times New Roman" w:hAnsi="Times New Roman" w:cs="Times New Roman"/>
          <w:color w:val="333333"/>
          <w:sz w:val="26"/>
          <w:szCs w:val="26"/>
          <w:shd w:val="clear" w:color="auto" w:fill="FFFFFF"/>
        </w:rPr>
        <w:t xml:space="preserve"> </w:t>
      </w:r>
      <w:r w:rsidRPr="00CF2E1C">
        <w:rPr>
          <w:rFonts w:ascii="Times New Roman" w:hAnsi="Times New Roman" w:cs="Times New Roman"/>
          <w:color w:val="333333"/>
          <w:sz w:val="26"/>
          <w:szCs w:val="26"/>
          <w:shd w:val="clear" w:color="auto" w:fill="FFFFFF"/>
        </w:rPr>
        <w:t>зон</w:t>
      </w:r>
      <w:r w:rsidR="003773AE">
        <w:rPr>
          <w:rFonts w:ascii="Times New Roman" w:hAnsi="Times New Roman" w:cs="Times New Roman"/>
          <w:color w:val="333333"/>
          <w:sz w:val="26"/>
          <w:szCs w:val="26"/>
          <w:shd w:val="clear" w:color="auto" w:fill="FFFFFF"/>
        </w:rPr>
        <w:t>ы</w:t>
      </w:r>
      <w:r w:rsidRPr="00CF2E1C">
        <w:rPr>
          <w:rFonts w:ascii="Times New Roman" w:hAnsi="Times New Roman" w:cs="Times New Roman"/>
          <w:color w:val="333333"/>
          <w:sz w:val="26"/>
          <w:szCs w:val="26"/>
          <w:shd w:val="clear" w:color="auto" w:fill="FFFFFF"/>
        </w:rPr>
        <w:t xml:space="preserve"> индивидуальной и блокированной жилой застройки </w:t>
      </w:r>
      <w:r w:rsidR="003773AE">
        <w:rPr>
          <w:rFonts w:ascii="Times New Roman" w:hAnsi="Times New Roman" w:cs="Times New Roman"/>
          <w:color w:val="333333"/>
          <w:sz w:val="26"/>
          <w:szCs w:val="26"/>
          <w:shd w:val="clear" w:color="auto" w:fill="FFFFFF"/>
        </w:rPr>
        <w:t>«</w:t>
      </w:r>
      <w:r w:rsidRPr="00CF2E1C">
        <w:rPr>
          <w:rFonts w:ascii="Times New Roman" w:hAnsi="Times New Roman" w:cs="Times New Roman"/>
          <w:color w:val="333333"/>
          <w:sz w:val="26"/>
          <w:szCs w:val="26"/>
          <w:shd w:val="clear" w:color="auto" w:fill="FFFFFF"/>
        </w:rPr>
        <w:t>Ж1</w:t>
      </w:r>
      <w:r w:rsidR="003773AE">
        <w:rPr>
          <w:rFonts w:ascii="Times New Roman" w:hAnsi="Times New Roman" w:cs="Times New Roman"/>
          <w:color w:val="333333"/>
          <w:sz w:val="26"/>
          <w:szCs w:val="26"/>
          <w:shd w:val="clear" w:color="auto" w:fill="FFFFFF"/>
        </w:rPr>
        <w:t>»</w:t>
      </w:r>
      <w:r w:rsidRPr="00CF2E1C">
        <w:rPr>
          <w:rFonts w:ascii="Times New Roman" w:hAnsi="Times New Roman" w:cs="Times New Roman"/>
          <w:color w:val="333333"/>
          <w:sz w:val="26"/>
          <w:szCs w:val="26"/>
          <w:shd w:val="clear" w:color="auto" w:fill="FFFFFF"/>
        </w:rPr>
        <w:t xml:space="preserve"> для вида разрешенного использования «для индивидуального жилищного строительства» (код 2.1), за исключением случаев, если иные предельные размеры земельных участков и предельные параметры разрешенного строительства, реконструкции объектов капитального строительства для такого вида разрешенного использования установлены градостроительным регламентом территориальной зоны, в которой расположен данный земельный участок.</w:t>
      </w:r>
    </w:p>
    <w:p w14:paraId="2C23A998" w14:textId="77777777" w:rsidR="00E666FD" w:rsidRPr="00CF2E1C" w:rsidRDefault="00E666FD" w:rsidP="00E666FD">
      <w:pPr>
        <w:rPr>
          <w:rFonts w:ascii="Times New Roman" w:hAnsi="Times New Roman" w:cs="Times New Roman"/>
          <w:sz w:val="26"/>
          <w:szCs w:val="26"/>
        </w:rPr>
      </w:pPr>
    </w:p>
    <w:p w14:paraId="119CF13E" w14:textId="7C66C7EB" w:rsidR="004F18ED" w:rsidRDefault="00FE5EA0" w:rsidP="000E0C32">
      <w:pPr>
        <w:rPr>
          <w:rFonts w:ascii="Times New Roman" w:hAnsi="Times New Roman" w:cs="Times New Roman"/>
          <w:sz w:val="26"/>
          <w:szCs w:val="26"/>
        </w:rPr>
      </w:pPr>
      <w:bookmarkStart w:id="209" w:name="sub_28"/>
      <w:r w:rsidRPr="00AD0562">
        <w:rPr>
          <w:rStyle w:val="a3"/>
          <w:rFonts w:ascii="Times New Roman" w:hAnsi="Times New Roman" w:cs="Times New Roman"/>
          <w:bCs/>
          <w:color w:val="auto"/>
          <w:sz w:val="26"/>
          <w:szCs w:val="26"/>
        </w:rPr>
        <w:t>Статья 2</w:t>
      </w:r>
      <w:r w:rsidR="00BF4A53" w:rsidRPr="00AD0562">
        <w:rPr>
          <w:rStyle w:val="a3"/>
          <w:rFonts w:ascii="Times New Roman" w:hAnsi="Times New Roman" w:cs="Times New Roman"/>
          <w:bCs/>
          <w:color w:val="auto"/>
          <w:sz w:val="26"/>
          <w:szCs w:val="26"/>
        </w:rPr>
        <w:t>6</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w:t>
      </w:r>
      <w:bookmarkStart w:id="210" w:name="sub_2801"/>
      <w:bookmarkEnd w:id="209"/>
      <w:r w:rsidR="004F18ED" w:rsidRPr="00AD0562">
        <w:rPr>
          <w:rFonts w:ascii="Times New Roman" w:hAnsi="Times New Roman" w:cs="Times New Roman"/>
          <w:sz w:val="26"/>
          <w:szCs w:val="26"/>
        </w:rPr>
        <w:t>Общий градостроительный регламент для всех территориальных зон в части требований к количеству машино-мест, подлежащих размещению в границах земельного участка</w:t>
      </w:r>
    </w:p>
    <w:p w14:paraId="39BA7EFE" w14:textId="77777777" w:rsidR="003773AE" w:rsidRPr="00AD0562" w:rsidRDefault="003773AE" w:rsidP="000E0C32">
      <w:pPr>
        <w:rPr>
          <w:rFonts w:ascii="Times New Roman" w:hAnsi="Times New Roman" w:cs="Times New Roman"/>
          <w:sz w:val="26"/>
          <w:szCs w:val="26"/>
        </w:rPr>
      </w:pPr>
    </w:p>
    <w:p w14:paraId="478A8E07" w14:textId="24B8B85F" w:rsidR="00FE5EA0" w:rsidRPr="00AD0562" w:rsidRDefault="004F18ED" w:rsidP="000E0C32">
      <w:pPr>
        <w:rPr>
          <w:rFonts w:ascii="Times New Roman" w:hAnsi="Times New Roman" w:cs="Times New Roman"/>
          <w:sz w:val="26"/>
          <w:szCs w:val="26"/>
        </w:rPr>
      </w:pPr>
      <w:r w:rsidRPr="00AD0562">
        <w:rPr>
          <w:rFonts w:ascii="Times New Roman" w:hAnsi="Times New Roman" w:cs="Times New Roman"/>
          <w:sz w:val="26"/>
          <w:szCs w:val="26"/>
        </w:rPr>
        <w:t>1. Расчет количества машино-мест, приходящихся на определенное количество расчетных единиц для отдельных видов разрешенного использования, осуществляется в соответствии с положениями настоящей статьи, таблицей 5 и с учетом особенностей положений статьи 2</w:t>
      </w:r>
      <w:r w:rsidR="00240172" w:rsidRPr="00AD0562">
        <w:rPr>
          <w:rFonts w:ascii="Times New Roman" w:hAnsi="Times New Roman" w:cs="Times New Roman"/>
          <w:sz w:val="26"/>
          <w:szCs w:val="26"/>
        </w:rPr>
        <w:t>6</w:t>
      </w:r>
      <w:r w:rsidRPr="00AD0562">
        <w:rPr>
          <w:rFonts w:ascii="Times New Roman" w:hAnsi="Times New Roman" w:cs="Times New Roman"/>
          <w:sz w:val="26"/>
          <w:szCs w:val="26"/>
        </w:rPr>
        <w:t>.1.</w:t>
      </w:r>
    </w:p>
    <w:bookmarkEnd w:id="210"/>
    <w:p w14:paraId="29777C75" w14:textId="77777777" w:rsidR="00FE5EA0" w:rsidRPr="00AD0562" w:rsidRDefault="00FE5EA0" w:rsidP="000E0C32">
      <w:pPr>
        <w:rPr>
          <w:rFonts w:ascii="Times New Roman" w:hAnsi="Times New Roman" w:cs="Times New Roman"/>
          <w:sz w:val="26"/>
          <w:szCs w:val="26"/>
        </w:rPr>
      </w:pPr>
    </w:p>
    <w:p w14:paraId="67EE6D24" w14:textId="77777777" w:rsidR="00FE5EA0" w:rsidRPr="00BA111F" w:rsidRDefault="00FE5EA0" w:rsidP="00C307B5">
      <w:pPr>
        <w:ind w:firstLine="698"/>
        <w:jc w:val="right"/>
        <w:rPr>
          <w:rFonts w:ascii="Times New Roman" w:hAnsi="Times New Roman" w:cs="Times New Roman"/>
          <w:b/>
          <w:sz w:val="26"/>
          <w:szCs w:val="26"/>
        </w:rPr>
      </w:pPr>
      <w:r w:rsidRPr="00B9574C">
        <w:rPr>
          <w:rStyle w:val="a3"/>
          <w:rFonts w:ascii="Times New Roman" w:hAnsi="Times New Roman" w:cs="Times New Roman"/>
          <w:b w:val="0"/>
          <w:bCs/>
          <w:color w:val="auto"/>
          <w:sz w:val="26"/>
          <w:szCs w:val="26"/>
        </w:rPr>
        <w:t>Таблица 5</w:t>
      </w:r>
    </w:p>
    <w:p w14:paraId="40DDF9B6" w14:textId="77777777" w:rsidR="00FE5EA0" w:rsidRPr="00AD0562" w:rsidRDefault="00FE5EA0" w:rsidP="00411DC7">
      <w:pPr>
        <w:rPr>
          <w:rFonts w:ascii="Times New Roman" w:hAnsi="Times New Roman" w:cs="Times New Roman"/>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988"/>
        <w:gridCol w:w="2834"/>
        <w:gridCol w:w="2698"/>
        <w:gridCol w:w="2268"/>
      </w:tblGrid>
      <w:tr w:rsidR="00CE2AC4" w:rsidRPr="00AD0562" w14:paraId="0B040C28" w14:textId="77777777" w:rsidTr="00BA111F">
        <w:trPr>
          <w:tblHeader/>
        </w:trPr>
        <w:tc>
          <w:tcPr>
            <w:tcW w:w="851" w:type="dxa"/>
            <w:tcBorders>
              <w:top w:val="single" w:sz="4" w:space="0" w:color="auto"/>
              <w:bottom w:val="single" w:sz="4" w:space="0" w:color="auto"/>
              <w:right w:val="single" w:sz="4" w:space="0" w:color="auto"/>
            </w:tcBorders>
          </w:tcPr>
          <w:p w14:paraId="1EC189B8" w14:textId="30717067" w:rsidR="00FE5EA0" w:rsidRPr="00BA111F" w:rsidRDefault="00B9574C" w:rsidP="004F18ED">
            <w:pPr>
              <w:pStyle w:val="aa"/>
              <w:jc w:val="center"/>
              <w:rPr>
                <w:rFonts w:ascii="Times New Roman" w:hAnsi="Times New Roman" w:cs="Times New Roman"/>
                <w:b/>
                <w:sz w:val="26"/>
                <w:szCs w:val="26"/>
              </w:rPr>
            </w:pPr>
            <w:r>
              <w:rPr>
                <w:rFonts w:ascii="Times New Roman" w:hAnsi="Times New Roman" w:cs="Times New Roman"/>
                <w:b/>
                <w:sz w:val="26"/>
                <w:szCs w:val="26"/>
              </w:rPr>
              <w:t>№</w:t>
            </w:r>
            <w:r w:rsidR="002E4C47">
              <w:rPr>
                <w:rFonts w:ascii="Times New Roman" w:hAnsi="Times New Roman" w:cs="Times New Roman"/>
                <w:b/>
                <w:sz w:val="26"/>
                <w:szCs w:val="26"/>
              </w:rPr>
              <w:t xml:space="preserve"> </w:t>
            </w:r>
            <w:r>
              <w:rPr>
                <w:rFonts w:ascii="Times New Roman" w:hAnsi="Times New Roman" w:cs="Times New Roman"/>
                <w:b/>
                <w:sz w:val="26"/>
                <w:szCs w:val="26"/>
              </w:rPr>
              <w:t>п/п</w:t>
            </w:r>
          </w:p>
        </w:tc>
        <w:tc>
          <w:tcPr>
            <w:tcW w:w="988" w:type="dxa"/>
            <w:tcBorders>
              <w:top w:val="single" w:sz="4" w:space="0" w:color="auto"/>
              <w:left w:val="single" w:sz="4" w:space="0" w:color="auto"/>
              <w:bottom w:val="single" w:sz="4" w:space="0" w:color="auto"/>
              <w:right w:val="single" w:sz="4" w:space="0" w:color="auto"/>
            </w:tcBorders>
          </w:tcPr>
          <w:p w14:paraId="01CD2014" w14:textId="77777777" w:rsidR="00FE5EA0" w:rsidRPr="00BA111F" w:rsidRDefault="00FE5EA0" w:rsidP="004F18E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Код</w:t>
            </w:r>
          </w:p>
        </w:tc>
        <w:tc>
          <w:tcPr>
            <w:tcW w:w="2834" w:type="dxa"/>
            <w:tcBorders>
              <w:top w:val="single" w:sz="4" w:space="0" w:color="auto"/>
              <w:left w:val="single" w:sz="4" w:space="0" w:color="auto"/>
              <w:bottom w:val="single" w:sz="4" w:space="0" w:color="auto"/>
              <w:right w:val="single" w:sz="4" w:space="0" w:color="auto"/>
            </w:tcBorders>
          </w:tcPr>
          <w:p w14:paraId="355456A3" w14:textId="77777777" w:rsidR="00FE5EA0" w:rsidRPr="00BA111F" w:rsidRDefault="00FE5EA0" w:rsidP="004F18E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Вид разрешенного использования</w:t>
            </w:r>
          </w:p>
        </w:tc>
        <w:tc>
          <w:tcPr>
            <w:tcW w:w="2698" w:type="dxa"/>
            <w:tcBorders>
              <w:top w:val="single" w:sz="4" w:space="0" w:color="auto"/>
              <w:left w:val="single" w:sz="4" w:space="0" w:color="auto"/>
              <w:bottom w:val="single" w:sz="4" w:space="0" w:color="auto"/>
              <w:right w:val="single" w:sz="4" w:space="0" w:color="auto"/>
            </w:tcBorders>
          </w:tcPr>
          <w:p w14:paraId="7F8C8DF8" w14:textId="77777777" w:rsidR="00FE5EA0" w:rsidRPr="00BA111F" w:rsidRDefault="00FE5EA0" w:rsidP="004F18E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Расчетная единица</w:t>
            </w:r>
          </w:p>
        </w:tc>
        <w:tc>
          <w:tcPr>
            <w:tcW w:w="2268" w:type="dxa"/>
            <w:tcBorders>
              <w:top w:val="single" w:sz="4" w:space="0" w:color="auto"/>
              <w:left w:val="single" w:sz="4" w:space="0" w:color="auto"/>
              <w:bottom w:val="single" w:sz="4" w:space="0" w:color="auto"/>
            </w:tcBorders>
          </w:tcPr>
          <w:p w14:paraId="4E2F635F" w14:textId="349F0218" w:rsidR="00FE5EA0" w:rsidRPr="00BA111F" w:rsidRDefault="00B9574C" w:rsidP="004F18ED">
            <w:pPr>
              <w:pStyle w:val="aa"/>
              <w:jc w:val="center"/>
              <w:rPr>
                <w:rFonts w:ascii="Times New Roman" w:hAnsi="Times New Roman" w:cs="Times New Roman"/>
                <w:b/>
                <w:sz w:val="26"/>
                <w:szCs w:val="26"/>
              </w:rPr>
            </w:pPr>
            <w:r>
              <w:rPr>
                <w:rFonts w:ascii="Times New Roman" w:hAnsi="Times New Roman" w:cs="Times New Roman"/>
                <w:b/>
                <w:sz w:val="26"/>
                <w:szCs w:val="26"/>
              </w:rPr>
              <w:t>Одно</w:t>
            </w:r>
            <w:r w:rsidRPr="00BA111F">
              <w:rPr>
                <w:rFonts w:ascii="Times New Roman" w:hAnsi="Times New Roman" w:cs="Times New Roman"/>
                <w:b/>
                <w:sz w:val="26"/>
                <w:szCs w:val="26"/>
              </w:rPr>
              <w:t xml:space="preserve"> </w:t>
            </w:r>
            <w:r w:rsidR="00FE5EA0" w:rsidRPr="00BA111F">
              <w:rPr>
                <w:rFonts w:ascii="Times New Roman" w:hAnsi="Times New Roman" w:cs="Times New Roman"/>
                <w:b/>
                <w:sz w:val="26"/>
                <w:szCs w:val="26"/>
              </w:rPr>
              <w:t>машино-место на следующее количество расчетных единиц</w:t>
            </w:r>
          </w:p>
        </w:tc>
      </w:tr>
      <w:tr w:rsidR="00CE2AC4" w:rsidRPr="00AD0562" w14:paraId="00877391" w14:textId="77777777" w:rsidTr="00BA111F">
        <w:tc>
          <w:tcPr>
            <w:tcW w:w="851" w:type="dxa"/>
            <w:tcBorders>
              <w:top w:val="single" w:sz="4" w:space="0" w:color="auto"/>
              <w:bottom w:val="single" w:sz="4" w:space="0" w:color="auto"/>
              <w:right w:val="single" w:sz="4" w:space="0" w:color="auto"/>
            </w:tcBorders>
          </w:tcPr>
          <w:p w14:paraId="3553097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w:t>
            </w:r>
          </w:p>
        </w:tc>
        <w:tc>
          <w:tcPr>
            <w:tcW w:w="988" w:type="dxa"/>
            <w:tcBorders>
              <w:top w:val="single" w:sz="4" w:space="0" w:color="auto"/>
              <w:left w:val="single" w:sz="4" w:space="0" w:color="auto"/>
              <w:bottom w:val="single" w:sz="4" w:space="0" w:color="auto"/>
              <w:right w:val="single" w:sz="4" w:space="0" w:color="auto"/>
            </w:tcBorders>
          </w:tcPr>
          <w:p w14:paraId="4D9DDC4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2.1</w:t>
            </w:r>
          </w:p>
        </w:tc>
        <w:tc>
          <w:tcPr>
            <w:tcW w:w="2834" w:type="dxa"/>
            <w:tcBorders>
              <w:top w:val="single" w:sz="4" w:space="0" w:color="auto"/>
              <w:left w:val="single" w:sz="4" w:space="0" w:color="auto"/>
              <w:bottom w:val="single" w:sz="4" w:space="0" w:color="auto"/>
              <w:right w:val="single" w:sz="4" w:space="0" w:color="auto"/>
            </w:tcBorders>
          </w:tcPr>
          <w:p w14:paraId="3C18CB1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Для индивидуального жилищного строительства</w:t>
            </w:r>
          </w:p>
        </w:tc>
        <w:tc>
          <w:tcPr>
            <w:tcW w:w="2698" w:type="dxa"/>
            <w:tcBorders>
              <w:top w:val="single" w:sz="4" w:space="0" w:color="auto"/>
              <w:left w:val="single" w:sz="4" w:space="0" w:color="auto"/>
              <w:bottom w:val="single" w:sz="4" w:space="0" w:color="auto"/>
              <w:right w:val="single" w:sz="4" w:space="0" w:color="auto"/>
            </w:tcBorders>
          </w:tcPr>
          <w:p w14:paraId="1E34F54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На дом</w:t>
            </w:r>
          </w:p>
        </w:tc>
        <w:tc>
          <w:tcPr>
            <w:tcW w:w="2268" w:type="dxa"/>
            <w:tcBorders>
              <w:top w:val="single" w:sz="4" w:space="0" w:color="auto"/>
              <w:left w:val="single" w:sz="4" w:space="0" w:color="auto"/>
              <w:bottom w:val="single" w:sz="4" w:space="0" w:color="auto"/>
            </w:tcBorders>
          </w:tcPr>
          <w:p w14:paraId="70B23AD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Не менее 1</w:t>
            </w:r>
          </w:p>
        </w:tc>
      </w:tr>
      <w:tr w:rsidR="00CE2AC4" w:rsidRPr="00AD0562" w14:paraId="57407137" w14:textId="77777777" w:rsidTr="00BA111F">
        <w:tc>
          <w:tcPr>
            <w:tcW w:w="851" w:type="dxa"/>
            <w:tcBorders>
              <w:top w:val="single" w:sz="4" w:space="0" w:color="auto"/>
              <w:bottom w:val="single" w:sz="4" w:space="0" w:color="auto"/>
              <w:right w:val="single" w:sz="4" w:space="0" w:color="auto"/>
            </w:tcBorders>
          </w:tcPr>
          <w:p w14:paraId="67693D1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w:t>
            </w:r>
          </w:p>
        </w:tc>
        <w:tc>
          <w:tcPr>
            <w:tcW w:w="988" w:type="dxa"/>
            <w:tcBorders>
              <w:top w:val="single" w:sz="4" w:space="0" w:color="auto"/>
              <w:left w:val="single" w:sz="4" w:space="0" w:color="auto"/>
              <w:bottom w:val="single" w:sz="4" w:space="0" w:color="auto"/>
              <w:right w:val="single" w:sz="4" w:space="0" w:color="auto"/>
            </w:tcBorders>
          </w:tcPr>
          <w:p w14:paraId="4B599D2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2.3</w:t>
            </w:r>
          </w:p>
        </w:tc>
        <w:tc>
          <w:tcPr>
            <w:tcW w:w="2834" w:type="dxa"/>
            <w:tcBorders>
              <w:top w:val="single" w:sz="4" w:space="0" w:color="auto"/>
              <w:left w:val="single" w:sz="4" w:space="0" w:color="auto"/>
              <w:bottom w:val="single" w:sz="4" w:space="0" w:color="auto"/>
              <w:right w:val="single" w:sz="4" w:space="0" w:color="auto"/>
            </w:tcBorders>
          </w:tcPr>
          <w:p w14:paraId="47EDF75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Блокированная жилая застройка</w:t>
            </w:r>
          </w:p>
        </w:tc>
        <w:tc>
          <w:tcPr>
            <w:tcW w:w="2698" w:type="dxa"/>
            <w:tcBorders>
              <w:top w:val="single" w:sz="4" w:space="0" w:color="auto"/>
              <w:left w:val="single" w:sz="4" w:space="0" w:color="auto"/>
              <w:bottom w:val="single" w:sz="4" w:space="0" w:color="auto"/>
              <w:right w:val="single" w:sz="4" w:space="0" w:color="auto"/>
            </w:tcBorders>
          </w:tcPr>
          <w:p w14:paraId="0F37BF1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На блок</w:t>
            </w:r>
          </w:p>
        </w:tc>
        <w:tc>
          <w:tcPr>
            <w:tcW w:w="2268" w:type="dxa"/>
            <w:tcBorders>
              <w:top w:val="single" w:sz="4" w:space="0" w:color="auto"/>
              <w:left w:val="single" w:sz="4" w:space="0" w:color="auto"/>
              <w:bottom w:val="single" w:sz="4" w:space="0" w:color="auto"/>
            </w:tcBorders>
          </w:tcPr>
          <w:p w14:paraId="68A9DAE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Не менее 1</w:t>
            </w:r>
          </w:p>
        </w:tc>
      </w:tr>
      <w:tr w:rsidR="00CE2AC4" w:rsidRPr="00AD0562" w14:paraId="6B152B22" w14:textId="77777777" w:rsidTr="00BA111F">
        <w:tc>
          <w:tcPr>
            <w:tcW w:w="851" w:type="dxa"/>
            <w:vMerge w:val="restart"/>
            <w:tcBorders>
              <w:top w:val="single" w:sz="4" w:space="0" w:color="auto"/>
              <w:bottom w:val="single" w:sz="4" w:space="0" w:color="auto"/>
              <w:right w:val="single" w:sz="4" w:space="0" w:color="auto"/>
            </w:tcBorders>
          </w:tcPr>
          <w:p w14:paraId="5E4430E2" w14:textId="69D469CE" w:rsidR="00FE5EA0" w:rsidRPr="00AD0562" w:rsidRDefault="00FE5EA0" w:rsidP="004F18ED">
            <w:pPr>
              <w:pStyle w:val="aa"/>
              <w:jc w:val="center"/>
              <w:rPr>
                <w:rFonts w:ascii="Times New Roman" w:hAnsi="Times New Roman" w:cs="Times New Roman"/>
                <w:sz w:val="26"/>
                <w:szCs w:val="26"/>
              </w:rPr>
            </w:pPr>
            <w:bookmarkStart w:id="211" w:name="sub_1100503"/>
            <w:r w:rsidRPr="00AD0562">
              <w:rPr>
                <w:rFonts w:ascii="Times New Roman" w:hAnsi="Times New Roman" w:cs="Times New Roman"/>
                <w:sz w:val="26"/>
                <w:szCs w:val="26"/>
              </w:rPr>
              <w:t>3</w:t>
            </w:r>
            <w:bookmarkEnd w:id="211"/>
          </w:p>
        </w:tc>
        <w:tc>
          <w:tcPr>
            <w:tcW w:w="988" w:type="dxa"/>
            <w:vMerge w:val="restart"/>
            <w:tcBorders>
              <w:top w:val="single" w:sz="4" w:space="0" w:color="auto"/>
              <w:left w:val="single" w:sz="4" w:space="0" w:color="auto"/>
              <w:bottom w:val="single" w:sz="4" w:space="0" w:color="auto"/>
              <w:right w:val="single" w:sz="4" w:space="0" w:color="auto"/>
            </w:tcBorders>
          </w:tcPr>
          <w:p w14:paraId="7914292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2.1.1</w:t>
            </w:r>
          </w:p>
        </w:tc>
        <w:tc>
          <w:tcPr>
            <w:tcW w:w="2834" w:type="dxa"/>
            <w:vMerge w:val="restart"/>
            <w:tcBorders>
              <w:top w:val="single" w:sz="4" w:space="0" w:color="auto"/>
              <w:left w:val="single" w:sz="4" w:space="0" w:color="auto"/>
              <w:bottom w:val="single" w:sz="4" w:space="0" w:color="auto"/>
              <w:right w:val="single" w:sz="4" w:space="0" w:color="auto"/>
            </w:tcBorders>
          </w:tcPr>
          <w:p w14:paraId="157B182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Малоэтажная многоквартирная жилая застройка</w:t>
            </w:r>
          </w:p>
        </w:tc>
        <w:tc>
          <w:tcPr>
            <w:tcW w:w="2698" w:type="dxa"/>
            <w:tcBorders>
              <w:top w:val="single" w:sz="4" w:space="0" w:color="auto"/>
              <w:left w:val="single" w:sz="4" w:space="0" w:color="auto"/>
              <w:bottom w:val="single" w:sz="4" w:space="0" w:color="auto"/>
              <w:right w:val="single" w:sz="4" w:space="0" w:color="auto"/>
            </w:tcBorders>
          </w:tcPr>
          <w:p w14:paraId="2E5A7480" w14:textId="16FCEAD2"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квартир</w:t>
            </w:r>
          </w:p>
        </w:tc>
        <w:tc>
          <w:tcPr>
            <w:tcW w:w="2268" w:type="dxa"/>
            <w:tcBorders>
              <w:top w:val="single" w:sz="4" w:space="0" w:color="auto"/>
              <w:left w:val="single" w:sz="4" w:space="0" w:color="auto"/>
              <w:bottom w:val="single" w:sz="4" w:space="0" w:color="auto"/>
            </w:tcBorders>
          </w:tcPr>
          <w:p w14:paraId="5F340E4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80 (для постоянного хранения)</w:t>
            </w:r>
          </w:p>
        </w:tc>
      </w:tr>
      <w:tr w:rsidR="00CE2AC4" w:rsidRPr="00AD0562" w14:paraId="49D8CB61" w14:textId="77777777" w:rsidTr="00BA111F">
        <w:tc>
          <w:tcPr>
            <w:tcW w:w="851" w:type="dxa"/>
            <w:vMerge/>
            <w:tcBorders>
              <w:top w:val="single" w:sz="4" w:space="0" w:color="auto"/>
              <w:bottom w:val="single" w:sz="4" w:space="0" w:color="auto"/>
              <w:right w:val="single" w:sz="4" w:space="0" w:color="auto"/>
            </w:tcBorders>
          </w:tcPr>
          <w:p w14:paraId="2624BA07"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6A016FFD"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543227C2"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232C1811" w14:textId="7FC934BB"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квартир</w:t>
            </w:r>
          </w:p>
        </w:tc>
        <w:tc>
          <w:tcPr>
            <w:tcW w:w="2268" w:type="dxa"/>
            <w:tcBorders>
              <w:top w:val="single" w:sz="4" w:space="0" w:color="auto"/>
              <w:left w:val="single" w:sz="4" w:space="0" w:color="auto"/>
              <w:bottom w:val="single" w:sz="4" w:space="0" w:color="auto"/>
            </w:tcBorders>
          </w:tcPr>
          <w:p w14:paraId="6DA40ECD" w14:textId="7D7EB613" w:rsidR="00FE5EA0" w:rsidRPr="00AD0562" w:rsidRDefault="00FE5EA0" w:rsidP="00B9574C">
            <w:pPr>
              <w:pStyle w:val="ac"/>
              <w:rPr>
                <w:rFonts w:ascii="Times New Roman" w:hAnsi="Times New Roman" w:cs="Times New Roman"/>
                <w:sz w:val="26"/>
                <w:szCs w:val="26"/>
              </w:rPr>
            </w:pPr>
            <w:r w:rsidRPr="00AD0562">
              <w:rPr>
                <w:rFonts w:ascii="Times New Roman" w:hAnsi="Times New Roman" w:cs="Times New Roman"/>
                <w:sz w:val="26"/>
                <w:szCs w:val="26"/>
              </w:rPr>
              <w:t xml:space="preserve">560 (для временного хранения </w:t>
            </w:r>
            <w:r w:rsidR="00B9574C">
              <w:rPr>
                <w:rFonts w:ascii="Times New Roman" w:hAnsi="Times New Roman" w:cs="Times New Roman"/>
                <w:sz w:val="26"/>
                <w:szCs w:val="26"/>
              </w:rPr>
              <w:t>–</w:t>
            </w:r>
            <w:r w:rsidR="00B9574C" w:rsidRPr="00AD0562">
              <w:rPr>
                <w:rFonts w:ascii="Times New Roman" w:hAnsi="Times New Roman" w:cs="Times New Roman"/>
                <w:sz w:val="26"/>
                <w:szCs w:val="26"/>
              </w:rPr>
              <w:t xml:space="preserve"> </w:t>
            </w:r>
            <w:r w:rsidRPr="00AD0562">
              <w:rPr>
                <w:rFonts w:ascii="Times New Roman" w:hAnsi="Times New Roman" w:cs="Times New Roman"/>
                <w:sz w:val="26"/>
                <w:szCs w:val="26"/>
              </w:rPr>
              <w:t>гостевых)</w:t>
            </w:r>
          </w:p>
        </w:tc>
      </w:tr>
      <w:tr w:rsidR="00CE2AC4" w:rsidRPr="00AD0562" w14:paraId="685CAF55" w14:textId="77777777" w:rsidTr="00BA111F">
        <w:tc>
          <w:tcPr>
            <w:tcW w:w="851" w:type="dxa"/>
            <w:vMerge/>
            <w:tcBorders>
              <w:top w:val="single" w:sz="4" w:space="0" w:color="auto"/>
              <w:bottom w:val="single" w:sz="4" w:space="0" w:color="auto"/>
              <w:right w:val="single" w:sz="4" w:space="0" w:color="auto"/>
            </w:tcBorders>
          </w:tcPr>
          <w:p w14:paraId="1CFF1A4A"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01A03864"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7AA00DF2"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943F0E7" w14:textId="64F8DDD9"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встроенных, пристроенных и встроенно-пристроенных помещений</w:t>
            </w:r>
          </w:p>
        </w:tc>
        <w:tc>
          <w:tcPr>
            <w:tcW w:w="2268" w:type="dxa"/>
            <w:tcBorders>
              <w:top w:val="single" w:sz="4" w:space="0" w:color="auto"/>
              <w:left w:val="single" w:sz="4" w:space="0" w:color="auto"/>
              <w:bottom w:val="single" w:sz="4" w:space="0" w:color="auto"/>
            </w:tcBorders>
          </w:tcPr>
          <w:p w14:paraId="6E7DBA30" w14:textId="47BBA903" w:rsidR="00FE5EA0" w:rsidRPr="00AD0562" w:rsidRDefault="004F18ED" w:rsidP="004F18ED">
            <w:pPr>
              <w:pStyle w:val="ac"/>
              <w:rPr>
                <w:rFonts w:ascii="Times New Roman" w:hAnsi="Times New Roman" w:cs="Times New Roman"/>
                <w:sz w:val="26"/>
                <w:szCs w:val="26"/>
              </w:rPr>
            </w:pPr>
            <w:r w:rsidRPr="00AD0562">
              <w:rPr>
                <w:rFonts w:ascii="Times New Roman" w:hAnsi="Times New Roman" w:cs="Times New Roman"/>
                <w:sz w:val="26"/>
                <w:szCs w:val="26"/>
              </w:rPr>
              <w:t>80</w:t>
            </w:r>
          </w:p>
        </w:tc>
      </w:tr>
      <w:tr w:rsidR="00CE2AC4" w:rsidRPr="00AD0562" w14:paraId="4513F967" w14:textId="77777777" w:rsidTr="00BA111F">
        <w:tc>
          <w:tcPr>
            <w:tcW w:w="851" w:type="dxa"/>
            <w:vMerge w:val="restart"/>
            <w:tcBorders>
              <w:top w:val="single" w:sz="4" w:space="0" w:color="auto"/>
              <w:bottom w:val="single" w:sz="4" w:space="0" w:color="auto"/>
              <w:right w:val="single" w:sz="4" w:space="0" w:color="auto"/>
            </w:tcBorders>
          </w:tcPr>
          <w:p w14:paraId="46BF3F4C" w14:textId="3C6CA62C" w:rsidR="00FE5EA0" w:rsidRPr="00AD0562" w:rsidRDefault="00FE5EA0" w:rsidP="004F18ED">
            <w:pPr>
              <w:pStyle w:val="aa"/>
              <w:jc w:val="center"/>
              <w:rPr>
                <w:rFonts w:ascii="Times New Roman" w:hAnsi="Times New Roman" w:cs="Times New Roman"/>
                <w:sz w:val="26"/>
                <w:szCs w:val="26"/>
              </w:rPr>
            </w:pPr>
            <w:bookmarkStart w:id="212" w:name="sub_1100504"/>
            <w:r w:rsidRPr="00AD0562">
              <w:rPr>
                <w:rFonts w:ascii="Times New Roman" w:hAnsi="Times New Roman" w:cs="Times New Roman"/>
                <w:sz w:val="26"/>
                <w:szCs w:val="26"/>
              </w:rPr>
              <w:t>4</w:t>
            </w:r>
            <w:bookmarkEnd w:id="212"/>
          </w:p>
        </w:tc>
        <w:tc>
          <w:tcPr>
            <w:tcW w:w="988" w:type="dxa"/>
            <w:vMerge w:val="restart"/>
            <w:tcBorders>
              <w:top w:val="single" w:sz="4" w:space="0" w:color="auto"/>
              <w:left w:val="single" w:sz="4" w:space="0" w:color="auto"/>
              <w:bottom w:val="single" w:sz="4" w:space="0" w:color="auto"/>
              <w:right w:val="single" w:sz="4" w:space="0" w:color="auto"/>
            </w:tcBorders>
          </w:tcPr>
          <w:p w14:paraId="31EC2445"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2.5</w:t>
            </w:r>
          </w:p>
        </w:tc>
        <w:tc>
          <w:tcPr>
            <w:tcW w:w="2834" w:type="dxa"/>
            <w:vMerge w:val="restart"/>
            <w:tcBorders>
              <w:top w:val="single" w:sz="4" w:space="0" w:color="auto"/>
              <w:left w:val="single" w:sz="4" w:space="0" w:color="auto"/>
              <w:bottom w:val="single" w:sz="4" w:space="0" w:color="auto"/>
              <w:right w:val="single" w:sz="4" w:space="0" w:color="auto"/>
            </w:tcBorders>
          </w:tcPr>
          <w:p w14:paraId="4B3846D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Среднеэтажная жилая застройка</w:t>
            </w:r>
          </w:p>
        </w:tc>
        <w:tc>
          <w:tcPr>
            <w:tcW w:w="2698" w:type="dxa"/>
            <w:tcBorders>
              <w:top w:val="single" w:sz="4" w:space="0" w:color="auto"/>
              <w:left w:val="single" w:sz="4" w:space="0" w:color="auto"/>
              <w:bottom w:val="single" w:sz="4" w:space="0" w:color="auto"/>
              <w:right w:val="single" w:sz="4" w:space="0" w:color="auto"/>
            </w:tcBorders>
          </w:tcPr>
          <w:p w14:paraId="49030697" w14:textId="3A63A7A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квартир</w:t>
            </w:r>
          </w:p>
        </w:tc>
        <w:tc>
          <w:tcPr>
            <w:tcW w:w="2268" w:type="dxa"/>
            <w:tcBorders>
              <w:top w:val="single" w:sz="4" w:space="0" w:color="auto"/>
              <w:left w:val="single" w:sz="4" w:space="0" w:color="auto"/>
              <w:bottom w:val="single" w:sz="4" w:space="0" w:color="auto"/>
            </w:tcBorders>
          </w:tcPr>
          <w:p w14:paraId="1420B03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80 (для постоянного хранения)</w:t>
            </w:r>
          </w:p>
        </w:tc>
      </w:tr>
      <w:tr w:rsidR="00CE2AC4" w:rsidRPr="00AD0562" w14:paraId="3012E836" w14:textId="77777777" w:rsidTr="00BA111F">
        <w:tc>
          <w:tcPr>
            <w:tcW w:w="851" w:type="dxa"/>
            <w:vMerge/>
            <w:tcBorders>
              <w:top w:val="single" w:sz="4" w:space="0" w:color="auto"/>
              <w:bottom w:val="single" w:sz="4" w:space="0" w:color="auto"/>
              <w:right w:val="single" w:sz="4" w:space="0" w:color="auto"/>
            </w:tcBorders>
          </w:tcPr>
          <w:p w14:paraId="2A53C7B3"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6B20EB5A"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68F1C6EA"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1E68FC84" w14:textId="1C244329"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квартир</w:t>
            </w:r>
          </w:p>
        </w:tc>
        <w:tc>
          <w:tcPr>
            <w:tcW w:w="2268" w:type="dxa"/>
            <w:tcBorders>
              <w:top w:val="single" w:sz="4" w:space="0" w:color="auto"/>
              <w:left w:val="single" w:sz="4" w:space="0" w:color="auto"/>
              <w:bottom w:val="single" w:sz="4" w:space="0" w:color="auto"/>
            </w:tcBorders>
          </w:tcPr>
          <w:p w14:paraId="3CAC10F2" w14:textId="35FA5538" w:rsidR="00FE5EA0" w:rsidRPr="00AD0562" w:rsidRDefault="00FE5EA0" w:rsidP="00B9574C">
            <w:pPr>
              <w:pStyle w:val="ac"/>
              <w:rPr>
                <w:rFonts w:ascii="Times New Roman" w:hAnsi="Times New Roman" w:cs="Times New Roman"/>
                <w:sz w:val="26"/>
                <w:szCs w:val="26"/>
              </w:rPr>
            </w:pPr>
            <w:r w:rsidRPr="00AD0562">
              <w:rPr>
                <w:rFonts w:ascii="Times New Roman" w:hAnsi="Times New Roman" w:cs="Times New Roman"/>
                <w:sz w:val="26"/>
                <w:szCs w:val="26"/>
              </w:rPr>
              <w:t xml:space="preserve">560 (для временного хранения </w:t>
            </w:r>
            <w:r w:rsidR="00B9574C">
              <w:rPr>
                <w:rFonts w:ascii="Times New Roman" w:hAnsi="Times New Roman" w:cs="Times New Roman"/>
                <w:sz w:val="26"/>
                <w:szCs w:val="26"/>
              </w:rPr>
              <w:t>–</w:t>
            </w:r>
            <w:r w:rsidR="00B9574C" w:rsidRPr="00AD0562">
              <w:rPr>
                <w:rFonts w:ascii="Times New Roman" w:hAnsi="Times New Roman" w:cs="Times New Roman"/>
                <w:sz w:val="26"/>
                <w:szCs w:val="26"/>
              </w:rPr>
              <w:t xml:space="preserve"> </w:t>
            </w:r>
            <w:r w:rsidRPr="00AD0562">
              <w:rPr>
                <w:rFonts w:ascii="Times New Roman" w:hAnsi="Times New Roman" w:cs="Times New Roman"/>
                <w:sz w:val="26"/>
                <w:szCs w:val="26"/>
              </w:rPr>
              <w:t>гостевых)</w:t>
            </w:r>
          </w:p>
        </w:tc>
      </w:tr>
      <w:tr w:rsidR="00CE2AC4" w:rsidRPr="00AD0562" w14:paraId="7C1E84A9" w14:textId="77777777" w:rsidTr="00BA111F">
        <w:tc>
          <w:tcPr>
            <w:tcW w:w="851" w:type="dxa"/>
            <w:vMerge/>
            <w:tcBorders>
              <w:top w:val="single" w:sz="4" w:space="0" w:color="auto"/>
              <w:bottom w:val="single" w:sz="4" w:space="0" w:color="auto"/>
              <w:right w:val="single" w:sz="4" w:space="0" w:color="auto"/>
            </w:tcBorders>
          </w:tcPr>
          <w:p w14:paraId="6063205B"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55DD1A80"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1E4E795E"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4392CEF5" w14:textId="36312EE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встроенных, пристроенных и встроенно-пристроенных помещений</w:t>
            </w:r>
          </w:p>
        </w:tc>
        <w:tc>
          <w:tcPr>
            <w:tcW w:w="2268" w:type="dxa"/>
            <w:tcBorders>
              <w:top w:val="single" w:sz="4" w:space="0" w:color="auto"/>
              <w:left w:val="single" w:sz="4" w:space="0" w:color="auto"/>
              <w:bottom w:val="single" w:sz="4" w:space="0" w:color="auto"/>
            </w:tcBorders>
          </w:tcPr>
          <w:p w14:paraId="721A759A" w14:textId="0CB8C255" w:rsidR="00FE5EA0" w:rsidRPr="00AD0562" w:rsidRDefault="004F18ED" w:rsidP="004F18ED">
            <w:pPr>
              <w:pStyle w:val="ac"/>
              <w:rPr>
                <w:rFonts w:ascii="Times New Roman" w:hAnsi="Times New Roman" w:cs="Times New Roman"/>
                <w:sz w:val="26"/>
                <w:szCs w:val="26"/>
              </w:rPr>
            </w:pPr>
            <w:r w:rsidRPr="00AD0562">
              <w:rPr>
                <w:rFonts w:ascii="Times New Roman" w:hAnsi="Times New Roman" w:cs="Times New Roman"/>
                <w:sz w:val="26"/>
                <w:szCs w:val="26"/>
              </w:rPr>
              <w:t>80</w:t>
            </w:r>
          </w:p>
        </w:tc>
      </w:tr>
      <w:tr w:rsidR="00CE2AC4" w:rsidRPr="00AD0562" w14:paraId="71F1511F" w14:textId="77777777" w:rsidTr="00BA111F">
        <w:tc>
          <w:tcPr>
            <w:tcW w:w="851" w:type="dxa"/>
            <w:vMerge w:val="restart"/>
            <w:tcBorders>
              <w:top w:val="single" w:sz="4" w:space="0" w:color="auto"/>
              <w:bottom w:val="single" w:sz="4" w:space="0" w:color="auto"/>
              <w:right w:val="single" w:sz="4" w:space="0" w:color="auto"/>
            </w:tcBorders>
          </w:tcPr>
          <w:p w14:paraId="39D44101" w14:textId="6C7B0836" w:rsidR="00FE5EA0" w:rsidRPr="00AD0562" w:rsidRDefault="00FE5EA0" w:rsidP="004F18ED">
            <w:pPr>
              <w:pStyle w:val="aa"/>
              <w:jc w:val="center"/>
              <w:rPr>
                <w:rFonts w:ascii="Times New Roman" w:hAnsi="Times New Roman" w:cs="Times New Roman"/>
                <w:sz w:val="26"/>
                <w:szCs w:val="26"/>
              </w:rPr>
            </w:pPr>
            <w:bookmarkStart w:id="213" w:name="sub_1100505"/>
            <w:r w:rsidRPr="00AD0562">
              <w:rPr>
                <w:rFonts w:ascii="Times New Roman" w:hAnsi="Times New Roman" w:cs="Times New Roman"/>
                <w:sz w:val="26"/>
                <w:szCs w:val="26"/>
              </w:rPr>
              <w:t>5</w:t>
            </w:r>
            <w:bookmarkEnd w:id="213"/>
          </w:p>
        </w:tc>
        <w:tc>
          <w:tcPr>
            <w:tcW w:w="988" w:type="dxa"/>
            <w:vMerge w:val="restart"/>
            <w:tcBorders>
              <w:top w:val="single" w:sz="4" w:space="0" w:color="auto"/>
              <w:left w:val="single" w:sz="4" w:space="0" w:color="auto"/>
              <w:bottom w:val="single" w:sz="4" w:space="0" w:color="auto"/>
              <w:right w:val="single" w:sz="4" w:space="0" w:color="auto"/>
            </w:tcBorders>
          </w:tcPr>
          <w:p w14:paraId="1ECE95B6"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2.6</w:t>
            </w:r>
          </w:p>
        </w:tc>
        <w:tc>
          <w:tcPr>
            <w:tcW w:w="2834" w:type="dxa"/>
            <w:vMerge w:val="restart"/>
            <w:tcBorders>
              <w:top w:val="single" w:sz="4" w:space="0" w:color="auto"/>
              <w:left w:val="single" w:sz="4" w:space="0" w:color="auto"/>
              <w:bottom w:val="single" w:sz="4" w:space="0" w:color="auto"/>
              <w:right w:val="single" w:sz="4" w:space="0" w:color="auto"/>
            </w:tcBorders>
          </w:tcPr>
          <w:p w14:paraId="7652327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Многоэтажная жилая застройка (высотная застройка)</w:t>
            </w:r>
          </w:p>
        </w:tc>
        <w:tc>
          <w:tcPr>
            <w:tcW w:w="2698" w:type="dxa"/>
            <w:tcBorders>
              <w:top w:val="single" w:sz="4" w:space="0" w:color="auto"/>
              <w:left w:val="single" w:sz="4" w:space="0" w:color="auto"/>
              <w:bottom w:val="single" w:sz="4" w:space="0" w:color="auto"/>
              <w:right w:val="single" w:sz="4" w:space="0" w:color="auto"/>
            </w:tcBorders>
          </w:tcPr>
          <w:p w14:paraId="4A6801A3" w14:textId="17E1E1F6"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квартир</w:t>
            </w:r>
          </w:p>
        </w:tc>
        <w:tc>
          <w:tcPr>
            <w:tcW w:w="2268" w:type="dxa"/>
            <w:tcBorders>
              <w:top w:val="single" w:sz="4" w:space="0" w:color="auto"/>
              <w:left w:val="single" w:sz="4" w:space="0" w:color="auto"/>
              <w:bottom w:val="single" w:sz="4" w:space="0" w:color="auto"/>
            </w:tcBorders>
          </w:tcPr>
          <w:p w14:paraId="1313996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80 (для постоянного хранения)</w:t>
            </w:r>
          </w:p>
        </w:tc>
      </w:tr>
      <w:tr w:rsidR="00CE2AC4" w:rsidRPr="00AD0562" w14:paraId="231BE0D8" w14:textId="77777777" w:rsidTr="00BA111F">
        <w:tc>
          <w:tcPr>
            <w:tcW w:w="851" w:type="dxa"/>
            <w:vMerge/>
            <w:tcBorders>
              <w:top w:val="single" w:sz="4" w:space="0" w:color="auto"/>
              <w:bottom w:val="single" w:sz="4" w:space="0" w:color="auto"/>
              <w:right w:val="single" w:sz="4" w:space="0" w:color="auto"/>
            </w:tcBorders>
          </w:tcPr>
          <w:p w14:paraId="51C1F564"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18EFE329"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45EA499A"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48166B24" w14:textId="4FA6661E"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квартир</w:t>
            </w:r>
          </w:p>
        </w:tc>
        <w:tc>
          <w:tcPr>
            <w:tcW w:w="2268" w:type="dxa"/>
            <w:tcBorders>
              <w:top w:val="single" w:sz="4" w:space="0" w:color="auto"/>
              <w:left w:val="single" w:sz="4" w:space="0" w:color="auto"/>
              <w:bottom w:val="single" w:sz="4" w:space="0" w:color="auto"/>
            </w:tcBorders>
          </w:tcPr>
          <w:p w14:paraId="1F1927E3" w14:textId="1CE9AC16" w:rsidR="00FE5EA0" w:rsidRPr="00AD0562" w:rsidRDefault="00FE5EA0" w:rsidP="000D34C8">
            <w:pPr>
              <w:pStyle w:val="ac"/>
              <w:rPr>
                <w:rFonts w:ascii="Times New Roman" w:hAnsi="Times New Roman" w:cs="Times New Roman"/>
                <w:sz w:val="26"/>
                <w:szCs w:val="26"/>
              </w:rPr>
            </w:pPr>
            <w:r w:rsidRPr="00AD0562">
              <w:rPr>
                <w:rFonts w:ascii="Times New Roman" w:hAnsi="Times New Roman" w:cs="Times New Roman"/>
                <w:sz w:val="26"/>
                <w:szCs w:val="26"/>
              </w:rPr>
              <w:t xml:space="preserve">560 (для временного хранения </w:t>
            </w:r>
            <w:r w:rsidR="000D34C8">
              <w:rPr>
                <w:rFonts w:ascii="Times New Roman" w:hAnsi="Times New Roman" w:cs="Times New Roman"/>
                <w:sz w:val="26"/>
                <w:szCs w:val="26"/>
              </w:rPr>
              <w:t>–</w:t>
            </w:r>
            <w:r w:rsidR="000D34C8" w:rsidRPr="00AD0562">
              <w:rPr>
                <w:rFonts w:ascii="Times New Roman" w:hAnsi="Times New Roman" w:cs="Times New Roman"/>
                <w:sz w:val="26"/>
                <w:szCs w:val="26"/>
              </w:rPr>
              <w:t xml:space="preserve"> </w:t>
            </w:r>
            <w:r w:rsidRPr="00AD0562">
              <w:rPr>
                <w:rFonts w:ascii="Times New Roman" w:hAnsi="Times New Roman" w:cs="Times New Roman"/>
                <w:sz w:val="26"/>
                <w:szCs w:val="26"/>
              </w:rPr>
              <w:t>гостевых)</w:t>
            </w:r>
          </w:p>
        </w:tc>
      </w:tr>
      <w:tr w:rsidR="00CE2AC4" w:rsidRPr="00AD0562" w14:paraId="3072B78D" w14:textId="77777777" w:rsidTr="00BA111F">
        <w:tc>
          <w:tcPr>
            <w:tcW w:w="851" w:type="dxa"/>
            <w:vMerge/>
            <w:tcBorders>
              <w:top w:val="single" w:sz="4" w:space="0" w:color="auto"/>
              <w:bottom w:val="single" w:sz="4" w:space="0" w:color="auto"/>
              <w:right w:val="single" w:sz="4" w:space="0" w:color="auto"/>
            </w:tcBorders>
          </w:tcPr>
          <w:p w14:paraId="7F8D8CD7"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4611428"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4B4F2CB4"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3772DE11" w14:textId="3DA87F3D"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встроенных, пристроенных и встроенно-пристроенных помещений</w:t>
            </w:r>
          </w:p>
        </w:tc>
        <w:tc>
          <w:tcPr>
            <w:tcW w:w="2268" w:type="dxa"/>
            <w:tcBorders>
              <w:top w:val="single" w:sz="4" w:space="0" w:color="auto"/>
              <w:left w:val="single" w:sz="4" w:space="0" w:color="auto"/>
              <w:bottom w:val="single" w:sz="4" w:space="0" w:color="auto"/>
            </w:tcBorders>
          </w:tcPr>
          <w:p w14:paraId="4CBE0280" w14:textId="26760A2A" w:rsidR="00FE5EA0" w:rsidRPr="00AD0562" w:rsidRDefault="004F18ED" w:rsidP="004F18ED">
            <w:pPr>
              <w:pStyle w:val="ac"/>
              <w:rPr>
                <w:rFonts w:ascii="Times New Roman" w:hAnsi="Times New Roman" w:cs="Times New Roman"/>
                <w:sz w:val="26"/>
                <w:szCs w:val="26"/>
              </w:rPr>
            </w:pPr>
            <w:r w:rsidRPr="00AD0562">
              <w:rPr>
                <w:rFonts w:ascii="Times New Roman" w:hAnsi="Times New Roman" w:cs="Times New Roman"/>
                <w:sz w:val="26"/>
                <w:szCs w:val="26"/>
              </w:rPr>
              <w:t>8</w:t>
            </w:r>
            <w:r w:rsidR="00FE5EA0" w:rsidRPr="00AD0562">
              <w:rPr>
                <w:rFonts w:ascii="Times New Roman" w:hAnsi="Times New Roman" w:cs="Times New Roman"/>
                <w:sz w:val="26"/>
                <w:szCs w:val="26"/>
              </w:rPr>
              <w:t>0</w:t>
            </w:r>
          </w:p>
        </w:tc>
      </w:tr>
      <w:tr w:rsidR="00CE2AC4" w:rsidRPr="00AD0562" w14:paraId="34759C80" w14:textId="77777777" w:rsidTr="00BA111F">
        <w:tc>
          <w:tcPr>
            <w:tcW w:w="851" w:type="dxa"/>
            <w:vMerge w:val="restart"/>
            <w:tcBorders>
              <w:top w:val="single" w:sz="4" w:space="0" w:color="auto"/>
              <w:bottom w:val="single" w:sz="4" w:space="0" w:color="auto"/>
              <w:right w:val="single" w:sz="4" w:space="0" w:color="auto"/>
            </w:tcBorders>
          </w:tcPr>
          <w:p w14:paraId="3BF867E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p>
        </w:tc>
        <w:tc>
          <w:tcPr>
            <w:tcW w:w="988" w:type="dxa"/>
            <w:vMerge w:val="restart"/>
            <w:tcBorders>
              <w:top w:val="single" w:sz="4" w:space="0" w:color="auto"/>
              <w:left w:val="single" w:sz="4" w:space="0" w:color="auto"/>
              <w:bottom w:val="single" w:sz="4" w:space="0" w:color="auto"/>
              <w:right w:val="single" w:sz="4" w:space="0" w:color="auto"/>
            </w:tcBorders>
          </w:tcPr>
          <w:p w14:paraId="43B6CDE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3.1.1</w:t>
            </w:r>
          </w:p>
        </w:tc>
        <w:tc>
          <w:tcPr>
            <w:tcW w:w="2834" w:type="dxa"/>
            <w:vMerge w:val="restart"/>
            <w:tcBorders>
              <w:top w:val="single" w:sz="4" w:space="0" w:color="auto"/>
              <w:left w:val="single" w:sz="4" w:space="0" w:color="auto"/>
              <w:bottom w:val="single" w:sz="4" w:space="0" w:color="auto"/>
              <w:right w:val="single" w:sz="4" w:space="0" w:color="auto"/>
            </w:tcBorders>
          </w:tcPr>
          <w:p w14:paraId="5706E21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Предоставление коммунальных услуг</w:t>
            </w:r>
          </w:p>
        </w:tc>
        <w:tc>
          <w:tcPr>
            <w:tcW w:w="2698" w:type="dxa"/>
            <w:tcBorders>
              <w:top w:val="single" w:sz="4" w:space="0" w:color="auto"/>
              <w:left w:val="single" w:sz="4" w:space="0" w:color="auto"/>
              <w:bottom w:val="single" w:sz="4" w:space="0" w:color="auto"/>
              <w:right w:val="single" w:sz="4" w:space="0" w:color="auto"/>
            </w:tcBorders>
          </w:tcPr>
          <w:p w14:paraId="3E1CD397" w14:textId="4C7760E1"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72EE210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43B80D9B" w14:textId="77777777" w:rsidTr="00BA111F">
        <w:tc>
          <w:tcPr>
            <w:tcW w:w="851" w:type="dxa"/>
            <w:vMerge/>
            <w:tcBorders>
              <w:top w:val="single" w:sz="4" w:space="0" w:color="auto"/>
              <w:bottom w:val="single" w:sz="4" w:space="0" w:color="auto"/>
              <w:right w:val="single" w:sz="4" w:space="0" w:color="auto"/>
            </w:tcBorders>
          </w:tcPr>
          <w:p w14:paraId="1F01B2B1"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1F310220"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362B4697"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353FD4D7" w14:textId="32A3901E"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6CD5089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134A7773" w14:textId="77777777" w:rsidTr="00BA111F">
        <w:tc>
          <w:tcPr>
            <w:tcW w:w="851" w:type="dxa"/>
            <w:vMerge w:val="restart"/>
            <w:tcBorders>
              <w:top w:val="single" w:sz="4" w:space="0" w:color="auto"/>
              <w:bottom w:val="single" w:sz="4" w:space="0" w:color="auto"/>
              <w:right w:val="single" w:sz="4" w:space="0" w:color="auto"/>
            </w:tcBorders>
          </w:tcPr>
          <w:p w14:paraId="06EED15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w:t>
            </w:r>
          </w:p>
        </w:tc>
        <w:tc>
          <w:tcPr>
            <w:tcW w:w="988" w:type="dxa"/>
            <w:vMerge w:val="restart"/>
            <w:tcBorders>
              <w:top w:val="single" w:sz="4" w:space="0" w:color="auto"/>
              <w:left w:val="single" w:sz="4" w:space="0" w:color="auto"/>
              <w:bottom w:val="single" w:sz="4" w:space="0" w:color="auto"/>
              <w:right w:val="single" w:sz="4" w:space="0" w:color="auto"/>
            </w:tcBorders>
          </w:tcPr>
          <w:p w14:paraId="12E1F53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3.1.2</w:t>
            </w:r>
          </w:p>
        </w:tc>
        <w:tc>
          <w:tcPr>
            <w:tcW w:w="2834" w:type="dxa"/>
            <w:vMerge w:val="restart"/>
            <w:tcBorders>
              <w:top w:val="single" w:sz="4" w:space="0" w:color="auto"/>
              <w:left w:val="single" w:sz="4" w:space="0" w:color="auto"/>
              <w:bottom w:val="single" w:sz="4" w:space="0" w:color="auto"/>
              <w:right w:val="single" w:sz="4" w:space="0" w:color="auto"/>
            </w:tcBorders>
          </w:tcPr>
          <w:p w14:paraId="0189D79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Административные здания организаций, обеспечивающих предоставление коммунальных услуг</w:t>
            </w:r>
          </w:p>
        </w:tc>
        <w:tc>
          <w:tcPr>
            <w:tcW w:w="2698" w:type="dxa"/>
            <w:tcBorders>
              <w:top w:val="single" w:sz="4" w:space="0" w:color="auto"/>
              <w:left w:val="single" w:sz="4" w:space="0" w:color="auto"/>
              <w:bottom w:val="single" w:sz="4" w:space="0" w:color="auto"/>
              <w:right w:val="single" w:sz="4" w:space="0" w:color="auto"/>
            </w:tcBorders>
          </w:tcPr>
          <w:p w14:paraId="202078B3" w14:textId="47DC9422"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18C3316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695E2243" w14:textId="77777777" w:rsidTr="00BA111F">
        <w:tc>
          <w:tcPr>
            <w:tcW w:w="851" w:type="dxa"/>
            <w:vMerge/>
            <w:tcBorders>
              <w:top w:val="single" w:sz="4" w:space="0" w:color="auto"/>
              <w:bottom w:val="single" w:sz="4" w:space="0" w:color="auto"/>
              <w:right w:val="single" w:sz="4" w:space="0" w:color="auto"/>
            </w:tcBorders>
          </w:tcPr>
          <w:p w14:paraId="2AD535C2"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507C0D6F"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421C3520"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4F2EEE08" w14:textId="4B07D256"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566E87D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604A30BC" w14:textId="77777777" w:rsidTr="00BA111F">
        <w:tc>
          <w:tcPr>
            <w:tcW w:w="851" w:type="dxa"/>
            <w:vMerge w:val="restart"/>
            <w:tcBorders>
              <w:top w:val="single" w:sz="4" w:space="0" w:color="auto"/>
              <w:bottom w:val="single" w:sz="4" w:space="0" w:color="auto"/>
              <w:right w:val="single" w:sz="4" w:space="0" w:color="auto"/>
            </w:tcBorders>
          </w:tcPr>
          <w:p w14:paraId="5B55586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8</w:t>
            </w:r>
          </w:p>
        </w:tc>
        <w:tc>
          <w:tcPr>
            <w:tcW w:w="988" w:type="dxa"/>
            <w:vMerge w:val="restart"/>
            <w:tcBorders>
              <w:top w:val="single" w:sz="4" w:space="0" w:color="auto"/>
              <w:left w:val="single" w:sz="4" w:space="0" w:color="auto"/>
              <w:bottom w:val="single" w:sz="4" w:space="0" w:color="auto"/>
              <w:right w:val="single" w:sz="4" w:space="0" w:color="auto"/>
            </w:tcBorders>
          </w:tcPr>
          <w:p w14:paraId="742D4F1E"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3.2.1</w:t>
            </w:r>
          </w:p>
        </w:tc>
        <w:tc>
          <w:tcPr>
            <w:tcW w:w="2834" w:type="dxa"/>
            <w:vMerge w:val="restart"/>
            <w:tcBorders>
              <w:top w:val="single" w:sz="4" w:space="0" w:color="auto"/>
              <w:left w:val="single" w:sz="4" w:space="0" w:color="auto"/>
              <w:bottom w:val="single" w:sz="4" w:space="0" w:color="auto"/>
              <w:right w:val="single" w:sz="4" w:space="0" w:color="auto"/>
            </w:tcBorders>
          </w:tcPr>
          <w:p w14:paraId="09411AB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Дома социального обслуживания</w:t>
            </w:r>
          </w:p>
        </w:tc>
        <w:tc>
          <w:tcPr>
            <w:tcW w:w="2698" w:type="dxa"/>
            <w:tcBorders>
              <w:top w:val="single" w:sz="4" w:space="0" w:color="auto"/>
              <w:left w:val="single" w:sz="4" w:space="0" w:color="auto"/>
              <w:bottom w:val="single" w:sz="4" w:space="0" w:color="auto"/>
              <w:right w:val="single" w:sz="4" w:space="0" w:color="auto"/>
            </w:tcBorders>
          </w:tcPr>
          <w:p w14:paraId="21AB098B" w14:textId="061D07AF"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3999E74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51CCECD7" w14:textId="77777777" w:rsidTr="00BA111F">
        <w:tc>
          <w:tcPr>
            <w:tcW w:w="851" w:type="dxa"/>
            <w:vMerge/>
            <w:tcBorders>
              <w:top w:val="single" w:sz="4" w:space="0" w:color="auto"/>
              <w:bottom w:val="single" w:sz="4" w:space="0" w:color="auto"/>
              <w:right w:val="single" w:sz="4" w:space="0" w:color="auto"/>
            </w:tcBorders>
          </w:tcPr>
          <w:p w14:paraId="193C8101"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412DBBA2"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12841F81"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71B94FAF" w14:textId="34B7EC7D"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w:t>
            </w:r>
            <w:r w:rsidR="000D34C8">
              <w:rPr>
                <w:rFonts w:ascii="Times New Roman" w:hAnsi="Times New Roman" w:cs="Times New Roman"/>
                <w:sz w:val="26"/>
                <w:szCs w:val="26"/>
              </w:rPr>
              <w:t xml:space="preserve"> </w:t>
            </w:r>
            <w:r w:rsidRPr="00AD0562">
              <w:rPr>
                <w:rFonts w:ascii="Times New Roman" w:hAnsi="Times New Roman" w:cs="Times New Roman"/>
                <w:sz w:val="26"/>
                <w:szCs w:val="26"/>
              </w:rPr>
              <w:t xml:space="preserve"> посетителей</w:t>
            </w:r>
          </w:p>
        </w:tc>
        <w:tc>
          <w:tcPr>
            <w:tcW w:w="2268" w:type="dxa"/>
            <w:tcBorders>
              <w:top w:val="single" w:sz="4" w:space="0" w:color="auto"/>
              <w:left w:val="single" w:sz="4" w:space="0" w:color="auto"/>
              <w:bottom w:val="single" w:sz="4" w:space="0" w:color="auto"/>
            </w:tcBorders>
          </w:tcPr>
          <w:p w14:paraId="6D32D2C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52D5E152" w14:textId="77777777" w:rsidTr="00BA111F">
        <w:tc>
          <w:tcPr>
            <w:tcW w:w="851" w:type="dxa"/>
            <w:vMerge w:val="restart"/>
            <w:tcBorders>
              <w:top w:val="single" w:sz="4" w:space="0" w:color="auto"/>
              <w:bottom w:val="single" w:sz="4" w:space="0" w:color="auto"/>
              <w:right w:val="single" w:sz="4" w:space="0" w:color="auto"/>
            </w:tcBorders>
          </w:tcPr>
          <w:p w14:paraId="3DA6D82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9</w:t>
            </w:r>
          </w:p>
        </w:tc>
        <w:tc>
          <w:tcPr>
            <w:tcW w:w="988" w:type="dxa"/>
            <w:vMerge w:val="restart"/>
            <w:tcBorders>
              <w:top w:val="single" w:sz="4" w:space="0" w:color="auto"/>
              <w:left w:val="single" w:sz="4" w:space="0" w:color="auto"/>
              <w:bottom w:val="single" w:sz="4" w:space="0" w:color="auto"/>
              <w:right w:val="single" w:sz="4" w:space="0" w:color="auto"/>
            </w:tcBorders>
          </w:tcPr>
          <w:p w14:paraId="44BE7CF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3.2.2</w:t>
            </w:r>
          </w:p>
        </w:tc>
        <w:tc>
          <w:tcPr>
            <w:tcW w:w="2834" w:type="dxa"/>
            <w:vMerge w:val="restart"/>
            <w:tcBorders>
              <w:top w:val="single" w:sz="4" w:space="0" w:color="auto"/>
              <w:left w:val="single" w:sz="4" w:space="0" w:color="auto"/>
              <w:bottom w:val="single" w:sz="4" w:space="0" w:color="auto"/>
              <w:right w:val="single" w:sz="4" w:space="0" w:color="auto"/>
            </w:tcBorders>
          </w:tcPr>
          <w:p w14:paraId="5ACE2B0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Оказание социальной помощи населению</w:t>
            </w:r>
          </w:p>
        </w:tc>
        <w:tc>
          <w:tcPr>
            <w:tcW w:w="2698" w:type="dxa"/>
            <w:tcBorders>
              <w:top w:val="single" w:sz="4" w:space="0" w:color="auto"/>
              <w:left w:val="single" w:sz="4" w:space="0" w:color="auto"/>
              <w:bottom w:val="single" w:sz="4" w:space="0" w:color="auto"/>
              <w:right w:val="single" w:sz="4" w:space="0" w:color="auto"/>
            </w:tcBorders>
          </w:tcPr>
          <w:p w14:paraId="3254ECE7" w14:textId="0EF848A3"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7F11397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56A53095" w14:textId="77777777" w:rsidTr="00BA111F">
        <w:tc>
          <w:tcPr>
            <w:tcW w:w="851" w:type="dxa"/>
            <w:vMerge/>
            <w:tcBorders>
              <w:top w:val="single" w:sz="4" w:space="0" w:color="auto"/>
              <w:bottom w:val="single" w:sz="4" w:space="0" w:color="auto"/>
              <w:right w:val="single" w:sz="4" w:space="0" w:color="auto"/>
            </w:tcBorders>
          </w:tcPr>
          <w:p w14:paraId="7231DA08"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D865D8A"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26BF620F"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172194B8" w14:textId="3FE706B3"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7E53245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16DB6540" w14:textId="77777777" w:rsidTr="00BA111F">
        <w:tc>
          <w:tcPr>
            <w:tcW w:w="851" w:type="dxa"/>
            <w:tcBorders>
              <w:top w:val="single" w:sz="4" w:space="0" w:color="auto"/>
              <w:bottom w:val="single" w:sz="4" w:space="0" w:color="auto"/>
              <w:right w:val="single" w:sz="4" w:space="0" w:color="auto"/>
            </w:tcBorders>
          </w:tcPr>
          <w:p w14:paraId="1A45B965"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10</w:t>
            </w:r>
          </w:p>
        </w:tc>
        <w:tc>
          <w:tcPr>
            <w:tcW w:w="988" w:type="dxa"/>
            <w:tcBorders>
              <w:top w:val="single" w:sz="4" w:space="0" w:color="auto"/>
              <w:left w:val="single" w:sz="4" w:space="0" w:color="auto"/>
              <w:bottom w:val="single" w:sz="4" w:space="0" w:color="auto"/>
              <w:right w:val="single" w:sz="4" w:space="0" w:color="auto"/>
            </w:tcBorders>
          </w:tcPr>
          <w:p w14:paraId="7FE6156E"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3.2.3</w:t>
            </w:r>
          </w:p>
        </w:tc>
        <w:tc>
          <w:tcPr>
            <w:tcW w:w="2834" w:type="dxa"/>
            <w:tcBorders>
              <w:top w:val="single" w:sz="4" w:space="0" w:color="auto"/>
              <w:left w:val="single" w:sz="4" w:space="0" w:color="auto"/>
              <w:bottom w:val="single" w:sz="4" w:space="0" w:color="auto"/>
              <w:right w:val="single" w:sz="4" w:space="0" w:color="auto"/>
            </w:tcBorders>
          </w:tcPr>
          <w:p w14:paraId="38D1109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Оказание услуг связи</w:t>
            </w:r>
          </w:p>
        </w:tc>
        <w:tc>
          <w:tcPr>
            <w:tcW w:w="2698" w:type="dxa"/>
            <w:tcBorders>
              <w:top w:val="single" w:sz="4" w:space="0" w:color="auto"/>
              <w:left w:val="single" w:sz="4" w:space="0" w:color="auto"/>
              <w:bottom w:val="single" w:sz="4" w:space="0" w:color="auto"/>
              <w:right w:val="single" w:sz="4" w:space="0" w:color="auto"/>
            </w:tcBorders>
          </w:tcPr>
          <w:p w14:paraId="4775BBBB" w14:textId="0426280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0AAFD71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23438851" w14:textId="77777777" w:rsidTr="00BA111F">
        <w:tc>
          <w:tcPr>
            <w:tcW w:w="851" w:type="dxa"/>
            <w:tcBorders>
              <w:top w:val="single" w:sz="4" w:space="0" w:color="auto"/>
              <w:bottom w:val="single" w:sz="4" w:space="0" w:color="auto"/>
              <w:right w:val="single" w:sz="4" w:space="0" w:color="auto"/>
            </w:tcBorders>
          </w:tcPr>
          <w:p w14:paraId="79C7FE3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11</w:t>
            </w:r>
          </w:p>
        </w:tc>
        <w:tc>
          <w:tcPr>
            <w:tcW w:w="988" w:type="dxa"/>
            <w:tcBorders>
              <w:top w:val="single" w:sz="4" w:space="0" w:color="auto"/>
              <w:left w:val="single" w:sz="4" w:space="0" w:color="auto"/>
              <w:bottom w:val="single" w:sz="4" w:space="0" w:color="auto"/>
              <w:right w:val="single" w:sz="4" w:space="0" w:color="auto"/>
            </w:tcBorders>
          </w:tcPr>
          <w:p w14:paraId="086FBBFA"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3.3</w:t>
            </w:r>
          </w:p>
        </w:tc>
        <w:tc>
          <w:tcPr>
            <w:tcW w:w="2834" w:type="dxa"/>
            <w:tcBorders>
              <w:top w:val="single" w:sz="4" w:space="0" w:color="auto"/>
              <w:left w:val="single" w:sz="4" w:space="0" w:color="auto"/>
              <w:bottom w:val="single" w:sz="4" w:space="0" w:color="auto"/>
              <w:right w:val="single" w:sz="4" w:space="0" w:color="auto"/>
            </w:tcBorders>
          </w:tcPr>
          <w:p w14:paraId="418B2A6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Бытовое обслуживание</w:t>
            </w:r>
          </w:p>
        </w:tc>
        <w:tc>
          <w:tcPr>
            <w:tcW w:w="2698" w:type="dxa"/>
            <w:tcBorders>
              <w:top w:val="single" w:sz="4" w:space="0" w:color="auto"/>
              <w:left w:val="single" w:sz="4" w:space="0" w:color="auto"/>
              <w:bottom w:val="single" w:sz="4" w:space="0" w:color="auto"/>
              <w:right w:val="single" w:sz="4" w:space="0" w:color="auto"/>
            </w:tcBorders>
          </w:tcPr>
          <w:p w14:paraId="12E5ACCC" w14:textId="46DB0284"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1022D49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37AD8B96" w14:textId="77777777" w:rsidTr="00BA111F">
        <w:tc>
          <w:tcPr>
            <w:tcW w:w="851" w:type="dxa"/>
            <w:vMerge w:val="restart"/>
            <w:tcBorders>
              <w:top w:val="single" w:sz="4" w:space="0" w:color="auto"/>
              <w:bottom w:val="single" w:sz="4" w:space="0" w:color="auto"/>
              <w:right w:val="single" w:sz="4" w:space="0" w:color="auto"/>
            </w:tcBorders>
          </w:tcPr>
          <w:p w14:paraId="70D159E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12</w:t>
            </w:r>
          </w:p>
        </w:tc>
        <w:tc>
          <w:tcPr>
            <w:tcW w:w="988" w:type="dxa"/>
            <w:vMerge w:val="restart"/>
            <w:tcBorders>
              <w:top w:val="single" w:sz="4" w:space="0" w:color="auto"/>
              <w:left w:val="single" w:sz="4" w:space="0" w:color="auto"/>
              <w:bottom w:val="single" w:sz="4" w:space="0" w:color="auto"/>
              <w:right w:val="single" w:sz="4" w:space="0" w:color="auto"/>
            </w:tcBorders>
          </w:tcPr>
          <w:p w14:paraId="2A71C70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3.2.4</w:t>
            </w:r>
          </w:p>
        </w:tc>
        <w:tc>
          <w:tcPr>
            <w:tcW w:w="2834" w:type="dxa"/>
            <w:vMerge w:val="restart"/>
            <w:tcBorders>
              <w:top w:val="single" w:sz="4" w:space="0" w:color="auto"/>
              <w:left w:val="single" w:sz="4" w:space="0" w:color="auto"/>
              <w:bottom w:val="single" w:sz="4" w:space="0" w:color="auto"/>
              <w:right w:val="single" w:sz="4" w:space="0" w:color="auto"/>
            </w:tcBorders>
          </w:tcPr>
          <w:p w14:paraId="69ED640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Общежития</w:t>
            </w:r>
          </w:p>
        </w:tc>
        <w:tc>
          <w:tcPr>
            <w:tcW w:w="2698" w:type="dxa"/>
            <w:tcBorders>
              <w:top w:val="single" w:sz="4" w:space="0" w:color="auto"/>
              <w:left w:val="single" w:sz="4" w:space="0" w:color="auto"/>
              <w:bottom w:val="single" w:sz="4" w:space="0" w:color="auto"/>
              <w:right w:val="single" w:sz="4" w:space="0" w:color="auto"/>
            </w:tcBorders>
          </w:tcPr>
          <w:p w14:paraId="532376D9" w14:textId="7F7B5B1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12934AE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675F92E7" w14:textId="77777777" w:rsidTr="00BA111F">
        <w:tc>
          <w:tcPr>
            <w:tcW w:w="851" w:type="dxa"/>
            <w:vMerge/>
            <w:tcBorders>
              <w:top w:val="single" w:sz="4" w:space="0" w:color="auto"/>
              <w:bottom w:val="single" w:sz="4" w:space="0" w:color="auto"/>
              <w:right w:val="single" w:sz="4" w:space="0" w:color="auto"/>
            </w:tcBorders>
          </w:tcPr>
          <w:p w14:paraId="17D0C326"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3EDB517C"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7ED1E33A"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55071876" w14:textId="3A63451F"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Проживающих</w:t>
            </w:r>
          </w:p>
        </w:tc>
        <w:tc>
          <w:tcPr>
            <w:tcW w:w="2268" w:type="dxa"/>
            <w:tcBorders>
              <w:top w:val="single" w:sz="4" w:space="0" w:color="auto"/>
              <w:left w:val="single" w:sz="4" w:space="0" w:color="auto"/>
              <w:bottom w:val="single" w:sz="4" w:space="0" w:color="auto"/>
            </w:tcBorders>
          </w:tcPr>
          <w:p w14:paraId="0C42526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CE2AC4" w:rsidRPr="00AD0562" w14:paraId="574AC11B" w14:textId="77777777" w:rsidTr="00BA111F">
        <w:tc>
          <w:tcPr>
            <w:tcW w:w="851" w:type="dxa"/>
            <w:vMerge w:val="restart"/>
            <w:tcBorders>
              <w:top w:val="single" w:sz="4" w:space="0" w:color="auto"/>
              <w:bottom w:val="single" w:sz="4" w:space="0" w:color="auto"/>
              <w:right w:val="single" w:sz="4" w:space="0" w:color="auto"/>
            </w:tcBorders>
          </w:tcPr>
          <w:p w14:paraId="58939A2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13</w:t>
            </w:r>
          </w:p>
        </w:tc>
        <w:tc>
          <w:tcPr>
            <w:tcW w:w="988" w:type="dxa"/>
            <w:vMerge w:val="restart"/>
            <w:tcBorders>
              <w:top w:val="single" w:sz="4" w:space="0" w:color="auto"/>
              <w:left w:val="single" w:sz="4" w:space="0" w:color="auto"/>
              <w:bottom w:val="single" w:sz="4" w:space="0" w:color="auto"/>
              <w:right w:val="single" w:sz="4" w:space="0" w:color="auto"/>
            </w:tcBorders>
          </w:tcPr>
          <w:p w14:paraId="318ED6F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3.4.1</w:t>
            </w:r>
          </w:p>
        </w:tc>
        <w:tc>
          <w:tcPr>
            <w:tcW w:w="2834" w:type="dxa"/>
            <w:vMerge w:val="restart"/>
            <w:tcBorders>
              <w:top w:val="single" w:sz="4" w:space="0" w:color="auto"/>
              <w:left w:val="single" w:sz="4" w:space="0" w:color="auto"/>
              <w:bottom w:val="single" w:sz="4" w:space="0" w:color="auto"/>
              <w:right w:val="single" w:sz="4" w:space="0" w:color="auto"/>
            </w:tcBorders>
          </w:tcPr>
          <w:p w14:paraId="4FDA808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Амбулаторно-поликлиническое обслуживание</w:t>
            </w:r>
          </w:p>
        </w:tc>
        <w:tc>
          <w:tcPr>
            <w:tcW w:w="2698" w:type="dxa"/>
            <w:tcBorders>
              <w:top w:val="single" w:sz="4" w:space="0" w:color="auto"/>
              <w:left w:val="single" w:sz="4" w:space="0" w:color="auto"/>
              <w:bottom w:val="single" w:sz="4" w:space="0" w:color="auto"/>
              <w:right w:val="single" w:sz="4" w:space="0" w:color="auto"/>
            </w:tcBorders>
          </w:tcPr>
          <w:p w14:paraId="0C82767F" w14:textId="0D5F8B29"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04088E6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4E5CE7D2" w14:textId="77777777" w:rsidTr="00BA111F">
        <w:tc>
          <w:tcPr>
            <w:tcW w:w="851" w:type="dxa"/>
            <w:vMerge/>
            <w:tcBorders>
              <w:top w:val="single" w:sz="4" w:space="0" w:color="auto"/>
              <w:bottom w:val="single" w:sz="4" w:space="0" w:color="auto"/>
              <w:right w:val="single" w:sz="4" w:space="0" w:color="auto"/>
            </w:tcBorders>
          </w:tcPr>
          <w:p w14:paraId="69DF068B"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2C0AE541"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3909B186"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43EC436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Посещений в смену</w:t>
            </w:r>
          </w:p>
        </w:tc>
        <w:tc>
          <w:tcPr>
            <w:tcW w:w="2268" w:type="dxa"/>
            <w:tcBorders>
              <w:top w:val="single" w:sz="4" w:space="0" w:color="auto"/>
              <w:left w:val="single" w:sz="4" w:space="0" w:color="auto"/>
              <w:bottom w:val="single" w:sz="4" w:space="0" w:color="auto"/>
            </w:tcBorders>
          </w:tcPr>
          <w:p w14:paraId="59E2016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459E2423" w14:textId="77777777" w:rsidTr="00BA111F">
        <w:tc>
          <w:tcPr>
            <w:tcW w:w="851" w:type="dxa"/>
            <w:vMerge w:val="restart"/>
            <w:tcBorders>
              <w:top w:val="single" w:sz="4" w:space="0" w:color="auto"/>
              <w:bottom w:val="single" w:sz="4" w:space="0" w:color="auto"/>
              <w:right w:val="single" w:sz="4" w:space="0" w:color="auto"/>
            </w:tcBorders>
          </w:tcPr>
          <w:p w14:paraId="5D36327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14</w:t>
            </w:r>
          </w:p>
        </w:tc>
        <w:tc>
          <w:tcPr>
            <w:tcW w:w="988" w:type="dxa"/>
            <w:vMerge w:val="restart"/>
            <w:tcBorders>
              <w:top w:val="single" w:sz="4" w:space="0" w:color="auto"/>
              <w:left w:val="single" w:sz="4" w:space="0" w:color="auto"/>
              <w:bottom w:val="single" w:sz="4" w:space="0" w:color="auto"/>
              <w:right w:val="single" w:sz="4" w:space="0" w:color="auto"/>
            </w:tcBorders>
          </w:tcPr>
          <w:p w14:paraId="033BBF0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3.4.2</w:t>
            </w:r>
          </w:p>
        </w:tc>
        <w:tc>
          <w:tcPr>
            <w:tcW w:w="2834" w:type="dxa"/>
            <w:vMerge w:val="restart"/>
            <w:tcBorders>
              <w:top w:val="single" w:sz="4" w:space="0" w:color="auto"/>
              <w:left w:val="single" w:sz="4" w:space="0" w:color="auto"/>
              <w:bottom w:val="single" w:sz="4" w:space="0" w:color="auto"/>
              <w:right w:val="single" w:sz="4" w:space="0" w:color="auto"/>
            </w:tcBorders>
          </w:tcPr>
          <w:p w14:paraId="261C2C5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Стационарное медицинское обслуживание</w:t>
            </w:r>
          </w:p>
        </w:tc>
        <w:tc>
          <w:tcPr>
            <w:tcW w:w="2698" w:type="dxa"/>
            <w:tcBorders>
              <w:top w:val="single" w:sz="4" w:space="0" w:color="auto"/>
              <w:left w:val="single" w:sz="4" w:space="0" w:color="auto"/>
              <w:bottom w:val="single" w:sz="4" w:space="0" w:color="auto"/>
              <w:right w:val="single" w:sz="4" w:space="0" w:color="auto"/>
            </w:tcBorders>
          </w:tcPr>
          <w:p w14:paraId="21DCB875" w14:textId="2AEDCA6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2B9D1E3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42E3B055" w14:textId="77777777" w:rsidTr="00BA111F">
        <w:tc>
          <w:tcPr>
            <w:tcW w:w="851" w:type="dxa"/>
            <w:vMerge/>
            <w:tcBorders>
              <w:top w:val="single" w:sz="4" w:space="0" w:color="auto"/>
              <w:bottom w:val="single" w:sz="4" w:space="0" w:color="auto"/>
              <w:right w:val="single" w:sz="4" w:space="0" w:color="auto"/>
            </w:tcBorders>
          </w:tcPr>
          <w:p w14:paraId="5EDD36F8"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6792A348"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7F8EDD2A"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26C7968F" w14:textId="5D56E97F"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Койко-мест</w:t>
            </w:r>
          </w:p>
        </w:tc>
        <w:tc>
          <w:tcPr>
            <w:tcW w:w="2268" w:type="dxa"/>
            <w:tcBorders>
              <w:top w:val="single" w:sz="4" w:space="0" w:color="auto"/>
              <w:left w:val="single" w:sz="4" w:space="0" w:color="auto"/>
              <w:bottom w:val="single" w:sz="4" w:space="0" w:color="auto"/>
            </w:tcBorders>
          </w:tcPr>
          <w:p w14:paraId="51E7C0F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CE2AC4" w:rsidRPr="00AD0562" w14:paraId="131181E7" w14:textId="77777777" w:rsidTr="00BA111F">
        <w:tc>
          <w:tcPr>
            <w:tcW w:w="851" w:type="dxa"/>
            <w:tcBorders>
              <w:top w:val="single" w:sz="4" w:space="0" w:color="auto"/>
              <w:bottom w:val="single" w:sz="4" w:space="0" w:color="auto"/>
              <w:right w:val="single" w:sz="4" w:space="0" w:color="auto"/>
            </w:tcBorders>
          </w:tcPr>
          <w:p w14:paraId="33F0817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15</w:t>
            </w:r>
          </w:p>
        </w:tc>
        <w:tc>
          <w:tcPr>
            <w:tcW w:w="988" w:type="dxa"/>
            <w:tcBorders>
              <w:top w:val="single" w:sz="4" w:space="0" w:color="auto"/>
              <w:left w:val="single" w:sz="4" w:space="0" w:color="auto"/>
              <w:bottom w:val="single" w:sz="4" w:space="0" w:color="auto"/>
              <w:right w:val="single" w:sz="4" w:space="0" w:color="auto"/>
            </w:tcBorders>
          </w:tcPr>
          <w:p w14:paraId="2CA3DB9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3.4.3</w:t>
            </w:r>
          </w:p>
        </w:tc>
        <w:tc>
          <w:tcPr>
            <w:tcW w:w="2834" w:type="dxa"/>
            <w:tcBorders>
              <w:top w:val="single" w:sz="4" w:space="0" w:color="auto"/>
              <w:left w:val="single" w:sz="4" w:space="0" w:color="auto"/>
              <w:bottom w:val="single" w:sz="4" w:space="0" w:color="auto"/>
              <w:right w:val="single" w:sz="4" w:space="0" w:color="auto"/>
            </w:tcBorders>
          </w:tcPr>
          <w:p w14:paraId="252B370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Медицинские организации особого назначения</w:t>
            </w:r>
          </w:p>
        </w:tc>
        <w:tc>
          <w:tcPr>
            <w:tcW w:w="2698" w:type="dxa"/>
            <w:tcBorders>
              <w:top w:val="single" w:sz="4" w:space="0" w:color="auto"/>
              <w:left w:val="single" w:sz="4" w:space="0" w:color="auto"/>
              <w:bottom w:val="single" w:sz="4" w:space="0" w:color="auto"/>
              <w:right w:val="single" w:sz="4" w:space="0" w:color="auto"/>
            </w:tcBorders>
          </w:tcPr>
          <w:p w14:paraId="05E9AF01" w14:textId="5AE1FE83"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70EB6F1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7AF117EA" w14:textId="77777777" w:rsidTr="00BA111F">
        <w:tc>
          <w:tcPr>
            <w:tcW w:w="851" w:type="dxa"/>
            <w:tcBorders>
              <w:top w:val="single" w:sz="4" w:space="0" w:color="auto"/>
              <w:bottom w:val="single" w:sz="4" w:space="0" w:color="auto"/>
              <w:right w:val="single" w:sz="4" w:space="0" w:color="auto"/>
            </w:tcBorders>
          </w:tcPr>
          <w:p w14:paraId="21B1256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16</w:t>
            </w:r>
          </w:p>
        </w:tc>
        <w:tc>
          <w:tcPr>
            <w:tcW w:w="988" w:type="dxa"/>
            <w:tcBorders>
              <w:top w:val="single" w:sz="4" w:space="0" w:color="auto"/>
              <w:left w:val="single" w:sz="4" w:space="0" w:color="auto"/>
              <w:bottom w:val="single" w:sz="4" w:space="0" w:color="auto"/>
              <w:right w:val="single" w:sz="4" w:space="0" w:color="auto"/>
            </w:tcBorders>
          </w:tcPr>
          <w:p w14:paraId="23F4B9E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3.5.1</w:t>
            </w:r>
          </w:p>
        </w:tc>
        <w:tc>
          <w:tcPr>
            <w:tcW w:w="2834" w:type="dxa"/>
            <w:tcBorders>
              <w:top w:val="single" w:sz="4" w:space="0" w:color="auto"/>
              <w:left w:val="single" w:sz="4" w:space="0" w:color="auto"/>
              <w:bottom w:val="single" w:sz="4" w:space="0" w:color="auto"/>
              <w:right w:val="single" w:sz="4" w:space="0" w:color="auto"/>
            </w:tcBorders>
          </w:tcPr>
          <w:p w14:paraId="7E8BE84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Общеобразовательные школы.</w:t>
            </w:r>
          </w:p>
          <w:p w14:paraId="585B733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Гостевые автостоянки должны размещаться вне пределов земельного участка в красных линиях УДС в уширениях проезжей части или на специально отведенном земельном участке.</w:t>
            </w:r>
          </w:p>
          <w:p w14:paraId="4760DDE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Применяются только для новой застройки</w:t>
            </w:r>
          </w:p>
        </w:tc>
        <w:tc>
          <w:tcPr>
            <w:tcW w:w="2698" w:type="dxa"/>
            <w:tcBorders>
              <w:top w:val="single" w:sz="4" w:space="0" w:color="auto"/>
              <w:left w:val="single" w:sz="4" w:space="0" w:color="auto"/>
              <w:bottom w:val="single" w:sz="4" w:space="0" w:color="auto"/>
              <w:right w:val="single" w:sz="4" w:space="0" w:color="auto"/>
            </w:tcBorders>
          </w:tcPr>
          <w:p w14:paraId="6A2CB7BC" w14:textId="7F9F2640"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50918D9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3C048AE2" w14:textId="77777777" w:rsidTr="00BA111F">
        <w:tc>
          <w:tcPr>
            <w:tcW w:w="851" w:type="dxa"/>
            <w:vMerge w:val="restart"/>
            <w:tcBorders>
              <w:top w:val="single" w:sz="4" w:space="0" w:color="auto"/>
              <w:bottom w:val="single" w:sz="4" w:space="0" w:color="auto"/>
              <w:right w:val="single" w:sz="4" w:space="0" w:color="auto"/>
            </w:tcBorders>
          </w:tcPr>
          <w:p w14:paraId="0E2F7235"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17</w:t>
            </w:r>
          </w:p>
        </w:tc>
        <w:tc>
          <w:tcPr>
            <w:tcW w:w="988" w:type="dxa"/>
            <w:vMerge w:val="restart"/>
            <w:tcBorders>
              <w:top w:val="single" w:sz="4" w:space="0" w:color="auto"/>
              <w:left w:val="single" w:sz="4" w:space="0" w:color="auto"/>
              <w:bottom w:val="single" w:sz="4" w:space="0" w:color="auto"/>
              <w:right w:val="single" w:sz="4" w:space="0" w:color="auto"/>
            </w:tcBorders>
          </w:tcPr>
          <w:p w14:paraId="4D3D1B0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3.5.2</w:t>
            </w:r>
          </w:p>
        </w:tc>
        <w:tc>
          <w:tcPr>
            <w:tcW w:w="2834" w:type="dxa"/>
            <w:vMerge w:val="restart"/>
            <w:tcBorders>
              <w:top w:val="single" w:sz="4" w:space="0" w:color="auto"/>
              <w:left w:val="single" w:sz="4" w:space="0" w:color="auto"/>
              <w:bottom w:val="single" w:sz="4" w:space="0" w:color="auto"/>
              <w:right w:val="single" w:sz="4" w:space="0" w:color="auto"/>
            </w:tcBorders>
          </w:tcPr>
          <w:p w14:paraId="3C42586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Среднее и высшее профессиональное образование</w:t>
            </w:r>
          </w:p>
        </w:tc>
        <w:tc>
          <w:tcPr>
            <w:tcW w:w="2698" w:type="dxa"/>
            <w:tcBorders>
              <w:top w:val="single" w:sz="4" w:space="0" w:color="auto"/>
              <w:left w:val="single" w:sz="4" w:space="0" w:color="auto"/>
              <w:bottom w:val="single" w:sz="4" w:space="0" w:color="auto"/>
              <w:right w:val="single" w:sz="4" w:space="0" w:color="auto"/>
            </w:tcBorders>
          </w:tcPr>
          <w:p w14:paraId="584602C4" w14:textId="178B6262"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Преподавателей</w:t>
            </w:r>
          </w:p>
        </w:tc>
        <w:tc>
          <w:tcPr>
            <w:tcW w:w="2268" w:type="dxa"/>
            <w:tcBorders>
              <w:top w:val="single" w:sz="4" w:space="0" w:color="auto"/>
              <w:left w:val="single" w:sz="4" w:space="0" w:color="auto"/>
              <w:bottom w:val="single" w:sz="4" w:space="0" w:color="auto"/>
            </w:tcBorders>
          </w:tcPr>
          <w:p w14:paraId="10E4FE8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4</w:t>
            </w:r>
          </w:p>
        </w:tc>
      </w:tr>
      <w:tr w:rsidR="00CE2AC4" w:rsidRPr="00AD0562" w14:paraId="0899BB6B" w14:textId="77777777" w:rsidTr="00BA111F">
        <w:tc>
          <w:tcPr>
            <w:tcW w:w="851" w:type="dxa"/>
            <w:vMerge/>
            <w:tcBorders>
              <w:top w:val="single" w:sz="4" w:space="0" w:color="auto"/>
              <w:bottom w:val="single" w:sz="4" w:space="0" w:color="auto"/>
              <w:right w:val="single" w:sz="4" w:space="0" w:color="auto"/>
            </w:tcBorders>
          </w:tcPr>
          <w:p w14:paraId="1550C8C9"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573381D6"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6E08DF22"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56506DF" w14:textId="594A0A43"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Студентов</w:t>
            </w:r>
          </w:p>
        </w:tc>
        <w:tc>
          <w:tcPr>
            <w:tcW w:w="2268" w:type="dxa"/>
            <w:tcBorders>
              <w:top w:val="single" w:sz="4" w:space="0" w:color="auto"/>
              <w:left w:val="single" w:sz="4" w:space="0" w:color="auto"/>
              <w:bottom w:val="single" w:sz="4" w:space="0" w:color="auto"/>
            </w:tcBorders>
          </w:tcPr>
          <w:p w14:paraId="6FC58C0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20</w:t>
            </w:r>
          </w:p>
        </w:tc>
      </w:tr>
      <w:tr w:rsidR="00CE2AC4" w:rsidRPr="00AD0562" w14:paraId="02DF9EB6" w14:textId="77777777" w:rsidTr="00BA111F">
        <w:tc>
          <w:tcPr>
            <w:tcW w:w="851" w:type="dxa"/>
            <w:tcBorders>
              <w:top w:val="single" w:sz="4" w:space="0" w:color="auto"/>
              <w:bottom w:val="single" w:sz="4" w:space="0" w:color="auto"/>
              <w:right w:val="single" w:sz="4" w:space="0" w:color="auto"/>
            </w:tcBorders>
          </w:tcPr>
          <w:p w14:paraId="0CB7A77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18</w:t>
            </w:r>
          </w:p>
        </w:tc>
        <w:tc>
          <w:tcPr>
            <w:tcW w:w="988" w:type="dxa"/>
            <w:tcBorders>
              <w:top w:val="single" w:sz="4" w:space="0" w:color="auto"/>
              <w:left w:val="single" w:sz="4" w:space="0" w:color="auto"/>
              <w:bottom w:val="single" w:sz="4" w:space="0" w:color="auto"/>
              <w:right w:val="single" w:sz="4" w:space="0" w:color="auto"/>
            </w:tcBorders>
          </w:tcPr>
          <w:p w14:paraId="7C9FCDBA"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3.5.1</w:t>
            </w:r>
          </w:p>
        </w:tc>
        <w:tc>
          <w:tcPr>
            <w:tcW w:w="2834" w:type="dxa"/>
            <w:tcBorders>
              <w:top w:val="single" w:sz="4" w:space="0" w:color="auto"/>
              <w:left w:val="single" w:sz="4" w:space="0" w:color="auto"/>
              <w:bottom w:val="single" w:sz="4" w:space="0" w:color="auto"/>
              <w:right w:val="single" w:sz="4" w:space="0" w:color="auto"/>
            </w:tcBorders>
          </w:tcPr>
          <w:p w14:paraId="19A4487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Дошкольные образовательные организации.</w:t>
            </w:r>
          </w:p>
          <w:p w14:paraId="4E7BD1D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Объекты дополнительного образования детей городского значения.</w:t>
            </w:r>
          </w:p>
          <w:p w14:paraId="7F2F220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Гостевые автостоянки должны размещаться вне пределов земельного участка в красных линиях УДС в уширениях проезжей части или на специально отведенном земельном участке.</w:t>
            </w:r>
          </w:p>
          <w:p w14:paraId="4E39C52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Применяются только для новой застройки</w:t>
            </w:r>
          </w:p>
        </w:tc>
        <w:tc>
          <w:tcPr>
            <w:tcW w:w="2698" w:type="dxa"/>
            <w:tcBorders>
              <w:top w:val="single" w:sz="4" w:space="0" w:color="auto"/>
              <w:left w:val="single" w:sz="4" w:space="0" w:color="auto"/>
              <w:bottom w:val="single" w:sz="4" w:space="0" w:color="auto"/>
              <w:right w:val="single" w:sz="4" w:space="0" w:color="auto"/>
            </w:tcBorders>
          </w:tcPr>
          <w:p w14:paraId="194D5C30" w14:textId="0878A32E"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47D649F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7</w:t>
            </w:r>
          </w:p>
        </w:tc>
      </w:tr>
      <w:tr w:rsidR="00CE2AC4" w:rsidRPr="00AD0562" w14:paraId="004F6302" w14:textId="77777777" w:rsidTr="00BA111F">
        <w:tc>
          <w:tcPr>
            <w:tcW w:w="851" w:type="dxa"/>
            <w:tcBorders>
              <w:top w:val="single" w:sz="4" w:space="0" w:color="auto"/>
              <w:bottom w:val="single" w:sz="4" w:space="0" w:color="auto"/>
              <w:right w:val="single" w:sz="4" w:space="0" w:color="auto"/>
            </w:tcBorders>
          </w:tcPr>
          <w:p w14:paraId="57D85EC5"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19</w:t>
            </w:r>
          </w:p>
        </w:tc>
        <w:tc>
          <w:tcPr>
            <w:tcW w:w="988" w:type="dxa"/>
            <w:tcBorders>
              <w:top w:val="single" w:sz="4" w:space="0" w:color="auto"/>
              <w:left w:val="single" w:sz="4" w:space="0" w:color="auto"/>
              <w:bottom w:val="single" w:sz="4" w:space="0" w:color="auto"/>
              <w:right w:val="single" w:sz="4" w:space="0" w:color="auto"/>
            </w:tcBorders>
          </w:tcPr>
          <w:p w14:paraId="22B87D5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3.6.1</w:t>
            </w:r>
          </w:p>
        </w:tc>
        <w:tc>
          <w:tcPr>
            <w:tcW w:w="2834" w:type="dxa"/>
            <w:tcBorders>
              <w:top w:val="single" w:sz="4" w:space="0" w:color="auto"/>
              <w:left w:val="single" w:sz="4" w:space="0" w:color="auto"/>
              <w:bottom w:val="single" w:sz="4" w:space="0" w:color="auto"/>
              <w:right w:val="single" w:sz="4" w:space="0" w:color="auto"/>
            </w:tcBorders>
          </w:tcPr>
          <w:p w14:paraId="1AAC5D6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Объекты культурно-досуговой деятельности</w:t>
            </w:r>
          </w:p>
        </w:tc>
        <w:tc>
          <w:tcPr>
            <w:tcW w:w="2698" w:type="dxa"/>
            <w:tcBorders>
              <w:top w:val="single" w:sz="4" w:space="0" w:color="auto"/>
              <w:left w:val="single" w:sz="4" w:space="0" w:color="auto"/>
              <w:bottom w:val="single" w:sz="4" w:space="0" w:color="auto"/>
              <w:right w:val="single" w:sz="4" w:space="0" w:color="auto"/>
            </w:tcBorders>
          </w:tcPr>
          <w:p w14:paraId="6188DFA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5AF83D2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6</w:t>
            </w:r>
          </w:p>
        </w:tc>
      </w:tr>
      <w:tr w:rsidR="00CE2AC4" w:rsidRPr="00AD0562" w14:paraId="1E981304" w14:textId="77777777" w:rsidTr="00BA111F">
        <w:tc>
          <w:tcPr>
            <w:tcW w:w="851" w:type="dxa"/>
            <w:tcBorders>
              <w:top w:val="single" w:sz="4" w:space="0" w:color="auto"/>
              <w:bottom w:val="single" w:sz="4" w:space="0" w:color="auto"/>
              <w:right w:val="single" w:sz="4" w:space="0" w:color="auto"/>
            </w:tcBorders>
          </w:tcPr>
          <w:p w14:paraId="0095E2A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20</w:t>
            </w:r>
          </w:p>
        </w:tc>
        <w:tc>
          <w:tcPr>
            <w:tcW w:w="988" w:type="dxa"/>
            <w:tcBorders>
              <w:top w:val="single" w:sz="4" w:space="0" w:color="auto"/>
              <w:left w:val="single" w:sz="4" w:space="0" w:color="auto"/>
              <w:bottom w:val="single" w:sz="4" w:space="0" w:color="auto"/>
              <w:right w:val="single" w:sz="4" w:space="0" w:color="auto"/>
            </w:tcBorders>
          </w:tcPr>
          <w:p w14:paraId="1125BB0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3.6.3</w:t>
            </w:r>
          </w:p>
        </w:tc>
        <w:tc>
          <w:tcPr>
            <w:tcW w:w="2834" w:type="dxa"/>
            <w:tcBorders>
              <w:top w:val="single" w:sz="4" w:space="0" w:color="auto"/>
              <w:left w:val="single" w:sz="4" w:space="0" w:color="auto"/>
              <w:bottom w:val="single" w:sz="4" w:space="0" w:color="auto"/>
              <w:right w:val="single" w:sz="4" w:space="0" w:color="auto"/>
            </w:tcBorders>
          </w:tcPr>
          <w:p w14:paraId="6F83C10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Цирки и зверинцы</w:t>
            </w:r>
          </w:p>
        </w:tc>
        <w:tc>
          <w:tcPr>
            <w:tcW w:w="2698" w:type="dxa"/>
            <w:tcBorders>
              <w:top w:val="single" w:sz="4" w:space="0" w:color="auto"/>
              <w:left w:val="single" w:sz="4" w:space="0" w:color="auto"/>
              <w:bottom w:val="single" w:sz="4" w:space="0" w:color="auto"/>
              <w:right w:val="single" w:sz="4" w:space="0" w:color="auto"/>
            </w:tcBorders>
          </w:tcPr>
          <w:p w14:paraId="2C9140C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5B6DCE8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CE2AC4" w:rsidRPr="00AD0562" w14:paraId="6282DB11" w14:textId="77777777" w:rsidTr="00BA111F">
        <w:tc>
          <w:tcPr>
            <w:tcW w:w="851" w:type="dxa"/>
            <w:tcBorders>
              <w:top w:val="single" w:sz="4" w:space="0" w:color="auto"/>
              <w:bottom w:val="single" w:sz="4" w:space="0" w:color="auto"/>
              <w:right w:val="single" w:sz="4" w:space="0" w:color="auto"/>
            </w:tcBorders>
          </w:tcPr>
          <w:p w14:paraId="4B1E465C" w14:textId="2C510A75" w:rsidR="00FE5EA0" w:rsidRPr="00AD0562" w:rsidRDefault="00FE5EA0" w:rsidP="004F18ED">
            <w:pPr>
              <w:pStyle w:val="aa"/>
              <w:jc w:val="center"/>
              <w:rPr>
                <w:rFonts w:ascii="Times New Roman" w:hAnsi="Times New Roman" w:cs="Times New Roman"/>
                <w:sz w:val="26"/>
                <w:szCs w:val="26"/>
              </w:rPr>
            </w:pPr>
            <w:bookmarkStart w:id="214" w:name="sub_1100521"/>
            <w:r w:rsidRPr="00AD0562">
              <w:rPr>
                <w:rFonts w:ascii="Times New Roman" w:hAnsi="Times New Roman" w:cs="Times New Roman"/>
                <w:sz w:val="26"/>
                <w:szCs w:val="26"/>
              </w:rPr>
              <w:t>21</w:t>
            </w:r>
            <w:bookmarkEnd w:id="214"/>
          </w:p>
        </w:tc>
        <w:tc>
          <w:tcPr>
            <w:tcW w:w="988" w:type="dxa"/>
            <w:tcBorders>
              <w:top w:val="single" w:sz="4" w:space="0" w:color="auto"/>
              <w:left w:val="single" w:sz="4" w:space="0" w:color="auto"/>
              <w:bottom w:val="single" w:sz="4" w:space="0" w:color="auto"/>
              <w:right w:val="single" w:sz="4" w:space="0" w:color="auto"/>
            </w:tcBorders>
          </w:tcPr>
          <w:p w14:paraId="637E235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3.7.1</w:t>
            </w:r>
          </w:p>
        </w:tc>
        <w:tc>
          <w:tcPr>
            <w:tcW w:w="2834" w:type="dxa"/>
            <w:tcBorders>
              <w:top w:val="single" w:sz="4" w:space="0" w:color="auto"/>
              <w:left w:val="single" w:sz="4" w:space="0" w:color="auto"/>
              <w:bottom w:val="single" w:sz="4" w:space="0" w:color="auto"/>
              <w:right w:val="single" w:sz="4" w:space="0" w:color="auto"/>
            </w:tcBorders>
          </w:tcPr>
          <w:p w14:paraId="791DC9D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Осуществление религиозных обрядов</w:t>
            </w:r>
          </w:p>
        </w:tc>
        <w:tc>
          <w:tcPr>
            <w:tcW w:w="2698" w:type="dxa"/>
            <w:tcBorders>
              <w:top w:val="single" w:sz="4" w:space="0" w:color="auto"/>
              <w:left w:val="single" w:sz="4" w:space="0" w:color="auto"/>
              <w:bottom w:val="single" w:sz="4" w:space="0" w:color="auto"/>
              <w:right w:val="single" w:sz="4" w:space="0" w:color="auto"/>
            </w:tcBorders>
          </w:tcPr>
          <w:p w14:paraId="06D5412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3E306AE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CE2AC4" w:rsidRPr="00AD0562" w14:paraId="77FEDC75" w14:textId="77777777" w:rsidTr="00BA111F">
        <w:tc>
          <w:tcPr>
            <w:tcW w:w="851" w:type="dxa"/>
            <w:vMerge w:val="restart"/>
            <w:tcBorders>
              <w:top w:val="single" w:sz="4" w:space="0" w:color="auto"/>
              <w:bottom w:val="single" w:sz="4" w:space="0" w:color="auto"/>
              <w:right w:val="single" w:sz="4" w:space="0" w:color="auto"/>
            </w:tcBorders>
          </w:tcPr>
          <w:p w14:paraId="511AF44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22</w:t>
            </w:r>
          </w:p>
        </w:tc>
        <w:tc>
          <w:tcPr>
            <w:tcW w:w="988" w:type="dxa"/>
            <w:vMerge w:val="restart"/>
            <w:tcBorders>
              <w:top w:val="single" w:sz="4" w:space="0" w:color="auto"/>
              <w:left w:val="single" w:sz="4" w:space="0" w:color="auto"/>
              <w:bottom w:val="single" w:sz="4" w:space="0" w:color="auto"/>
              <w:right w:val="single" w:sz="4" w:space="0" w:color="auto"/>
            </w:tcBorders>
          </w:tcPr>
          <w:p w14:paraId="1219AD6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3.7.2</w:t>
            </w:r>
          </w:p>
        </w:tc>
        <w:tc>
          <w:tcPr>
            <w:tcW w:w="2834" w:type="dxa"/>
            <w:vMerge w:val="restart"/>
            <w:tcBorders>
              <w:top w:val="single" w:sz="4" w:space="0" w:color="auto"/>
              <w:left w:val="single" w:sz="4" w:space="0" w:color="auto"/>
              <w:bottom w:val="single" w:sz="4" w:space="0" w:color="auto"/>
              <w:right w:val="single" w:sz="4" w:space="0" w:color="auto"/>
            </w:tcBorders>
          </w:tcPr>
          <w:p w14:paraId="7E1EBE1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Религиозное управление и образование</w:t>
            </w:r>
          </w:p>
        </w:tc>
        <w:tc>
          <w:tcPr>
            <w:tcW w:w="2698" w:type="dxa"/>
            <w:tcBorders>
              <w:top w:val="single" w:sz="4" w:space="0" w:color="auto"/>
              <w:left w:val="single" w:sz="4" w:space="0" w:color="auto"/>
              <w:bottom w:val="single" w:sz="4" w:space="0" w:color="auto"/>
              <w:right w:val="single" w:sz="4" w:space="0" w:color="auto"/>
            </w:tcBorders>
          </w:tcPr>
          <w:p w14:paraId="7C7002A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7022896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1A27A3D1" w14:textId="77777777" w:rsidTr="00BA111F">
        <w:tc>
          <w:tcPr>
            <w:tcW w:w="851" w:type="dxa"/>
            <w:vMerge/>
            <w:tcBorders>
              <w:top w:val="single" w:sz="4" w:space="0" w:color="auto"/>
              <w:bottom w:val="single" w:sz="4" w:space="0" w:color="auto"/>
              <w:right w:val="single" w:sz="4" w:space="0" w:color="auto"/>
            </w:tcBorders>
          </w:tcPr>
          <w:p w14:paraId="075C67D3"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F07ABBE"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64548AA9"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1A58724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4E25C5F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CE2AC4" w:rsidRPr="00AD0562" w14:paraId="4DB20CC9" w14:textId="77777777" w:rsidTr="00BA111F">
        <w:tc>
          <w:tcPr>
            <w:tcW w:w="851" w:type="dxa"/>
            <w:tcBorders>
              <w:top w:val="single" w:sz="4" w:space="0" w:color="auto"/>
              <w:bottom w:val="single" w:sz="4" w:space="0" w:color="auto"/>
              <w:right w:val="single" w:sz="4" w:space="0" w:color="auto"/>
            </w:tcBorders>
          </w:tcPr>
          <w:p w14:paraId="7DC446AA"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23</w:t>
            </w:r>
          </w:p>
        </w:tc>
        <w:tc>
          <w:tcPr>
            <w:tcW w:w="988" w:type="dxa"/>
            <w:tcBorders>
              <w:top w:val="single" w:sz="4" w:space="0" w:color="auto"/>
              <w:left w:val="single" w:sz="4" w:space="0" w:color="auto"/>
              <w:bottom w:val="single" w:sz="4" w:space="0" w:color="auto"/>
              <w:right w:val="single" w:sz="4" w:space="0" w:color="auto"/>
            </w:tcBorders>
          </w:tcPr>
          <w:p w14:paraId="6DD7DB5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3.8.1</w:t>
            </w:r>
          </w:p>
        </w:tc>
        <w:tc>
          <w:tcPr>
            <w:tcW w:w="2834" w:type="dxa"/>
            <w:tcBorders>
              <w:top w:val="single" w:sz="4" w:space="0" w:color="auto"/>
              <w:left w:val="single" w:sz="4" w:space="0" w:color="auto"/>
              <w:bottom w:val="single" w:sz="4" w:space="0" w:color="auto"/>
              <w:right w:val="single" w:sz="4" w:space="0" w:color="auto"/>
            </w:tcBorders>
          </w:tcPr>
          <w:p w14:paraId="0D07AFD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Государственное управление</w:t>
            </w:r>
          </w:p>
        </w:tc>
        <w:tc>
          <w:tcPr>
            <w:tcW w:w="2698" w:type="dxa"/>
            <w:tcBorders>
              <w:top w:val="single" w:sz="4" w:space="0" w:color="auto"/>
              <w:left w:val="single" w:sz="4" w:space="0" w:color="auto"/>
              <w:bottom w:val="single" w:sz="4" w:space="0" w:color="auto"/>
              <w:right w:val="single" w:sz="4" w:space="0" w:color="auto"/>
            </w:tcBorders>
          </w:tcPr>
          <w:p w14:paraId="7AF1AD55" w14:textId="5AFC5798"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24939B1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100</w:t>
            </w:r>
          </w:p>
        </w:tc>
      </w:tr>
      <w:tr w:rsidR="00CE2AC4" w:rsidRPr="00AD0562" w14:paraId="681FBA6F" w14:textId="77777777" w:rsidTr="00BA111F">
        <w:tc>
          <w:tcPr>
            <w:tcW w:w="851" w:type="dxa"/>
            <w:tcBorders>
              <w:top w:val="single" w:sz="4" w:space="0" w:color="auto"/>
              <w:bottom w:val="single" w:sz="4" w:space="0" w:color="auto"/>
              <w:right w:val="single" w:sz="4" w:space="0" w:color="auto"/>
            </w:tcBorders>
          </w:tcPr>
          <w:p w14:paraId="42A15AC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24</w:t>
            </w:r>
          </w:p>
        </w:tc>
        <w:tc>
          <w:tcPr>
            <w:tcW w:w="988" w:type="dxa"/>
            <w:tcBorders>
              <w:top w:val="single" w:sz="4" w:space="0" w:color="auto"/>
              <w:left w:val="single" w:sz="4" w:space="0" w:color="auto"/>
              <w:bottom w:val="single" w:sz="4" w:space="0" w:color="auto"/>
              <w:right w:val="single" w:sz="4" w:space="0" w:color="auto"/>
            </w:tcBorders>
          </w:tcPr>
          <w:p w14:paraId="4324636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3.8.2</w:t>
            </w:r>
          </w:p>
        </w:tc>
        <w:tc>
          <w:tcPr>
            <w:tcW w:w="2834" w:type="dxa"/>
            <w:tcBorders>
              <w:top w:val="single" w:sz="4" w:space="0" w:color="auto"/>
              <w:left w:val="single" w:sz="4" w:space="0" w:color="auto"/>
              <w:bottom w:val="single" w:sz="4" w:space="0" w:color="auto"/>
              <w:right w:val="single" w:sz="4" w:space="0" w:color="auto"/>
            </w:tcBorders>
          </w:tcPr>
          <w:p w14:paraId="660546F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Представительская деятельность</w:t>
            </w:r>
          </w:p>
        </w:tc>
        <w:tc>
          <w:tcPr>
            <w:tcW w:w="2698" w:type="dxa"/>
            <w:tcBorders>
              <w:top w:val="single" w:sz="4" w:space="0" w:color="auto"/>
              <w:left w:val="single" w:sz="4" w:space="0" w:color="auto"/>
              <w:bottom w:val="single" w:sz="4" w:space="0" w:color="auto"/>
              <w:right w:val="single" w:sz="4" w:space="0" w:color="auto"/>
            </w:tcBorders>
          </w:tcPr>
          <w:p w14:paraId="738083EA" w14:textId="1DB953AA"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2451907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100</w:t>
            </w:r>
          </w:p>
        </w:tc>
      </w:tr>
      <w:tr w:rsidR="00CE2AC4" w:rsidRPr="00AD0562" w14:paraId="4C4C0385" w14:textId="77777777" w:rsidTr="00BA111F">
        <w:tc>
          <w:tcPr>
            <w:tcW w:w="851" w:type="dxa"/>
            <w:tcBorders>
              <w:top w:val="single" w:sz="4" w:space="0" w:color="auto"/>
              <w:bottom w:val="single" w:sz="4" w:space="0" w:color="auto"/>
              <w:right w:val="single" w:sz="4" w:space="0" w:color="auto"/>
            </w:tcBorders>
          </w:tcPr>
          <w:p w14:paraId="24401DA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25</w:t>
            </w:r>
          </w:p>
        </w:tc>
        <w:tc>
          <w:tcPr>
            <w:tcW w:w="988" w:type="dxa"/>
            <w:tcBorders>
              <w:top w:val="single" w:sz="4" w:space="0" w:color="auto"/>
              <w:left w:val="single" w:sz="4" w:space="0" w:color="auto"/>
              <w:bottom w:val="single" w:sz="4" w:space="0" w:color="auto"/>
              <w:right w:val="single" w:sz="4" w:space="0" w:color="auto"/>
            </w:tcBorders>
          </w:tcPr>
          <w:p w14:paraId="4ABF382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3.9.1</w:t>
            </w:r>
          </w:p>
        </w:tc>
        <w:tc>
          <w:tcPr>
            <w:tcW w:w="2834" w:type="dxa"/>
            <w:tcBorders>
              <w:top w:val="single" w:sz="4" w:space="0" w:color="auto"/>
              <w:left w:val="single" w:sz="4" w:space="0" w:color="auto"/>
              <w:bottom w:val="single" w:sz="4" w:space="0" w:color="auto"/>
              <w:right w:val="single" w:sz="4" w:space="0" w:color="auto"/>
            </w:tcBorders>
          </w:tcPr>
          <w:p w14:paraId="24DA4D3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деятельности в области гидрометеорологии и смежных с ней областях</w:t>
            </w:r>
          </w:p>
        </w:tc>
        <w:tc>
          <w:tcPr>
            <w:tcW w:w="2698" w:type="dxa"/>
            <w:tcBorders>
              <w:top w:val="single" w:sz="4" w:space="0" w:color="auto"/>
              <w:left w:val="single" w:sz="4" w:space="0" w:color="auto"/>
              <w:bottom w:val="single" w:sz="4" w:space="0" w:color="auto"/>
              <w:right w:val="single" w:sz="4" w:space="0" w:color="auto"/>
            </w:tcBorders>
          </w:tcPr>
          <w:p w14:paraId="65D12C6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24A0EA5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2946BE0B" w14:textId="77777777" w:rsidTr="00BA111F">
        <w:tc>
          <w:tcPr>
            <w:tcW w:w="851" w:type="dxa"/>
            <w:tcBorders>
              <w:top w:val="single" w:sz="4" w:space="0" w:color="auto"/>
              <w:bottom w:val="single" w:sz="4" w:space="0" w:color="auto"/>
              <w:right w:val="single" w:sz="4" w:space="0" w:color="auto"/>
            </w:tcBorders>
          </w:tcPr>
          <w:p w14:paraId="1B2FEA5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26</w:t>
            </w:r>
          </w:p>
        </w:tc>
        <w:tc>
          <w:tcPr>
            <w:tcW w:w="988" w:type="dxa"/>
            <w:tcBorders>
              <w:top w:val="single" w:sz="4" w:space="0" w:color="auto"/>
              <w:left w:val="single" w:sz="4" w:space="0" w:color="auto"/>
              <w:bottom w:val="single" w:sz="4" w:space="0" w:color="auto"/>
              <w:right w:val="single" w:sz="4" w:space="0" w:color="auto"/>
            </w:tcBorders>
          </w:tcPr>
          <w:p w14:paraId="183D1FF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3.10.2</w:t>
            </w:r>
          </w:p>
        </w:tc>
        <w:tc>
          <w:tcPr>
            <w:tcW w:w="2834" w:type="dxa"/>
            <w:tcBorders>
              <w:top w:val="single" w:sz="4" w:space="0" w:color="auto"/>
              <w:left w:val="single" w:sz="4" w:space="0" w:color="auto"/>
              <w:bottom w:val="single" w:sz="4" w:space="0" w:color="auto"/>
              <w:right w:val="single" w:sz="4" w:space="0" w:color="auto"/>
            </w:tcBorders>
          </w:tcPr>
          <w:p w14:paraId="7BFEECF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Приюты для животных</w:t>
            </w:r>
          </w:p>
        </w:tc>
        <w:tc>
          <w:tcPr>
            <w:tcW w:w="2698" w:type="dxa"/>
            <w:tcBorders>
              <w:top w:val="single" w:sz="4" w:space="0" w:color="auto"/>
              <w:left w:val="single" w:sz="4" w:space="0" w:color="auto"/>
              <w:bottom w:val="single" w:sz="4" w:space="0" w:color="auto"/>
              <w:right w:val="single" w:sz="4" w:space="0" w:color="auto"/>
            </w:tcBorders>
          </w:tcPr>
          <w:p w14:paraId="7DD6859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29CFF06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467A616A" w14:textId="77777777" w:rsidTr="00BA111F">
        <w:tc>
          <w:tcPr>
            <w:tcW w:w="851" w:type="dxa"/>
            <w:tcBorders>
              <w:top w:val="single" w:sz="4" w:space="0" w:color="auto"/>
              <w:bottom w:val="single" w:sz="4" w:space="0" w:color="auto"/>
              <w:right w:val="single" w:sz="4" w:space="0" w:color="auto"/>
            </w:tcBorders>
          </w:tcPr>
          <w:p w14:paraId="19F573EE"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27</w:t>
            </w:r>
          </w:p>
        </w:tc>
        <w:tc>
          <w:tcPr>
            <w:tcW w:w="988" w:type="dxa"/>
            <w:tcBorders>
              <w:top w:val="single" w:sz="4" w:space="0" w:color="auto"/>
              <w:left w:val="single" w:sz="4" w:space="0" w:color="auto"/>
              <w:bottom w:val="single" w:sz="4" w:space="0" w:color="auto"/>
              <w:right w:val="single" w:sz="4" w:space="0" w:color="auto"/>
            </w:tcBorders>
          </w:tcPr>
          <w:p w14:paraId="786D335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3.9.2</w:t>
            </w:r>
          </w:p>
        </w:tc>
        <w:tc>
          <w:tcPr>
            <w:tcW w:w="2834" w:type="dxa"/>
            <w:tcBorders>
              <w:top w:val="single" w:sz="4" w:space="0" w:color="auto"/>
              <w:left w:val="single" w:sz="4" w:space="0" w:color="auto"/>
              <w:bottom w:val="single" w:sz="4" w:space="0" w:color="auto"/>
              <w:right w:val="single" w:sz="4" w:space="0" w:color="auto"/>
            </w:tcBorders>
          </w:tcPr>
          <w:p w14:paraId="1056C40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Проведение научных исследований</w:t>
            </w:r>
          </w:p>
        </w:tc>
        <w:tc>
          <w:tcPr>
            <w:tcW w:w="2698" w:type="dxa"/>
            <w:tcBorders>
              <w:top w:val="single" w:sz="4" w:space="0" w:color="auto"/>
              <w:left w:val="single" w:sz="4" w:space="0" w:color="auto"/>
              <w:bottom w:val="single" w:sz="4" w:space="0" w:color="auto"/>
              <w:right w:val="single" w:sz="4" w:space="0" w:color="auto"/>
            </w:tcBorders>
          </w:tcPr>
          <w:p w14:paraId="6BAB2877" w14:textId="69CB5462"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203C5AF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150</w:t>
            </w:r>
          </w:p>
        </w:tc>
      </w:tr>
      <w:tr w:rsidR="00CE2AC4" w:rsidRPr="00AD0562" w14:paraId="675D4E81" w14:textId="77777777" w:rsidTr="00BA111F">
        <w:tc>
          <w:tcPr>
            <w:tcW w:w="851" w:type="dxa"/>
            <w:tcBorders>
              <w:top w:val="single" w:sz="4" w:space="0" w:color="auto"/>
              <w:bottom w:val="single" w:sz="4" w:space="0" w:color="auto"/>
              <w:right w:val="single" w:sz="4" w:space="0" w:color="auto"/>
            </w:tcBorders>
          </w:tcPr>
          <w:p w14:paraId="5FF7F56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28</w:t>
            </w:r>
          </w:p>
        </w:tc>
        <w:tc>
          <w:tcPr>
            <w:tcW w:w="988" w:type="dxa"/>
            <w:tcBorders>
              <w:top w:val="single" w:sz="4" w:space="0" w:color="auto"/>
              <w:left w:val="single" w:sz="4" w:space="0" w:color="auto"/>
              <w:bottom w:val="single" w:sz="4" w:space="0" w:color="auto"/>
              <w:right w:val="single" w:sz="4" w:space="0" w:color="auto"/>
            </w:tcBorders>
          </w:tcPr>
          <w:p w14:paraId="468D43D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3.9.3</w:t>
            </w:r>
          </w:p>
        </w:tc>
        <w:tc>
          <w:tcPr>
            <w:tcW w:w="2834" w:type="dxa"/>
            <w:tcBorders>
              <w:top w:val="single" w:sz="4" w:space="0" w:color="auto"/>
              <w:left w:val="single" w:sz="4" w:space="0" w:color="auto"/>
              <w:bottom w:val="single" w:sz="4" w:space="0" w:color="auto"/>
              <w:right w:val="single" w:sz="4" w:space="0" w:color="auto"/>
            </w:tcBorders>
          </w:tcPr>
          <w:p w14:paraId="34711C8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Проведение научных испытаний</w:t>
            </w:r>
          </w:p>
        </w:tc>
        <w:tc>
          <w:tcPr>
            <w:tcW w:w="2698" w:type="dxa"/>
            <w:tcBorders>
              <w:top w:val="single" w:sz="4" w:space="0" w:color="auto"/>
              <w:left w:val="single" w:sz="4" w:space="0" w:color="auto"/>
              <w:bottom w:val="single" w:sz="4" w:space="0" w:color="auto"/>
              <w:right w:val="single" w:sz="4" w:space="0" w:color="auto"/>
            </w:tcBorders>
          </w:tcPr>
          <w:p w14:paraId="72610797" w14:textId="38711336"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0F6D18C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150</w:t>
            </w:r>
          </w:p>
        </w:tc>
      </w:tr>
      <w:tr w:rsidR="00CE2AC4" w:rsidRPr="00AD0562" w14:paraId="2EC8E5D1" w14:textId="77777777" w:rsidTr="00BA111F">
        <w:tc>
          <w:tcPr>
            <w:tcW w:w="851" w:type="dxa"/>
            <w:vMerge w:val="restart"/>
            <w:tcBorders>
              <w:top w:val="single" w:sz="4" w:space="0" w:color="auto"/>
              <w:bottom w:val="single" w:sz="4" w:space="0" w:color="auto"/>
              <w:right w:val="single" w:sz="4" w:space="0" w:color="auto"/>
            </w:tcBorders>
          </w:tcPr>
          <w:p w14:paraId="0199A97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29</w:t>
            </w:r>
          </w:p>
        </w:tc>
        <w:tc>
          <w:tcPr>
            <w:tcW w:w="988" w:type="dxa"/>
            <w:vMerge w:val="restart"/>
            <w:tcBorders>
              <w:top w:val="single" w:sz="4" w:space="0" w:color="auto"/>
              <w:left w:val="single" w:sz="4" w:space="0" w:color="auto"/>
              <w:bottom w:val="single" w:sz="4" w:space="0" w:color="auto"/>
              <w:right w:val="single" w:sz="4" w:space="0" w:color="auto"/>
            </w:tcBorders>
          </w:tcPr>
          <w:p w14:paraId="7F081F8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3.10.1</w:t>
            </w:r>
          </w:p>
        </w:tc>
        <w:tc>
          <w:tcPr>
            <w:tcW w:w="2834" w:type="dxa"/>
            <w:vMerge w:val="restart"/>
            <w:tcBorders>
              <w:top w:val="single" w:sz="4" w:space="0" w:color="auto"/>
              <w:left w:val="single" w:sz="4" w:space="0" w:color="auto"/>
              <w:bottom w:val="single" w:sz="4" w:space="0" w:color="auto"/>
              <w:right w:val="single" w:sz="4" w:space="0" w:color="auto"/>
            </w:tcBorders>
          </w:tcPr>
          <w:p w14:paraId="75AFBA8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Амбулаторное ветеринарное обслуживание</w:t>
            </w:r>
          </w:p>
        </w:tc>
        <w:tc>
          <w:tcPr>
            <w:tcW w:w="2698" w:type="dxa"/>
            <w:tcBorders>
              <w:top w:val="single" w:sz="4" w:space="0" w:color="auto"/>
              <w:left w:val="single" w:sz="4" w:space="0" w:color="auto"/>
              <w:bottom w:val="single" w:sz="4" w:space="0" w:color="auto"/>
              <w:right w:val="single" w:sz="4" w:space="0" w:color="auto"/>
            </w:tcBorders>
          </w:tcPr>
          <w:p w14:paraId="7193523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3BC5CFF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00F03830" w14:textId="77777777" w:rsidTr="00BA111F">
        <w:tc>
          <w:tcPr>
            <w:tcW w:w="851" w:type="dxa"/>
            <w:vMerge/>
            <w:tcBorders>
              <w:top w:val="single" w:sz="4" w:space="0" w:color="auto"/>
              <w:bottom w:val="single" w:sz="4" w:space="0" w:color="auto"/>
              <w:right w:val="single" w:sz="4" w:space="0" w:color="auto"/>
            </w:tcBorders>
          </w:tcPr>
          <w:p w14:paraId="6C2552A6"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6EE08E55"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37C13F9A"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0BB1C00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3D1F9DA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CE2AC4" w:rsidRPr="00AD0562" w14:paraId="6FBF7A4C" w14:textId="77777777" w:rsidTr="00BA111F">
        <w:tc>
          <w:tcPr>
            <w:tcW w:w="851" w:type="dxa"/>
            <w:tcBorders>
              <w:top w:val="single" w:sz="4" w:space="0" w:color="auto"/>
              <w:bottom w:val="single" w:sz="4" w:space="0" w:color="auto"/>
              <w:right w:val="single" w:sz="4" w:space="0" w:color="auto"/>
            </w:tcBorders>
          </w:tcPr>
          <w:p w14:paraId="1AA82A1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30</w:t>
            </w:r>
          </w:p>
        </w:tc>
        <w:tc>
          <w:tcPr>
            <w:tcW w:w="988" w:type="dxa"/>
            <w:tcBorders>
              <w:top w:val="single" w:sz="4" w:space="0" w:color="auto"/>
              <w:left w:val="single" w:sz="4" w:space="0" w:color="auto"/>
              <w:bottom w:val="single" w:sz="4" w:space="0" w:color="auto"/>
              <w:right w:val="single" w:sz="4" w:space="0" w:color="auto"/>
            </w:tcBorders>
          </w:tcPr>
          <w:p w14:paraId="40642F2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4.1</w:t>
            </w:r>
          </w:p>
        </w:tc>
        <w:tc>
          <w:tcPr>
            <w:tcW w:w="2834" w:type="dxa"/>
            <w:tcBorders>
              <w:top w:val="single" w:sz="4" w:space="0" w:color="auto"/>
              <w:left w:val="single" w:sz="4" w:space="0" w:color="auto"/>
              <w:bottom w:val="single" w:sz="4" w:space="0" w:color="auto"/>
              <w:right w:val="single" w:sz="4" w:space="0" w:color="auto"/>
            </w:tcBorders>
          </w:tcPr>
          <w:p w14:paraId="5E715B8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Деловое управление</w:t>
            </w:r>
          </w:p>
        </w:tc>
        <w:tc>
          <w:tcPr>
            <w:tcW w:w="2698" w:type="dxa"/>
            <w:tcBorders>
              <w:top w:val="single" w:sz="4" w:space="0" w:color="auto"/>
              <w:left w:val="single" w:sz="4" w:space="0" w:color="auto"/>
              <w:bottom w:val="single" w:sz="4" w:space="0" w:color="auto"/>
              <w:right w:val="single" w:sz="4" w:space="0" w:color="auto"/>
            </w:tcBorders>
          </w:tcPr>
          <w:p w14:paraId="3DD1D563" w14:textId="64FACFC3"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35F4146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16B943DB" w14:textId="77777777" w:rsidTr="00BA111F">
        <w:tc>
          <w:tcPr>
            <w:tcW w:w="851" w:type="dxa"/>
            <w:tcBorders>
              <w:top w:val="single" w:sz="4" w:space="0" w:color="auto"/>
              <w:bottom w:val="single" w:sz="4" w:space="0" w:color="auto"/>
              <w:right w:val="single" w:sz="4" w:space="0" w:color="auto"/>
            </w:tcBorders>
          </w:tcPr>
          <w:p w14:paraId="1FC3AF5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31</w:t>
            </w:r>
          </w:p>
        </w:tc>
        <w:tc>
          <w:tcPr>
            <w:tcW w:w="988" w:type="dxa"/>
            <w:tcBorders>
              <w:top w:val="single" w:sz="4" w:space="0" w:color="auto"/>
              <w:left w:val="single" w:sz="4" w:space="0" w:color="auto"/>
              <w:bottom w:val="single" w:sz="4" w:space="0" w:color="auto"/>
              <w:right w:val="single" w:sz="4" w:space="0" w:color="auto"/>
            </w:tcBorders>
          </w:tcPr>
          <w:p w14:paraId="312B896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4.2</w:t>
            </w:r>
          </w:p>
        </w:tc>
        <w:tc>
          <w:tcPr>
            <w:tcW w:w="2834" w:type="dxa"/>
            <w:tcBorders>
              <w:top w:val="single" w:sz="4" w:space="0" w:color="auto"/>
              <w:left w:val="single" w:sz="4" w:space="0" w:color="auto"/>
              <w:bottom w:val="single" w:sz="4" w:space="0" w:color="auto"/>
              <w:right w:val="single" w:sz="4" w:space="0" w:color="auto"/>
            </w:tcBorders>
          </w:tcPr>
          <w:p w14:paraId="6E442A75" w14:textId="66EA1490" w:rsidR="00FE5EA0" w:rsidRPr="00AD0562" w:rsidRDefault="00FE5EA0" w:rsidP="00F13D0D">
            <w:pPr>
              <w:pStyle w:val="ac"/>
              <w:rPr>
                <w:rFonts w:ascii="Times New Roman" w:hAnsi="Times New Roman" w:cs="Times New Roman"/>
                <w:sz w:val="26"/>
                <w:szCs w:val="26"/>
              </w:rPr>
            </w:pPr>
            <w:r w:rsidRPr="00AD0562">
              <w:rPr>
                <w:rFonts w:ascii="Times New Roman" w:hAnsi="Times New Roman" w:cs="Times New Roman"/>
                <w:sz w:val="26"/>
                <w:szCs w:val="26"/>
              </w:rPr>
              <w:t xml:space="preserve">Объекты торговли (торговые центры, торгово-развлекательные центры </w:t>
            </w:r>
            <w:r w:rsidR="00F13D0D" w:rsidRPr="00BA111F">
              <w:rPr>
                <w:rFonts w:ascii="Times New Roman" w:hAnsi="Times New Roman" w:cs="Times New Roman"/>
                <w:sz w:val="26"/>
                <w:szCs w:val="26"/>
              </w:rPr>
              <w:t>[</w:t>
            </w:r>
            <w:r w:rsidRPr="00AD0562">
              <w:rPr>
                <w:rFonts w:ascii="Times New Roman" w:hAnsi="Times New Roman" w:cs="Times New Roman"/>
                <w:sz w:val="26"/>
                <w:szCs w:val="26"/>
              </w:rPr>
              <w:t>комплексы</w:t>
            </w:r>
            <w:r w:rsidR="00F13D0D" w:rsidRPr="00BA111F">
              <w:rPr>
                <w:rFonts w:ascii="Times New Roman" w:hAnsi="Times New Roman" w:cs="Times New Roman"/>
                <w:sz w:val="26"/>
                <w:szCs w:val="26"/>
              </w:rPr>
              <w:t>]</w:t>
            </w:r>
            <w:r w:rsidRPr="00AD0562">
              <w:rPr>
                <w:rFonts w:ascii="Times New Roman" w:hAnsi="Times New Roman" w:cs="Times New Roman"/>
                <w:sz w:val="26"/>
                <w:szCs w:val="26"/>
              </w:rPr>
              <w:t>)</w:t>
            </w:r>
          </w:p>
        </w:tc>
        <w:tc>
          <w:tcPr>
            <w:tcW w:w="2698" w:type="dxa"/>
            <w:tcBorders>
              <w:top w:val="single" w:sz="4" w:space="0" w:color="auto"/>
              <w:left w:val="single" w:sz="4" w:space="0" w:color="auto"/>
              <w:bottom w:val="single" w:sz="4" w:space="0" w:color="auto"/>
              <w:right w:val="single" w:sz="4" w:space="0" w:color="auto"/>
            </w:tcBorders>
          </w:tcPr>
          <w:p w14:paraId="481DC11D" w14:textId="0501612E"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3886640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6C59BF0E" w14:textId="77777777" w:rsidTr="00BA111F">
        <w:tc>
          <w:tcPr>
            <w:tcW w:w="851" w:type="dxa"/>
            <w:tcBorders>
              <w:top w:val="single" w:sz="4" w:space="0" w:color="auto"/>
              <w:bottom w:val="single" w:sz="4" w:space="0" w:color="auto"/>
              <w:right w:val="single" w:sz="4" w:space="0" w:color="auto"/>
            </w:tcBorders>
          </w:tcPr>
          <w:p w14:paraId="5C6CE91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32</w:t>
            </w:r>
          </w:p>
        </w:tc>
        <w:tc>
          <w:tcPr>
            <w:tcW w:w="988" w:type="dxa"/>
            <w:tcBorders>
              <w:top w:val="single" w:sz="4" w:space="0" w:color="auto"/>
              <w:left w:val="single" w:sz="4" w:space="0" w:color="auto"/>
              <w:bottom w:val="single" w:sz="4" w:space="0" w:color="auto"/>
              <w:right w:val="single" w:sz="4" w:space="0" w:color="auto"/>
            </w:tcBorders>
          </w:tcPr>
          <w:p w14:paraId="5936407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4.3</w:t>
            </w:r>
          </w:p>
        </w:tc>
        <w:tc>
          <w:tcPr>
            <w:tcW w:w="2834" w:type="dxa"/>
            <w:tcBorders>
              <w:top w:val="single" w:sz="4" w:space="0" w:color="auto"/>
              <w:left w:val="single" w:sz="4" w:space="0" w:color="auto"/>
              <w:bottom w:val="single" w:sz="4" w:space="0" w:color="auto"/>
              <w:right w:val="single" w:sz="4" w:space="0" w:color="auto"/>
            </w:tcBorders>
          </w:tcPr>
          <w:p w14:paraId="1152EDE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Рынки</w:t>
            </w:r>
          </w:p>
        </w:tc>
        <w:tc>
          <w:tcPr>
            <w:tcW w:w="2698" w:type="dxa"/>
            <w:tcBorders>
              <w:top w:val="single" w:sz="4" w:space="0" w:color="auto"/>
              <w:left w:val="single" w:sz="4" w:space="0" w:color="auto"/>
              <w:bottom w:val="single" w:sz="4" w:space="0" w:color="auto"/>
              <w:right w:val="single" w:sz="4" w:space="0" w:color="auto"/>
            </w:tcBorders>
          </w:tcPr>
          <w:p w14:paraId="357E130F" w14:textId="20F9E66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40ADF34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5CFF9456" w14:textId="77777777" w:rsidTr="00BA111F">
        <w:tc>
          <w:tcPr>
            <w:tcW w:w="851" w:type="dxa"/>
            <w:tcBorders>
              <w:top w:val="single" w:sz="4" w:space="0" w:color="auto"/>
              <w:bottom w:val="single" w:sz="4" w:space="0" w:color="auto"/>
              <w:right w:val="single" w:sz="4" w:space="0" w:color="auto"/>
            </w:tcBorders>
          </w:tcPr>
          <w:p w14:paraId="4A03700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33</w:t>
            </w:r>
          </w:p>
        </w:tc>
        <w:tc>
          <w:tcPr>
            <w:tcW w:w="988" w:type="dxa"/>
            <w:tcBorders>
              <w:top w:val="single" w:sz="4" w:space="0" w:color="auto"/>
              <w:left w:val="single" w:sz="4" w:space="0" w:color="auto"/>
              <w:bottom w:val="single" w:sz="4" w:space="0" w:color="auto"/>
              <w:right w:val="single" w:sz="4" w:space="0" w:color="auto"/>
            </w:tcBorders>
          </w:tcPr>
          <w:p w14:paraId="00EC89D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4.4</w:t>
            </w:r>
          </w:p>
        </w:tc>
        <w:tc>
          <w:tcPr>
            <w:tcW w:w="2834" w:type="dxa"/>
            <w:tcBorders>
              <w:top w:val="single" w:sz="4" w:space="0" w:color="auto"/>
              <w:left w:val="single" w:sz="4" w:space="0" w:color="auto"/>
              <w:bottom w:val="single" w:sz="4" w:space="0" w:color="auto"/>
              <w:right w:val="single" w:sz="4" w:space="0" w:color="auto"/>
            </w:tcBorders>
          </w:tcPr>
          <w:p w14:paraId="0D70CEC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Магазины</w:t>
            </w:r>
          </w:p>
        </w:tc>
        <w:tc>
          <w:tcPr>
            <w:tcW w:w="2698" w:type="dxa"/>
            <w:tcBorders>
              <w:top w:val="single" w:sz="4" w:space="0" w:color="auto"/>
              <w:left w:val="single" w:sz="4" w:space="0" w:color="auto"/>
              <w:bottom w:val="single" w:sz="4" w:space="0" w:color="auto"/>
              <w:right w:val="single" w:sz="4" w:space="0" w:color="auto"/>
            </w:tcBorders>
          </w:tcPr>
          <w:p w14:paraId="3BB981AF" w14:textId="2E09865E"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56B0F04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51887874" w14:textId="77777777" w:rsidTr="00BA111F">
        <w:tc>
          <w:tcPr>
            <w:tcW w:w="851" w:type="dxa"/>
            <w:vMerge w:val="restart"/>
            <w:tcBorders>
              <w:top w:val="single" w:sz="4" w:space="0" w:color="auto"/>
              <w:bottom w:val="single" w:sz="4" w:space="0" w:color="auto"/>
              <w:right w:val="single" w:sz="4" w:space="0" w:color="auto"/>
            </w:tcBorders>
          </w:tcPr>
          <w:p w14:paraId="53EA835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34</w:t>
            </w:r>
          </w:p>
        </w:tc>
        <w:tc>
          <w:tcPr>
            <w:tcW w:w="988" w:type="dxa"/>
            <w:vMerge w:val="restart"/>
            <w:tcBorders>
              <w:top w:val="single" w:sz="4" w:space="0" w:color="auto"/>
              <w:left w:val="single" w:sz="4" w:space="0" w:color="auto"/>
              <w:bottom w:val="single" w:sz="4" w:space="0" w:color="auto"/>
              <w:right w:val="single" w:sz="4" w:space="0" w:color="auto"/>
            </w:tcBorders>
          </w:tcPr>
          <w:p w14:paraId="66BD106B"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4.5</w:t>
            </w:r>
          </w:p>
        </w:tc>
        <w:tc>
          <w:tcPr>
            <w:tcW w:w="2834" w:type="dxa"/>
            <w:vMerge w:val="restart"/>
            <w:tcBorders>
              <w:top w:val="single" w:sz="4" w:space="0" w:color="auto"/>
              <w:left w:val="single" w:sz="4" w:space="0" w:color="auto"/>
              <w:bottom w:val="single" w:sz="4" w:space="0" w:color="auto"/>
              <w:right w:val="single" w:sz="4" w:space="0" w:color="auto"/>
            </w:tcBorders>
          </w:tcPr>
          <w:p w14:paraId="7E2BD01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Банковская и страховая деятельность</w:t>
            </w:r>
          </w:p>
        </w:tc>
        <w:tc>
          <w:tcPr>
            <w:tcW w:w="2698" w:type="dxa"/>
            <w:tcBorders>
              <w:top w:val="single" w:sz="4" w:space="0" w:color="auto"/>
              <w:left w:val="single" w:sz="4" w:space="0" w:color="auto"/>
              <w:bottom w:val="single" w:sz="4" w:space="0" w:color="auto"/>
              <w:right w:val="single" w:sz="4" w:space="0" w:color="auto"/>
            </w:tcBorders>
          </w:tcPr>
          <w:p w14:paraId="71DA8F17" w14:textId="3E74826A"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(с операционным залом)</w:t>
            </w:r>
          </w:p>
        </w:tc>
        <w:tc>
          <w:tcPr>
            <w:tcW w:w="2268" w:type="dxa"/>
            <w:tcBorders>
              <w:top w:val="single" w:sz="4" w:space="0" w:color="auto"/>
              <w:left w:val="single" w:sz="4" w:space="0" w:color="auto"/>
              <w:bottom w:val="single" w:sz="4" w:space="0" w:color="auto"/>
            </w:tcBorders>
          </w:tcPr>
          <w:p w14:paraId="68B0610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30</w:t>
            </w:r>
          </w:p>
        </w:tc>
      </w:tr>
      <w:tr w:rsidR="00CE2AC4" w:rsidRPr="00AD0562" w14:paraId="74F42C1B" w14:textId="77777777" w:rsidTr="00BA111F">
        <w:tc>
          <w:tcPr>
            <w:tcW w:w="851" w:type="dxa"/>
            <w:vMerge/>
            <w:tcBorders>
              <w:top w:val="single" w:sz="4" w:space="0" w:color="auto"/>
              <w:bottom w:val="single" w:sz="4" w:space="0" w:color="auto"/>
              <w:right w:val="single" w:sz="4" w:space="0" w:color="auto"/>
            </w:tcBorders>
          </w:tcPr>
          <w:p w14:paraId="7B81EB94"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42378D1E"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682D9794"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381D073F" w14:textId="16BBF42D"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 (без операционного зала)</w:t>
            </w:r>
          </w:p>
        </w:tc>
        <w:tc>
          <w:tcPr>
            <w:tcW w:w="2268" w:type="dxa"/>
            <w:tcBorders>
              <w:top w:val="single" w:sz="4" w:space="0" w:color="auto"/>
              <w:left w:val="single" w:sz="4" w:space="0" w:color="auto"/>
              <w:bottom w:val="single" w:sz="4" w:space="0" w:color="auto"/>
            </w:tcBorders>
          </w:tcPr>
          <w:p w14:paraId="4CABC6B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65</w:t>
            </w:r>
          </w:p>
        </w:tc>
      </w:tr>
      <w:tr w:rsidR="00CE2AC4" w:rsidRPr="00AD0562" w14:paraId="345EDA6A" w14:textId="77777777" w:rsidTr="00BA111F">
        <w:tc>
          <w:tcPr>
            <w:tcW w:w="851" w:type="dxa"/>
            <w:tcBorders>
              <w:top w:val="single" w:sz="4" w:space="0" w:color="auto"/>
              <w:bottom w:val="single" w:sz="4" w:space="0" w:color="auto"/>
              <w:right w:val="single" w:sz="4" w:space="0" w:color="auto"/>
            </w:tcBorders>
          </w:tcPr>
          <w:p w14:paraId="564CF3C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35</w:t>
            </w:r>
          </w:p>
        </w:tc>
        <w:tc>
          <w:tcPr>
            <w:tcW w:w="988" w:type="dxa"/>
            <w:tcBorders>
              <w:top w:val="single" w:sz="4" w:space="0" w:color="auto"/>
              <w:left w:val="single" w:sz="4" w:space="0" w:color="auto"/>
              <w:bottom w:val="single" w:sz="4" w:space="0" w:color="auto"/>
              <w:right w:val="single" w:sz="4" w:space="0" w:color="auto"/>
            </w:tcBorders>
          </w:tcPr>
          <w:p w14:paraId="61310FC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4.6</w:t>
            </w:r>
          </w:p>
        </w:tc>
        <w:tc>
          <w:tcPr>
            <w:tcW w:w="2834" w:type="dxa"/>
            <w:tcBorders>
              <w:top w:val="single" w:sz="4" w:space="0" w:color="auto"/>
              <w:left w:val="single" w:sz="4" w:space="0" w:color="auto"/>
              <w:bottom w:val="single" w:sz="4" w:space="0" w:color="auto"/>
              <w:right w:val="single" w:sz="4" w:space="0" w:color="auto"/>
            </w:tcBorders>
          </w:tcPr>
          <w:p w14:paraId="32363F9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Общественное питание</w:t>
            </w:r>
          </w:p>
        </w:tc>
        <w:tc>
          <w:tcPr>
            <w:tcW w:w="2698" w:type="dxa"/>
            <w:tcBorders>
              <w:top w:val="single" w:sz="4" w:space="0" w:color="auto"/>
              <w:left w:val="single" w:sz="4" w:space="0" w:color="auto"/>
              <w:bottom w:val="single" w:sz="4" w:space="0" w:color="auto"/>
              <w:right w:val="single" w:sz="4" w:space="0" w:color="auto"/>
            </w:tcBorders>
          </w:tcPr>
          <w:p w14:paraId="66338EC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Посадочных мест</w:t>
            </w:r>
          </w:p>
        </w:tc>
        <w:tc>
          <w:tcPr>
            <w:tcW w:w="2268" w:type="dxa"/>
            <w:tcBorders>
              <w:top w:val="single" w:sz="4" w:space="0" w:color="auto"/>
              <w:left w:val="single" w:sz="4" w:space="0" w:color="auto"/>
              <w:bottom w:val="single" w:sz="4" w:space="0" w:color="auto"/>
            </w:tcBorders>
          </w:tcPr>
          <w:p w14:paraId="62FA38B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7</w:t>
            </w:r>
          </w:p>
        </w:tc>
      </w:tr>
      <w:tr w:rsidR="00CE2AC4" w:rsidRPr="00AD0562" w14:paraId="5B0CA615" w14:textId="77777777" w:rsidTr="00BA111F">
        <w:tc>
          <w:tcPr>
            <w:tcW w:w="851" w:type="dxa"/>
            <w:vMerge w:val="restart"/>
            <w:tcBorders>
              <w:top w:val="single" w:sz="4" w:space="0" w:color="auto"/>
              <w:bottom w:val="single" w:sz="4" w:space="0" w:color="auto"/>
              <w:right w:val="single" w:sz="4" w:space="0" w:color="auto"/>
            </w:tcBorders>
          </w:tcPr>
          <w:p w14:paraId="35EDD9BE"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36</w:t>
            </w:r>
          </w:p>
        </w:tc>
        <w:tc>
          <w:tcPr>
            <w:tcW w:w="988" w:type="dxa"/>
            <w:vMerge w:val="restart"/>
            <w:tcBorders>
              <w:top w:val="single" w:sz="4" w:space="0" w:color="auto"/>
              <w:left w:val="single" w:sz="4" w:space="0" w:color="auto"/>
              <w:bottom w:val="single" w:sz="4" w:space="0" w:color="auto"/>
              <w:right w:val="single" w:sz="4" w:space="0" w:color="auto"/>
            </w:tcBorders>
          </w:tcPr>
          <w:p w14:paraId="00C7219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4.7</w:t>
            </w:r>
          </w:p>
        </w:tc>
        <w:tc>
          <w:tcPr>
            <w:tcW w:w="2834" w:type="dxa"/>
            <w:vMerge w:val="restart"/>
            <w:tcBorders>
              <w:top w:val="single" w:sz="4" w:space="0" w:color="auto"/>
              <w:left w:val="single" w:sz="4" w:space="0" w:color="auto"/>
              <w:bottom w:val="single" w:sz="4" w:space="0" w:color="auto"/>
              <w:right w:val="single" w:sz="4" w:space="0" w:color="auto"/>
            </w:tcBorders>
          </w:tcPr>
          <w:p w14:paraId="725FA5D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Гостиничное обслуживание</w:t>
            </w:r>
          </w:p>
        </w:tc>
        <w:tc>
          <w:tcPr>
            <w:tcW w:w="2698" w:type="dxa"/>
            <w:tcBorders>
              <w:top w:val="single" w:sz="4" w:space="0" w:color="auto"/>
              <w:left w:val="single" w:sz="4" w:space="0" w:color="auto"/>
              <w:bottom w:val="single" w:sz="4" w:space="0" w:color="auto"/>
              <w:right w:val="single" w:sz="4" w:space="0" w:color="auto"/>
            </w:tcBorders>
          </w:tcPr>
          <w:p w14:paraId="5A69439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1352658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634C5416" w14:textId="77777777" w:rsidTr="00BA111F">
        <w:tc>
          <w:tcPr>
            <w:tcW w:w="851" w:type="dxa"/>
            <w:vMerge/>
            <w:tcBorders>
              <w:top w:val="single" w:sz="4" w:space="0" w:color="auto"/>
              <w:bottom w:val="single" w:sz="4" w:space="0" w:color="auto"/>
              <w:right w:val="single" w:sz="4" w:space="0" w:color="auto"/>
            </w:tcBorders>
          </w:tcPr>
          <w:p w14:paraId="0F4C5184"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DDFFF47"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15514E31"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B3169F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Мест</w:t>
            </w:r>
          </w:p>
        </w:tc>
        <w:tc>
          <w:tcPr>
            <w:tcW w:w="2268" w:type="dxa"/>
            <w:tcBorders>
              <w:top w:val="single" w:sz="4" w:space="0" w:color="auto"/>
              <w:left w:val="single" w:sz="4" w:space="0" w:color="auto"/>
              <w:bottom w:val="single" w:sz="4" w:space="0" w:color="auto"/>
            </w:tcBorders>
          </w:tcPr>
          <w:p w14:paraId="61BB237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2B8E775E" w14:textId="77777777" w:rsidTr="00BA111F">
        <w:tc>
          <w:tcPr>
            <w:tcW w:w="851" w:type="dxa"/>
            <w:vMerge w:val="restart"/>
            <w:tcBorders>
              <w:top w:val="single" w:sz="4" w:space="0" w:color="auto"/>
              <w:bottom w:val="single" w:sz="4" w:space="0" w:color="auto"/>
              <w:right w:val="single" w:sz="4" w:space="0" w:color="auto"/>
            </w:tcBorders>
          </w:tcPr>
          <w:p w14:paraId="0242B14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37</w:t>
            </w:r>
          </w:p>
        </w:tc>
        <w:tc>
          <w:tcPr>
            <w:tcW w:w="988" w:type="dxa"/>
            <w:vMerge w:val="restart"/>
            <w:tcBorders>
              <w:top w:val="single" w:sz="4" w:space="0" w:color="auto"/>
              <w:left w:val="single" w:sz="4" w:space="0" w:color="auto"/>
              <w:bottom w:val="single" w:sz="4" w:space="0" w:color="auto"/>
              <w:right w:val="single" w:sz="4" w:space="0" w:color="auto"/>
            </w:tcBorders>
          </w:tcPr>
          <w:p w14:paraId="5396B53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4.8.1</w:t>
            </w:r>
          </w:p>
        </w:tc>
        <w:tc>
          <w:tcPr>
            <w:tcW w:w="2834" w:type="dxa"/>
            <w:vMerge w:val="restart"/>
            <w:tcBorders>
              <w:top w:val="single" w:sz="4" w:space="0" w:color="auto"/>
              <w:left w:val="single" w:sz="4" w:space="0" w:color="auto"/>
              <w:bottom w:val="single" w:sz="4" w:space="0" w:color="auto"/>
              <w:right w:val="single" w:sz="4" w:space="0" w:color="auto"/>
            </w:tcBorders>
          </w:tcPr>
          <w:p w14:paraId="57B4194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Развлекательные мероприятия, проведение азартных игр</w:t>
            </w:r>
          </w:p>
        </w:tc>
        <w:tc>
          <w:tcPr>
            <w:tcW w:w="2698" w:type="dxa"/>
            <w:tcBorders>
              <w:top w:val="single" w:sz="4" w:space="0" w:color="auto"/>
              <w:left w:val="single" w:sz="4" w:space="0" w:color="auto"/>
              <w:bottom w:val="single" w:sz="4" w:space="0" w:color="auto"/>
              <w:right w:val="single" w:sz="4" w:space="0" w:color="auto"/>
            </w:tcBorders>
          </w:tcPr>
          <w:p w14:paraId="333B0FD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7BDB6A6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304BA48E" w14:textId="77777777" w:rsidTr="00BA111F">
        <w:tc>
          <w:tcPr>
            <w:tcW w:w="851" w:type="dxa"/>
            <w:vMerge/>
            <w:tcBorders>
              <w:top w:val="single" w:sz="4" w:space="0" w:color="auto"/>
              <w:bottom w:val="single" w:sz="4" w:space="0" w:color="auto"/>
              <w:right w:val="single" w:sz="4" w:space="0" w:color="auto"/>
            </w:tcBorders>
          </w:tcPr>
          <w:p w14:paraId="13862B97"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1D42FC8D"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2DDF65A5"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E4B3C2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574FED3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784B4BC2" w14:textId="77777777" w:rsidTr="00BA111F">
        <w:tc>
          <w:tcPr>
            <w:tcW w:w="851" w:type="dxa"/>
            <w:vMerge w:val="restart"/>
            <w:tcBorders>
              <w:top w:val="single" w:sz="4" w:space="0" w:color="auto"/>
              <w:bottom w:val="single" w:sz="4" w:space="0" w:color="auto"/>
              <w:right w:val="single" w:sz="4" w:space="0" w:color="auto"/>
            </w:tcBorders>
          </w:tcPr>
          <w:p w14:paraId="60F4AC0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38</w:t>
            </w:r>
          </w:p>
        </w:tc>
        <w:tc>
          <w:tcPr>
            <w:tcW w:w="988" w:type="dxa"/>
            <w:vMerge w:val="restart"/>
            <w:tcBorders>
              <w:top w:val="single" w:sz="4" w:space="0" w:color="auto"/>
              <w:left w:val="single" w:sz="4" w:space="0" w:color="auto"/>
              <w:bottom w:val="single" w:sz="4" w:space="0" w:color="auto"/>
              <w:right w:val="single" w:sz="4" w:space="0" w:color="auto"/>
            </w:tcBorders>
          </w:tcPr>
          <w:p w14:paraId="2579987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5.2.1</w:t>
            </w:r>
          </w:p>
        </w:tc>
        <w:tc>
          <w:tcPr>
            <w:tcW w:w="2834" w:type="dxa"/>
            <w:vMerge w:val="restart"/>
            <w:tcBorders>
              <w:top w:val="single" w:sz="4" w:space="0" w:color="auto"/>
              <w:left w:val="single" w:sz="4" w:space="0" w:color="auto"/>
              <w:bottom w:val="single" w:sz="4" w:space="0" w:color="auto"/>
              <w:right w:val="single" w:sz="4" w:space="0" w:color="auto"/>
            </w:tcBorders>
          </w:tcPr>
          <w:p w14:paraId="44D9C41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Туристическое обслуживание</w:t>
            </w:r>
          </w:p>
        </w:tc>
        <w:tc>
          <w:tcPr>
            <w:tcW w:w="2698" w:type="dxa"/>
            <w:tcBorders>
              <w:top w:val="single" w:sz="4" w:space="0" w:color="auto"/>
              <w:left w:val="single" w:sz="4" w:space="0" w:color="auto"/>
              <w:bottom w:val="single" w:sz="4" w:space="0" w:color="auto"/>
              <w:right w:val="single" w:sz="4" w:space="0" w:color="auto"/>
            </w:tcBorders>
          </w:tcPr>
          <w:p w14:paraId="7145C56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1CB21E9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234ADDB3" w14:textId="77777777" w:rsidTr="00BA111F">
        <w:tc>
          <w:tcPr>
            <w:tcW w:w="851" w:type="dxa"/>
            <w:vMerge/>
            <w:tcBorders>
              <w:top w:val="single" w:sz="4" w:space="0" w:color="auto"/>
              <w:bottom w:val="single" w:sz="4" w:space="0" w:color="auto"/>
              <w:right w:val="single" w:sz="4" w:space="0" w:color="auto"/>
            </w:tcBorders>
          </w:tcPr>
          <w:p w14:paraId="7BA63C52"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336516E4"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482C0178"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5B412DD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Мест</w:t>
            </w:r>
          </w:p>
        </w:tc>
        <w:tc>
          <w:tcPr>
            <w:tcW w:w="2268" w:type="dxa"/>
            <w:tcBorders>
              <w:top w:val="single" w:sz="4" w:space="0" w:color="auto"/>
              <w:left w:val="single" w:sz="4" w:space="0" w:color="auto"/>
              <w:bottom w:val="single" w:sz="4" w:space="0" w:color="auto"/>
            </w:tcBorders>
          </w:tcPr>
          <w:p w14:paraId="6E8945E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000D6292" w14:textId="77777777" w:rsidTr="00BA111F">
        <w:tc>
          <w:tcPr>
            <w:tcW w:w="851" w:type="dxa"/>
            <w:vMerge w:val="restart"/>
            <w:tcBorders>
              <w:top w:val="single" w:sz="4" w:space="0" w:color="auto"/>
              <w:bottom w:val="single" w:sz="4" w:space="0" w:color="auto"/>
              <w:right w:val="single" w:sz="4" w:space="0" w:color="auto"/>
            </w:tcBorders>
          </w:tcPr>
          <w:p w14:paraId="0A27D36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39</w:t>
            </w:r>
          </w:p>
        </w:tc>
        <w:tc>
          <w:tcPr>
            <w:tcW w:w="988" w:type="dxa"/>
            <w:vMerge w:val="restart"/>
            <w:tcBorders>
              <w:top w:val="single" w:sz="4" w:space="0" w:color="auto"/>
              <w:left w:val="single" w:sz="4" w:space="0" w:color="auto"/>
              <w:bottom w:val="single" w:sz="4" w:space="0" w:color="auto"/>
              <w:right w:val="single" w:sz="4" w:space="0" w:color="auto"/>
            </w:tcBorders>
          </w:tcPr>
          <w:p w14:paraId="34E5D2D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5.3</w:t>
            </w:r>
          </w:p>
        </w:tc>
        <w:tc>
          <w:tcPr>
            <w:tcW w:w="2834" w:type="dxa"/>
            <w:vMerge w:val="restart"/>
            <w:tcBorders>
              <w:top w:val="single" w:sz="4" w:space="0" w:color="auto"/>
              <w:left w:val="single" w:sz="4" w:space="0" w:color="auto"/>
              <w:bottom w:val="single" w:sz="4" w:space="0" w:color="auto"/>
              <w:right w:val="single" w:sz="4" w:space="0" w:color="auto"/>
            </w:tcBorders>
          </w:tcPr>
          <w:p w14:paraId="6FD5387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Охота и рыбалка</w:t>
            </w:r>
          </w:p>
        </w:tc>
        <w:tc>
          <w:tcPr>
            <w:tcW w:w="2698" w:type="dxa"/>
            <w:tcBorders>
              <w:top w:val="single" w:sz="4" w:space="0" w:color="auto"/>
              <w:left w:val="single" w:sz="4" w:space="0" w:color="auto"/>
              <w:bottom w:val="single" w:sz="4" w:space="0" w:color="auto"/>
              <w:right w:val="single" w:sz="4" w:space="0" w:color="auto"/>
            </w:tcBorders>
          </w:tcPr>
          <w:p w14:paraId="61E45BA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109D5D3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519EDD65" w14:textId="77777777" w:rsidTr="00BA111F">
        <w:tc>
          <w:tcPr>
            <w:tcW w:w="851" w:type="dxa"/>
            <w:vMerge/>
            <w:tcBorders>
              <w:top w:val="single" w:sz="4" w:space="0" w:color="auto"/>
              <w:bottom w:val="single" w:sz="4" w:space="0" w:color="auto"/>
              <w:right w:val="single" w:sz="4" w:space="0" w:color="auto"/>
            </w:tcBorders>
          </w:tcPr>
          <w:p w14:paraId="1C8B23E1"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20EC21FE"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1DE0D7AE"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55BEEFD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Мест</w:t>
            </w:r>
          </w:p>
        </w:tc>
        <w:tc>
          <w:tcPr>
            <w:tcW w:w="2268" w:type="dxa"/>
            <w:tcBorders>
              <w:top w:val="single" w:sz="4" w:space="0" w:color="auto"/>
              <w:left w:val="single" w:sz="4" w:space="0" w:color="auto"/>
              <w:bottom w:val="single" w:sz="4" w:space="0" w:color="auto"/>
            </w:tcBorders>
          </w:tcPr>
          <w:p w14:paraId="1904362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2C4E9BA5" w14:textId="77777777" w:rsidTr="00BA111F">
        <w:tc>
          <w:tcPr>
            <w:tcW w:w="851" w:type="dxa"/>
            <w:tcBorders>
              <w:top w:val="single" w:sz="4" w:space="0" w:color="auto"/>
              <w:bottom w:val="single" w:sz="4" w:space="0" w:color="auto"/>
              <w:right w:val="single" w:sz="4" w:space="0" w:color="auto"/>
            </w:tcBorders>
          </w:tcPr>
          <w:p w14:paraId="56A05A5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40</w:t>
            </w:r>
          </w:p>
        </w:tc>
        <w:tc>
          <w:tcPr>
            <w:tcW w:w="988" w:type="dxa"/>
            <w:tcBorders>
              <w:top w:val="single" w:sz="4" w:space="0" w:color="auto"/>
              <w:left w:val="single" w:sz="4" w:space="0" w:color="auto"/>
              <w:bottom w:val="single" w:sz="4" w:space="0" w:color="auto"/>
              <w:right w:val="single" w:sz="4" w:space="0" w:color="auto"/>
            </w:tcBorders>
          </w:tcPr>
          <w:p w14:paraId="60B7602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4.9.1.1</w:t>
            </w:r>
          </w:p>
        </w:tc>
        <w:tc>
          <w:tcPr>
            <w:tcW w:w="2834" w:type="dxa"/>
            <w:tcBorders>
              <w:top w:val="single" w:sz="4" w:space="0" w:color="auto"/>
              <w:left w:val="single" w:sz="4" w:space="0" w:color="auto"/>
              <w:bottom w:val="single" w:sz="4" w:space="0" w:color="auto"/>
              <w:right w:val="single" w:sz="4" w:space="0" w:color="auto"/>
            </w:tcBorders>
          </w:tcPr>
          <w:p w14:paraId="75EF8A4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Заправка транспортных средств</w:t>
            </w:r>
          </w:p>
        </w:tc>
        <w:tc>
          <w:tcPr>
            <w:tcW w:w="2698" w:type="dxa"/>
            <w:tcBorders>
              <w:top w:val="single" w:sz="4" w:space="0" w:color="auto"/>
              <w:left w:val="single" w:sz="4" w:space="0" w:color="auto"/>
              <w:bottom w:val="single" w:sz="4" w:space="0" w:color="auto"/>
              <w:right w:val="single" w:sz="4" w:space="0" w:color="auto"/>
            </w:tcBorders>
          </w:tcPr>
          <w:p w14:paraId="0197EFA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Постов</w:t>
            </w:r>
          </w:p>
        </w:tc>
        <w:tc>
          <w:tcPr>
            <w:tcW w:w="2268" w:type="dxa"/>
            <w:tcBorders>
              <w:top w:val="single" w:sz="4" w:space="0" w:color="auto"/>
              <w:left w:val="single" w:sz="4" w:space="0" w:color="auto"/>
              <w:bottom w:val="single" w:sz="4" w:space="0" w:color="auto"/>
            </w:tcBorders>
          </w:tcPr>
          <w:p w14:paraId="3CD0AB7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w:t>
            </w:r>
          </w:p>
        </w:tc>
      </w:tr>
      <w:tr w:rsidR="00CE2AC4" w:rsidRPr="00AD0562" w14:paraId="2551150A" w14:textId="77777777" w:rsidTr="00BA111F">
        <w:tc>
          <w:tcPr>
            <w:tcW w:w="851" w:type="dxa"/>
            <w:tcBorders>
              <w:top w:val="single" w:sz="4" w:space="0" w:color="auto"/>
              <w:bottom w:val="single" w:sz="4" w:space="0" w:color="auto"/>
              <w:right w:val="single" w:sz="4" w:space="0" w:color="auto"/>
            </w:tcBorders>
          </w:tcPr>
          <w:p w14:paraId="5EB5DCB6"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41</w:t>
            </w:r>
          </w:p>
        </w:tc>
        <w:tc>
          <w:tcPr>
            <w:tcW w:w="988" w:type="dxa"/>
            <w:tcBorders>
              <w:top w:val="single" w:sz="4" w:space="0" w:color="auto"/>
              <w:left w:val="single" w:sz="4" w:space="0" w:color="auto"/>
              <w:bottom w:val="single" w:sz="4" w:space="0" w:color="auto"/>
              <w:right w:val="single" w:sz="4" w:space="0" w:color="auto"/>
            </w:tcBorders>
          </w:tcPr>
          <w:p w14:paraId="01E10EC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4.9.1.3</w:t>
            </w:r>
          </w:p>
        </w:tc>
        <w:tc>
          <w:tcPr>
            <w:tcW w:w="2834" w:type="dxa"/>
            <w:tcBorders>
              <w:top w:val="single" w:sz="4" w:space="0" w:color="auto"/>
              <w:left w:val="single" w:sz="4" w:space="0" w:color="auto"/>
              <w:bottom w:val="single" w:sz="4" w:space="0" w:color="auto"/>
              <w:right w:val="single" w:sz="4" w:space="0" w:color="auto"/>
            </w:tcBorders>
          </w:tcPr>
          <w:p w14:paraId="3201C2C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Автомобильные мойки</w:t>
            </w:r>
          </w:p>
        </w:tc>
        <w:tc>
          <w:tcPr>
            <w:tcW w:w="2698" w:type="dxa"/>
            <w:tcBorders>
              <w:top w:val="single" w:sz="4" w:space="0" w:color="auto"/>
              <w:left w:val="single" w:sz="4" w:space="0" w:color="auto"/>
              <w:bottom w:val="single" w:sz="4" w:space="0" w:color="auto"/>
              <w:right w:val="single" w:sz="4" w:space="0" w:color="auto"/>
            </w:tcBorders>
          </w:tcPr>
          <w:p w14:paraId="0899891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Постов</w:t>
            </w:r>
          </w:p>
        </w:tc>
        <w:tc>
          <w:tcPr>
            <w:tcW w:w="2268" w:type="dxa"/>
            <w:tcBorders>
              <w:top w:val="single" w:sz="4" w:space="0" w:color="auto"/>
              <w:left w:val="single" w:sz="4" w:space="0" w:color="auto"/>
              <w:bottom w:val="single" w:sz="4" w:space="0" w:color="auto"/>
            </w:tcBorders>
          </w:tcPr>
          <w:p w14:paraId="052CDE1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w:t>
            </w:r>
          </w:p>
        </w:tc>
      </w:tr>
      <w:tr w:rsidR="00CE2AC4" w:rsidRPr="00AD0562" w14:paraId="522E56F3" w14:textId="77777777" w:rsidTr="00BA111F">
        <w:tc>
          <w:tcPr>
            <w:tcW w:w="851" w:type="dxa"/>
            <w:tcBorders>
              <w:top w:val="single" w:sz="4" w:space="0" w:color="auto"/>
              <w:bottom w:val="single" w:sz="4" w:space="0" w:color="auto"/>
              <w:right w:val="single" w:sz="4" w:space="0" w:color="auto"/>
            </w:tcBorders>
          </w:tcPr>
          <w:p w14:paraId="32A0DDB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42</w:t>
            </w:r>
          </w:p>
        </w:tc>
        <w:tc>
          <w:tcPr>
            <w:tcW w:w="988" w:type="dxa"/>
            <w:tcBorders>
              <w:top w:val="single" w:sz="4" w:space="0" w:color="auto"/>
              <w:left w:val="single" w:sz="4" w:space="0" w:color="auto"/>
              <w:bottom w:val="single" w:sz="4" w:space="0" w:color="auto"/>
              <w:right w:val="single" w:sz="4" w:space="0" w:color="auto"/>
            </w:tcBorders>
          </w:tcPr>
          <w:p w14:paraId="6065F74A"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4.9.1.4</w:t>
            </w:r>
          </w:p>
        </w:tc>
        <w:tc>
          <w:tcPr>
            <w:tcW w:w="2834" w:type="dxa"/>
            <w:tcBorders>
              <w:top w:val="single" w:sz="4" w:space="0" w:color="auto"/>
              <w:left w:val="single" w:sz="4" w:space="0" w:color="auto"/>
              <w:bottom w:val="single" w:sz="4" w:space="0" w:color="auto"/>
              <w:right w:val="single" w:sz="4" w:space="0" w:color="auto"/>
            </w:tcBorders>
          </w:tcPr>
          <w:p w14:paraId="42CCB4D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Ремонт автомобилей</w:t>
            </w:r>
          </w:p>
        </w:tc>
        <w:tc>
          <w:tcPr>
            <w:tcW w:w="2698" w:type="dxa"/>
            <w:tcBorders>
              <w:top w:val="single" w:sz="4" w:space="0" w:color="auto"/>
              <w:left w:val="single" w:sz="4" w:space="0" w:color="auto"/>
              <w:bottom w:val="single" w:sz="4" w:space="0" w:color="auto"/>
              <w:right w:val="single" w:sz="4" w:space="0" w:color="auto"/>
            </w:tcBorders>
          </w:tcPr>
          <w:p w14:paraId="42435A1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Постов</w:t>
            </w:r>
          </w:p>
        </w:tc>
        <w:tc>
          <w:tcPr>
            <w:tcW w:w="2268" w:type="dxa"/>
            <w:tcBorders>
              <w:top w:val="single" w:sz="4" w:space="0" w:color="auto"/>
              <w:left w:val="single" w:sz="4" w:space="0" w:color="auto"/>
              <w:bottom w:val="single" w:sz="4" w:space="0" w:color="auto"/>
            </w:tcBorders>
          </w:tcPr>
          <w:p w14:paraId="2CE46CC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w:t>
            </w:r>
          </w:p>
        </w:tc>
      </w:tr>
      <w:tr w:rsidR="00CE2AC4" w:rsidRPr="00AD0562" w14:paraId="45767802" w14:textId="77777777" w:rsidTr="00BA111F">
        <w:tc>
          <w:tcPr>
            <w:tcW w:w="851" w:type="dxa"/>
            <w:tcBorders>
              <w:top w:val="single" w:sz="4" w:space="0" w:color="auto"/>
              <w:bottom w:val="single" w:sz="4" w:space="0" w:color="auto"/>
              <w:right w:val="single" w:sz="4" w:space="0" w:color="auto"/>
            </w:tcBorders>
          </w:tcPr>
          <w:p w14:paraId="56CA92C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43</w:t>
            </w:r>
          </w:p>
        </w:tc>
        <w:tc>
          <w:tcPr>
            <w:tcW w:w="988" w:type="dxa"/>
            <w:tcBorders>
              <w:top w:val="single" w:sz="4" w:space="0" w:color="auto"/>
              <w:left w:val="single" w:sz="4" w:space="0" w:color="auto"/>
              <w:bottom w:val="single" w:sz="4" w:space="0" w:color="auto"/>
              <w:right w:val="single" w:sz="4" w:space="0" w:color="auto"/>
            </w:tcBorders>
          </w:tcPr>
          <w:p w14:paraId="346CADD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4.9.1.2</w:t>
            </w:r>
          </w:p>
        </w:tc>
        <w:tc>
          <w:tcPr>
            <w:tcW w:w="2834" w:type="dxa"/>
            <w:tcBorders>
              <w:top w:val="single" w:sz="4" w:space="0" w:color="auto"/>
              <w:left w:val="single" w:sz="4" w:space="0" w:color="auto"/>
              <w:bottom w:val="single" w:sz="4" w:space="0" w:color="auto"/>
              <w:right w:val="single" w:sz="4" w:space="0" w:color="auto"/>
            </w:tcBorders>
          </w:tcPr>
          <w:p w14:paraId="4856B02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дорожного отдыха</w:t>
            </w:r>
          </w:p>
        </w:tc>
        <w:tc>
          <w:tcPr>
            <w:tcW w:w="2698" w:type="dxa"/>
            <w:tcBorders>
              <w:top w:val="single" w:sz="4" w:space="0" w:color="auto"/>
              <w:left w:val="single" w:sz="4" w:space="0" w:color="auto"/>
              <w:bottom w:val="single" w:sz="4" w:space="0" w:color="auto"/>
              <w:right w:val="single" w:sz="4" w:space="0" w:color="auto"/>
            </w:tcBorders>
          </w:tcPr>
          <w:p w14:paraId="40B0C333" w14:textId="439329C1"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583D5F1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54250A6A" w14:textId="77777777" w:rsidTr="00BA111F">
        <w:tc>
          <w:tcPr>
            <w:tcW w:w="851" w:type="dxa"/>
            <w:tcBorders>
              <w:top w:val="single" w:sz="4" w:space="0" w:color="auto"/>
              <w:bottom w:val="single" w:sz="4" w:space="0" w:color="auto"/>
              <w:right w:val="single" w:sz="4" w:space="0" w:color="auto"/>
            </w:tcBorders>
          </w:tcPr>
          <w:p w14:paraId="6CE6BF76"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44</w:t>
            </w:r>
          </w:p>
        </w:tc>
        <w:tc>
          <w:tcPr>
            <w:tcW w:w="988" w:type="dxa"/>
            <w:tcBorders>
              <w:top w:val="single" w:sz="4" w:space="0" w:color="auto"/>
              <w:left w:val="single" w:sz="4" w:space="0" w:color="auto"/>
              <w:bottom w:val="single" w:sz="4" w:space="0" w:color="auto"/>
              <w:right w:val="single" w:sz="4" w:space="0" w:color="auto"/>
            </w:tcBorders>
          </w:tcPr>
          <w:p w14:paraId="6B4C10CB"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4.10</w:t>
            </w:r>
          </w:p>
        </w:tc>
        <w:tc>
          <w:tcPr>
            <w:tcW w:w="2834" w:type="dxa"/>
            <w:tcBorders>
              <w:top w:val="single" w:sz="4" w:space="0" w:color="auto"/>
              <w:left w:val="single" w:sz="4" w:space="0" w:color="auto"/>
              <w:bottom w:val="single" w:sz="4" w:space="0" w:color="auto"/>
              <w:right w:val="single" w:sz="4" w:space="0" w:color="auto"/>
            </w:tcBorders>
          </w:tcPr>
          <w:p w14:paraId="602D308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Выставочно-ярмарочная деятельность</w:t>
            </w:r>
          </w:p>
        </w:tc>
        <w:tc>
          <w:tcPr>
            <w:tcW w:w="2698" w:type="dxa"/>
            <w:tcBorders>
              <w:top w:val="single" w:sz="4" w:space="0" w:color="auto"/>
              <w:left w:val="single" w:sz="4" w:space="0" w:color="auto"/>
              <w:bottom w:val="single" w:sz="4" w:space="0" w:color="auto"/>
              <w:right w:val="single" w:sz="4" w:space="0" w:color="auto"/>
            </w:tcBorders>
          </w:tcPr>
          <w:p w14:paraId="40ACBEAF" w14:textId="7FB5AEEC"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3E1C062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72595FDD" w14:textId="77777777" w:rsidTr="00BA111F">
        <w:tc>
          <w:tcPr>
            <w:tcW w:w="851" w:type="dxa"/>
            <w:vMerge w:val="restart"/>
            <w:tcBorders>
              <w:top w:val="single" w:sz="4" w:space="0" w:color="auto"/>
              <w:bottom w:val="single" w:sz="4" w:space="0" w:color="auto"/>
              <w:right w:val="single" w:sz="4" w:space="0" w:color="auto"/>
            </w:tcBorders>
          </w:tcPr>
          <w:p w14:paraId="2C0D753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45</w:t>
            </w:r>
          </w:p>
        </w:tc>
        <w:tc>
          <w:tcPr>
            <w:tcW w:w="988" w:type="dxa"/>
            <w:vMerge w:val="restart"/>
            <w:tcBorders>
              <w:top w:val="single" w:sz="4" w:space="0" w:color="auto"/>
              <w:left w:val="single" w:sz="4" w:space="0" w:color="auto"/>
              <w:bottom w:val="single" w:sz="4" w:space="0" w:color="auto"/>
              <w:right w:val="single" w:sz="4" w:space="0" w:color="auto"/>
            </w:tcBorders>
          </w:tcPr>
          <w:p w14:paraId="1B56069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5.1.1</w:t>
            </w:r>
          </w:p>
        </w:tc>
        <w:tc>
          <w:tcPr>
            <w:tcW w:w="2834" w:type="dxa"/>
            <w:vMerge w:val="restart"/>
            <w:tcBorders>
              <w:top w:val="single" w:sz="4" w:space="0" w:color="auto"/>
              <w:left w:val="single" w:sz="4" w:space="0" w:color="auto"/>
              <w:bottom w:val="single" w:sz="4" w:space="0" w:color="auto"/>
              <w:right w:val="single" w:sz="4" w:space="0" w:color="auto"/>
            </w:tcBorders>
          </w:tcPr>
          <w:p w14:paraId="4E467E6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спортивно-зрелищных мероприятий</w:t>
            </w:r>
          </w:p>
        </w:tc>
        <w:tc>
          <w:tcPr>
            <w:tcW w:w="2698" w:type="dxa"/>
            <w:tcBorders>
              <w:top w:val="single" w:sz="4" w:space="0" w:color="auto"/>
              <w:left w:val="single" w:sz="4" w:space="0" w:color="auto"/>
              <w:bottom w:val="single" w:sz="4" w:space="0" w:color="auto"/>
              <w:right w:val="single" w:sz="4" w:space="0" w:color="auto"/>
            </w:tcBorders>
          </w:tcPr>
          <w:p w14:paraId="016C293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2D74BBE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26022CF5" w14:textId="77777777" w:rsidTr="00BA111F">
        <w:tc>
          <w:tcPr>
            <w:tcW w:w="851" w:type="dxa"/>
            <w:vMerge/>
            <w:tcBorders>
              <w:top w:val="single" w:sz="4" w:space="0" w:color="auto"/>
              <w:bottom w:val="single" w:sz="4" w:space="0" w:color="auto"/>
              <w:right w:val="single" w:sz="4" w:space="0" w:color="auto"/>
            </w:tcBorders>
          </w:tcPr>
          <w:p w14:paraId="69BF898C"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40CA370"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23E6E8E4"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C81273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31C9CE7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25</w:t>
            </w:r>
          </w:p>
        </w:tc>
      </w:tr>
      <w:tr w:rsidR="00CE2AC4" w:rsidRPr="00AD0562" w14:paraId="013AD13D" w14:textId="77777777" w:rsidTr="00BA111F">
        <w:tc>
          <w:tcPr>
            <w:tcW w:w="851" w:type="dxa"/>
            <w:vMerge w:val="restart"/>
            <w:tcBorders>
              <w:top w:val="single" w:sz="4" w:space="0" w:color="auto"/>
              <w:bottom w:val="single" w:sz="4" w:space="0" w:color="auto"/>
              <w:right w:val="single" w:sz="4" w:space="0" w:color="auto"/>
            </w:tcBorders>
          </w:tcPr>
          <w:p w14:paraId="3C836D4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46</w:t>
            </w:r>
          </w:p>
        </w:tc>
        <w:tc>
          <w:tcPr>
            <w:tcW w:w="988" w:type="dxa"/>
            <w:vMerge w:val="restart"/>
            <w:tcBorders>
              <w:top w:val="single" w:sz="4" w:space="0" w:color="auto"/>
              <w:left w:val="single" w:sz="4" w:space="0" w:color="auto"/>
              <w:bottom w:val="single" w:sz="4" w:space="0" w:color="auto"/>
              <w:right w:val="single" w:sz="4" w:space="0" w:color="auto"/>
            </w:tcBorders>
          </w:tcPr>
          <w:p w14:paraId="1904E29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5.1.5</w:t>
            </w:r>
          </w:p>
        </w:tc>
        <w:tc>
          <w:tcPr>
            <w:tcW w:w="2834" w:type="dxa"/>
            <w:vMerge w:val="restart"/>
            <w:tcBorders>
              <w:top w:val="single" w:sz="4" w:space="0" w:color="auto"/>
              <w:left w:val="single" w:sz="4" w:space="0" w:color="auto"/>
              <w:bottom w:val="single" w:sz="4" w:space="0" w:color="auto"/>
              <w:right w:val="single" w:sz="4" w:space="0" w:color="auto"/>
            </w:tcBorders>
          </w:tcPr>
          <w:p w14:paraId="6B75767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Водный спорт</w:t>
            </w:r>
          </w:p>
        </w:tc>
        <w:tc>
          <w:tcPr>
            <w:tcW w:w="2698" w:type="dxa"/>
            <w:tcBorders>
              <w:top w:val="single" w:sz="4" w:space="0" w:color="auto"/>
              <w:left w:val="single" w:sz="4" w:space="0" w:color="auto"/>
              <w:bottom w:val="single" w:sz="4" w:space="0" w:color="auto"/>
              <w:right w:val="single" w:sz="4" w:space="0" w:color="auto"/>
            </w:tcBorders>
          </w:tcPr>
          <w:p w14:paraId="144FD67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55E304C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52A05818" w14:textId="77777777" w:rsidTr="00BA111F">
        <w:tc>
          <w:tcPr>
            <w:tcW w:w="851" w:type="dxa"/>
            <w:vMerge/>
            <w:tcBorders>
              <w:top w:val="single" w:sz="4" w:space="0" w:color="auto"/>
              <w:bottom w:val="single" w:sz="4" w:space="0" w:color="auto"/>
              <w:right w:val="single" w:sz="4" w:space="0" w:color="auto"/>
            </w:tcBorders>
          </w:tcPr>
          <w:p w14:paraId="4879B234"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FB652B3"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108F9238"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EE9251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0141C14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25</w:t>
            </w:r>
          </w:p>
        </w:tc>
      </w:tr>
      <w:tr w:rsidR="00CE2AC4" w:rsidRPr="00AD0562" w14:paraId="360E90D9" w14:textId="77777777" w:rsidTr="00BA111F">
        <w:tc>
          <w:tcPr>
            <w:tcW w:w="851" w:type="dxa"/>
            <w:vMerge w:val="restart"/>
            <w:tcBorders>
              <w:top w:val="single" w:sz="4" w:space="0" w:color="auto"/>
              <w:bottom w:val="single" w:sz="4" w:space="0" w:color="auto"/>
              <w:right w:val="single" w:sz="4" w:space="0" w:color="auto"/>
            </w:tcBorders>
          </w:tcPr>
          <w:p w14:paraId="6C607D5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47</w:t>
            </w:r>
          </w:p>
        </w:tc>
        <w:tc>
          <w:tcPr>
            <w:tcW w:w="988" w:type="dxa"/>
            <w:vMerge w:val="restart"/>
            <w:tcBorders>
              <w:top w:val="single" w:sz="4" w:space="0" w:color="auto"/>
              <w:left w:val="single" w:sz="4" w:space="0" w:color="auto"/>
              <w:bottom w:val="single" w:sz="4" w:space="0" w:color="auto"/>
              <w:right w:val="single" w:sz="4" w:space="0" w:color="auto"/>
            </w:tcBorders>
          </w:tcPr>
          <w:p w14:paraId="4CB64CA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5.5</w:t>
            </w:r>
          </w:p>
        </w:tc>
        <w:tc>
          <w:tcPr>
            <w:tcW w:w="2834" w:type="dxa"/>
            <w:vMerge w:val="restart"/>
            <w:tcBorders>
              <w:top w:val="single" w:sz="4" w:space="0" w:color="auto"/>
              <w:left w:val="single" w:sz="4" w:space="0" w:color="auto"/>
              <w:bottom w:val="single" w:sz="4" w:space="0" w:color="auto"/>
              <w:right w:val="single" w:sz="4" w:space="0" w:color="auto"/>
            </w:tcBorders>
          </w:tcPr>
          <w:p w14:paraId="08A6691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Поля для гольфа и конных прогулок</w:t>
            </w:r>
          </w:p>
        </w:tc>
        <w:tc>
          <w:tcPr>
            <w:tcW w:w="2698" w:type="dxa"/>
            <w:tcBorders>
              <w:top w:val="single" w:sz="4" w:space="0" w:color="auto"/>
              <w:left w:val="single" w:sz="4" w:space="0" w:color="auto"/>
              <w:bottom w:val="single" w:sz="4" w:space="0" w:color="auto"/>
              <w:right w:val="single" w:sz="4" w:space="0" w:color="auto"/>
            </w:tcBorders>
          </w:tcPr>
          <w:p w14:paraId="7319B44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3C26C2D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19D1ECB3" w14:textId="77777777" w:rsidTr="00BA111F">
        <w:tc>
          <w:tcPr>
            <w:tcW w:w="851" w:type="dxa"/>
            <w:vMerge/>
            <w:tcBorders>
              <w:top w:val="single" w:sz="4" w:space="0" w:color="auto"/>
              <w:bottom w:val="single" w:sz="4" w:space="0" w:color="auto"/>
              <w:right w:val="single" w:sz="4" w:space="0" w:color="auto"/>
            </w:tcBorders>
          </w:tcPr>
          <w:p w14:paraId="67D79245"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54135F2B"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0636E95D"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03A3481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2A12444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25</w:t>
            </w:r>
          </w:p>
        </w:tc>
      </w:tr>
      <w:tr w:rsidR="00CE2AC4" w:rsidRPr="00AD0562" w14:paraId="0844F2F8" w14:textId="77777777" w:rsidTr="00BA111F">
        <w:tc>
          <w:tcPr>
            <w:tcW w:w="851" w:type="dxa"/>
            <w:tcBorders>
              <w:top w:val="single" w:sz="4" w:space="0" w:color="auto"/>
              <w:bottom w:val="single" w:sz="4" w:space="0" w:color="auto"/>
              <w:right w:val="single" w:sz="4" w:space="0" w:color="auto"/>
            </w:tcBorders>
          </w:tcPr>
          <w:p w14:paraId="25725C8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48</w:t>
            </w:r>
          </w:p>
        </w:tc>
        <w:tc>
          <w:tcPr>
            <w:tcW w:w="988" w:type="dxa"/>
            <w:tcBorders>
              <w:top w:val="single" w:sz="4" w:space="0" w:color="auto"/>
              <w:left w:val="single" w:sz="4" w:space="0" w:color="auto"/>
              <w:bottom w:val="single" w:sz="4" w:space="0" w:color="auto"/>
              <w:right w:val="single" w:sz="4" w:space="0" w:color="auto"/>
            </w:tcBorders>
          </w:tcPr>
          <w:p w14:paraId="2F5393A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5.1.7</w:t>
            </w:r>
          </w:p>
        </w:tc>
        <w:tc>
          <w:tcPr>
            <w:tcW w:w="2834" w:type="dxa"/>
            <w:tcBorders>
              <w:top w:val="single" w:sz="4" w:space="0" w:color="auto"/>
              <w:left w:val="single" w:sz="4" w:space="0" w:color="auto"/>
              <w:bottom w:val="single" w:sz="4" w:space="0" w:color="auto"/>
              <w:right w:val="single" w:sz="4" w:space="0" w:color="auto"/>
            </w:tcBorders>
          </w:tcPr>
          <w:p w14:paraId="3454893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Спортивные базы</w:t>
            </w:r>
          </w:p>
        </w:tc>
        <w:tc>
          <w:tcPr>
            <w:tcW w:w="2698" w:type="dxa"/>
            <w:tcBorders>
              <w:top w:val="single" w:sz="4" w:space="0" w:color="auto"/>
              <w:left w:val="single" w:sz="4" w:space="0" w:color="auto"/>
              <w:bottom w:val="single" w:sz="4" w:space="0" w:color="auto"/>
              <w:right w:val="single" w:sz="4" w:space="0" w:color="auto"/>
            </w:tcBorders>
          </w:tcPr>
          <w:p w14:paraId="2A21067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50026E0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F13D0D" w:rsidRPr="00AD0562" w14:paraId="43CBEC16" w14:textId="77777777" w:rsidTr="00BA111F">
        <w:tc>
          <w:tcPr>
            <w:tcW w:w="851" w:type="dxa"/>
            <w:vMerge w:val="restart"/>
            <w:tcBorders>
              <w:top w:val="single" w:sz="4" w:space="0" w:color="auto"/>
              <w:right w:val="single" w:sz="4" w:space="0" w:color="auto"/>
            </w:tcBorders>
          </w:tcPr>
          <w:p w14:paraId="5829CC70" w14:textId="77777777" w:rsidR="00F13D0D" w:rsidRPr="00AD0562" w:rsidRDefault="00F13D0D"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49</w:t>
            </w:r>
          </w:p>
        </w:tc>
        <w:tc>
          <w:tcPr>
            <w:tcW w:w="988" w:type="dxa"/>
            <w:vMerge w:val="restart"/>
            <w:tcBorders>
              <w:top w:val="single" w:sz="4" w:space="0" w:color="auto"/>
              <w:left w:val="single" w:sz="4" w:space="0" w:color="auto"/>
              <w:right w:val="single" w:sz="4" w:space="0" w:color="auto"/>
            </w:tcBorders>
          </w:tcPr>
          <w:p w14:paraId="5694D54E" w14:textId="77777777" w:rsidR="00F13D0D" w:rsidRPr="00AD0562" w:rsidRDefault="00F13D0D"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5.1.2</w:t>
            </w:r>
          </w:p>
        </w:tc>
        <w:tc>
          <w:tcPr>
            <w:tcW w:w="2834" w:type="dxa"/>
            <w:tcBorders>
              <w:top w:val="single" w:sz="4" w:space="0" w:color="auto"/>
              <w:left w:val="single" w:sz="4" w:space="0" w:color="auto"/>
              <w:bottom w:val="single" w:sz="4" w:space="0" w:color="auto"/>
              <w:right w:val="single" w:sz="4" w:space="0" w:color="auto"/>
            </w:tcBorders>
          </w:tcPr>
          <w:p w14:paraId="26C7EB67" w14:textId="4DFB8DC6" w:rsidR="00F13D0D" w:rsidRPr="00AD0562" w:rsidRDefault="00F13D0D"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занятий спортом в помещениях</w:t>
            </w:r>
          </w:p>
        </w:tc>
        <w:tc>
          <w:tcPr>
            <w:tcW w:w="2698" w:type="dxa"/>
            <w:vMerge w:val="restart"/>
            <w:tcBorders>
              <w:top w:val="single" w:sz="4" w:space="0" w:color="auto"/>
              <w:left w:val="single" w:sz="4" w:space="0" w:color="auto"/>
              <w:right w:val="single" w:sz="4" w:space="0" w:color="auto"/>
            </w:tcBorders>
            <w:vAlign w:val="center"/>
          </w:tcPr>
          <w:p w14:paraId="5E9E8EA1" w14:textId="21788504" w:rsidR="00F13D0D" w:rsidRPr="00AD0562" w:rsidRDefault="00F13D0D" w:rsidP="00F13D0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03D2A9E2" w14:textId="77777777" w:rsidR="00F13D0D" w:rsidRPr="00AD0562" w:rsidRDefault="00F13D0D" w:rsidP="004F18ED">
            <w:pPr>
              <w:pStyle w:val="ac"/>
              <w:rPr>
                <w:rFonts w:ascii="Times New Roman" w:hAnsi="Times New Roman" w:cs="Times New Roman"/>
                <w:sz w:val="26"/>
                <w:szCs w:val="26"/>
              </w:rPr>
            </w:pPr>
            <w:r w:rsidRPr="00AD0562">
              <w:rPr>
                <w:rFonts w:ascii="Times New Roman" w:hAnsi="Times New Roman" w:cs="Times New Roman"/>
                <w:sz w:val="26"/>
                <w:szCs w:val="26"/>
              </w:rPr>
              <w:t>25</w:t>
            </w:r>
          </w:p>
        </w:tc>
      </w:tr>
      <w:tr w:rsidR="00F13D0D" w:rsidRPr="00AD0562" w14:paraId="38194B19" w14:textId="77777777" w:rsidTr="005D0F10">
        <w:tc>
          <w:tcPr>
            <w:tcW w:w="851" w:type="dxa"/>
            <w:vMerge/>
            <w:tcBorders>
              <w:right w:val="single" w:sz="4" w:space="0" w:color="auto"/>
            </w:tcBorders>
          </w:tcPr>
          <w:p w14:paraId="33F24583" w14:textId="77777777" w:rsidR="00F13D0D" w:rsidRPr="00AD0562" w:rsidRDefault="00F13D0D" w:rsidP="004F18ED">
            <w:pPr>
              <w:pStyle w:val="aa"/>
              <w:jc w:val="center"/>
              <w:rPr>
                <w:rFonts w:ascii="Times New Roman" w:hAnsi="Times New Roman" w:cs="Times New Roman"/>
                <w:sz w:val="26"/>
                <w:szCs w:val="26"/>
              </w:rPr>
            </w:pPr>
          </w:p>
        </w:tc>
        <w:tc>
          <w:tcPr>
            <w:tcW w:w="988" w:type="dxa"/>
            <w:vMerge/>
            <w:tcBorders>
              <w:left w:val="single" w:sz="4" w:space="0" w:color="auto"/>
              <w:right w:val="single" w:sz="4" w:space="0" w:color="auto"/>
            </w:tcBorders>
          </w:tcPr>
          <w:p w14:paraId="70618888" w14:textId="77777777" w:rsidR="00F13D0D" w:rsidRPr="00AD0562" w:rsidRDefault="00F13D0D" w:rsidP="004F18ED">
            <w:pPr>
              <w:pStyle w:val="aa"/>
              <w:jc w:val="center"/>
              <w:rPr>
                <w:rFonts w:ascii="Times New Roman" w:hAnsi="Times New Roman" w:cs="Times New Roman"/>
                <w:sz w:val="26"/>
                <w:szCs w:val="26"/>
              </w:rPr>
            </w:pPr>
          </w:p>
        </w:tc>
        <w:tc>
          <w:tcPr>
            <w:tcW w:w="2834" w:type="dxa"/>
            <w:tcBorders>
              <w:top w:val="single" w:sz="4" w:space="0" w:color="auto"/>
              <w:left w:val="single" w:sz="4" w:space="0" w:color="auto"/>
              <w:bottom w:val="single" w:sz="4" w:space="0" w:color="auto"/>
              <w:right w:val="single" w:sz="4" w:space="0" w:color="auto"/>
            </w:tcBorders>
          </w:tcPr>
          <w:p w14:paraId="68BFB05B" w14:textId="49C788E3" w:rsidR="00F13D0D" w:rsidRPr="00AD0562" w:rsidRDefault="00F13D0D" w:rsidP="004F18ED">
            <w:pPr>
              <w:pStyle w:val="ac"/>
              <w:rPr>
                <w:rFonts w:ascii="Times New Roman" w:hAnsi="Times New Roman" w:cs="Times New Roman"/>
                <w:sz w:val="26"/>
                <w:szCs w:val="26"/>
              </w:rPr>
            </w:pPr>
            <w:r w:rsidRPr="00AD0562">
              <w:rPr>
                <w:rFonts w:ascii="Times New Roman" w:hAnsi="Times New Roman" w:cs="Times New Roman"/>
                <w:sz w:val="26"/>
                <w:szCs w:val="26"/>
              </w:rPr>
              <w:t>- спортивные клубы</w:t>
            </w:r>
          </w:p>
        </w:tc>
        <w:tc>
          <w:tcPr>
            <w:tcW w:w="2698" w:type="dxa"/>
            <w:vMerge/>
            <w:tcBorders>
              <w:left w:val="single" w:sz="4" w:space="0" w:color="auto"/>
              <w:right w:val="single" w:sz="4" w:space="0" w:color="auto"/>
            </w:tcBorders>
          </w:tcPr>
          <w:p w14:paraId="1CDD8314" w14:textId="60BBD8C9" w:rsidR="00F13D0D" w:rsidRPr="00AD0562" w:rsidRDefault="00F13D0D" w:rsidP="004F18ED">
            <w:pPr>
              <w:pStyle w:val="ac"/>
              <w:rPr>
                <w:rFonts w:ascii="Times New Roman" w:hAnsi="Times New Roman" w:cs="Times New Roman"/>
                <w:sz w:val="26"/>
                <w:szCs w:val="26"/>
              </w:rPr>
            </w:pPr>
          </w:p>
        </w:tc>
        <w:tc>
          <w:tcPr>
            <w:tcW w:w="2268" w:type="dxa"/>
            <w:tcBorders>
              <w:top w:val="single" w:sz="4" w:space="0" w:color="auto"/>
              <w:left w:val="single" w:sz="4" w:space="0" w:color="auto"/>
              <w:bottom w:val="single" w:sz="4" w:space="0" w:color="auto"/>
            </w:tcBorders>
          </w:tcPr>
          <w:p w14:paraId="78FA5EF1" w14:textId="150E737E" w:rsidR="00F13D0D" w:rsidRPr="00AD0562" w:rsidRDefault="00F13D0D" w:rsidP="004F18ED">
            <w:pPr>
              <w:pStyle w:val="ac"/>
              <w:rPr>
                <w:rFonts w:ascii="Times New Roman" w:hAnsi="Times New Roman" w:cs="Times New Roman"/>
                <w:sz w:val="26"/>
                <w:szCs w:val="26"/>
              </w:rPr>
            </w:pPr>
            <w:r w:rsidRPr="00AD0562">
              <w:rPr>
                <w:rFonts w:ascii="Times New Roman" w:hAnsi="Times New Roman" w:cs="Times New Roman"/>
                <w:sz w:val="26"/>
                <w:szCs w:val="26"/>
              </w:rPr>
              <w:t>4</w:t>
            </w:r>
          </w:p>
        </w:tc>
      </w:tr>
      <w:tr w:rsidR="00F13D0D" w:rsidRPr="00AD0562" w14:paraId="1D23DB59" w14:textId="77777777" w:rsidTr="005D0F10">
        <w:tc>
          <w:tcPr>
            <w:tcW w:w="851" w:type="dxa"/>
            <w:vMerge/>
            <w:tcBorders>
              <w:right w:val="single" w:sz="4" w:space="0" w:color="auto"/>
            </w:tcBorders>
          </w:tcPr>
          <w:p w14:paraId="12F44824" w14:textId="77777777" w:rsidR="00F13D0D" w:rsidRPr="00AD0562" w:rsidRDefault="00F13D0D" w:rsidP="004F18ED">
            <w:pPr>
              <w:pStyle w:val="aa"/>
              <w:jc w:val="center"/>
              <w:rPr>
                <w:rFonts w:ascii="Times New Roman" w:hAnsi="Times New Roman" w:cs="Times New Roman"/>
                <w:sz w:val="26"/>
                <w:szCs w:val="26"/>
              </w:rPr>
            </w:pPr>
          </w:p>
        </w:tc>
        <w:tc>
          <w:tcPr>
            <w:tcW w:w="988" w:type="dxa"/>
            <w:vMerge/>
            <w:tcBorders>
              <w:left w:val="single" w:sz="4" w:space="0" w:color="auto"/>
              <w:right w:val="single" w:sz="4" w:space="0" w:color="auto"/>
            </w:tcBorders>
          </w:tcPr>
          <w:p w14:paraId="40803DDB" w14:textId="77777777" w:rsidR="00F13D0D" w:rsidRPr="00AD0562" w:rsidRDefault="00F13D0D" w:rsidP="004F18ED">
            <w:pPr>
              <w:pStyle w:val="aa"/>
              <w:jc w:val="center"/>
              <w:rPr>
                <w:rFonts w:ascii="Times New Roman" w:hAnsi="Times New Roman" w:cs="Times New Roman"/>
                <w:sz w:val="26"/>
                <w:szCs w:val="26"/>
              </w:rPr>
            </w:pPr>
          </w:p>
        </w:tc>
        <w:tc>
          <w:tcPr>
            <w:tcW w:w="2834" w:type="dxa"/>
            <w:tcBorders>
              <w:top w:val="single" w:sz="4" w:space="0" w:color="auto"/>
              <w:left w:val="single" w:sz="4" w:space="0" w:color="auto"/>
              <w:bottom w:val="single" w:sz="4" w:space="0" w:color="auto"/>
              <w:right w:val="single" w:sz="4" w:space="0" w:color="auto"/>
            </w:tcBorders>
          </w:tcPr>
          <w:p w14:paraId="12D1DDEB" w14:textId="4BCDAAFC" w:rsidR="00F13D0D" w:rsidRPr="00AD0562" w:rsidRDefault="00F13D0D" w:rsidP="004F18ED">
            <w:pPr>
              <w:pStyle w:val="ac"/>
              <w:rPr>
                <w:rFonts w:ascii="Times New Roman" w:hAnsi="Times New Roman" w:cs="Times New Roman"/>
                <w:sz w:val="26"/>
                <w:szCs w:val="26"/>
              </w:rPr>
            </w:pPr>
            <w:r w:rsidRPr="00AD0562">
              <w:rPr>
                <w:rFonts w:ascii="Times New Roman" w:hAnsi="Times New Roman" w:cs="Times New Roman"/>
                <w:sz w:val="26"/>
                <w:szCs w:val="26"/>
              </w:rPr>
              <w:t>- бассейны, катки</w:t>
            </w:r>
          </w:p>
        </w:tc>
        <w:tc>
          <w:tcPr>
            <w:tcW w:w="2698" w:type="dxa"/>
            <w:vMerge/>
            <w:tcBorders>
              <w:left w:val="single" w:sz="4" w:space="0" w:color="auto"/>
              <w:bottom w:val="single" w:sz="4" w:space="0" w:color="auto"/>
              <w:right w:val="single" w:sz="4" w:space="0" w:color="auto"/>
            </w:tcBorders>
          </w:tcPr>
          <w:p w14:paraId="183B2E4E" w14:textId="77777777" w:rsidR="00F13D0D" w:rsidRPr="00AD0562" w:rsidRDefault="00F13D0D" w:rsidP="004F18ED">
            <w:pPr>
              <w:pStyle w:val="ac"/>
              <w:rPr>
                <w:rFonts w:ascii="Times New Roman" w:hAnsi="Times New Roman" w:cs="Times New Roman"/>
                <w:sz w:val="26"/>
                <w:szCs w:val="26"/>
              </w:rPr>
            </w:pPr>
          </w:p>
        </w:tc>
        <w:tc>
          <w:tcPr>
            <w:tcW w:w="2268" w:type="dxa"/>
            <w:tcBorders>
              <w:top w:val="single" w:sz="4" w:space="0" w:color="auto"/>
              <w:left w:val="single" w:sz="4" w:space="0" w:color="auto"/>
              <w:bottom w:val="single" w:sz="4" w:space="0" w:color="auto"/>
            </w:tcBorders>
          </w:tcPr>
          <w:p w14:paraId="316C2713" w14:textId="667152F5" w:rsidR="00F13D0D" w:rsidRPr="00AD0562" w:rsidRDefault="00F13D0D" w:rsidP="004F18ED">
            <w:pPr>
              <w:pStyle w:val="ac"/>
              <w:rPr>
                <w:rFonts w:ascii="Times New Roman" w:hAnsi="Times New Roman" w:cs="Times New Roman"/>
                <w:sz w:val="26"/>
                <w:szCs w:val="26"/>
              </w:rPr>
            </w:pPr>
            <w:r w:rsidRPr="00AD0562">
              <w:rPr>
                <w:rFonts w:ascii="Times New Roman" w:hAnsi="Times New Roman" w:cs="Times New Roman"/>
                <w:sz w:val="26"/>
                <w:szCs w:val="26"/>
              </w:rPr>
              <w:t>7</w:t>
            </w:r>
          </w:p>
        </w:tc>
      </w:tr>
      <w:tr w:rsidR="0058539E" w:rsidRPr="00AD0562" w14:paraId="56D39E7C" w14:textId="77777777" w:rsidTr="00C5737F">
        <w:tc>
          <w:tcPr>
            <w:tcW w:w="851" w:type="dxa"/>
            <w:vMerge/>
            <w:tcBorders>
              <w:right w:val="single" w:sz="4" w:space="0" w:color="auto"/>
            </w:tcBorders>
          </w:tcPr>
          <w:p w14:paraId="57CC27EF" w14:textId="77777777" w:rsidR="0058539E" w:rsidRPr="00AD0562" w:rsidRDefault="0058539E" w:rsidP="004F18ED">
            <w:pPr>
              <w:pStyle w:val="aa"/>
              <w:jc w:val="center"/>
              <w:rPr>
                <w:rFonts w:ascii="Times New Roman" w:hAnsi="Times New Roman" w:cs="Times New Roman"/>
                <w:sz w:val="26"/>
                <w:szCs w:val="26"/>
              </w:rPr>
            </w:pPr>
          </w:p>
        </w:tc>
        <w:tc>
          <w:tcPr>
            <w:tcW w:w="988" w:type="dxa"/>
            <w:vMerge/>
            <w:tcBorders>
              <w:left w:val="single" w:sz="4" w:space="0" w:color="auto"/>
              <w:right w:val="single" w:sz="4" w:space="0" w:color="auto"/>
            </w:tcBorders>
          </w:tcPr>
          <w:p w14:paraId="4E24CEC5" w14:textId="77777777" w:rsidR="0058539E" w:rsidRPr="00AD0562" w:rsidRDefault="0058539E" w:rsidP="004F18ED">
            <w:pPr>
              <w:pStyle w:val="aa"/>
              <w:jc w:val="center"/>
              <w:rPr>
                <w:rFonts w:ascii="Times New Roman" w:hAnsi="Times New Roman" w:cs="Times New Roman"/>
                <w:sz w:val="26"/>
                <w:szCs w:val="26"/>
              </w:rPr>
            </w:pPr>
          </w:p>
        </w:tc>
        <w:tc>
          <w:tcPr>
            <w:tcW w:w="2834" w:type="dxa"/>
            <w:tcBorders>
              <w:top w:val="single" w:sz="4" w:space="0" w:color="auto"/>
              <w:left w:val="single" w:sz="4" w:space="0" w:color="auto"/>
              <w:bottom w:val="single" w:sz="4" w:space="0" w:color="auto"/>
              <w:right w:val="single" w:sz="4" w:space="0" w:color="auto"/>
            </w:tcBorders>
          </w:tcPr>
          <w:p w14:paraId="751D3853" w14:textId="3D23D631" w:rsidR="0058539E" w:rsidRPr="00AD0562" w:rsidRDefault="0058539E" w:rsidP="004F18ED">
            <w:pPr>
              <w:pStyle w:val="ac"/>
              <w:rPr>
                <w:rFonts w:ascii="Times New Roman" w:hAnsi="Times New Roman" w:cs="Times New Roman"/>
                <w:sz w:val="26"/>
                <w:szCs w:val="26"/>
              </w:rPr>
            </w:pPr>
            <w:r w:rsidRPr="00AD0562">
              <w:rPr>
                <w:rFonts w:ascii="Times New Roman" w:hAnsi="Times New Roman" w:cs="Times New Roman"/>
                <w:sz w:val="26"/>
                <w:szCs w:val="26"/>
              </w:rPr>
              <w:t>физкультурно-оздоровительные комплексы</w:t>
            </w:r>
          </w:p>
        </w:tc>
        <w:tc>
          <w:tcPr>
            <w:tcW w:w="2698" w:type="dxa"/>
            <w:vMerge w:val="restart"/>
            <w:tcBorders>
              <w:top w:val="single" w:sz="4" w:space="0" w:color="auto"/>
              <w:left w:val="single" w:sz="4" w:space="0" w:color="auto"/>
              <w:right w:val="single" w:sz="4" w:space="0" w:color="auto"/>
            </w:tcBorders>
            <w:vAlign w:val="center"/>
          </w:tcPr>
          <w:p w14:paraId="7D06C368" w14:textId="14229625" w:rsidR="0058539E" w:rsidRPr="00AD0562" w:rsidRDefault="0058539E" w:rsidP="00F13D0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vMerge w:val="restart"/>
            <w:tcBorders>
              <w:top w:val="single" w:sz="4" w:space="0" w:color="auto"/>
              <w:left w:val="single" w:sz="4" w:space="0" w:color="auto"/>
            </w:tcBorders>
          </w:tcPr>
          <w:p w14:paraId="5521FAD4" w14:textId="77777777" w:rsidR="0058539E" w:rsidRDefault="0058539E" w:rsidP="004F18ED">
            <w:pPr>
              <w:pStyle w:val="ac"/>
              <w:rPr>
                <w:rFonts w:ascii="Times New Roman" w:hAnsi="Times New Roman" w:cs="Times New Roman"/>
                <w:sz w:val="26"/>
                <w:szCs w:val="26"/>
              </w:rPr>
            </w:pPr>
          </w:p>
          <w:p w14:paraId="4A51CA54" w14:textId="77777777" w:rsidR="0058539E" w:rsidRDefault="0058539E" w:rsidP="004F18ED">
            <w:pPr>
              <w:pStyle w:val="ac"/>
              <w:rPr>
                <w:rFonts w:ascii="Times New Roman" w:hAnsi="Times New Roman" w:cs="Times New Roman"/>
                <w:sz w:val="26"/>
                <w:szCs w:val="26"/>
              </w:rPr>
            </w:pPr>
          </w:p>
          <w:p w14:paraId="07836558" w14:textId="68E23D2D" w:rsidR="0058539E" w:rsidRPr="00AD0562" w:rsidRDefault="0058539E"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r w:rsidR="0058539E" w:rsidRPr="00AD0562" w14:paraId="4F899883" w14:textId="77777777" w:rsidTr="00C5737F">
        <w:tc>
          <w:tcPr>
            <w:tcW w:w="851" w:type="dxa"/>
            <w:vMerge/>
            <w:tcBorders>
              <w:right w:val="single" w:sz="4" w:space="0" w:color="auto"/>
            </w:tcBorders>
          </w:tcPr>
          <w:p w14:paraId="46D10E37" w14:textId="77777777" w:rsidR="0058539E" w:rsidRPr="00AD0562" w:rsidRDefault="0058539E" w:rsidP="004F18ED">
            <w:pPr>
              <w:pStyle w:val="aa"/>
              <w:jc w:val="center"/>
              <w:rPr>
                <w:rFonts w:ascii="Times New Roman" w:hAnsi="Times New Roman" w:cs="Times New Roman"/>
                <w:sz w:val="26"/>
                <w:szCs w:val="26"/>
              </w:rPr>
            </w:pPr>
          </w:p>
        </w:tc>
        <w:tc>
          <w:tcPr>
            <w:tcW w:w="988" w:type="dxa"/>
            <w:vMerge/>
            <w:tcBorders>
              <w:left w:val="single" w:sz="4" w:space="0" w:color="auto"/>
              <w:right w:val="single" w:sz="4" w:space="0" w:color="auto"/>
            </w:tcBorders>
          </w:tcPr>
          <w:p w14:paraId="5D1B2C3F" w14:textId="77777777" w:rsidR="0058539E" w:rsidRPr="00AD0562" w:rsidRDefault="0058539E" w:rsidP="004F18ED">
            <w:pPr>
              <w:pStyle w:val="aa"/>
              <w:jc w:val="center"/>
              <w:rPr>
                <w:rFonts w:ascii="Times New Roman" w:hAnsi="Times New Roman" w:cs="Times New Roman"/>
                <w:sz w:val="26"/>
                <w:szCs w:val="26"/>
              </w:rPr>
            </w:pPr>
          </w:p>
        </w:tc>
        <w:tc>
          <w:tcPr>
            <w:tcW w:w="2834" w:type="dxa"/>
            <w:tcBorders>
              <w:top w:val="single" w:sz="4" w:space="0" w:color="auto"/>
              <w:left w:val="single" w:sz="4" w:space="0" w:color="auto"/>
              <w:bottom w:val="single" w:sz="4" w:space="0" w:color="auto"/>
              <w:right w:val="single" w:sz="4" w:space="0" w:color="auto"/>
            </w:tcBorders>
          </w:tcPr>
          <w:p w14:paraId="767D5CAD" w14:textId="64BB0220" w:rsidR="0058539E" w:rsidRPr="00AD0562" w:rsidRDefault="0058539E" w:rsidP="004F18ED">
            <w:pPr>
              <w:pStyle w:val="ac"/>
              <w:rPr>
                <w:rFonts w:ascii="Times New Roman" w:hAnsi="Times New Roman" w:cs="Times New Roman"/>
                <w:sz w:val="26"/>
                <w:szCs w:val="26"/>
              </w:rPr>
            </w:pPr>
            <w:r w:rsidRPr="00AD0562">
              <w:rPr>
                <w:rFonts w:ascii="Times New Roman" w:hAnsi="Times New Roman" w:cs="Times New Roman"/>
                <w:sz w:val="26"/>
                <w:szCs w:val="26"/>
              </w:rPr>
              <w:t>- муниципальные детские</w:t>
            </w:r>
          </w:p>
        </w:tc>
        <w:tc>
          <w:tcPr>
            <w:tcW w:w="2698" w:type="dxa"/>
            <w:vMerge/>
            <w:tcBorders>
              <w:left w:val="single" w:sz="4" w:space="0" w:color="auto"/>
              <w:bottom w:val="single" w:sz="4" w:space="0" w:color="auto"/>
              <w:right w:val="single" w:sz="4" w:space="0" w:color="auto"/>
            </w:tcBorders>
          </w:tcPr>
          <w:p w14:paraId="4259595A" w14:textId="4D1E07EB" w:rsidR="0058539E" w:rsidRPr="00AD0562" w:rsidRDefault="0058539E" w:rsidP="004F18ED">
            <w:pPr>
              <w:pStyle w:val="ac"/>
              <w:rPr>
                <w:rFonts w:ascii="Times New Roman" w:hAnsi="Times New Roman" w:cs="Times New Roman"/>
                <w:sz w:val="26"/>
                <w:szCs w:val="26"/>
              </w:rPr>
            </w:pPr>
          </w:p>
        </w:tc>
        <w:tc>
          <w:tcPr>
            <w:tcW w:w="2268" w:type="dxa"/>
            <w:vMerge/>
            <w:tcBorders>
              <w:left w:val="single" w:sz="4" w:space="0" w:color="auto"/>
              <w:bottom w:val="single" w:sz="4" w:space="0" w:color="auto"/>
            </w:tcBorders>
          </w:tcPr>
          <w:p w14:paraId="78C598F3" w14:textId="45A7A743" w:rsidR="0058539E" w:rsidRPr="00AD0562" w:rsidRDefault="0058539E" w:rsidP="004F18ED">
            <w:pPr>
              <w:pStyle w:val="ac"/>
              <w:rPr>
                <w:rFonts w:ascii="Times New Roman" w:hAnsi="Times New Roman" w:cs="Times New Roman"/>
                <w:sz w:val="26"/>
                <w:szCs w:val="26"/>
              </w:rPr>
            </w:pPr>
          </w:p>
        </w:tc>
      </w:tr>
      <w:tr w:rsidR="00B9574C" w:rsidRPr="00AD0562" w14:paraId="78797578" w14:textId="77777777" w:rsidTr="005D0F10">
        <w:tc>
          <w:tcPr>
            <w:tcW w:w="851" w:type="dxa"/>
            <w:vMerge/>
            <w:tcBorders>
              <w:right w:val="single" w:sz="4" w:space="0" w:color="auto"/>
            </w:tcBorders>
          </w:tcPr>
          <w:p w14:paraId="619C0B01" w14:textId="77777777" w:rsidR="00B9574C" w:rsidRPr="00AD0562" w:rsidRDefault="00B9574C" w:rsidP="004F18ED">
            <w:pPr>
              <w:pStyle w:val="aa"/>
              <w:jc w:val="center"/>
              <w:rPr>
                <w:rFonts w:ascii="Times New Roman" w:hAnsi="Times New Roman" w:cs="Times New Roman"/>
                <w:sz w:val="26"/>
                <w:szCs w:val="26"/>
              </w:rPr>
            </w:pPr>
          </w:p>
        </w:tc>
        <w:tc>
          <w:tcPr>
            <w:tcW w:w="988" w:type="dxa"/>
            <w:vMerge/>
            <w:tcBorders>
              <w:left w:val="single" w:sz="4" w:space="0" w:color="auto"/>
              <w:right w:val="single" w:sz="4" w:space="0" w:color="auto"/>
            </w:tcBorders>
          </w:tcPr>
          <w:p w14:paraId="3A5F2232" w14:textId="77777777" w:rsidR="00B9574C" w:rsidRPr="00AD0562" w:rsidRDefault="00B9574C" w:rsidP="004F18ED">
            <w:pPr>
              <w:pStyle w:val="aa"/>
              <w:jc w:val="center"/>
              <w:rPr>
                <w:rFonts w:ascii="Times New Roman" w:hAnsi="Times New Roman" w:cs="Times New Roman"/>
                <w:sz w:val="26"/>
                <w:szCs w:val="26"/>
              </w:rPr>
            </w:pPr>
          </w:p>
        </w:tc>
        <w:tc>
          <w:tcPr>
            <w:tcW w:w="2834" w:type="dxa"/>
            <w:tcBorders>
              <w:top w:val="single" w:sz="4" w:space="0" w:color="auto"/>
              <w:left w:val="single" w:sz="4" w:space="0" w:color="auto"/>
              <w:bottom w:val="single" w:sz="4" w:space="0" w:color="auto"/>
              <w:right w:val="single" w:sz="4" w:space="0" w:color="auto"/>
            </w:tcBorders>
          </w:tcPr>
          <w:p w14:paraId="6EAFA32A" w14:textId="19F73298" w:rsidR="00B9574C" w:rsidRPr="00AD0562" w:rsidRDefault="00B9574C" w:rsidP="004F18ED">
            <w:pPr>
              <w:pStyle w:val="ac"/>
              <w:rPr>
                <w:rFonts w:ascii="Times New Roman" w:hAnsi="Times New Roman" w:cs="Times New Roman"/>
                <w:sz w:val="26"/>
                <w:szCs w:val="26"/>
              </w:rPr>
            </w:pPr>
            <w:r w:rsidRPr="00AD0562">
              <w:rPr>
                <w:rFonts w:ascii="Times New Roman" w:hAnsi="Times New Roman" w:cs="Times New Roman"/>
                <w:sz w:val="26"/>
                <w:szCs w:val="26"/>
              </w:rPr>
              <w:t>- иные</w:t>
            </w:r>
          </w:p>
        </w:tc>
        <w:tc>
          <w:tcPr>
            <w:tcW w:w="2698" w:type="dxa"/>
            <w:tcBorders>
              <w:top w:val="single" w:sz="4" w:space="0" w:color="auto"/>
              <w:left w:val="single" w:sz="4" w:space="0" w:color="auto"/>
              <w:bottom w:val="single" w:sz="4" w:space="0" w:color="auto"/>
              <w:right w:val="single" w:sz="4" w:space="0" w:color="auto"/>
            </w:tcBorders>
          </w:tcPr>
          <w:p w14:paraId="63137BA4" w14:textId="467ABD92" w:rsidR="00B9574C" w:rsidRPr="00AD0562" w:rsidRDefault="00B9574C"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7D7B264E" w14:textId="016D97D5" w:rsidR="00B9574C" w:rsidRPr="00AD0562" w:rsidRDefault="00B9574C"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B9574C" w:rsidRPr="00AD0562" w14:paraId="6A63390F" w14:textId="77777777" w:rsidTr="005D0F10">
        <w:tc>
          <w:tcPr>
            <w:tcW w:w="851" w:type="dxa"/>
            <w:vMerge/>
            <w:tcBorders>
              <w:bottom w:val="single" w:sz="4" w:space="0" w:color="auto"/>
              <w:right w:val="single" w:sz="4" w:space="0" w:color="auto"/>
            </w:tcBorders>
          </w:tcPr>
          <w:p w14:paraId="194BC2D7" w14:textId="77777777" w:rsidR="00B9574C" w:rsidRPr="00AD0562" w:rsidRDefault="00B9574C" w:rsidP="004F18ED">
            <w:pPr>
              <w:pStyle w:val="aa"/>
              <w:jc w:val="center"/>
              <w:rPr>
                <w:rFonts w:ascii="Times New Roman" w:hAnsi="Times New Roman" w:cs="Times New Roman"/>
                <w:sz w:val="26"/>
                <w:szCs w:val="26"/>
              </w:rPr>
            </w:pPr>
          </w:p>
        </w:tc>
        <w:tc>
          <w:tcPr>
            <w:tcW w:w="988" w:type="dxa"/>
            <w:vMerge/>
            <w:tcBorders>
              <w:left w:val="single" w:sz="4" w:space="0" w:color="auto"/>
              <w:bottom w:val="single" w:sz="4" w:space="0" w:color="auto"/>
              <w:right w:val="single" w:sz="4" w:space="0" w:color="auto"/>
            </w:tcBorders>
          </w:tcPr>
          <w:p w14:paraId="0A7E70E6" w14:textId="77777777" w:rsidR="00B9574C" w:rsidRPr="00AD0562" w:rsidRDefault="00B9574C" w:rsidP="004F18ED">
            <w:pPr>
              <w:pStyle w:val="aa"/>
              <w:jc w:val="center"/>
              <w:rPr>
                <w:rFonts w:ascii="Times New Roman" w:hAnsi="Times New Roman" w:cs="Times New Roman"/>
                <w:sz w:val="26"/>
                <w:szCs w:val="26"/>
              </w:rPr>
            </w:pPr>
          </w:p>
        </w:tc>
        <w:tc>
          <w:tcPr>
            <w:tcW w:w="2834" w:type="dxa"/>
            <w:tcBorders>
              <w:top w:val="single" w:sz="4" w:space="0" w:color="auto"/>
              <w:left w:val="single" w:sz="4" w:space="0" w:color="auto"/>
              <w:bottom w:val="single" w:sz="4" w:space="0" w:color="auto"/>
              <w:right w:val="single" w:sz="4" w:space="0" w:color="auto"/>
            </w:tcBorders>
          </w:tcPr>
          <w:p w14:paraId="2FBDE346" w14:textId="23317208" w:rsidR="00B9574C" w:rsidRPr="00AD0562" w:rsidRDefault="00B9574C" w:rsidP="004F18ED">
            <w:pPr>
              <w:pStyle w:val="ac"/>
              <w:rPr>
                <w:rFonts w:ascii="Times New Roman" w:hAnsi="Times New Roman" w:cs="Times New Roman"/>
                <w:sz w:val="26"/>
                <w:szCs w:val="26"/>
              </w:rPr>
            </w:pPr>
            <w:r w:rsidRPr="00AD0562">
              <w:rPr>
                <w:rFonts w:ascii="Times New Roman" w:hAnsi="Times New Roman" w:cs="Times New Roman"/>
                <w:sz w:val="26"/>
                <w:szCs w:val="26"/>
              </w:rPr>
              <w:t>- спортивные залы</w:t>
            </w:r>
          </w:p>
        </w:tc>
        <w:tc>
          <w:tcPr>
            <w:tcW w:w="2698" w:type="dxa"/>
            <w:tcBorders>
              <w:top w:val="single" w:sz="4" w:space="0" w:color="auto"/>
              <w:left w:val="single" w:sz="4" w:space="0" w:color="auto"/>
              <w:bottom w:val="single" w:sz="4" w:space="0" w:color="auto"/>
              <w:right w:val="single" w:sz="4" w:space="0" w:color="auto"/>
            </w:tcBorders>
          </w:tcPr>
          <w:p w14:paraId="22C4C55B" w14:textId="6DC75F4E" w:rsidR="00B9574C" w:rsidRPr="00AD0562" w:rsidRDefault="00B9574C" w:rsidP="004F18ED">
            <w:pPr>
              <w:pStyle w:val="ac"/>
              <w:rPr>
                <w:rFonts w:ascii="Times New Roman" w:hAnsi="Times New Roman" w:cs="Times New Roman"/>
                <w:sz w:val="26"/>
                <w:szCs w:val="26"/>
              </w:rPr>
            </w:pPr>
            <w:r w:rsidRPr="00AD0562">
              <w:rPr>
                <w:rFonts w:ascii="Times New Roman" w:hAnsi="Times New Roman" w:cs="Times New Roman"/>
                <w:sz w:val="26"/>
                <w:szCs w:val="26"/>
              </w:rPr>
              <w:t>Кв.м общей площади</w:t>
            </w:r>
          </w:p>
        </w:tc>
        <w:tc>
          <w:tcPr>
            <w:tcW w:w="2268" w:type="dxa"/>
            <w:tcBorders>
              <w:top w:val="single" w:sz="4" w:space="0" w:color="auto"/>
              <w:left w:val="single" w:sz="4" w:space="0" w:color="auto"/>
              <w:bottom w:val="single" w:sz="4" w:space="0" w:color="auto"/>
            </w:tcBorders>
          </w:tcPr>
          <w:p w14:paraId="71D3EE20" w14:textId="16BF078D" w:rsidR="00B9574C" w:rsidRPr="00AD0562" w:rsidRDefault="00B9574C" w:rsidP="004F18ED">
            <w:pPr>
              <w:pStyle w:val="ac"/>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5DDB353A" w14:textId="77777777" w:rsidTr="00BA111F">
        <w:tc>
          <w:tcPr>
            <w:tcW w:w="851" w:type="dxa"/>
            <w:tcBorders>
              <w:top w:val="single" w:sz="4" w:space="0" w:color="auto"/>
              <w:bottom w:val="single" w:sz="4" w:space="0" w:color="auto"/>
              <w:right w:val="single" w:sz="4" w:space="0" w:color="auto"/>
            </w:tcBorders>
          </w:tcPr>
          <w:p w14:paraId="012CEF8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50</w:t>
            </w:r>
          </w:p>
        </w:tc>
        <w:tc>
          <w:tcPr>
            <w:tcW w:w="988" w:type="dxa"/>
            <w:tcBorders>
              <w:top w:val="single" w:sz="4" w:space="0" w:color="auto"/>
              <w:left w:val="single" w:sz="4" w:space="0" w:color="auto"/>
              <w:bottom w:val="single" w:sz="4" w:space="0" w:color="auto"/>
              <w:right w:val="single" w:sz="4" w:space="0" w:color="auto"/>
            </w:tcBorders>
          </w:tcPr>
          <w:p w14:paraId="33EE826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5.4</w:t>
            </w:r>
          </w:p>
        </w:tc>
        <w:tc>
          <w:tcPr>
            <w:tcW w:w="2834" w:type="dxa"/>
            <w:tcBorders>
              <w:top w:val="single" w:sz="4" w:space="0" w:color="auto"/>
              <w:left w:val="single" w:sz="4" w:space="0" w:color="auto"/>
              <w:bottom w:val="single" w:sz="4" w:space="0" w:color="auto"/>
              <w:right w:val="single" w:sz="4" w:space="0" w:color="auto"/>
            </w:tcBorders>
          </w:tcPr>
          <w:p w14:paraId="600CD01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Причалы для маломерных судов</w:t>
            </w:r>
          </w:p>
        </w:tc>
        <w:tc>
          <w:tcPr>
            <w:tcW w:w="2698" w:type="dxa"/>
            <w:tcBorders>
              <w:top w:val="single" w:sz="4" w:space="0" w:color="auto"/>
              <w:left w:val="single" w:sz="4" w:space="0" w:color="auto"/>
              <w:bottom w:val="single" w:sz="4" w:space="0" w:color="auto"/>
              <w:right w:val="single" w:sz="4" w:space="0" w:color="auto"/>
            </w:tcBorders>
          </w:tcPr>
          <w:p w14:paraId="66986D5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00A8914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6F762F14" w14:textId="77777777" w:rsidTr="00BA111F">
        <w:tc>
          <w:tcPr>
            <w:tcW w:w="851" w:type="dxa"/>
            <w:tcBorders>
              <w:top w:val="single" w:sz="4" w:space="0" w:color="auto"/>
              <w:bottom w:val="single" w:sz="4" w:space="0" w:color="auto"/>
              <w:right w:val="single" w:sz="4" w:space="0" w:color="auto"/>
            </w:tcBorders>
          </w:tcPr>
          <w:p w14:paraId="3D95CE62"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51</w:t>
            </w:r>
          </w:p>
        </w:tc>
        <w:tc>
          <w:tcPr>
            <w:tcW w:w="988" w:type="dxa"/>
            <w:tcBorders>
              <w:top w:val="single" w:sz="4" w:space="0" w:color="auto"/>
              <w:left w:val="single" w:sz="4" w:space="0" w:color="auto"/>
              <w:bottom w:val="single" w:sz="4" w:space="0" w:color="auto"/>
              <w:right w:val="single" w:sz="4" w:space="0" w:color="auto"/>
            </w:tcBorders>
          </w:tcPr>
          <w:p w14:paraId="371B6283"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6.0</w:t>
            </w:r>
          </w:p>
        </w:tc>
        <w:tc>
          <w:tcPr>
            <w:tcW w:w="2834" w:type="dxa"/>
            <w:tcBorders>
              <w:top w:val="single" w:sz="4" w:space="0" w:color="auto"/>
              <w:left w:val="single" w:sz="4" w:space="0" w:color="auto"/>
              <w:bottom w:val="single" w:sz="4" w:space="0" w:color="auto"/>
              <w:right w:val="single" w:sz="4" w:space="0" w:color="auto"/>
            </w:tcBorders>
          </w:tcPr>
          <w:p w14:paraId="309F1E6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Производственная деятельность</w:t>
            </w:r>
          </w:p>
        </w:tc>
        <w:tc>
          <w:tcPr>
            <w:tcW w:w="2698" w:type="dxa"/>
            <w:vMerge w:val="restart"/>
            <w:tcBorders>
              <w:top w:val="single" w:sz="4" w:space="0" w:color="auto"/>
              <w:left w:val="single" w:sz="4" w:space="0" w:color="auto"/>
              <w:bottom w:val="single" w:sz="4" w:space="0" w:color="auto"/>
              <w:right w:val="single" w:sz="4" w:space="0" w:color="auto"/>
            </w:tcBorders>
          </w:tcPr>
          <w:p w14:paraId="635EDF1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 в двух сменах</w:t>
            </w:r>
          </w:p>
        </w:tc>
        <w:tc>
          <w:tcPr>
            <w:tcW w:w="2268" w:type="dxa"/>
            <w:vMerge w:val="restart"/>
            <w:tcBorders>
              <w:top w:val="single" w:sz="4" w:space="0" w:color="auto"/>
              <w:left w:val="single" w:sz="4" w:space="0" w:color="auto"/>
              <w:bottom w:val="single" w:sz="4" w:space="0" w:color="auto"/>
            </w:tcBorders>
          </w:tcPr>
          <w:p w14:paraId="49A2391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w:t>
            </w:r>
          </w:p>
        </w:tc>
      </w:tr>
      <w:tr w:rsidR="00CE2AC4" w:rsidRPr="00AD0562" w14:paraId="3267CBCE" w14:textId="77777777" w:rsidTr="00BA111F">
        <w:tc>
          <w:tcPr>
            <w:tcW w:w="851" w:type="dxa"/>
            <w:tcBorders>
              <w:top w:val="single" w:sz="4" w:space="0" w:color="auto"/>
              <w:bottom w:val="single" w:sz="4" w:space="0" w:color="auto"/>
              <w:right w:val="single" w:sz="4" w:space="0" w:color="auto"/>
            </w:tcBorders>
          </w:tcPr>
          <w:p w14:paraId="23F903C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52</w:t>
            </w:r>
          </w:p>
        </w:tc>
        <w:tc>
          <w:tcPr>
            <w:tcW w:w="988" w:type="dxa"/>
            <w:tcBorders>
              <w:top w:val="single" w:sz="4" w:space="0" w:color="auto"/>
              <w:left w:val="single" w:sz="4" w:space="0" w:color="auto"/>
              <w:bottom w:val="single" w:sz="4" w:space="0" w:color="auto"/>
              <w:right w:val="single" w:sz="4" w:space="0" w:color="auto"/>
            </w:tcBorders>
          </w:tcPr>
          <w:p w14:paraId="2312F0B1"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6.2</w:t>
            </w:r>
          </w:p>
        </w:tc>
        <w:tc>
          <w:tcPr>
            <w:tcW w:w="2834" w:type="dxa"/>
            <w:tcBorders>
              <w:top w:val="single" w:sz="4" w:space="0" w:color="auto"/>
              <w:left w:val="single" w:sz="4" w:space="0" w:color="auto"/>
              <w:bottom w:val="single" w:sz="4" w:space="0" w:color="auto"/>
              <w:right w:val="single" w:sz="4" w:space="0" w:color="auto"/>
            </w:tcBorders>
          </w:tcPr>
          <w:p w14:paraId="28A8726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Тяжелая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61395A17"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7042168B" w14:textId="77777777" w:rsidR="00FE5EA0" w:rsidRPr="00AD0562" w:rsidRDefault="00FE5EA0" w:rsidP="004F18ED">
            <w:pPr>
              <w:pStyle w:val="aa"/>
              <w:rPr>
                <w:rFonts w:ascii="Times New Roman" w:hAnsi="Times New Roman" w:cs="Times New Roman"/>
                <w:sz w:val="26"/>
                <w:szCs w:val="26"/>
              </w:rPr>
            </w:pPr>
          </w:p>
        </w:tc>
      </w:tr>
      <w:tr w:rsidR="00CE2AC4" w:rsidRPr="00AD0562" w14:paraId="1B18406D" w14:textId="77777777" w:rsidTr="00BA111F">
        <w:tc>
          <w:tcPr>
            <w:tcW w:w="851" w:type="dxa"/>
            <w:tcBorders>
              <w:top w:val="single" w:sz="4" w:space="0" w:color="auto"/>
              <w:bottom w:val="single" w:sz="4" w:space="0" w:color="auto"/>
              <w:right w:val="single" w:sz="4" w:space="0" w:color="auto"/>
            </w:tcBorders>
          </w:tcPr>
          <w:p w14:paraId="53027AA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53</w:t>
            </w:r>
          </w:p>
        </w:tc>
        <w:tc>
          <w:tcPr>
            <w:tcW w:w="988" w:type="dxa"/>
            <w:tcBorders>
              <w:top w:val="single" w:sz="4" w:space="0" w:color="auto"/>
              <w:left w:val="single" w:sz="4" w:space="0" w:color="auto"/>
              <w:bottom w:val="single" w:sz="4" w:space="0" w:color="auto"/>
              <w:right w:val="single" w:sz="4" w:space="0" w:color="auto"/>
            </w:tcBorders>
          </w:tcPr>
          <w:p w14:paraId="2128F45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6.3</w:t>
            </w:r>
          </w:p>
        </w:tc>
        <w:tc>
          <w:tcPr>
            <w:tcW w:w="2834" w:type="dxa"/>
            <w:tcBorders>
              <w:top w:val="single" w:sz="4" w:space="0" w:color="auto"/>
              <w:left w:val="single" w:sz="4" w:space="0" w:color="auto"/>
              <w:bottom w:val="single" w:sz="4" w:space="0" w:color="auto"/>
              <w:right w:val="single" w:sz="4" w:space="0" w:color="auto"/>
            </w:tcBorders>
          </w:tcPr>
          <w:p w14:paraId="3B32C85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Легкая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263C4217"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70C044B1" w14:textId="77777777" w:rsidR="00FE5EA0" w:rsidRPr="00AD0562" w:rsidRDefault="00FE5EA0" w:rsidP="004F18ED">
            <w:pPr>
              <w:pStyle w:val="aa"/>
              <w:rPr>
                <w:rFonts w:ascii="Times New Roman" w:hAnsi="Times New Roman" w:cs="Times New Roman"/>
                <w:sz w:val="26"/>
                <w:szCs w:val="26"/>
              </w:rPr>
            </w:pPr>
          </w:p>
        </w:tc>
      </w:tr>
      <w:tr w:rsidR="00CE2AC4" w:rsidRPr="00AD0562" w14:paraId="3DF260DC" w14:textId="77777777" w:rsidTr="00BA111F">
        <w:tc>
          <w:tcPr>
            <w:tcW w:w="851" w:type="dxa"/>
            <w:tcBorders>
              <w:top w:val="single" w:sz="4" w:space="0" w:color="auto"/>
              <w:bottom w:val="single" w:sz="4" w:space="0" w:color="auto"/>
              <w:right w:val="single" w:sz="4" w:space="0" w:color="auto"/>
            </w:tcBorders>
          </w:tcPr>
          <w:p w14:paraId="0C6C4E7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54</w:t>
            </w:r>
          </w:p>
        </w:tc>
        <w:tc>
          <w:tcPr>
            <w:tcW w:w="988" w:type="dxa"/>
            <w:tcBorders>
              <w:top w:val="single" w:sz="4" w:space="0" w:color="auto"/>
              <w:left w:val="single" w:sz="4" w:space="0" w:color="auto"/>
              <w:bottom w:val="single" w:sz="4" w:space="0" w:color="auto"/>
              <w:right w:val="single" w:sz="4" w:space="0" w:color="auto"/>
            </w:tcBorders>
          </w:tcPr>
          <w:p w14:paraId="320B264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6.3.1</w:t>
            </w:r>
          </w:p>
        </w:tc>
        <w:tc>
          <w:tcPr>
            <w:tcW w:w="2834" w:type="dxa"/>
            <w:tcBorders>
              <w:top w:val="single" w:sz="4" w:space="0" w:color="auto"/>
              <w:left w:val="single" w:sz="4" w:space="0" w:color="auto"/>
              <w:bottom w:val="single" w:sz="4" w:space="0" w:color="auto"/>
              <w:right w:val="single" w:sz="4" w:space="0" w:color="auto"/>
            </w:tcBorders>
          </w:tcPr>
          <w:p w14:paraId="70C7BBE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Фармацевтическая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39810F92"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273F2EC7" w14:textId="77777777" w:rsidR="00FE5EA0" w:rsidRPr="00AD0562" w:rsidRDefault="00FE5EA0" w:rsidP="004F18ED">
            <w:pPr>
              <w:pStyle w:val="aa"/>
              <w:rPr>
                <w:rFonts w:ascii="Times New Roman" w:hAnsi="Times New Roman" w:cs="Times New Roman"/>
                <w:sz w:val="26"/>
                <w:szCs w:val="26"/>
              </w:rPr>
            </w:pPr>
          </w:p>
        </w:tc>
      </w:tr>
      <w:tr w:rsidR="004F18ED" w:rsidRPr="00AD0562" w14:paraId="30E3178E" w14:textId="77777777" w:rsidTr="00BA111F">
        <w:trPr>
          <w:trHeight w:val="557"/>
        </w:trPr>
        <w:tc>
          <w:tcPr>
            <w:tcW w:w="851" w:type="dxa"/>
            <w:tcBorders>
              <w:top w:val="single" w:sz="4" w:space="0" w:color="auto"/>
              <w:bottom w:val="single" w:sz="4" w:space="0" w:color="auto"/>
              <w:right w:val="single" w:sz="4" w:space="0" w:color="auto"/>
            </w:tcBorders>
          </w:tcPr>
          <w:p w14:paraId="1BFEB2CB" w14:textId="11C82DE8" w:rsidR="004F18ED"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55</w:t>
            </w:r>
          </w:p>
        </w:tc>
        <w:tc>
          <w:tcPr>
            <w:tcW w:w="988" w:type="dxa"/>
            <w:tcBorders>
              <w:top w:val="single" w:sz="4" w:space="0" w:color="auto"/>
              <w:left w:val="single" w:sz="4" w:space="0" w:color="auto"/>
              <w:bottom w:val="single" w:sz="4" w:space="0" w:color="auto"/>
              <w:right w:val="single" w:sz="4" w:space="0" w:color="auto"/>
            </w:tcBorders>
          </w:tcPr>
          <w:p w14:paraId="151DC9E6" w14:textId="4795DFE4" w:rsidR="004F18ED"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6.3.2</w:t>
            </w:r>
          </w:p>
        </w:tc>
        <w:tc>
          <w:tcPr>
            <w:tcW w:w="2834" w:type="dxa"/>
            <w:tcBorders>
              <w:top w:val="single" w:sz="4" w:space="0" w:color="auto"/>
              <w:left w:val="single" w:sz="4" w:space="0" w:color="auto"/>
              <w:bottom w:val="single" w:sz="4" w:space="0" w:color="auto"/>
              <w:right w:val="single" w:sz="4" w:space="0" w:color="auto"/>
            </w:tcBorders>
          </w:tcPr>
          <w:p w14:paraId="32D74037" w14:textId="1336AA3B" w:rsidR="004F18ED" w:rsidRPr="00486606" w:rsidRDefault="004F18ED" w:rsidP="004F18ED">
            <w:pPr>
              <w:pStyle w:val="ac"/>
              <w:rPr>
                <w:rFonts w:ascii="Times New Roman" w:hAnsi="Times New Roman" w:cs="Times New Roman"/>
                <w:sz w:val="26"/>
                <w:szCs w:val="26"/>
              </w:rPr>
            </w:pPr>
            <w:r w:rsidRPr="006E2DE5">
              <w:rPr>
                <w:rFonts w:ascii="Times New Roman" w:hAnsi="Times New Roman" w:cs="Times New Roman"/>
                <w:color w:val="000000"/>
                <w:sz w:val="26"/>
                <w:szCs w:val="26"/>
              </w:rPr>
              <w:t>Фарфоро-фаянсовая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06C758A6" w14:textId="77777777" w:rsidR="004F18ED" w:rsidRPr="00AD0562" w:rsidRDefault="004F18ED"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28A0838A" w14:textId="77777777" w:rsidR="004F18ED" w:rsidRPr="00AD0562" w:rsidRDefault="004F18ED" w:rsidP="004F18ED">
            <w:pPr>
              <w:pStyle w:val="aa"/>
              <w:rPr>
                <w:rFonts w:ascii="Times New Roman" w:hAnsi="Times New Roman" w:cs="Times New Roman"/>
                <w:sz w:val="26"/>
                <w:szCs w:val="26"/>
              </w:rPr>
            </w:pPr>
          </w:p>
        </w:tc>
      </w:tr>
      <w:tr w:rsidR="004F18ED" w:rsidRPr="00AD0562" w14:paraId="61EE4F3E" w14:textId="77777777" w:rsidTr="00BA111F">
        <w:tc>
          <w:tcPr>
            <w:tcW w:w="851" w:type="dxa"/>
            <w:tcBorders>
              <w:top w:val="single" w:sz="4" w:space="0" w:color="auto"/>
              <w:bottom w:val="single" w:sz="4" w:space="0" w:color="auto"/>
              <w:right w:val="single" w:sz="4" w:space="0" w:color="auto"/>
            </w:tcBorders>
          </w:tcPr>
          <w:p w14:paraId="6FBC1BDE" w14:textId="332D596C" w:rsidR="004F18ED"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56</w:t>
            </w:r>
          </w:p>
        </w:tc>
        <w:tc>
          <w:tcPr>
            <w:tcW w:w="988" w:type="dxa"/>
            <w:tcBorders>
              <w:top w:val="single" w:sz="4" w:space="0" w:color="auto"/>
              <w:left w:val="single" w:sz="4" w:space="0" w:color="auto"/>
              <w:bottom w:val="single" w:sz="4" w:space="0" w:color="auto"/>
              <w:right w:val="single" w:sz="4" w:space="0" w:color="auto"/>
            </w:tcBorders>
          </w:tcPr>
          <w:p w14:paraId="1E8606E4" w14:textId="6DCC62B7" w:rsidR="004F18ED"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6.3.3</w:t>
            </w:r>
          </w:p>
        </w:tc>
        <w:tc>
          <w:tcPr>
            <w:tcW w:w="2834" w:type="dxa"/>
            <w:tcBorders>
              <w:top w:val="single" w:sz="4" w:space="0" w:color="auto"/>
              <w:left w:val="single" w:sz="4" w:space="0" w:color="auto"/>
              <w:bottom w:val="single" w:sz="4" w:space="0" w:color="auto"/>
              <w:right w:val="single" w:sz="4" w:space="0" w:color="auto"/>
            </w:tcBorders>
          </w:tcPr>
          <w:p w14:paraId="16C31A65" w14:textId="54F4088E" w:rsidR="004F18ED" w:rsidRPr="00486606" w:rsidRDefault="004F18ED" w:rsidP="004F18ED">
            <w:pPr>
              <w:pStyle w:val="ac"/>
              <w:rPr>
                <w:rFonts w:ascii="Times New Roman" w:hAnsi="Times New Roman" w:cs="Times New Roman"/>
                <w:sz w:val="26"/>
                <w:szCs w:val="26"/>
              </w:rPr>
            </w:pPr>
            <w:r w:rsidRPr="006E2DE5">
              <w:rPr>
                <w:rFonts w:ascii="Times New Roman" w:hAnsi="Times New Roman" w:cs="Times New Roman"/>
                <w:color w:val="000000" w:themeColor="text1"/>
                <w:sz w:val="26"/>
                <w:szCs w:val="26"/>
              </w:rPr>
              <w:t>Электронная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55D845B2" w14:textId="77777777" w:rsidR="004F18ED" w:rsidRPr="00AD0562" w:rsidRDefault="004F18ED"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64F68F8F" w14:textId="77777777" w:rsidR="004F18ED" w:rsidRPr="00AD0562" w:rsidRDefault="004F18ED" w:rsidP="004F18ED">
            <w:pPr>
              <w:pStyle w:val="aa"/>
              <w:rPr>
                <w:rFonts w:ascii="Times New Roman" w:hAnsi="Times New Roman" w:cs="Times New Roman"/>
                <w:sz w:val="26"/>
                <w:szCs w:val="26"/>
              </w:rPr>
            </w:pPr>
          </w:p>
        </w:tc>
      </w:tr>
      <w:tr w:rsidR="004F18ED" w:rsidRPr="00AD0562" w14:paraId="0F1E05EF" w14:textId="77777777" w:rsidTr="00BA111F">
        <w:tc>
          <w:tcPr>
            <w:tcW w:w="851" w:type="dxa"/>
            <w:tcBorders>
              <w:top w:val="single" w:sz="4" w:space="0" w:color="auto"/>
              <w:bottom w:val="single" w:sz="4" w:space="0" w:color="auto"/>
              <w:right w:val="single" w:sz="4" w:space="0" w:color="auto"/>
            </w:tcBorders>
          </w:tcPr>
          <w:p w14:paraId="65820F45" w14:textId="30F91604" w:rsidR="004F18ED"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57</w:t>
            </w:r>
          </w:p>
        </w:tc>
        <w:tc>
          <w:tcPr>
            <w:tcW w:w="988" w:type="dxa"/>
            <w:tcBorders>
              <w:top w:val="single" w:sz="4" w:space="0" w:color="auto"/>
              <w:left w:val="single" w:sz="4" w:space="0" w:color="auto"/>
              <w:bottom w:val="single" w:sz="4" w:space="0" w:color="auto"/>
              <w:right w:val="single" w:sz="4" w:space="0" w:color="auto"/>
            </w:tcBorders>
          </w:tcPr>
          <w:p w14:paraId="4990AF72" w14:textId="5ECE568B" w:rsidR="004F18ED"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6.3.4</w:t>
            </w:r>
          </w:p>
        </w:tc>
        <w:tc>
          <w:tcPr>
            <w:tcW w:w="2834" w:type="dxa"/>
            <w:tcBorders>
              <w:top w:val="single" w:sz="4" w:space="0" w:color="auto"/>
              <w:left w:val="single" w:sz="4" w:space="0" w:color="auto"/>
              <w:bottom w:val="single" w:sz="4" w:space="0" w:color="auto"/>
              <w:right w:val="single" w:sz="4" w:space="0" w:color="auto"/>
            </w:tcBorders>
          </w:tcPr>
          <w:p w14:paraId="4EA77909" w14:textId="2CDAEA17" w:rsidR="004F18ED" w:rsidRPr="00486606" w:rsidRDefault="004F18ED" w:rsidP="004F18ED">
            <w:pPr>
              <w:pStyle w:val="ac"/>
              <w:rPr>
                <w:rFonts w:ascii="Times New Roman" w:hAnsi="Times New Roman" w:cs="Times New Roman"/>
                <w:sz w:val="26"/>
                <w:szCs w:val="26"/>
              </w:rPr>
            </w:pPr>
            <w:r w:rsidRPr="006E2DE5">
              <w:rPr>
                <w:rFonts w:ascii="Times New Roman" w:hAnsi="Times New Roman" w:cs="Times New Roman"/>
                <w:color w:val="000000" w:themeColor="text1"/>
                <w:sz w:val="26"/>
                <w:szCs w:val="26"/>
              </w:rPr>
              <w:t>Ювелирная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09DB3932" w14:textId="77777777" w:rsidR="004F18ED" w:rsidRPr="00AD0562" w:rsidRDefault="004F18ED"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3A2DEE5C" w14:textId="77777777" w:rsidR="004F18ED" w:rsidRPr="00AD0562" w:rsidRDefault="004F18ED" w:rsidP="004F18ED">
            <w:pPr>
              <w:pStyle w:val="aa"/>
              <w:rPr>
                <w:rFonts w:ascii="Times New Roman" w:hAnsi="Times New Roman" w:cs="Times New Roman"/>
                <w:sz w:val="26"/>
                <w:szCs w:val="26"/>
              </w:rPr>
            </w:pPr>
          </w:p>
        </w:tc>
      </w:tr>
      <w:tr w:rsidR="00CE2AC4" w:rsidRPr="00AD0562" w14:paraId="7DC9E4D4" w14:textId="77777777" w:rsidTr="00BA111F">
        <w:tc>
          <w:tcPr>
            <w:tcW w:w="851" w:type="dxa"/>
            <w:tcBorders>
              <w:top w:val="single" w:sz="4" w:space="0" w:color="auto"/>
              <w:bottom w:val="single" w:sz="4" w:space="0" w:color="auto"/>
              <w:right w:val="single" w:sz="4" w:space="0" w:color="auto"/>
            </w:tcBorders>
          </w:tcPr>
          <w:p w14:paraId="167AA63A" w14:textId="2F07A333" w:rsidR="00FE5EA0" w:rsidRPr="00AD0562" w:rsidRDefault="004F18ED"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58</w:t>
            </w:r>
          </w:p>
        </w:tc>
        <w:tc>
          <w:tcPr>
            <w:tcW w:w="988" w:type="dxa"/>
            <w:tcBorders>
              <w:top w:val="single" w:sz="4" w:space="0" w:color="auto"/>
              <w:left w:val="single" w:sz="4" w:space="0" w:color="auto"/>
              <w:bottom w:val="single" w:sz="4" w:space="0" w:color="auto"/>
              <w:right w:val="single" w:sz="4" w:space="0" w:color="auto"/>
            </w:tcBorders>
          </w:tcPr>
          <w:p w14:paraId="7A47AB6D"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6.4</w:t>
            </w:r>
          </w:p>
        </w:tc>
        <w:tc>
          <w:tcPr>
            <w:tcW w:w="2834" w:type="dxa"/>
            <w:tcBorders>
              <w:top w:val="single" w:sz="4" w:space="0" w:color="auto"/>
              <w:left w:val="single" w:sz="4" w:space="0" w:color="auto"/>
              <w:bottom w:val="single" w:sz="4" w:space="0" w:color="auto"/>
              <w:right w:val="single" w:sz="4" w:space="0" w:color="auto"/>
            </w:tcBorders>
          </w:tcPr>
          <w:p w14:paraId="2A8862D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Пищевая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4D43CD42"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3D2634F1" w14:textId="77777777" w:rsidR="00FE5EA0" w:rsidRPr="00AD0562" w:rsidRDefault="00FE5EA0" w:rsidP="004F18ED">
            <w:pPr>
              <w:pStyle w:val="aa"/>
              <w:rPr>
                <w:rFonts w:ascii="Times New Roman" w:hAnsi="Times New Roman" w:cs="Times New Roman"/>
                <w:sz w:val="26"/>
                <w:szCs w:val="26"/>
              </w:rPr>
            </w:pPr>
          </w:p>
        </w:tc>
      </w:tr>
      <w:tr w:rsidR="00C24A52" w:rsidRPr="00AD0562" w14:paraId="645BD587" w14:textId="77777777" w:rsidTr="00BA111F">
        <w:tc>
          <w:tcPr>
            <w:tcW w:w="851" w:type="dxa"/>
            <w:tcBorders>
              <w:top w:val="single" w:sz="4" w:space="0" w:color="auto"/>
              <w:bottom w:val="single" w:sz="4" w:space="0" w:color="auto"/>
              <w:right w:val="single" w:sz="4" w:space="0" w:color="auto"/>
            </w:tcBorders>
          </w:tcPr>
          <w:p w14:paraId="23CD7FD9" w14:textId="245C3A77" w:rsidR="00C24A52" w:rsidRPr="00AD0562" w:rsidRDefault="00C24A52" w:rsidP="00C24A52">
            <w:pPr>
              <w:pStyle w:val="aa"/>
              <w:jc w:val="center"/>
              <w:rPr>
                <w:rFonts w:ascii="Times New Roman" w:hAnsi="Times New Roman" w:cs="Times New Roman"/>
                <w:sz w:val="26"/>
                <w:szCs w:val="26"/>
              </w:rPr>
            </w:pPr>
            <w:r w:rsidRPr="00AD0562">
              <w:rPr>
                <w:rFonts w:ascii="Times New Roman" w:hAnsi="Times New Roman" w:cs="Times New Roman"/>
              </w:rPr>
              <w:t>59</w:t>
            </w:r>
          </w:p>
        </w:tc>
        <w:tc>
          <w:tcPr>
            <w:tcW w:w="988" w:type="dxa"/>
            <w:tcBorders>
              <w:top w:val="single" w:sz="4" w:space="0" w:color="auto"/>
              <w:left w:val="single" w:sz="4" w:space="0" w:color="auto"/>
              <w:bottom w:val="single" w:sz="4" w:space="0" w:color="auto"/>
              <w:right w:val="single" w:sz="4" w:space="0" w:color="auto"/>
            </w:tcBorders>
          </w:tcPr>
          <w:p w14:paraId="1DAE796E" w14:textId="013B9CBC" w:rsidR="00C24A52" w:rsidRPr="00AD0562" w:rsidRDefault="00C24A52" w:rsidP="00C24A52">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6.5</w:t>
            </w:r>
          </w:p>
        </w:tc>
        <w:tc>
          <w:tcPr>
            <w:tcW w:w="2834" w:type="dxa"/>
            <w:tcBorders>
              <w:top w:val="single" w:sz="4" w:space="0" w:color="auto"/>
              <w:left w:val="single" w:sz="4" w:space="0" w:color="auto"/>
              <w:bottom w:val="single" w:sz="4" w:space="0" w:color="auto"/>
              <w:right w:val="single" w:sz="4" w:space="0" w:color="auto"/>
            </w:tcBorders>
          </w:tcPr>
          <w:p w14:paraId="49754362" w14:textId="66F87FEF" w:rsidR="00C24A52" w:rsidRPr="00486606" w:rsidRDefault="00C24A52" w:rsidP="00C24A52">
            <w:pPr>
              <w:pStyle w:val="ac"/>
              <w:rPr>
                <w:rFonts w:ascii="Times New Roman" w:hAnsi="Times New Roman" w:cs="Times New Roman"/>
                <w:sz w:val="26"/>
                <w:szCs w:val="26"/>
              </w:rPr>
            </w:pPr>
            <w:r w:rsidRPr="006E2DE5">
              <w:rPr>
                <w:rFonts w:ascii="Times New Roman" w:hAnsi="Times New Roman" w:cs="Times New Roman"/>
                <w:color w:val="000000" w:themeColor="text1"/>
                <w:sz w:val="26"/>
                <w:szCs w:val="26"/>
              </w:rPr>
              <w:t>Нефтехимическая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32A6D8F3" w14:textId="77777777" w:rsidR="00C24A52" w:rsidRPr="00AD0562" w:rsidRDefault="00C24A52" w:rsidP="00C24A52">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45DDADA8" w14:textId="77777777" w:rsidR="00C24A52" w:rsidRPr="00AD0562" w:rsidRDefault="00C24A52" w:rsidP="00C24A52">
            <w:pPr>
              <w:pStyle w:val="aa"/>
              <w:rPr>
                <w:rFonts w:ascii="Times New Roman" w:hAnsi="Times New Roman" w:cs="Times New Roman"/>
                <w:sz w:val="26"/>
                <w:szCs w:val="26"/>
              </w:rPr>
            </w:pPr>
          </w:p>
        </w:tc>
      </w:tr>
      <w:tr w:rsidR="00CE2AC4" w:rsidRPr="00AD0562" w14:paraId="35F54879" w14:textId="77777777" w:rsidTr="00BA111F">
        <w:tc>
          <w:tcPr>
            <w:tcW w:w="851" w:type="dxa"/>
            <w:tcBorders>
              <w:top w:val="single" w:sz="4" w:space="0" w:color="auto"/>
              <w:bottom w:val="single" w:sz="4" w:space="0" w:color="auto"/>
              <w:right w:val="single" w:sz="4" w:space="0" w:color="auto"/>
            </w:tcBorders>
          </w:tcPr>
          <w:p w14:paraId="455C8CB4" w14:textId="482D6744"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60</w:t>
            </w:r>
          </w:p>
        </w:tc>
        <w:tc>
          <w:tcPr>
            <w:tcW w:w="988" w:type="dxa"/>
            <w:tcBorders>
              <w:top w:val="single" w:sz="4" w:space="0" w:color="auto"/>
              <w:left w:val="single" w:sz="4" w:space="0" w:color="auto"/>
              <w:bottom w:val="single" w:sz="4" w:space="0" w:color="auto"/>
              <w:right w:val="single" w:sz="4" w:space="0" w:color="auto"/>
            </w:tcBorders>
          </w:tcPr>
          <w:p w14:paraId="0A8EC09E"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6.6</w:t>
            </w:r>
          </w:p>
        </w:tc>
        <w:tc>
          <w:tcPr>
            <w:tcW w:w="2834" w:type="dxa"/>
            <w:tcBorders>
              <w:top w:val="single" w:sz="4" w:space="0" w:color="auto"/>
              <w:left w:val="single" w:sz="4" w:space="0" w:color="auto"/>
              <w:bottom w:val="single" w:sz="4" w:space="0" w:color="auto"/>
              <w:right w:val="single" w:sz="4" w:space="0" w:color="auto"/>
            </w:tcBorders>
          </w:tcPr>
          <w:p w14:paraId="21801E1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Строительная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4B0FA7D5"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32A66ECC" w14:textId="77777777" w:rsidR="00FE5EA0" w:rsidRPr="00AD0562" w:rsidRDefault="00FE5EA0" w:rsidP="004F18ED">
            <w:pPr>
              <w:pStyle w:val="aa"/>
              <w:rPr>
                <w:rFonts w:ascii="Times New Roman" w:hAnsi="Times New Roman" w:cs="Times New Roman"/>
                <w:sz w:val="26"/>
                <w:szCs w:val="26"/>
              </w:rPr>
            </w:pPr>
          </w:p>
        </w:tc>
      </w:tr>
      <w:tr w:rsidR="00CE2AC4" w:rsidRPr="00AD0562" w14:paraId="600ED476" w14:textId="77777777" w:rsidTr="00BA111F">
        <w:tc>
          <w:tcPr>
            <w:tcW w:w="851" w:type="dxa"/>
            <w:tcBorders>
              <w:top w:val="single" w:sz="4" w:space="0" w:color="auto"/>
              <w:bottom w:val="single" w:sz="4" w:space="0" w:color="auto"/>
              <w:right w:val="single" w:sz="4" w:space="0" w:color="auto"/>
            </w:tcBorders>
          </w:tcPr>
          <w:p w14:paraId="1DEA24EC" w14:textId="361E39D9"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61</w:t>
            </w:r>
          </w:p>
        </w:tc>
        <w:tc>
          <w:tcPr>
            <w:tcW w:w="988" w:type="dxa"/>
            <w:tcBorders>
              <w:top w:val="single" w:sz="4" w:space="0" w:color="auto"/>
              <w:left w:val="single" w:sz="4" w:space="0" w:color="auto"/>
              <w:bottom w:val="single" w:sz="4" w:space="0" w:color="auto"/>
              <w:right w:val="single" w:sz="4" w:space="0" w:color="auto"/>
            </w:tcBorders>
          </w:tcPr>
          <w:p w14:paraId="3A9738D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6.7</w:t>
            </w:r>
          </w:p>
        </w:tc>
        <w:tc>
          <w:tcPr>
            <w:tcW w:w="2834" w:type="dxa"/>
            <w:tcBorders>
              <w:top w:val="single" w:sz="4" w:space="0" w:color="auto"/>
              <w:left w:val="single" w:sz="4" w:space="0" w:color="auto"/>
              <w:bottom w:val="single" w:sz="4" w:space="0" w:color="auto"/>
              <w:right w:val="single" w:sz="4" w:space="0" w:color="auto"/>
            </w:tcBorders>
          </w:tcPr>
          <w:p w14:paraId="566C786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Энергетика</w:t>
            </w:r>
          </w:p>
        </w:tc>
        <w:tc>
          <w:tcPr>
            <w:tcW w:w="2698" w:type="dxa"/>
            <w:vMerge/>
            <w:tcBorders>
              <w:top w:val="single" w:sz="4" w:space="0" w:color="auto"/>
              <w:left w:val="single" w:sz="4" w:space="0" w:color="auto"/>
              <w:bottom w:val="single" w:sz="4" w:space="0" w:color="auto"/>
              <w:right w:val="single" w:sz="4" w:space="0" w:color="auto"/>
            </w:tcBorders>
          </w:tcPr>
          <w:p w14:paraId="1A5401A1"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23CF3AC8" w14:textId="77777777" w:rsidR="00FE5EA0" w:rsidRPr="00AD0562" w:rsidRDefault="00FE5EA0" w:rsidP="004F18ED">
            <w:pPr>
              <w:pStyle w:val="aa"/>
              <w:rPr>
                <w:rFonts w:ascii="Times New Roman" w:hAnsi="Times New Roman" w:cs="Times New Roman"/>
                <w:sz w:val="26"/>
                <w:szCs w:val="26"/>
              </w:rPr>
            </w:pPr>
          </w:p>
        </w:tc>
      </w:tr>
      <w:tr w:rsidR="00CE2AC4" w:rsidRPr="00AD0562" w14:paraId="2D90E798" w14:textId="77777777" w:rsidTr="00BA111F">
        <w:tc>
          <w:tcPr>
            <w:tcW w:w="851" w:type="dxa"/>
            <w:tcBorders>
              <w:top w:val="single" w:sz="4" w:space="0" w:color="auto"/>
              <w:bottom w:val="single" w:sz="4" w:space="0" w:color="auto"/>
              <w:right w:val="single" w:sz="4" w:space="0" w:color="auto"/>
            </w:tcBorders>
          </w:tcPr>
          <w:p w14:paraId="33F9897C" w14:textId="2EFA6169"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62</w:t>
            </w:r>
          </w:p>
        </w:tc>
        <w:tc>
          <w:tcPr>
            <w:tcW w:w="988" w:type="dxa"/>
            <w:tcBorders>
              <w:top w:val="single" w:sz="4" w:space="0" w:color="auto"/>
              <w:left w:val="single" w:sz="4" w:space="0" w:color="auto"/>
              <w:bottom w:val="single" w:sz="4" w:space="0" w:color="auto"/>
              <w:right w:val="single" w:sz="4" w:space="0" w:color="auto"/>
            </w:tcBorders>
          </w:tcPr>
          <w:p w14:paraId="071C32FE"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6.9</w:t>
            </w:r>
          </w:p>
        </w:tc>
        <w:tc>
          <w:tcPr>
            <w:tcW w:w="2834" w:type="dxa"/>
            <w:tcBorders>
              <w:top w:val="single" w:sz="4" w:space="0" w:color="auto"/>
              <w:left w:val="single" w:sz="4" w:space="0" w:color="auto"/>
              <w:bottom w:val="single" w:sz="4" w:space="0" w:color="auto"/>
              <w:right w:val="single" w:sz="4" w:space="0" w:color="auto"/>
            </w:tcBorders>
          </w:tcPr>
          <w:p w14:paraId="5FDCDEB0" w14:textId="7933B3CB"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Склад</w:t>
            </w:r>
          </w:p>
        </w:tc>
        <w:tc>
          <w:tcPr>
            <w:tcW w:w="2698" w:type="dxa"/>
            <w:vMerge/>
            <w:tcBorders>
              <w:top w:val="single" w:sz="4" w:space="0" w:color="auto"/>
              <w:left w:val="single" w:sz="4" w:space="0" w:color="auto"/>
              <w:bottom w:val="single" w:sz="4" w:space="0" w:color="auto"/>
              <w:right w:val="single" w:sz="4" w:space="0" w:color="auto"/>
            </w:tcBorders>
          </w:tcPr>
          <w:p w14:paraId="3757EA6B"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42C8D49A" w14:textId="77777777" w:rsidR="00FE5EA0" w:rsidRPr="00AD0562" w:rsidRDefault="00FE5EA0" w:rsidP="004F18ED">
            <w:pPr>
              <w:pStyle w:val="aa"/>
              <w:rPr>
                <w:rFonts w:ascii="Times New Roman" w:hAnsi="Times New Roman" w:cs="Times New Roman"/>
                <w:sz w:val="26"/>
                <w:szCs w:val="26"/>
              </w:rPr>
            </w:pPr>
          </w:p>
        </w:tc>
      </w:tr>
      <w:tr w:rsidR="00CE2AC4" w:rsidRPr="00AD0562" w14:paraId="49D7BFBD" w14:textId="77777777" w:rsidTr="00BA111F">
        <w:tc>
          <w:tcPr>
            <w:tcW w:w="851" w:type="dxa"/>
            <w:tcBorders>
              <w:top w:val="single" w:sz="4" w:space="0" w:color="auto"/>
              <w:bottom w:val="single" w:sz="4" w:space="0" w:color="auto"/>
              <w:right w:val="single" w:sz="4" w:space="0" w:color="auto"/>
            </w:tcBorders>
          </w:tcPr>
          <w:p w14:paraId="2B118F48" w14:textId="44727C2C" w:rsidR="00FE5EA0" w:rsidRPr="00AD0562" w:rsidRDefault="00C24A52" w:rsidP="00C24A52">
            <w:pPr>
              <w:pStyle w:val="aa"/>
              <w:jc w:val="center"/>
              <w:rPr>
                <w:rFonts w:ascii="Times New Roman" w:hAnsi="Times New Roman" w:cs="Times New Roman"/>
                <w:sz w:val="26"/>
                <w:szCs w:val="26"/>
              </w:rPr>
            </w:pPr>
            <w:r w:rsidRPr="00AD0562">
              <w:rPr>
                <w:rFonts w:ascii="Times New Roman" w:hAnsi="Times New Roman" w:cs="Times New Roman"/>
                <w:sz w:val="26"/>
                <w:szCs w:val="26"/>
              </w:rPr>
              <w:t>63</w:t>
            </w:r>
          </w:p>
        </w:tc>
        <w:tc>
          <w:tcPr>
            <w:tcW w:w="988" w:type="dxa"/>
            <w:tcBorders>
              <w:top w:val="single" w:sz="4" w:space="0" w:color="auto"/>
              <w:left w:val="single" w:sz="4" w:space="0" w:color="auto"/>
              <w:bottom w:val="single" w:sz="4" w:space="0" w:color="auto"/>
              <w:right w:val="single" w:sz="4" w:space="0" w:color="auto"/>
            </w:tcBorders>
          </w:tcPr>
          <w:p w14:paraId="5BB2878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6.9.1</w:t>
            </w:r>
          </w:p>
        </w:tc>
        <w:tc>
          <w:tcPr>
            <w:tcW w:w="2834" w:type="dxa"/>
            <w:tcBorders>
              <w:top w:val="single" w:sz="4" w:space="0" w:color="auto"/>
              <w:left w:val="single" w:sz="4" w:space="0" w:color="auto"/>
              <w:bottom w:val="single" w:sz="4" w:space="0" w:color="auto"/>
              <w:right w:val="single" w:sz="4" w:space="0" w:color="auto"/>
            </w:tcBorders>
          </w:tcPr>
          <w:p w14:paraId="6B0760F3"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Складские площадки</w:t>
            </w:r>
          </w:p>
        </w:tc>
        <w:tc>
          <w:tcPr>
            <w:tcW w:w="2698" w:type="dxa"/>
            <w:vMerge/>
            <w:tcBorders>
              <w:top w:val="single" w:sz="4" w:space="0" w:color="auto"/>
              <w:left w:val="single" w:sz="4" w:space="0" w:color="auto"/>
              <w:bottom w:val="single" w:sz="4" w:space="0" w:color="auto"/>
              <w:right w:val="single" w:sz="4" w:space="0" w:color="auto"/>
            </w:tcBorders>
          </w:tcPr>
          <w:p w14:paraId="151F289D"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6765DCE2" w14:textId="77777777" w:rsidR="00FE5EA0" w:rsidRPr="00AD0562" w:rsidRDefault="00FE5EA0" w:rsidP="004F18ED">
            <w:pPr>
              <w:pStyle w:val="aa"/>
              <w:rPr>
                <w:rFonts w:ascii="Times New Roman" w:hAnsi="Times New Roman" w:cs="Times New Roman"/>
                <w:sz w:val="26"/>
                <w:szCs w:val="26"/>
              </w:rPr>
            </w:pPr>
          </w:p>
        </w:tc>
      </w:tr>
      <w:tr w:rsidR="00CE2AC4" w:rsidRPr="00AD0562" w14:paraId="2E6313D4" w14:textId="77777777" w:rsidTr="00BA111F">
        <w:tc>
          <w:tcPr>
            <w:tcW w:w="851" w:type="dxa"/>
            <w:tcBorders>
              <w:top w:val="single" w:sz="4" w:space="0" w:color="auto"/>
              <w:bottom w:val="single" w:sz="4" w:space="0" w:color="auto"/>
              <w:right w:val="single" w:sz="4" w:space="0" w:color="auto"/>
            </w:tcBorders>
          </w:tcPr>
          <w:p w14:paraId="74E3963D" w14:textId="2E26E851"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64</w:t>
            </w:r>
          </w:p>
        </w:tc>
        <w:tc>
          <w:tcPr>
            <w:tcW w:w="988" w:type="dxa"/>
            <w:tcBorders>
              <w:top w:val="single" w:sz="4" w:space="0" w:color="auto"/>
              <w:left w:val="single" w:sz="4" w:space="0" w:color="auto"/>
              <w:bottom w:val="single" w:sz="4" w:space="0" w:color="auto"/>
              <w:right w:val="single" w:sz="4" w:space="0" w:color="auto"/>
            </w:tcBorders>
          </w:tcPr>
          <w:p w14:paraId="5A07A78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6.11</w:t>
            </w:r>
          </w:p>
        </w:tc>
        <w:tc>
          <w:tcPr>
            <w:tcW w:w="2834" w:type="dxa"/>
            <w:tcBorders>
              <w:top w:val="single" w:sz="4" w:space="0" w:color="auto"/>
              <w:left w:val="single" w:sz="4" w:space="0" w:color="auto"/>
              <w:bottom w:val="single" w:sz="4" w:space="0" w:color="auto"/>
              <w:right w:val="single" w:sz="4" w:space="0" w:color="auto"/>
            </w:tcBorders>
          </w:tcPr>
          <w:p w14:paraId="72B2F28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Целлюлозно-бумажная промышленность</w:t>
            </w:r>
          </w:p>
        </w:tc>
        <w:tc>
          <w:tcPr>
            <w:tcW w:w="2698" w:type="dxa"/>
            <w:vMerge/>
            <w:tcBorders>
              <w:top w:val="single" w:sz="4" w:space="0" w:color="auto"/>
              <w:left w:val="single" w:sz="4" w:space="0" w:color="auto"/>
              <w:bottom w:val="single" w:sz="4" w:space="0" w:color="auto"/>
              <w:right w:val="single" w:sz="4" w:space="0" w:color="auto"/>
            </w:tcBorders>
          </w:tcPr>
          <w:p w14:paraId="560F3B59"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2164AD8F" w14:textId="77777777" w:rsidR="00FE5EA0" w:rsidRPr="00AD0562" w:rsidRDefault="00FE5EA0" w:rsidP="004F18ED">
            <w:pPr>
              <w:pStyle w:val="aa"/>
              <w:rPr>
                <w:rFonts w:ascii="Times New Roman" w:hAnsi="Times New Roman" w:cs="Times New Roman"/>
                <w:sz w:val="26"/>
                <w:szCs w:val="26"/>
              </w:rPr>
            </w:pPr>
          </w:p>
        </w:tc>
      </w:tr>
      <w:tr w:rsidR="00CE2AC4" w:rsidRPr="00AD0562" w14:paraId="121740FF" w14:textId="77777777" w:rsidTr="00BA111F">
        <w:tc>
          <w:tcPr>
            <w:tcW w:w="851" w:type="dxa"/>
            <w:tcBorders>
              <w:top w:val="single" w:sz="4" w:space="0" w:color="auto"/>
              <w:bottom w:val="single" w:sz="4" w:space="0" w:color="auto"/>
              <w:right w:val="single" w:sz="4" w:space="0" w:color="auto"/>
            </w:tcBorders>
          </w:tcPr>
          <w:p w14:paraId="29FC6D6E" w14:textId="5F52418A"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65</w:t>
            </w:r>
          </w:p>
        </w:tc>
        <w:tc>
          <w:tcPr>
            <w:tcW w:w="988" w:type="dxa"/>
            <w:tcBorders>
              <w:top w:val="single" w:sz="4" w:space="0" w:color="auto"/>
              <w:left w:val="single" w:sz="4" w:space="0" w:color="auto"/>
              <w:bottom w:val="single" w:sz="4" w:space="0" w:color="auto"/>
              <w:right w:val="single" w:sz="4" w:space="0" w:color="auto"/>
            </w:tcBorders>
          </w:tcPr>
          <w:p w14:paraId="53FEDE6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12.2</w:t>
            </w:r>
          </w:p>
        </w:tc>
        <w:tc>
          <w:tcPr>
            <w:tcW w:w="2834" w:type="dxa"/>
            <w:tcBorders>
              <w:top w:val="single" w:sz="4" w:space="0" w:color="auto"/>
              <w:left w:val="single" w:sz="4" w:space="0" w:color="auto"/>
              <w:bottom w:val="single" w:sz="4" w:space="0" w:color="auto"/>
              <w:right w:val="single" w:sz="4" w:space="0" w:color="auto"/>
            </w:tcBorders>
          </w:tcPr>
          <w:p w14:paraId="73A67C7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Специальная деятельность</w:t>
            </w:r>
          </w:p>
        </w:tc>
        <w:tc>
          <w:tcPr>
            <w:tcW w:w="2698" w:type="dxa"/>
            <w:vMerge/>
            <w:tcBorders>
              <w:top w:val="single" w:sz="4" w:space="0" w:color="auto"/>
              <w:left w:val="single" w:sz="4" w:space="0" w:color="auto"/>
              <w:bottom w:val="single" w:sz="4" w:space="0" w:color="auto"/>
              <w:right w:val="single" w:sz="4" w:space="0" w:color="auto"/>
            </w:tcBorders>
          </w:tcPr>
          <w:p w14:paraId="5501CEC6"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41667159" w14:textId="77777777" w:rsidR="00FE5EA0" w:rsidRPr="00AD0562" w:rsidRDefault="00FE5EA0" w:rsidP="004F18ED">
            <w:pPr>
              <w:pStyle w:val="aa"/>
              <w:rPr>
                <w:rFonts w:ascii="Times New Roman" w:hAnsi="Times New Roman" w:cs="Times New Roman"/>
                <w:sz w:val="26"/>
                <w:szCs w:val="26"/>
              </w:rPr>
            </w:pPr>
          </w:p>
        </w:tc>
      </w:tr>
      <w:tr w:rsidR="00CE2AC4" w:rsidRPr="00AD0562" w14:paraId="2ECFC93D" w14:textId="77777777" w:rsidTr="00BA111F">
        <w:tc>
          <w:tcPr>
            <w:tcW w:w="851" w:type="dxa"/>
            <w:tcBorders>
              <w:top w:val="single" w:sz="4" w:space="0" w:color="auto"/>
              <w:bottom w:val="single" w:sz="4" w:space="0" w:color="auto"/>
              <w:right w:val="single" w:sz="4" w:space="0" w:color="auto"/>
            </w:tcBorders>
          </w:tcPr>
          <w:p w14:paraId="21252C10" w14:textId="05772288" w:rsidR="00FE5EA0" w:rsidRPr="00AD0562" w:rsidRDefault="00FE5EA0" w:rsidP="00C24A52">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r w:rsidR="00C24A52" w:rsidRPr="00AD0562">
              <w:rPr>
                <w:rFonts w:ascii="Times New Roman" w:hAnsi="Times New Roman" w:cs="Times New Roman"/>
                <w:sz w:val="26"/>
                <w:szCs w:val="26"/>
              </w:rPr>
              <w:t>6</w:t>
            </w:r>
          </w:p>
        </w:tc>
        <w:tc>
          <w:tcPr>
            <w:tcW w:w="988" w:type="dxa"/>
            <w:tcBorders>
              <w:top w:val="single" w:sz="4" w:space="0" w:color="auto"/>
              <w:left w:val="single" w:sz="4" w:space="0" w:color="auto"/>
              <w:bottom w:val="single" w:sz="4" w:space="0" w:color="auto"/>
              <w:right w:val="single" w:sz="4" w:space="0" w:color="auto"/>
            </w:tcBorders>
          </w:tcPr>
          <w:p w14:paraId="2A1828D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6.8</w:t>
            </w:r>
          </w:p>
        </w:tc>
        <w:tc>
          <w:tcPr>
            <w:tcW w:w="2834" w:type="dxa"/>
            <w:tcBorders>
              <w:top w:val="single" w:sz="4" w:space="0" w:color="auto"/>
              <w:left w:val="single" w:sz="4" w:space="0" w:color="auto"/>
              <w:bottom w:val="single" w:sz="4" w:space="0" w:color="auto"/>
              <w:right w:val="single" w:sz="4" w:space="0" w:color="auto"/>
            </w:tcBorders>
          </w:tcPr>
          <w:p w14:paraId="7BE3C7C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Связь</w:t>
            </w:r>
          </w:p>
        </w:tc>
        <w:tc>
          <w:tcPr>
            <w:tcW w:w="2698" w:type="dxa"/>
            <w:vMerge/>
            <w:tcBorders>
              <w:top w:val="single" w:sz="4" w:space="0" w:color="auto"/>
              <w:left w:val="single" w:sz="4" w:space="0" w:color="auto"/>
              <w:bottom w:val="single" w:sz="4" w:space="0" w:color="auto"/>
              <w:right w:val="single" w:sz="4" w:space="0" w:color="auto"/>
            </w:tcBorders>
          </w:tcPr>
          <w:p w14:paraId="6C74DB70"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5A133B1E" w14:textId="77777777" w:rsidR="00FE5EA0" w:rsidRPr="00AD0562" w:rsidRDefault="00FE5EA0" w:rsidP="004F18ED">
            <w:pPr>
              <w:pStyle w:val="aa"/>
              <w:rPr>
                <w:rFonts w:ascii="Times New Roman" w:hAnsi="Times New Roman" w:cs="Times New Roman"/>
                <w:sz w:val="26"/>
                <w:szCs w:val="26"/>
              </w:rPr>
            </w:pPr>
          </w:p>
        </w:tc>
      </w:tr>
      <w:tr w:rsidR="00CE2AC4" w:rsidRPr="00AD0562" w14:paraId="12836CFF" w14:textId="77777777" w:rsidTr="00BA111F">
        <w:tc>
          <w:tcPr>
            <w:tcW w:w="851" w:type="dxa"/>
            <w:tcBorders>
              <w:top w:val="single" w:sz="4" w:space="0" w:color="auto"/>
              <w:bottom w:val="single" w:sz="4" w:space="0" w:color="auto"/>
              <w:right w:val="single" w:sz="4" w:space="0" w:color="auto"/>
            </w:tcBorders>
          </w:tcPr>
          <w:p w14:paraId="7467ECBE" w14:textId="7C8C5D3C" w:rsidR="00FE5EA0" w:rsidRPr="00AD0562" w:rsidRDefault="00FE5EA0" w:rsidP="00C24A52">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r w:rsidR="00C24A52" w:rsidRPr="00AD0562">
              <w:rPr>
                <w:rFonts w:ascii="Times New Roman" w:hAnsi="Times New Roman" w:cs="Times New Roman"/>
                <w:sz w:val="26"/>
                <w:szCs w:val="26"/>
              </w:rPr>
              <w:t>7</w:t>
            </w:r>
          </w:p>
        </w:tc>
        <w:tc>
          <w:tcPr>
            <w:tcW w:w="988" w:type="dxa"/>
            <w:tcBorders>
              <w:top w:val="single" w:sz="4" w:space="0" w:color="auto"/>
              <w:left w:val="single" w:sz="4" w:space="0" w:color="auto"/>
              <w:bottom w:val="single" w:sz="4" w:space="0" w:color="auto"/>
              <w:right w:val="single" w:sz="4" w:space="0" w:color="auto"/>
            </w:tcBorders>
          </w:tcPr>
          <w:p w14:paraId="51F22F15"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6.12</w:t>
            </w:r>
          </w:p>
        </w:tc>
        <w:tc>
          <w:tcPr>
            <w:tcW w:w="2834" w:type="dxa"/>
            <w:tcBorders>
              <w:top w:val="single" w:sz="4" w:space="0" w:color="auto"/>
              <w:left w:val="single" w:sz="4" w:space="0" w:color="auto"/>
              <w:bottom w:val="single" w:sz="4" w:space="0" w:color="auto"/>
              <w:right w:val="single" w:sz="4" w:space="0" w:color="auto"/>
            </w:tcBorders>
          </w:tcPr>
          <w:p w14:paraId="53050E6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Научно-производственная деятельность</w:t>
            </w:r>
          </w:p>
        </w:tc>
        <w:tc>
          <w:tcPr>
            <w:tcW w:w="2698" w:type="dxa"/>
            <w:vMerge/>
            <w:tcBorders>
              <w:top w:val="single" w:sz="4" w:space="0" w:color="auto"/>
              <w:left w:val="single" w:sz="4" w:space="0" w:color="auto"/>
              <w:bottom w:val="single" w:sz="4" w:space="0" w:color="auto"/>
              <w:right w:val="single" w:sz="4" w:space="0" w:color="auto"/>
            </w:tcBorders>
          </w:tcPr>
          <w:p w14:paraId="04071E41"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20204F00" w14:textId="77777777" w:rsidR="00FE5EA0" w:rsidRPr="00AD0562" w:rsidRDefault="00FE5EA0" w:rsidP="004F18ED">
            <w:pPr>
              <w:pStyle w:val="aa"/>
              <w:rPr>
                <w:rFonts w:ascii="Times New Roman" w:hAnsi="Times New Roman" w:cs="Times New Roman"/>
                <w:sz w:val="26"/>
                <w:szCs w:val="26"/>
              </w:rPr>
            </w:pPr>
          </w:p>
        </w:tc>
      </w:tr>
      <w:tr w:rsidR="00CE2AC4" w:rsidRPr="00AD0562" w14:paraId="075A779A" w14:textId="77777777" w:rsidTr="00BA111F">
        <w:tc>
          <w:tcPr>
            <w:tcW w:w="851" w:type="dxa"/>
            <w:vMerge w:val="restart"/>
            <w:tcBorders>
              <w:top w:val="single" w:sz="4" w:space="0" w:color="auto"/>
              <w:bottom w:val="single" w:sz="4" w:space="0" w:color="auto"/>
              <w:right w:val="single" w:sz="4" w:space="0" w:color="auto"/>
            </w:tcBorders>
          </w:tcPr>
          <w:p w14:paraId="56F93CBD" w14:textId="0306A37A" w:rsidR="00FE5EA0" w:rsidRPr="00AD0562" w:rsidRDefault="00FE5EA0" w:rsidP="00C24A52">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r w:rsidR="00C24A52" w:rsidRPr="00AD0562">
              <w:rPr>
                <w:rFonts w:ascii="Times New Roman" w:hAnsi="Times New Roman" w:cs="Times New Roman"/>
                <w:sz w:val="26"/>
                <w:szCs w:val="26"/>
              </w:rPr>
              <w:t>8</w:t>
            </w:r>
          </w:p>
        </w:tc>
        <w:tc>
          <w:tcPr>
            <w:tcW w:w="988" w:type="dxa"/>
            <w:vMerge w:val="restart"/>
            <w:tcBorders>
              <w:top w:val="single" w:sz="4" w:space="0" w:color="auto"/>
              <w:left w:val="single" w:sz="4" w:space="0" w:color="auto"/>
              <w:bottom w:val="single" w:sz="4" w:space="0" w:color="auto"/>
              <w:right w:val="single" w:sz="4" w:space="0" w:color="auto"/>
            </w:tcBorders>
          </w:tcPr>
          <w:p w14:paraId="329C112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7.1.2</w:t>
            </w:r>
          </w:p>
        </w:tc>
        <w:tc>
          <w:tcPr>
            <w:tcW w:w="2834" w:type="dxa"/>
            <w:vMerge w:val="restart"/>
            <w:tcBorders>
              <w:top w:val="single" w:sz="4" w:space="0" w:color="auto"/>
              <w:left w:val="single" w:sz="4" w:space="0" w:color="auto"/>
              <w:bottom w:val="single" w:sz="4" w:space="0" w:color="auto"/>
              <w:right w:val="single" w:sz="4" w:space="0" w:color="auto"/>
            </w:tcBorders>
          </w:tcPr>
          <w:p w14:paraId="284ACDA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Обслуживание железнодорожных перевозок</w:t>
            </w:r>
          </w:p>
        </w:tc>
        <w:tc>
          <w:tcPr>
            <w:tcW w:w="2698" w:type="dxa"/>
            <w:tcBorders>
              <w:top w:val="single" w:sz="4" w:space="0" w:color="auto"/>
              <w:left w:val="single" w:sz="4" w:space="0" w:color="auto"/>
              <w:bottom w:val="single" w:sz="4" w:space="0" w:color="auto"/>
              <w:right w:val="single" w:sz="4" w:space="0" w:color="auto"/>
            </w:tcBorders>
          </w:tcPr>
          <w:p w14:paraId="58BF3F6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3BF028D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187B1A5C" w14:textId="77777777" w:rsidTr="00BA111F">
        <w:tc>
          <w:tcPr>
            <w:tcW w:w="851" w:type="dxa"/>
            <w:vMerge/>
            <w:tcBorders>
              <w:top w:val="single" w:sz="4" w:space="0" w:color="auto"/>
              <w:bottom w:val="single" w:sz="4" w:space="0" w:color="auto"/>
              <w:right w:val="single" w:sz="4" w:space="0" w:color="auto"/>
            </w:tcBorders>
          </w:tcPr>
          <w:p w14:paraId="34AAFFBA"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1F213F90"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59904B9B"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0FB1606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Пассажиров</w:t>
            </w:r>
          </w:p>
        </w:tc>
        <w:tc>
          <w:tcPr>
            <w:tcW w:w="2268" w:type="dxa"/>
            <w:tcBorders>
              <w:top w:val="single" w:sz="4" w:space="0" w:color="auto"/>
              <w:left w:val="single" w:sz="4" w:space="0" w:color="auto"/>
              <w:bottom w:val="single" w:sz="4" w:space="0" w:color="auto"/>
            </w:tcBorders>
          </w:tcPr>
          <w:p w14:paraId="22CC7397"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w:t>
            </w:r>
          </w:p>
        </w:tc>
      </w:tr>
      <w:tr w:rsidR="00CE2AC4" w:rsidRPr="00AD0562" w14:paraId="4529018A" w14:textId="77777777" w:rsidTr="00BA111F">
        <w:tc>
          <w:tcPr>
            <w:tcW w:w="851" w:type="dxa"/>
            <w:vMerge w:val="restart"/>
            <w:tcBorders>
              <w:top w:val="single" w:sz="4" w:space="0" w:color="auto"/>
              <w:bottom w:val="single" w:sz="4" w:space="0" w:color="auto"/>
              <w:right w:val="single" w:sz="4" w:space="0" w:color="auto"/>
            </w:tcBorders>
          </w:tcPr>
          <w:p w14:paraId="45AEFF3B" w14:textId="70D43DF2" w:rsidR="00FE5EA0" w:rsidRPr="00AD0562" w:rsidRDefault="00FE5EA0" w:rsidP="00C24A52">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r w:rsidR="00C24A52" w:rsidRPr="00AD0562">
              <w:rPr>
                <w:rFonts w:ascii="Times New Roman" w:hAnsi="Times New Roman" w:cs="Times New Roman"/>
                <w:sz w:val="26"/>
                <w:szCs w:val="26"/>
              </w:rPr>
              <w:t>9</w:t>
            </w:r>
          </w:p>
        </w:tc>
        <w:tc>
          <w:tcPr>
            <w:tcW w:w="988" w:type="dxa"/>
            <w:vMerge w:val="restart"/>
            <w:tcBorders>
              <w:top w:val="single" w:sz="4" w:space="0" w:color="auto"/>
              <w:left w:val="single" w:sz="4" w:space="0" w:color="auto"/>
              <w:bottom w:val="single" w:sz="4" w:space="0" w:color="auto"/>
              <w:right w:val="single" w:sz="4" w:space="0" w:color="auto"/>
            </w:tcBorders>
          </w:tcPr>
          <w:p w14:paraId="6582630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7.2.2</w:t>
            </w:r>
          </w:p>
        </w:tc>
        <w:tc>
          <w:tcPr>
            <w:tcW w:w="2834" w:type="dxa"/>
            <w:vMerge w:val="restart"/>
            <w:tcBorders>
              <w:top w:val="single" w:sz="4" w:space="0" w:color="auto"/>
              <w:left w:val="single" w:sz="4" w:space="0" w:color="auto"/>
              <w:bottom w:val="single" w:sz="4" w:space="0" w:color="auto"/>
              <w:right w:val="single" w:sz="4" w:space="0" w:color="auto"/>
            </w:tcBorders>
          </w:tcPr>
          <w:p w14:paraId="561E19A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Обслуживание перевозок пассажиров</w:t>
            </w:r>
          </w:p>
        </w:tc>
        <w:tc>
          <w:tcPr>
            <w:tcW w:w="2698" w:type="dxa"/>
            <w:tcBorders>
              <w:top w:val="single" w:sz="4" w:space="0" w:color="auto"/>
              <w:left w:val="single" w:sz="4" w:space="0" w:color="auto"/>
              <w:bottom w:val="single" w:sz="4" w:space="0" w:color="auto"/>
              <w:right w:val="single" w:sz="4" w:space="0" w:color="auto"/>
            </w:tcBorders>
          </w:tcPr>
          <w:p w14:paraId="5BC9E24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6AFB48E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7329E2C2" w14:textId="77777777" w:rsidTr="00BA111F">
        <w:tc>
          <w:tcPr>
            <w:tcW w:w="851" w:type="dxa"/>
            <w:vMerge/>
            <w:tcBorders>
              <w:top w:val="single" w:sz="4" w:space="0" w:color="auto"/>
              <w:bottom w:val="single" w:sz="4" w:space="0" w:color="auto"/>
              <w:right w:val="single" w:sz="4" w:space="0" w:color="auto"/>
            </w:tcBorders>
          </w:tcPr>
          <w:p w14:paraId="512CDE61"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415C0183"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01B2C301"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41EFAA9F"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Пассажиров</w:t>
            </w:r>
          </w:p>
        </w:tc>
        <w:tc>
          <w:tcPr>
            <w:tcW w:w="2268" w:type="dxa"/>
            <w:tcBorders>
              <w:top w:val="single" w:sz="4" w:space="0" w:color="auto"/>
              <w:left w:val="single" w:sz="4" w:space="0" w:color="auto"/>
              <w:bottom w:val="single" w:sz="4" w:space="0" w:color="auto"/>
            </w:tcBorders>
          </w:tcPr>
          <w:p w14:paraId="2271648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w:t>
            </w:r>
          </w:p>
        </w:tc>
      </w:tr>
      <w:tr w:rsidR="00CE2AC4" w:rsidRPr="00AD0562" w14:paraId="5A8151D6" w14:textId="77777777" w:rsidTr="00BA111F">
        <w:tc>
          <w:tcPr>
            <w:tcW w:w="851" w:type="dxa"/>
            <w:vMerge w:val="restart"/>
            <w:tcBorders>
              <w:top w:val="single" w:sz="4" w:space="0" w:color="auto"/>
              <w:bottom w:val="single" w:sz="4" w:space="0" w:color="auto"/>
              <w:right w:val="single" w:sz="4" w:space="0" w:color="auto"/>
            </w:tcBorders>
          </w:tcPr>
          <w:p w14:paraId="28ED1F45" w14:textId="34328E6D"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70</w:t>
            </w:r>
          </w:p>
        </w:tc>
        <w:tc>
          <w:tcPr>
            <w:tcW w:w="988" w:type="dxa"/>
            <w:vMerge w:val="restart"/>
            <w:tcBorders>
              <w:top w:val="single" w:sz="4" w:space="0" w:color="auto"/>
              <w:left w:val="single" w:sz="4" w:space="0" w:color="auto"/>
              <w:bottom w:val="single" w:sz="4" w:space="0" w:color="auto"/>
              <w:right w:val="single" w:sz="4" w:space="0" w:color="auto"/>
            </w:tcBorders>
          </w:tcPr>
          <w:p w14:paraId="2BD55809"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7.3</w:t>
            </w:r>
          </w:p>
        </w:tc>
        <w:tc>
          <w:tcPr>
            <w:tcW w:w="2834" w:type="dxa"/>
            <w:vMerge w:val="restart"/>
            <w:tcBorders>
              <w:top w:val="single" w:sz="4" w:space="0" w:color="auto"/>
              <w:left w:val="single" w:sz="4" w:space="0" w:color="auto"/>
              <w:bottom w:val="single" w:sz="4" w:space="0" w:color="auto"/>
              <w:right w:val="single" w:sz="4" w:space="0" w:color="auto"/>
            </w:tcBorders>
          </w:tcPr>
          <w:p w14:paraId="329F0D10"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Водный транспорт</w:t>
            </w:r>
          </w:p>
        </w:tc>
        <w:tc>
          <w:tcPr>
            <w:tcW w:w="2698" w:type="dxa"/>
            <w:tcBorders>
              <w:top w:val="single" w:sz="4" w:space="0" w:color="auto"/>
              <w:left w:val="single" w:sz="4" w:space="0" w:color="auto"/>
              <w:bottom w:val="single" w:sz="4" w:space="0" w:color="auto"/>
              <w:right w:val="single" w:sz="4" w:space="0" w:color="auto"/>
            </w:tcBorders>
          </w:tcPr>
          <w:p w14:paraId="1AC4F6B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113933B5"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2757B6B6" w14:textId="77777777" w:rsidTr="00BA111F">
        <w:tc>
          <w:tcPr>
            <w:tcW w:w="851" w:type="dxa"/>
            <w:vMerge/>
            <w:tcBorders>
              <w:top w:val="single" w:sz="4" w:space="0" w:color="auto"/>
              <w:bottom w:val="single" w:sz="4" w:space="0" w:color="auto"/>
              <w:right w:val="single" w:sz="4" w:space="0" w:color="auto"/>
            </w:tcBorders>
          </w:tcPr>
          <w:p w14:paraId="2E2D6997"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1F38A072"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5A70000B"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15BE7C8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Посетителей</w:t>
            </w:r>
          </w:p>
        </w:tc>
        <w:tc>
          <w:tcPr>
            <w:tcW w:w="2268" w:type="dxa"/>
            <w:tcBorders>
              <w:top w:val="single" w:sz="4" w:space="0" w:color="auto"/>
              <w:left w:val="single" w:sz="4" w:space="0" w:color="auto"/>
              <w:bottom w:val="single" w:sz="4" w:space="0" w:color="auto"/>
            </w:tcBorders>
          </w:tcPr>
          <w:p w14:paraId="47BC8C1B"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w:t>
            </w:r>
          </w:p>
        </w:tc>
      </w:tr>
      <w:tr w:rsidR="00CE2AC4" w:rsidRPr="00AD0562" w14:paraId="05708B1D" w14:textId="77777777" w:rsidTr="00BA111F">
        <w:tc>
          <w:tcPr>
            <w:tcW w:w="851" w:type="dxa"/>
            <w:vMerge w:val="restart"/>
            <w:tcBorders>
              <w:top w:val="single" w:sz="4" w:space="0" w:color="auto"/>
              <w:bottom w:val="single" w:sz="4" w:space="0" w:color="auto"/>
              <w:right w:val="single" w:sz="4" w:space="0" w:color="auto"/>
            </w:tcBorders>
          </w:tcPr>
          <w:p w14:paraId="6B0921DB" w14:textId="137EF067"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71</w:t>
            </w:r>
          </w:p>
        </w:tc>
        <w:tc>
          <w:tcPr>
            <w:tcW w:w="988" w:type="dxa"/>
            <w:vMerge w:val="restart"/>
            <w:tcBorders>
              <w:top w:val="single" w:sz="4" w:space="0" w:color="auto"/>
              <w:left w:val="single" w:sz="4" w:space="0" w:color="auto"/>
              <w:bottom w:val="single" w:sz="4" w:space="0" w:color="auto"/>
              <w:right w:val="single" w:sz="4" w:space="0" w:color="auto"/>
            </w:tcBorders>
          </w:tcPr>
          <w:p w14:paraId="5864C22C"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7.4</w:t>
            </w:r>
          </w:p>
        </w:tc>
        <w:tc>
          <w:tcPr>
            <w:tcW w:w="2834" w:type="dxa"/>
            <w:vMerge w:val="restart"/>
            <w:tcBorders>
              <w:top w:val="single" w:sz="4" w:space="0" w:color="auto"/>
              <w:left w:val="single" w:sz="4" w:space="0" w:color="auto"/>
              <w:bottom w:val="single" w:sz="4" w:space="0" w:color="auto"/>
              <w:right w:val="single" w:sz="4" w:space="0" w:color="auto"/>
            </w:tcBorders>
          </w:tcPr>
          <w:p w14:paraId="2C79F65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Воздушный транспорт</w:t>
            </w:r>
          </w:p>
        </w:tc>
        <w:tc>
          <w:tcPr>
            <w:tcW w:w="2698" w:type="dxa"/>
            <w:tcBorders>
              <w:top w:val="single" w:sz="4" w:space="0" w:color="auto"/>
              <w:left w:val="single" w:sz="4" w:space="0" w:color="auto"/>
              <w:bottom w:val="single" w:sz="4" w:space="0" w:color="auto"/>
              <w:right w:val="single" w:sz="4" w:space="0" w:color="auto"/>
            </w:tcBorders>
          </w:tcPr>
          <w:p w14:paraId="5DEB3D3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tcBorders>
              <w:top w:val="single" w:sz="4" w:space="0" w:color="auto"/>
              <w:left w:val="single" w:sz="4" w:space="0" w:color="auto"/>
              <w:bottom w:val="single" w:sz="4" w:space="0" w:color="auto"/>
            </w:tcBorders>
          </w:tcPr>
          <w:p w14:paraId="2498653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61309542" w14:textId="77777777" w:rsidTr="00BA111F">
        <w:tc>
          <w:tcPr>
            <w:tcW w:w="851" w:type="dxa"/>
            <w:vMerge/>
            <w:tcBorders>
              <w:top w:val="single" w:sz="4" w:space="0" w:color="auto"/>
              <w:bottom w:val="single" w:sz="4" w:space="0" w:color="auto"/>
              <w:right w:val="single" w:sz="4" w:space="0" w:color="auto"/>
            </w:tcBorders>
          </w:tcPr>
          <w:p w14:paraId="4995829E"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07C0D240"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0B4E957B"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60C933F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Посетителей</w:t>
            </w:r>
          </w:p>
        </w:tc>
        <w:tc>
          <w:tcPr>
            <w:tcW w:w="2268" w:type="dxa"/>
            <w:tcBorders>
              <w:top w:val="single" w:sz="4" w:space="0" w:color="auto"/>
              <w:left w:val="single" w:sz="4" w:space="0" w:color="auto"/>
              <w:bottom w:val="single" w:sz="4" w:space="0" w:color="auto"/>
            </w:tcBorders>
          </w:tcPr>
          <w:p w14:paraId="21DAC7D2"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8</w:t>
            </w:r>
          </w:p>
        </w:tc>
      </w:tr>
      <w:tr w:rsidR="00CE2AC4" w:rsidRPr="00AD0562" w14:paraId="1BE51FFE" w14:textId="77777777" w:rsidTr="00BA111F">
        <w:tc>
          <w:tcPr>
            <w:tcW w:w="851" w:type="dxa"/>
            <w:tcBorders>
              <w:top w:val="single" w:sz="4" w:space="0" w:color="auto"/>
              <w:bottom w:val="single" w:sz="4" w:space="0" w:color="auto"/>
              <w:right w:val="single" w:sz="4" w:space="0" w:color="auto"/>
            </w:tcBorders>
          </w:tcPr>
          <w:p w14:paraId="1FDAFA3E" w14:textId="72BE8F98"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72</w:t>
            </w:r>
          </w:p>
        </w:tc>
        <w:tc>
          <w:tcPr>
            <w:tcW w:w="988" w:type="dxa"/>
            <w:tcBorders>
              <w:top w:val="single" w:sz="4" w:space="0" w:color="auto"/>
              <w:left w:val="single" w:sz="4" w:space="0" w:color="auto"/>
              <w:bottom w:val="single" w:sz="4" w:space="0" w:color="auto"/>
              <w:right w:val="single" w:sz="4" w:space="0" w:color="auto"/>
            </w:tcBorders>
          </w:tcPr>
          <w:p w14:paraId="2EBEDA44"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8.0</w:t>
            </w:r>
          </w:p>
        </w:tc>
        <w:tc>
          <w:tcPr>
            <w:tcW w:w="2834" w:type="dxa"/>
            <w:tcBorders>
              <w:top w:val="single" w:sz="4" w:space="0" w:color="auto"/>
              <w:left w:val="single" w:sz="4" w:space="0" w:color="auto"/>
              <w:bottom w:val="single" w:sz="4" w:space="0" w:color="auto"/>
              <w:right w:val="single" w:sz="4" w:space="0" w:color="auto"/>
            </w:tcBorders>
          </w:tcPr>
          <w:p w14:paraId="6AC82FF4"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обороны и безопасности</w:t>
            </w:r>
          </w:p>
        </w:tc>
        <w:tc>
          <w:tcPr>
            <w:tcW w:w="2698" w:type="dxa"/>
            <w:vMerge w:val="restart"/>
            <w:tcBorders>
              <w:top w:val="single" w:sz="4" w:space="0" w:color="auto"/>
              <w:left w:val="single" w:sz="4" w:space="0" w:color="auto"/>
              <w:bottom w:val="single" w:sz="4" w:space="0" w:color="auto"/>
              <w:right w:val="single" w:sz="4" w:space="0" w:color="auto"/>
            </w:tcBorders>
          </w:tcPr>
          <w:p w14:paraId="1CE487E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vMerge w:val="restart"/>
            <w:tcBorders>
              <w:top w:val="single" w:sz="4" w:space="0" w:color="auto"/>
              <w:left w:val="single" w:sz="4" w:space="0" w:color="auto"/>
              <w:bottom w:val="single" w:sz="4" w:space="0" w:color="auto"/>
            </w:tcBorders>
          </w:tcPr>
          <w:p w14:paraId="063E3788"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5</w:t>
            </w:r>
          </w:p>
        </w:tc>
      </w:tr>
      <w:tr w:rsidR="00CE2AC4" w:rsidRPr="00AD0562" w14:paraId="38F09686" w14:textId="77777777" w:rsidTr="00BA111F">
        <w:tc>
          <w:tcPr>
            <w:tcW w:w="851" w:type="dxa"/>
            <w:tcBorders>
              <w:top w:val="single" w:sz="4" w:space="0" w:color="auto"/>
              <w:bottom w:val="single" w:sz="4" w:space="0" w:color="auto"/>
              <w:right w:val="single" w:sz="4" w:space="0" w:color="auto"/>
            </w:tcBorders>
          </w:tcPr>
          <w:p w14:paraId="400926F8" w14:textId="16ADB61B"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73</w:t>
            </w:r>
          </w:p>
        </w:tc>
        <w:tc>
          <w:tcPr>
            <w:tcW w:w="988" w:type="dxa"/>
            <w:tcBorders>
              <w:top w:val="single" w:sz="4" w:space="0" w:color="auto"/>
              <w:left w:val="single" w:sz="4" w:space="0" w:color="auto"/>
              <w:bottom w:val="single" w:sz="4" w:space="0" w:color="auto"/>
              <w:right w:val="single" w:sz="4" w:space="0" w:color="auto"/>
            </w:tcBorders>
          </w:tcPr>
          <w:p w14:paraId="3A28CDD0"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8.1</w:t>
            </w:r>
          </w:p>
        </w:tc>
        <w:tc>
          <w:tcPr>
            <w:tcW w:w="2834" w:type="dxa"/>
            <w:tcBorders>
              <w:top w:val="single" w:sz="4" w:space="0" w:color="auto"/>
              <w:left w:val="single" w:sz="4" w:space="0" w:color="auto"/>
              <w:bottom w:val="single" w:sz="4" w:space="0" w:color="auto"/>
              <w:right w:val="single" w:sz="4" w:space="0" w:color="auto"/>
            </w:tcBorders>
          </w:tcPr>
          <w:p w14:paraId="4A6C769C"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вооруженных сил</w:t>
            </w:r>
          </w:p>
        </w:tc>
        <w:tc>
          <w:tcPr>
            <w:tcW w:w="2698" w:type="dxa"/>
            <w:vMerge/>
            <w:tcBorders>
              <w:top w:val="single" w:sz="4" w:space="0" w:color="auto"/>
              <w:left w:val="single" w:sz="4" w:space="0" w:color="auto"/>
              <w:bottom w:val="single" w:sz="4" w:space="0" w:color="auto"/>
              <w:right w:val="single" w:sz="4" w:space="0" w:color="auto"/>
            </w:tcBorders>
          </w:tcPr>
          <w:p w14:paraId="3E0F148A"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6393D21D" w14:textId="77777777" w:rsidR="00FE5EA0" w:rsidRPr="00AD0562" w:rsidRDefault="00FE5EA0" w:rsidP="004F18ED">
            <w:pPr>
              <w:pStyle w:val="aa"/>
              <w:rPr>
                <w:rFonts w:ascii="Times New Roman" w:hAnsi="Times New Roman" w:cs="Times New Roman"/>
                <w:sz w:val="26"/>
                <w:szCs w:val="26"/>
              </w:rPr>
            </w:pPr>
          </w:p>
        </w:tc>
      </w:tr>
      <w:tr w:rsidR="00CE2AC4" w:rsidRPr="00AD0562" w14:paraId="28BE31CF" w14:textId="77777777" w:rsidTr="00BA111F">
        <w:tc>
          <w:tcPr>
            <w:tcW w:w="851" w:type="dxa"/>
            <w:tcBorders>
              <w:top w:val="single" w:sz="4" w:space="0" w:color="auto"/>
              <w:bottom w:val="single" w:sz="4" w:space="0" w:color="auto"/>
              <w:right w:val="single" w:sz="4" w:space="0" w:color="auto"/>
            </w:tcBorders>
          </w:tcPr>
          <w:p w14:paraId="00CB736B" w14:textId="1DCC03F9"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74</w:t>
            </w:r>
          </w:p>
        </w:tc>
        <w:tc>
          <w:tcPr>
            <w:tcW w:w="988" w:type="dxa"/>
            <w:tcBorders>
              <w:top w:val="single" w:sz="4" w:space="0" w:color="auto"/>
              <w:left w:val="single" w:sz="4" w:space="0" w:color="auto"/>
              <w:bottom w:val="single" w:sz="4" w:space="0" w:color="auto"/>
              <w:right w:val="single" w:sz="4" w:space="0" w:color="auto"/>
            </w:tcBorders>
          </w:tcPr>
          <w:p w14:paraId="1817701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8.3</w:t>
            </w:r>
          </w:p>
        </w:tc>
        <w:tc>
          <w:tcPr>
            <w:tcW w:w="2834" w:type="dxa"/>
            <w:tcBorders>
              <w:top w:val="single" w:sz="4" w:space="0" w:color="auto"/>
              <w:left w:val="single" w:sz="4" w:space="0" w:color="auto"/>
              <w:bottom w:val="single" w:sz="4" w:space="0" w:color="auto"/>
              <w:right w:val="single" w:sz="4" w:space="0" w:color="auto"/>
            </w:tcBorders>
          </w:tcPr>
          <w:p w14:paraId="5634003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внутреннего правопорядка</w:t>
            </w:r>
          </w:p>
        </w:tc>
        <w:tc>
          <w:tcPr>
            <w:tcW w:w="2698" w:type="dxa"/>
            <w:vMerge/>
            <w:tcBorders>
              <w:top w:val="single" w:sz="4" w:space="0" w:color="auto"/>
              <w:left w:val="single" w:sz="4" w:space="0" w:color="auto"/>
              <w:bottom w:val="single" w:sz="4" w:space="0" w:color="auto"/>
              <w:right w:val="single" w:sz="4" w:space="0" w:color="auto"/>
            </w:tcBorders>
          </w:tcPr>
          <w:p w14:paraId="23FA205B"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4DB80C57" w14:textId="77777777" w:rsidR="00FE5EA0" w:rsidRPr="00AD0562" w:rsidRDefault="00FE5EA0" w:rsidP="004F18ED">
            <w:pPr>
              <w:pStyle w:val="aa"/>
              <w:rPr>
                <w:rFonts w:ascii="Times New Roman" w:hAnsi="Times New Roman" w:cs="Times New Roman"/>
                <w:sz w:val="26"/>
                <w:szCs w:val="26"/>
              </w:rPr>
            </w:pPr>
          </w:p>
        </w:tc>
      </w:tr>
      <w:tr w:rsidR="00CE2AC4" w:rsidRPr="00AD0562" w14:paraId="63FA120C" w14:textId="77777777" w:rsidTr="00BA111F">
        <w:tc>
          <w:tcPr>
            <w:tcW w:w="851" w:type="dxa"/>
            <w:tcBorders>
              <w:top w:val="single" w:sz="4" w:space="0" w:color="auto"/>
              <w:bottom w:val="single" w:sz="4" w:space="0" w:color="auto"/>
              <w:right w:val="single" w:sz="4" w:space="0" w:color="auto"/>
            </w:tcBorders>
          </w:tcPr>
          <w:p w14:paraId="2389A1A0" w14:textId="3E97F366"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75</w:t>
            </w:r>
          </w:p>
        </w:tc>
        <w:tc>
          <w:tcPr>
            <w:tcW w:w="988" w:type="dxa"/>
            <w:tcBorders>
              <w:top w:val="single" w:sz="4" w:space="0" w:color="auto"/>
              <w:left w:val="single" w:sz="4" w:space="0" w:color="auto"/>
              <w:bottom w:val="single" w:sz="4" w:space="0" w:color="auto"/>
              <w:right w:val="single" w:sz="4" w:space="0" w:color="auto"/>
            </w:tcBorders>
          </w:tcPr>
          <w:p w14:paraId="720A3F47"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8.4</w:t>
            </w:r>
          </w:p>
        </w:tc>
        <w:tc>
          <w:tcPr>
            <w:tcW w:w="2834" w:type="dxa"/>
            <w:tcBorders>
              <w:top w:val="single" w:sz="4" w:space="0" w:color="auto"/>
              <w:left w:val="single" w:sz="4" w:space="0" w:color="auto"/>
              <w:bottom w:val="single" w:sz="4" w:space="0" w:color="auto"/>
              <w:right w:val="single" w:sz="4" w:space="0" w:color="auto"/>
            </w:tcBorders>
          </w:tcPr>
          <w:p w14:paraId="0E2A83ED"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деятельности по исполнению наказаний</w:t>
            </w:r>
          </w:p>
        </w:tc>
        <w:tc>
          <w:tcPr>
            <w:tcW w:w="2698" w:type="dxa"/>
            <w:vMerge/>
            <w:tcBorders>
              <w:top w:val="single" w:sz="4" w:space="0" w:color="auto"/>
              <w:left w:val="single" w:sz="4" w:space="0" w:color="auto"/>
              <w:bottom w:val="single" w:sz="4" w:space="0" w:color="auto"/>
              <w:right w:val="single" w:sz="4" w:space="0" w:color="auto"/>
            </w:tcBorders>
          </w:tcPr>
          <w:p w14:paraId="1013DBC4" w14:textId="77777777" w:rsidR="00FE5EA0" w:rsidRPr="00AD0562" w:rsidRDefault="00FE5EA0" w:rsidP="004F18ED">
            <w:pPr>
              <w:pStyle w:val="aa"/>
              <w:rPr>
                <w:rFonts w:ascii="Times New Roman" w:hAnsi="Times New Roman" w:cs="Times New Roman"/>
                <w:sz w:val="26"/>
                <w:szCs w:val="26"/>
              </w:rPr>
            </w:pPr>
          </w:p>
        </w:tc>
        <w:tc>
          <w:tcPr>
            <w:tcW w:w="2268" w:type="dxa"/>
            <w:vMerge/>
            <w:tcBorders>
              <w:top w:val="single" w:sz="4" w:space="0" w:color="auto"/>
              <w:left w:val="single" w:sz="4" w:space="0" w:color="auto"/>
              <w:bottom w:val="single" w:sz="4" w:space="0" w:color="auto"/>
            </w:tcBorders>
          </w:tcPr>
          <w:p w14:paraId="64E29850" w14:textId="77777777" w:rsidR="00FE5EA0" w:rsidRPr="00AD0562" w:rsidRDefault="00FE5EA0" w:rsidP="004F18ED">
            <w:pPr>
              <w:pStyle w:val="aa"/>
              <w:rPr>
                <w:rFonts w:ascii="Times New Roman" w:hAnsi="Times New Roman" w:cs="Times New Roman"/>
                <w:sz w:val="26"/>
                <w:szCs w:val="26"/>
              </w:rPr>
            </w:pPr>
          </w:p>
        </w:tc>
      </w:tr>
      <w:tr w:rsidR="00CE2AC4" w:rsidRPr="00AD0562" w14:paraId="1EC4B34B" w14:textId="77777777" w:rsidTr="00BA111F">
        <w:tc>
          <w:tcPr>
            <w:tcW w:w="851" w:type="dxa"/>
            <w:vMerge w:val="restart"/>
            <w:tcBorders>
              <w:top w:val="single" w:sz="4" w:space="0" w:color="auto"/>
              <w:bottom w:val="single" w:sz="4" w:space="0" w:color="auto"/>
              <w:right w:val="single" w:sz="4" w:space="0" w:color="auto"/>
            </w:tcBorders>
          </w:tcPr>
          <w:p w14:paraId="0B934029" w14:textId="25F552EF"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76</w:t>
            </w:r>
          </w:p>
        </w:tc>
        <w:tc>
          <w:tcPr>
            <w:tcW w:w="988" w:type="dxa"/>
            <w:vMerge w:val="restart"/>
            <w:tcBorders>
              <w:top w:val="single" w:sz="4" w:space="0" w:color="auto"/>
              <w:left w:val="single" w:sz="4" w:space="0" w:color="auto"/>
              <w:bottom w:val="single" w:sz="4" w:space="0" w:color="auto"/>
              <w:right w:val="single" w:sz="4" w:space="0" w:color="auto"/>
            </w:tcBorders>
          </w:tcPr>
          <w:p w14:paraId="2B112AA8"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9.2.1</w:t>
            </w:r>
          </w:p>
        </w:tc>
        <w:tc>
          <w:tcPr>
            <w:tcW w:w="2834" w:type="dxa"/>
            <w:vMerge w:val="restart"/>
            <w:tcBorders>
              <w:top w:val="single" w:sz="4" w:space="0" w:color="auto"/>
              <w:left w:val="single" w:sz="4" w:space="0" w:color="auto"/>
              <w:bottom w:val="single" w:sz="4" w:space="0" w:color="auto"/>
              <w:right w:val="single" w:sz="4" w:space="0" w:color="auto"/>
            </w:tcBorders>
          </w:tcPr>
          <w:p w14:paraId="4C9E26A1"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Санаторная деятельность</w:t>
            </w:r>
          </w:p>
        </w:tc>
        <w:tc>
          <w:tcPr>
            <w:tcW w:w="2698" w:type="dxa"/>
            <w:tcBorders>
              <w:top w:val="single" w:sz="4" w:space="0" w:color="auto"/>
              <w:left w:val="single" w:sz="4" w:space="0" w:color="auto"/>
              <w:bottom w:val="single" w:sz="4" w:space="0" w:color="auto"/>
              <w:right w:val="single" w:sz="4" w:space="0" w:color="auto"/>
            </w:tcBorders>
          </w:tcPr>
          <w:p w14:paraId="6A3CBFC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Отдыхающих</w:t>
            </w:r>
          </w:p>
        </w:tc>
        <w:tc>
          <w:tcPr>
            <w:tcW w:w="2268" w:type="dxa"/>
            <w:vMerge w:val="restart"/>
            <w:tcBorders>
              <w:top w:val="single" w:sz="4" w:space="0" w:color="auto"/>
              <w:left w:val="single" w:sz="4" w:space="0" w:color="auto"/>
              <w:bottom w:val="single" w:sz="4" w:space="0" w:color="auto"/>
            </w:tcBorders>
          </w:tcPr>
          <w:p w14:paraId="37965EEE"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18</w:t>
            </w:r>
          </w:p>
        </w:tc>
      </w:tr>
      <w:tr w:rsidR="00CE2AC4" w:rsidRPr="00AD0562" w14:paraId="70B40664" w14:textId="77777777" w:rsidTr="00BA111F">
        <w:tc>
          <w:tcPr>
            <w:tcW w:w="851" w:type="dxa"/>
            <w:vMerge/>
            <w:tcBorders>
              <w:top w:val="single" w:sz="4" w:space="0" w:color="auto"/>
              <w:bottom w:val="single" w:sz="4" w:space="0" w:color="auto"/>
              <w:right w:val="single" w:sz="4" w:space="0" w:color="auto"/>
            </w:tcBorders>
          </w:tcPr>
          <w:p w14:paraId="7B1F0E1F" w14:textId="77777777" w:rsidR="00FE5EA0" w:rsidRPr="00AD0562" w:rsidRDefault="00FE5EA0" w:rsidP="004F18ED">
            <w:pPr>
              <w:pStyle w:val="aa"/>
              <w:rPr>
                <w:rFonts w:ascii="Times New Roman" w:hAnsi="Times New Roman" w:cs="Times New Roman"/>
                <w:sz w:val="26"/>
                <w:szCs w:val="26"/>
              </w:rPr>
            </w:pPr>
          </w:p>
        </w:tc>
        <w:tc>
          <w:tcPr>
            <w:tcW w:w="988" w:type="dxa"/>
            <w:vMerge/>
            <w:tcBorders>
              <w:top w:val="single" w:sz="4" w:space="0" w:color="auto"/>
              <w:left w:val="single" w:sz="4" w:space="0" w:color="auto"/>
              <w:bottom w:val="single" w:sz="4" w:space="0" w:color="auto"/>
              <w:right w:val="single" w:sz="4" w:space="0" w:color="auto"/>
            </w:tcBorders>
          </w:tcPr>
          <w:p w14:paraId="716DBF35" w14:textId="77777777" w:rsidR="00FE5EA0" w:rsidRPr="00AD0562" w:rsidRDefault="00FE5EA0" w:rsidP="004F18ED">
            <w:pPr>
              <w:pStyle w:val="aa"/>
              <w:rPr>
                <w:rFonts w:ascii="Times New Roman" w:hAnsi="Times New Roman" w:cs="Times New Roman"/>
                <w:sz w:val="26"/>
                <w:szCs w:val="26"/>
              </w:rPr>
            </w:pPr>
          </w:p>
        </w:tc>
        <w:tc>
          <w:tcPr>
            <w:tcW w:w="2834" w:type="dxa"/>
            <w:vMerge/>
            <w:tcBorders>
              <w:top w:val="single" w:sz="4" w:space="0" w:color="auto"/>
              <w:left w:val="single" w:sz="4" w:space="0" w:color="auto"/>
              <w:bottom w:val="single" w:sz="4" w:space="0" w:color="auto"/>
              <w:right w:val="single" w:sz="4" w:space="0" w:color="auto"/>
            </w:tcBorders>
          </w:tcPr>
          <w:p w14:paraId="1A4D4F83" w14:textId="77777777" w:rsidR="00FE5EA0" w:rsidRPr="00AD0562" w:rsidRDefault="00FE5EA0" w:rsidP="004F18ED">
            <w:pPr>
              <w:pStyle w:val="aa"/>
              <w:rPr>
                <w:rFonts w:ascii="Times New Roman" w:hAnsi="Times New Roman" w:cs="Times New Roman"/>
                <w:sz w:val="26"/>
                <w:szCs w:val="26"/>
              </w:rPr>
            </w:pPr>
          </w:p>
        </w:tc>
        <w:tc>
          <w:tcPr>
            <w:tcW w:w="2698" w:type="dxa"/>
            <w:tcBorders>
              <w:top w:val="single" w:sz="4" w:space="0" w:color="auto"/>
              <w:left w:val="single" w:sz="4" w:space="0" w:color="auto"/>
              <w:bottom w:val="single" w:sz="4" w:space="0" w:color="auto"/>
              <w:right w:val="single" w:sz="4" w:space="0" w:color="auto"/>
            </w:tcBorders>
          </w:tcPr>
          <w:p w14:paraId="22F026CA"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Работающих</w:t>
            </w:r>
          </w:p>
        </w:tc>
        <w:tc>
          <w:tcPr>
            <w:tcW w:w="2268" w:type="dxa"/>
            <w:vMerge/>
            <w:tcBorders>
              <w:top w:val="single" w:sz="4" w:space="0" w:color="auto"/>
              <w:left w:val="single" w:sz="4" w:space="0" w:color="auto"/>
              <w:bottom w:val="single" w:sz="4" w:space="0" w:color="auto"/>
            </w:tcBorders>
          </w:tcPr>
          <w:p w14:paraId="720CD0D2" w14:textId="77777777" w:rsidR="00FE5EA0" w:rsidRPr="00AD0562" w:rsidRDefault="00FE5EA0" w:rsidP="004F18ED">
            <w:pPr>
              <w:pStyle w:val="aa"/>
              <w:rPr>
                <w:rFonts w:ascii="Times New Roman" w:hAnsi="Times New Roman" w:cs="Times New Roman"/>
                <w:sz w:val="26"/>
                <w:szCs w:val="26"/>
              </w:rPr>
            </w:pPr>
          </w:p>
        </w:tc>
      </w:tr>
      <w:tr w:rsidR="00CE2AC4" w:rsidRPr="00AD0562" w14:paraId="7B132647" w14:textId="77777777" w:rsidTr="00BA111F">
        <w:tc>
          <w:tcPr>
            <w:tcW w:w="851" w:type="dxa"/>
            <w:tcBorders>
              <w:top w:val="single" w:sz="4" w:space="0" w:color="auto"/>
              <w:bottom w:val="single" w:sz="4" w:space="0" w:color="auto"/>
              <w:right w:val="single" w:sz="4" w:space="0" w:color="auto"/>
            </w:tcBorders>
          </w:tcPr>
          <w:p w14:paraId="45661F24" w14:textId="077ACC8A" w:rsidR="00FE5EA0" w:rsidRPr="00AD0562" w:rsidRDefault="00C24A52"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77</w:t>
            </w:r>
          </w:p>
        </w:tc>
        <w:tc>
          <w:tcPr>
            <w:tcW w:w="988" w:type="dxa"/>
            <w:tcBorders>
              <w:top w:val="single" w:sz="4" w:space="0" w:color="auto"/>
              <w:left w:val="single" w:sz="4" w:space="0" w:color="auto"/>
              <w:bottom w:val="single" w:sz="4" w:space="0" w:color="auto"/>
              <w:right w:val="single" w:sz="4" w:space="0" w:color="auto"/>
            </w:tcBorders>
          </w:tcPr>
          <w:p w14:paraId="79C588CF" w14:textId="77777777" w:rsidR="00FE5EA0" w:rsidRPr="00AD0562" w:rsidRDefault="00FE5EA0" w:rsidP="004F18ED">
            <w:pPr>
              <w:pStyle w:val="aa"/>
              <w:jc w:val="center"/>
              <w:rPr>
                <w:rFonts w:ascii="Times New Roman" w:hAnsi="Times New Roman" w:cs="Times New Roman"/>
                <w:sz w:val="26"/>
                <w:szCs w:val="26"/>
              </w:rPr>
            </w:pPr>
            <w:r w:rsidRPr="00AD0562">
              <w:rPr>
                <w:rFonts w:ascii="Times New Roman" w:hAnsi="Times New Roman" w:cs="Times New Roman"/>
                <w:sz w:val="26"/>
                <w:szCs w:val="26"/>
              </w:rPr>
              <w:t>12.1</w:t>
            </w:r>
          </w:p>
        </w:tc>
        <w:tc>
          <w:tcPr>
            <w:tcW w:w="2834" w:type="dxa"/>
            <w:tcBorders>
              <w:top w:val="single" w:sz="4" w:space="0" w:color="auto"/>
              <w:left w:val="single" w:sz="4" w:space="0" w:color="auto"/>
              <w:bottom w:val="single" w:sz="4" w:space="0" w:color="auto"/>
              <w:right w:val="single" w:sz="4" w:space="0" w:color="auto"/>
            </w:tcBorders>
          </w:tcPr>
          <w:p w14:paraId="2A1E5A2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Ритуальная деятельность</w:t>
            </w:r>
          </w:p>
        </w:tc>
        <w:tc>
          <w:tcPr>
            <w:tcW w:w="2698" w:type="dxa"/>
            <w:tcBorders>
              <w:top w:val="single" w:sz="4" w:space="0" w:color="auto"/>
              <w:left w:val="single" w:sz="4" w:space="0" w:color="auto"/>
              <w:bottom w:val="single" w:sz="4" w:space="0" w:color="auto"/>
              <w:right w:val="single" w:sz="4" w:space="0" w:color="auto"/>
            </w:tcBorders>
          </w:tcPr>
          <w:p w14:paraId="69751B79"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Единовременных посетителей</w:t>
            </w:r>
          </w:p>
        </w:tc>
        <w:tc>
          <w:tcPr>
            <w:tcW w:w="2268" w:type="dxa"/>
            <w:tcBorders>
              <w:top w:val="single" w:sz="4" w:space="0" w:color="auto"/>
              <w:left w:val="single" w:sz="4" w:space="0" w:color="auto"/>
              <w:bottom w:val="single" w:sz="4" w:space="0" w:color="auto"/>
            </w:tcBorders>
          </w:tcPr>
          <w:p w14:paraId="4CABEF96" w14:textId="77777777" w:rsidR="00FE5EA0" w:rsidRPr="00AD0562" w:rsidRDefault="00FE5EA0" w:rsidP="004F18ED">
            <w:pPr>
              <w:pStyle w:val="ac"/>
              <w:rPr>
                <w:rFonts w:ascii="Times New Roman" w:hAnsi="Times New Roman" w:cs="Times New Roman"/>
                <w:sz w:val="26"/>
                <w:szCs w:val="26"/>
              </w:rPr>
            </w:pPr>
            <w:r w:rsidRPr="00AD0562">
              <w:rPr>
                <w:rFonts w:ascii="Times New Roman" w:hAnsi="Times New Roman" w:cs="Times New Roman"/>
                <w:sz w:val="26"/>
                <w:szCs w:val="26"/>
              </w:rPr>
              <w:t>10</w:t>
            </w:r>
          </w:p>
        </w:tc>
      </w:tr>
    </w:tbl>
    <w:p w14:paraId="28B07B5D" w14:textId="77777777" w:rsidR="00FE5EA0" w:rsidRDefault="00FE5EA0" w:rsidP="00D13511">
      <w:pPr>
        <w:spacing w:line="360" w:lineRule="auto"/>
        <w:rPr>
          <w:rFonts w:ascii="Times New Roman" w:hAnsi="Times New Roman" w:cs="Times New Roman"/>
        </w:rPr>
      </w:pPr>
    </w:p>
    <w:p w14:paraId="2CCA944B" w14:textId="77777777" w:rsidR="00E102B5" w:rsidRPr="00AD0562" w:rsidRDefault="00E102B5" w:rsidP="00D13511">
      <w:pPr>
        <w:spacing w:line="360" w:lineRule="auto"/>
        <w:rPr>
          <w:rFonts w:ascii="Times New Roman" w:hAnsi="Times New Roman" w:cs="Times New Roman"/>
        </w:rPr>
      </w:pPr>
    </w:p>
    <w:p w14:paraId="4037E7E8" w14:textId="77777777" w:rsidR="00C24A52" w:rsidRPr="00AD0562" w:rsidRDefault="00C24A52" w:rsidP="00C24A52">
      <w:pPr>
        <w:rPr>
          <w:rFonts w:ascii="Times New Roman" w:eastAsiaTheme="minorEastAsia" w:hAnsi="Times New Roman" w:cs="Times New Roman"/>
          <w:color w:val="000000" w:themeColor="text1"/>
          <w:sz w:val="26"/>
          <w:szCs w:val="26"/>
        </w:rPr>
      </w:pPr>
      <w:bookmarkStart w:id="215" w:name="sub_2802"/>
      <w:r w:rsidRPr="00AD0562">
        <w:rPr>
          <w:rFonts w:ascii="Times New Roman" w:eastAsiaTheme="minorEastAsia" w:hAnsi="Times New Roman" w:cs="Times New Roman"/>
          <w:color w:val="000000" w:themeColor="text1"/>
          <w:sz w:val="26"/>
          <w:szCs w:val="26"/>
        </w:rPr>
        <w:t xml:space="preserve">2. Допустимая погрешность показателей общей площади квартир при расчете в соответствии с </w:t>
      </w:r>
      <w:hyperlink w:anchor="sub_1100503" w:history="1">
        <w:r w:rsidRPr="00AD0562">
          <w:rPr>
            <w:rFonts w:ascii="Times New Roman" w:eastAsiaTheme="minorEastAsia" w:hAnsi="Times New Roman" w:cs="Times New Roman"/>
            <w:color w:val="000000" w:themeColor="text1"/>
            <w:sz w:val="26"/>
            <w:szCs w:val="26"/>
          </w:rPr>
          <w:t>пунктами 3</w:t>
        </w:r>
      </w:hyperlink>
      <w:r w:rsidRPr="00AD0562">
        <w:rPr>
          <w:rFonts w:ascii="Times New Roman" w:eastAsiaTheme="minorEastAsia" w:hAnsi="Times New Roman" w:cs="Times New Roman"/>
          <w:color w:val="000000" w:themeColor="text1"/>
          <w:sz w:val="26"/>
          <w:szCs w:val="26"/>
        </w:rPr>
        <w:t xml:space="preserve">, </w:t>
      </w:r>
      <w:hyperlink w:anchor="sub_1100504" w:history="1">
        <w:r w:rsidRPr="00AD0562">
          <w:rPr>
            <w:rFonts w:ascii="Times New Roman" w:eastAsiaTheme="minorEastAsia" w:hAnsi="Times New Roman" w:cs="Times New Roman"/>
            <w:color w:val="000000" w:themeColor="text1"/>
            <w:sz w:val="26"/>
            <w:szCs w:val="26"/>
          </w:rPr>
          <w:t>4</w:t>
        </w:r>
      </w:hyperlink>
      <w:r w:rsidRPr="00AD0562">
        <w:rPr>
          <w:rFonts w:ascii="Times New Roman" w:eastAsiaTheme="minorEastAsia" w:hAnsi="Times New Roman" w:cs="Times New Roman"/>
          <w:color w:val="000000" w:themeColor="text1"/>
          <w:sz w:val="26"/>
          <w:szCs w:val="26"/>
        </w:rPr>
        <w:t xml:space="preserve">, </w:t>
      </w:r>
      <w:hyperlink w:anchor="sub_1100505" w:history="1">
        <w:r w:rsidRPr="00AD0562">
          <w:rPr>
            <w:rFonts w:ascii="Times New Roman" w:eastAsiaTheme="minorEastAsia" w:hAnsi="Times New Roman" w:cs="Times New Roman"/>
            <w:color w:val="000000" w:themeColor="text1"/>
            <w:sz w:val="26"/>
            <w:szCs w:val="26"/>
          </w:rPr>
          <w:t>5 таблицы 5</w:t>
        </w:r>
      </w:hyperlink>
      <w:r w:rsidRPr="00AD0562">
        <w:rPr>
          <w:rFonts w:ascii="Times New Roman" w:eastAsiaTheme="minorEastAsia" w:hAnsi="Times New Roman" w:cs="Times New Roman"/>
          <w:color w:val="000000" w:themeColor="text1"/>
          <w:sz w:val="26"/>
          <w:szCs w:val="26"/>
        </w:rPr>
        <w:t xml:space="preserve"> составляет 1%.</w:t>
      </w:r>
    </w:p>
    <w:p w14:paraId="3BC8915D" w14:textId="5BBB1A06" w:rsidR="00C24A52" w:rsidRPr="00AD0562" w:rsidRDefault="00C24A52" w:rsidP="00C24A52">
      <w:pPr>
        <w:rPr>
          <w:rFonts w:ascii="Times New Roman" w:eastAsiaTheme="minorEastAsia" w:hAnsi="Times New Roman" w:cs="Times New Roman"/>
          <w:color w:val="000000" w:themeColor="text1"/>
          <w:sz w:val="26"/>
          <w:szCs w:val="26"/>
        </w:rPr>
      </w:pPr>
      <w:bookmarkStart w:id="216" w:name="sub_2803"/>
      <w:bookmarkEnd w:id="215"/>
      <w:r w:rsidRPr="00AD0562">
        <w:rPr>
          <w:rFonts w:ascii="Times New Roman" w:eastAsiaTheme="minorEastAsia" w:hAnsi="Times New Roman" w:cs="Times New Roman"/>
          <w:color w:val="000000" w:themeColor="text1"/>
          <w:sz w:val="26"/>
          <w:szCs w:val="26"/>
        </w:rPr>
        <w:t xml:space="preserve">3. Количество машино-мест определяется делением количества расчетных единиц, указанных в проекте, на значение пятого столбца </w:t>
      </w:r>
      <w:hyperlink w:anchor="sub_11005" w:history="1">
        <w:r w:rsidRPr="00AD0562">
          <w:rPr>
            <w:rFonts w:ascii="Times New Roman" w:eastAsiaTheme="minorEastAsia" w:hAnsi="Times New Roman" w:cs="Times New Roman"/>
            <w:color w:val="000000" w:themeColor="text1"/>
            <w:sz w:val="26"/>
            <w:szCs w:val="26"/>
          </w:rPr>
          <w:t>таблицы 5</w:t>
        </w:r>
      </w:hyperlink>
      <w:r w:rsidRPr="00AD0562">
        <w:rPr>
          <w:rFonts w:ascii="Times New Roman" w:eastAsiaTheme="minorEastAsia" w:hAnsi="Times New Roman" w:cs="Times New Roman"/>
          <w:color w:val="000000" w:themeColor="text1"/>
          <w:sz w:val="26"/>
          <w:szCs w:val="26"/>
        </w:rPr>
        <w:t xml:space="preserve">. Расчет машино-мест производится пропорционально расчетной единице, и результат округляется в сторону увеличения и не может составлять менее </w:t>
      </w:r>
      <w:r w:rsidR="002B182D">
        <w:rPr>
          <w:rFonts w:ascii="Times New Roman" w:eastAsiaTheme="minorEastAsia" w:hAnsi="Times New Roman" w:cs="Times New Roman"/>
          <w:color w:val="000000" w:themeColor="text1"/>
          <w:sz w:val="26"/>
          <w:szCs w:val="26"/>
        </w:rPr>
        <w:t>одного</w:t>
      </w:r>
      <w:r w:rsidR="002B182D"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машино-места.</w:t>
      </w:r>
    </w:p>
    <w:p w14:paraId="187D6DB6" w14:textId="5660BA7F" w:rsidR="00C24A52" w:rsidRPr="00AD0562" w:rsidRDefault="00C24A52" w:rsidP="00C24A52">
      <w:pPr>
        <w:rPr>
          <w:rFonts w:ascii="Times New Roman" w:eastAsiaTheme="minorEastAsia" w:hAnsi="Times New Roman" w:cs="Times New Roman"/>
          <w:color w:val="000000" w:themeColor="text1"/>
          <w:sz w:val="26"/>
          <w:szCs w:val="26"/>
        </w:rPr>
      </w:pPr>
      <w:bookmarkStart w:id="217" w:name="sub_2804"/>
      <w:bookmarkEnd w:id="216"/>
      <w:r w:rsidRPr="00AD0562">
        <w:rPr>
          <w:rFonts w:ascii="Times New Roman" w:eastAsiaTheme="minorEastAsia" w:hAnsi="Times New Roman" w:cs="Times New Roman"/>
          <w:color w:val="000000" w:themeColor="text1"/>
          <w:sz w:val="26"/>
          <w:szCs w:val="26"/>
        </w:rPr>
        <w:t xml:space="preserve">4. При расчете количества машино-мест для объектов нежилого назначения в общую площадь здания не включается площадь лестничных клеток, лифтовых шахт, неэксплуатируемых чердачных помещений, эксплуатируемых кровель, террас и помещений, занимаемых автопарковками, технического этажа, если его высота не превышает 1,8 м, а также площадь технических помещений, если их общая площадь не превышает 5% от общей площади объекта. </w:t>
      </w:r>
      <w:r w:rsidRPr="00AD0562">
        <w:rPr>
          <w:rFonts w:ascii="Times New Roman" w:eastAsiaTheme="minorEastAsia" w:hAnsi="Times New Roman" w:cs="Times New Roman"/>
          <w:color w:val="000000"/>
          <w:sz w:val="26"/>
          <w:szCs w:val="26"/>
        </w:rPr>
        <w:t xml:space="preserve">В иных случаях </w:t>
      </w:r>
      <w:r w:rsidRPr="00AD0562">
        <w:rPr>
          <w:rFonts w:ascii="Times New Roman" w:eastAsiaTheme="minorEastAsia" w:hAnsi="Times New Roman" w:cs="Times New Roman"/>
          <w:color w:val="000000" w:themeColor="text1"/>
          <w:sz w:val="26"/>
          <w:szCs w:val="26"/>
        </w:rPr>
        <w:t>для технических этажей и технических помещений расчет машино-мес</w:t>
      </w:r>
      <w:r w:rsidR="00B16E95" w:rsidRPr="00AD0562">
        <w:rPr>
          <w:rFonts w:ascii="Times New Roman" w:eastAsiaTheme="minorEastAsia" w:hAnsi="Times New Roman" w:cs="Times New Roman"/>
          <w:color w:val="000000" w:themeColor="text1"/>
          <w:sz w:val="26"/>
          <w:szCs w:val="26"/>
        </w:rPr>
        <w:t xml:space="preserve">т составляет </w:t>
      </w:r>
      <w:r w:rsidR="002F6893">
        <w:rPr>
          <w:rFonts w:ascii="Times New Roman" w:eastAsiaTheme="minorEastAsia" w:hAnsi="Times New Roman" w:cs="Times New Roman"/>
          <w:color w:val="000000" w:themeColor="text1"/>
          <w:sz w:val="26"/>
          <w:szCs w:val="26"/>
        </w:rPr>
        <w:t>одно</w:t>
      </w:r>
      <w:r w:rsidR="002F6893" w:rsidRPr="00AD0562">
        <w:rPr>
          <w:rFonts w:ascii="Times New Roman" w:eastAsiaTheme="minorEastAsia" w:hAnsi="Times New Roman" w:cs="Times New Roman"/>
          <w:color w:val="000000" w:themeColor="text1"/>
          <w:sz w:val="26"/>
          <w:szCs w:val="26"/>
        </w:rPr>
        <w:t xml:space="preserve"> </w:t>
      </w:r>
      <w:r w:rsidR="00B16E95" w:rsidRPr="00AD0562">
        <w:rPr>
          <w:rFonts w:ascii="Times New Roman" w:eastAsiaTheme="minorEastAsia" w:hAnsi="Times New Roman" w:cs="Times New Roman"/>
          <w:color w:val="000000" w:themeColor="text1"/>
          <w:sz w:val="26"/>
          <w:szCs w:val="26"/>
        </w:rPr>
        <w:t xml:space="preserve">машино-место на </w:t>
      </w:r>
      <w:r w:rsidR="002D78AF" w:rsidRPr="00646D5C">
        <w:rPr>
          <w:rFonts w:ascii="Times New Roman" w:eastAsiaTheme="minorEastAsia" w:hAnsi="Times New Roman" w:cs="Times New Roman"/>
          <w:sz w:val="26"/>
          <w:szCs w:val="26"/>
        </w:rPr>
        <w:t>50</w:t>
      </w:r>
      <w:r w:rsidRPr="00646D5C">
        <w:rPr>
          <w:rFonts w:ascii="Times New Roman" w:eastAsiaTheme="minorEastAsia" w:hAnsi="Times New Roman" w:cs="Times New Roman"/>
          <w:sz w:val="26"/>
          <w:szCs w:val="26"/>
        </w:rPr>
        <w:t> </w:t>
      </w:r>
      <w:r w:rsidRPr="00AD0562">
        <w:rPr>
          <w:rFonts w:ascii="Times New Roman" w:eastAsiaTheme="minorEastAsia" w:hAnsi="Times New Roman" w:cs="Times New Roman"/>
          <w:color w:val="000000" w:themeColor="text1"/>
          <w:sz w:val="26"/>
          <w:szCs w:val="26"/>
        </w:rPr>
        <w:t>кв.м таких помещений.</w:t>
      </w:r>
    </w:p>
    <w:p w14:paraId="1EE69930" w14:textId="33290737" w:rsidR="00C24A52" w:rsidRPr="00AD0562" w:rsidRDefault="00C24A52" w:rsidP="00C24A52">
      <w:pPr>
        <w:rPr>
          <w:rFonts w:ascii="Times New Roman" w:eastAsiaTheme="minorEastAsia" w:hAnsi="Times New Roman" w:cs="Times New Roman"/>
          <w:color w:val="000000" w:themeColor="text1"/>
          <w:sz w:val="26"/>
          <w:szCs w:val="26"/>
        </w:rPr>
      </w:pPr>
      <w:bookmarkStart w:id="218" w:name="sub_2805"/>
      <w:bookmarkEnd w:id="217"/>
      <w:r w:rsidRPr="00AD0562">
        <w:rPr>
          <w:rFonts w:ascii="Times New Roman" w:eastAsiaTheme="minorEastAsia" w:hAnsi="Times New Roman" w:cs="Times New Roman"/>
          <w:color w:val="000000" w:themeColor="text1"/>
          <w:sz w:val="26"/>
          <w:szCs w:val="26"/>
        </w:rPr>
        <w:t xml:space="preserve">5. Параметры количества машино-мест не распространяются на объекты шаговой доступности (магазины, объекты бытового обслуживания, обеспечения внутреннего правопорядка (общественные пункты охраны порядка), спорта, направленные на удовлетворение потребностей жителей квартала, размещаемые во внутриквартальной жилой застройке в радиусе пешеходной доступности, встроенные (пристроенные) к жилому дому или отдельно стоящие, имеющие ограничения по общей площади объекта (для объектов спорта </w:t>
      </w:r>
      <w:r w:rsidR="002F6893">
        <w:rPr>
          <w:rFonts w:ascii="Times New Roman" w:eastAsiaTheme="minorEastAsia" w:hAnsi="Times New Roman" w:cs="Times New Roman"/>
          <w:color w:val="000000" w:themeColor="text1"/>
          <w:sz w:val="26"/>
          <w:szCs w:val="26"/>
        </w:rPr>
        <w:t>–</w:t>
      </w:r>
      <w:r w:rsidR="002F6893"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300 кв.м, для иных </w:t>
      </w:r>
      <w:r w:rsidR="002F6893">
        <w:rPr>
          <w:rFonts w:ascii="Times New Roman" w:eastAsiaTheme="minorEastAsia" w:hAnsi="Times New Roman" w:cs="Times New Roman"/>
          <w:color w:val="000000" w:themeColor="text1"/>
          <w:sz w:val="26"/>
          <w:szCs w:val="26"/>
        </w:rPr>
        <w:t>–</w:t>
      </w:r>
      <w:r w:rsidR="002F6893"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150 кв.м), за исключением объектов, расположенных вдоль автомобильных дорог общего пользования и (или) имеющих непосредственные въезды с таких дорог, погрузочно-разгрузочные площадки или устройства), на реконструкцию существующих объектов капитального строительства, не влекущую изменения параметров объекта капитального строительства.</w:t>
      </w:r>
    </w:p>
    <w:p w14:paraId="0F8F9783" w14:textId="4806A72A" w:rsidR="00C24A52" w:rsidRPr="00AD0562" w:rsidRDefault="00C24A52" w:rsidP="00C24A52">
      <w:pPr>
        <w:rPr>
          <w:rFonts w:ascii="Times New Roman" w:eastAsiaTheme="minorEastAsia" w:hAnsi="Times New Roman" w:cs="Times New Roman"/>
          <w:color w:val="000000" w:themeColor="text1"/>
          <w:sz w:val="26"/>
          <w:szCs w:val="26"/>
        </w:rPr>
      </w:pPr>
      <w:bookmarkStart w:id="219" w:name="sub_2806"/>
      <w:bookmarkEnd w:id="218"/>
      <w:r w:rsidRPr="00AD0562">
        <w:rPr>
          <w:rFonts w:ascii="Times New Roman" w:eastAsiaTheme="minorEastAsia" w:hAnsi="Times New Roman" w:cs="Times New Roman"/>
          <w:color w:val="000000" w:themeColor="text1"/>
          <w:sz w:val="26"/>
          <w:szCs w:val="26"/>
        </w:rPr>
        <w:t xml:space="preserve">6. Для объектов с помещениями различного функционального назначения (многофункциональный комплекс) расчет ведется отдельно для каждого помещения в зависимости от его функционального назначения. По общим помещениям, за исключением указанных в </w:t>
      </w:r>
      <w:hyperlink w:anchor="sub_2803" w:history="1">
        <w:r w:rsidRPr="00AD0562">
          <w:rPr>
            <w:rFonts w:ascii="Times New Roman" w:eastAsiaTheme="minorEastAsia" w:hAnsi="Times New Roman" w:cs="Times New Roman"/>
            <w:color w:val="000000" w:themeColor="text1"/>
            <w:sz w:val="26"/>
            <w:szCs w:val="26"/>
          </w:rPr>
          <w:t>пункте 3</w:t>
        </w:r>
      </w:hyperlink>
      <w:r w:rsidR="005B4B9B">
        <w:rPr>
          <w:rStyle w:val="af9"/>
        </w:rPr>
        <w:t xml:space="preserve"> </w:t>
      </w:r>
      <w:r w:rsidR="005B4B9B" w:rsidRPr="00BA111F">
        <w:rPr>
          <w:rStyle w:val="af9"/>
          <w:rFonts w:ascii="Times New Roman" w:hAnsi="Times New Roman" w:cs="Times New Roman"/>
          <w:sz w:val="26"/>
          <w:szCs w:val="26"/>
        </w:rPr>
        <w:t>настоящей статьи</w:t>
      </w:r>
      <w:r w:rsidRPr="005B4B9B">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расчет осуществляется исходя из размещения </w:t>
      </w:r>
      <w:r w:rsidR="002F6893">
        <w:rPr>
          <w:rFonts w:ascii="Times New Roman" w:eastAsiaTheme="minorEastAsia" w:hAnsi="Times New Roman" w:cs="Times New Roman"/>
          <w:color w:val="000000" w:themeColor="text1"/>
          <w:sz w:val="26"/>
          <w:szCs w:val="26"/>
        </w:rPr>
        <w:t>одного</w:t>
      </w:r>
      <w:r w:rsidR="002F6893"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машино-места на 50 кв.м общей площади.</w:t>
      </w:r>
    </w:p>
    <w:p w14:paraId="12B44499" w14:textId="59E16B6A" w:rsidR="00C24A52" w:rsidRPr="00AD0562" w:rsidRDefault="00C24A52" w:rsidP="00C24A52">
      <w:pPr>
        <w:rPr>
          <w:rFonts w:ascii="Times New Roman" w:eastAsiaTheme="minorEastAsia" w:hAnsi="Times New Roman" w:cs="Times New Roman"/>
          <w:color w:val="000000" w:themeColor="text1"/>
          <w:sz w:val="26"/>
          <w:szCs w:val="26"/>
        </w:rPr>
      </w:pPr>
      <w:bookmarkStart w:id="220" w:name="sub_2807"/>
      <w:bookmarkEnd w:id="219"/>
      <w:r w:rsidRPr="00AD0562">
        <w:rPr>
          <w:rFonts w:ascii="Times New Roman" w:eastAsiaTheme="minorEastAsia" w:hAnsi="Times New Roman" w:cs="Times New Roman"/>
          <w:color w:val="000000" w:themeColor="text1"/>
          <w:sz w:val="26"/>
          <w:szCs w:val="26"/>
        </w:rPr>
        <w:t>7. Расчет количества машино-мест для гостиниц с предприятием(-ями) общественного питания (рестораны, кафе и т.</w:t>
      </w:r>
      <w:r w:rsidR="006651CE">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п.), количество посадочных мест которого(-ых) превышает количество мест для проживания в данной гостинице, производится раздельно для гостиниц и предприятий общественного питания.</w:t>
      </w:r>
    </w:p>
    <w:p w14:paraId="28B86A6A" w14:textId="37E2A577" w:rsidR="00C24A52" w:rsidRPr="00AD0562" w:rsidRDefault="00C24A52" w:rsidP="00C24A52">
      <w:pPr>
        <w:rPr>
          <w:rFonts w:ascii="Times New Roman" w:eastAsiaTheme="minorEastAsia" w:hAnsi="Times New Roman" w:cs="Times New Roman"/>
          <w:color w:val="000000" w:themeColor="text1"/>
          <w:sz w:val="26"/>
          <w:szCs w:val="26"/>
        </w:rPr>
      </w:pPr>
      <w:bookmarkStart w:id="221" w:name="sub_2808"/>
      <w:bookmarkEnd w:id="220"/>
      <w:r w:rsidRPr="00AD0562">
        <w:rPr>
          <w:rFonts w:ascii="Times New Roman" w:eastAsiaTheme="minorEastAsia" w:hAnsi="Times New Roman" w:cs="Times New Roman"/>
          <w:color w:val="000000" w:themeColor="text1"/>
          <w:sz w:val="26"/>
          <w:szCs w:val="26"/>
        </w:rPr>
        <w:t xml:space="preserve">8. Требуемое количество машино-мест для сотрудников и посетителей объектов во встроенных, пристроенных и встроенно-пристроенных помещениях многоквартирных домов составляет одно машино-место на </w:t>
      </w:r>
      <w:r w:rsidR="002D78AF" w:rsidRPr="00646D5C">
        <w:rPr>
          <w:rFonts w:ascii="Times New Roman" w:eastAsiaTheme="minorEastAsia" w:hAnsi="Times New Roman" w:cs="Times New Roman"/>
          <w:sz w:val="26"/>
          <w:szCs w:val="26"/>
        </w:rPr>
        <w:t>80</w:t>
      </w:r>
      <w:r w:rsidR="002D78AF">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кв.м общей площади таких помещений, за исключением помещений, предназначенных для размещения объектов шаговой доступности, детских дошкольных учреждений, библиотек, подростковых клубов, объектов обеспечения внутреннего правопорядка (общественные пункты охраны порядка), поликлиник.</w:t>
      </w:r>
    </w:p>
    <w:p w14:paraId="45D72D43" w14:textId="77777777" w:rsidR="00C24A52" w:rsidRPr="00AD0562" w:rsidRDefault="00C24A52" w:rsidP="00C24A52">
      <w:pPr>
        <w:rPr>
          <w:rFonts w:ascii="Times New Roman" w:eastAsiaTheme="minorEastAsia" w:hAnsi="Times New Roman" w:cs="Times New Roman"/>
          <w:color w:val="000000" w:themeColor="text1"/>
          <w:sz w:val="26"/>
          <w:szCs w:val="26"/>
        </w:rPr>
      </w:pPr>
      <w:bookmarkStart w:id="222" w:name="sub_2809"/>
      <w:bookmarkEnd w:id="221"/>
      <w:r w:rsidRPr="00AD0562">
        <w:rPr>
          <w:rFonts w:ascii="Times New Roman" w:eastAsiaTheme="minorEastAsia" w:hAnsi="Times New Roman" w:cs="Times New Roman"/>
          <w:color w:val="000000" w:themeColor="text1"/>
          <w:sz w:val="26"/>
          <w:szCs w:val="26"/>
        </w:rPr>
        <w:t>9. Расчет количества машино-мест, подлежащих размещению в границах земельного участка, необходимо осуществлять с соблюдением требований по обеспечению прав инвалидов и маломобильных групп населения.</w:t>
      </w:r>
    </w:p>
    <w:p w14:paraId="6AF04B7D" w14:textId="77777777" w:rsidR="00C24A52" w:rsidRPr="00922484" w:rsidRDefault="00C24A52" w:rsidP="00C24A52">
      <w:pPr>
        <w:rPr>
          <w:rFonts w:ascii="Times New Roman" w:eastAsiaTheme="minorEastAsia" w:hAnsi="Times New Roman" w:cs="Times New Roman"/>
          <w:color w:val="000000" w:themeColor="text1"/>
          <w:sz w:val="26"/>
          <w:szCs w:val="26"/>
        </w:rPr>
      </w:pPr>
      <w:bookmarkStart w:id="223" w:name="sub_2810"/>
      <w:bookmarkEnd w:id="222"/>
      <w:r w:rsidRPr="00922484">
        <w:rPr>
          <w:rFonts w:ascii="Times New Roman" w:eastAsiaTheme="minorEastAsia" w:hAnsi="Times New Roman" w:cs="Times New Roman"/>
          <w:color w:val="000000" w:themeColor="text1"/>
          <w:sz w:val="26"/>
          <w:szCs w:val="26"/>
        </w:rPr>
        <w:t>10. Расчетное количество машино-мест постоянного хранения автотранспорта сокращается на 20% в случаях, если жилищное строительство ведется:</w:t>
      </w:r>
    </w:p>
    <w:bookmarkEnd w:id="223"/>
    <w:p w14:paraId="1F8CE6AF" w14:textId="40866FC7" w:rsidR="00C24A52" w:rsidRPr="00AD0562" w:rsidRDefault="00C24A52" w:rsidP="00C24A52">
      <w:pPr>
        <w:rPr>
          <w:rFonts w:ascii="Times New Roman" w:eastAsiaTheme="minorEastAsia" w:hAnsi="Times New Roman" w:cs="Times New Roman"/>
          <w:color w:val="000000" w:themeColor="text1"/>
          <w:sz w:val="26"/>
          <w:szCs w:val="26"/>
        </w:rPr>
      </w:pPr>
      <w:r w:rsidRPr="00922484">
        <w:rPr>
          <w:rFonts w:ascii="Times New Roman" w:eastAsiaTheme="minorEastAsia" w:hAnsi="Times New Roman" w:cs="Times New Roman"/>
          <w:color w:val="000000" w:themeColor="text1"/>
          <w:sz w:val="26"/>
          <w:szCs w:val="26"/>
        </w:rPr>
        <w:t>- на реорганизуемой территории, предусматривающей переустройство, преобразование, адаптивное использование территории в условиях изменения ее функционального назначения в целях реализации жилой застройки, обеспеченной объектами социальной, инженерной и транспортной инфраструктур, на месте промышленных, производственных</w:t>
      </w:r>
      <w:r w:rsidR="00F359FA" w:rsidRPr="00922484">
        <w:rPr>
          <w:rFonts w:ascii="Times New Roman" w:eastAsiaTheme="minorEastAsia" w:hAnsi="Times New Roman" w:cs="Times New Roman"/>
          <w:color w:val="000000" w:themeColor="text1"/>
          <w:sz w:val="26"/>
          <w:szCs w:val="26"/>
        </w:rPr>
        <w:t>, коммунально-складских</w:t>
      </w:r>
      <w:r w:rsidRPr="00922484">
        <w:rPr>
          <w:rFonts w:ascii="Times New Roman" w:eastAsiaTheme="minorEastAsia" w:hAnsi="Times New Roman" w:cs="Times New Roman"/>
          <w:color w:val="000000" w:themeColor="text1"/>
          <w:sz w:val="26"/>
          <w:szCs w:val="26"/>
        </w:rPr>
        <w:t xml:space="preserve"> территорий,</w:t>
      </w:r>
      <w:r w:rsidR="00F359FA" w:rsidRPr="00922484">
        <w:rPr>
          <w:rFonts w:ascii="Times New Roman" w:eastAsiaTheme="minorEastAsia" w:hAnsi="Times New Roman" w:cs="Times New Roman"/>
          <w:color w:val="000000" w:themeColor="text1"/>
          <w:sz w:val="26"/>
          <w:szCs w:val="26"/>
        </w:rPr>
        <w:t xml:space="preserve"> </w:t>
      </w:r>
      <w:r w:rsidR="000512A2" w:rsidRPr="00922484">
        <w:rPr>
          <w:rFonts w:ascii="Times New Roman" w:eastAsiaTheme="minorEastAsia" w:hAnsi="Times New Roman" w:cs="Times New Roman"/>
          <w:color w:val="000000" w:themeColor="text1"/>
          <w:sz w:val="26"/>
          <w:szCs w:val="26"/>
        </w:rPr>
        <w:t xml:space="preserve">территорий объектов транспорта, </w:t>
      </w:r>
      <w:r w:rsidR="00F359FA" w:rsidRPr="00922484">
        <w:rPr>
          <w:rFonts w:ascii="Times New Roman" w:eastAsiaTheme="minorEastAsia" w:hAnsi="Times New Roman" w:cs="Times New Roman"/>
          <w:color w:val="000000" w:themeColor="text1"/>
          <w:sz w:val="26"/>
          <w:szCs w:val="26"/>
        </w:rPr>
        <w:t>торгово-выст</w:t>
      </w:r>
      <w:r w:rsidR="00691A20" w:rsidRPr="00922484">
        <w:rPr>
          <w:rFonts w:ascii="Times New Roman" w:eastAsiaTheme="minorEastAsia" w:hAnsi="Times New Roman" w:cs="Times New Roman"/>
          <w:color w:val="000000" w:themeColor="text1"/>
          <w:sz w:val="26"/>
          <w:szCs w:val="26"/>
        </w:rPr>
        <w:t>а</w:t>
      </w:r>
      <w:r w:rsidR="00F359FA" w:rsidRPr="00922484">
        <w:rPr>
          <w:rFonts w:ascii="Times New Roman" w:eastAsiaTheme="minorEastAsia" w:hAnsi="Times New Roman" w:cs="Times New Roman"/>
          <w:color w:val="000000" w:themeColor="text1"/>
          <w:sz w:val="26"/>
          <w:szCs w:val="26"/>
        </w:rPr>
        <w:t>вочных комплексов, территорий, связанных с приспособлением объектов культурного наследия к современному использованию,</w:t>
      </w:r>
      <w:r w:rsidR="000512A2" w:rsidRPr="00922484">
        <w:rPr>
          <w:rFonts w:ascii="Times New Roman" w:eastAsiaTheme="minorEastAsia" w:hAnsi="Times New Roman" w:cs="Times New Roman"/>
          <w:color w:val="000000" w:themeColor="text1"/>
          <w:sz w:val="26"/>
          <w:szCs w:val="26"/>
        </w:rPr>
        <w:t xml:space="preserve"> </w:t>
      </w:r>
      <w:r w:rsidRPr="00922484">
        <w:rPr>
          <w:rFonts w:ascii="Times New Roman" w:eastAsiaTheme="minorEastAsia" w:hAnsi="Times New Roman" w:cs="Times New Roman"/>
          <w:color w:val="000000" w:themeColor="text1"/>
          <w:sz w:val="26"/>
          <w:szCs w:val="26"/>
        </w:rPr>
        <w:t xml:space="preserve">а также комплекс мер по реновации существующего жилищного фонда, то есть новое жилищное строительство со сносом аварийных, ветхих и иных жилых домов, не подлежащих сохранению (далее </w:t>
      </w:r>
      <w:r w:rsidR="002F6893" w:rsidRPr="00922484">
        <w:rPr>
          <w:rFonts w:ascii="Times New Roman" w:eastAsiaTheme="minorEastAsia" w:hAnsi="Times New Roman" w:cs="Times New Roman"/>
          <w:color w:val="000000" w:themeColor="text1"/>
          <w:sz w:val="26"/>
          <w:szCs w:val="26"/>
        </w:rPr>
        <w:t xml:space="preserve">– </w:t>
      </w:r>
      <w:r w:rsidRPr="00922484">
        <w:rPr>
          <w:rFonts w:ascii="Times New Roman" w:eastAsiaTheme="minorEastAsia" w:hAnsi="Times New Roman" w:cs="Times New Roman"/>
          <w:color w:val="000000" w:themeColor="text1"/>
          <w:sz w:val="26"/>
          <w:szCs w:val="26"/>
        </w:rPr>
        <w:t>реорганизуемая территория);</w:t>
      </w:r>
    </w:p>
    <w:p w14:paraId="7B7A8D2E" w14:textId="54717B76"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в радиусе 500 м или пешеходной доступности </w:t>
      </w:r>
      <w:r w:rsidR="00C41CE1">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 м от станций метрополитена.</w:t>
      </w:r>
    </w:p>
    <w:p w14:paraId="27871419" w14:textId="77777777"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При наличии нескольких условий общее уменьшение процента машино-мест не суммируется и не должно превышать 20%.</w:t>
      </w:r>
    </w:p>
    <w:p w14:paraId="041ADCA0" w14:textId="610FE9D1" w:rsidR="00C24A52" w:rsidRPr="00AD0562" w:rsidRDefault="00C24A52" w:rsidP="00C24A52">
      <w:pPr>
        <w:rPr>
          <w:rFonts w:ascii="Times New Roman" w:eastAsiaTheme="minorEastAsia" w:hAnsi="Times New Roman" w:cs="Times New Roman"/>
          <w:color w:val="000000" w:themeColor="text1"/>
          <w:sz w:val="26"/>
          <w:szCs w:val="26"/>
        </w:rPr>
      </w:pPr>
      <w:bookmarkStart w:id="224" w:name="sub_2811"/>
      <w:r w:rsidRPr="00AD0562">
        <w:rPr>
          <w:rFonts w:ascii="Times New Roman" w:eastAsiaTheme="minorEastAsia" w:hAnsi="Times New Roman" w:cs="Times New Roman"/>
          <w:color w:val="000000" w:themeColor="text1"/>
          <w:sz w:val="26"/>
          <w:szCs w:val="26"/>
        </w:rPr>
        <w:t xml:space="preserve">11. Расчетное количество машино-мест для объектов нежилого назначения сокращается на 20% в случае размещения объекта в радиусе 500 м или пешеходной доступности </w:t>
      </w:r>
      <w:r w:rsidR="00C41CE1">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 м от станций метрополитена.</w:t>
      </w:r>
    </w:p>
    <w:p w14:paraId="158E9BED" w14:textId="7596D97A" w:rsidR="00C24A52" w:rsidRPr="00AD0562" w:rsidRDefault="00C24A52" w:rsidP="00C24A52">
      <w:pPr>
        <w:rPr>
          <w:rFonts w:ascii="Times New Roman" w:eastAsiaTheme="minorEastAsia" w:hAnsi="Times New Roman" w:cs="Times New Roman"/>
          <w:color w:val="000000" w:themeColor="text1"/>
          <w:sz w:val="26"/>
          <w:szCs w:val="26"/>
        </w:rPr>
      </w:pPr>
      <w:bookmarkStart w:id="225" w:name="sub_2812"/>
      <w:bookmarkEnd w:id="224"/>
      <w:r w:rsidRPr="00AD0562">
        <w:rPr>
          <w:rFonts w:ascii="Times New Roman" w:eastAsiaTheme="minorEastAsia" w:hAnsi="Times New Roman" w:cs="Times New Roman"/>
          <w:color w:val="000000" w:themeColor="text1"/>
          <w:sz w:val="26"/>
          <w:szCs w:val="26"/>
        </w:rPr>
        <w:t>12. При комплексной застройке территории расчетное количество машино-мест постоянного хранения размещается в соответствии с утвержденным проектом</w:t>
      </w:r>
      <w:r w:rsidR="00F46B6B">
        <w:rPr>
          <w:rFonts w:ascii="Times New Roman" w:eastAsiaTheme="minorEastAsia" w:hAnsi="Times New Roman" w:cs="Times New Roman"/>
          <w:color w:val="000000" w:themeColor="text1"/>
          <w:sz w:val="26"/>
          <w:szCs w:val="26"/>
        </w:rPr>
        <w:t xml:space="preserve"> планировки территории</w:t>
      </w:r>
      <w:r w:rsidRPr="00AD0562">
        <w:rPr>
          <w:rFonts w:ascii="Times New Roman" w:eastAsiaTheme="minorEastAsia" w:hAnsi="Times New Roman" w:cs="Times New Roman"/>
          <w:color w:val="000000" w:themeColor="text1"/>
          <w:sz w:val="26"/>
          <w:szCs w:val="26"/>
        </w:rPr>
        <w:t xml:space="preserve"> на открытых парковках, в паркингах и на гаражно-стояночных объектах, расположенных на отдельном земельном участке, в пределах пешеходной доступности не более 500 м.</w:t>
      </w:r>
    </w:p>
    <w:p w14:paraId="1B00969C" w14:textId="1B7EEA7B" w:rsidR="00C24A52" w:rsidRPr="00AD0562" w:rsidRDefault="00C24A52" w:rsidP="00C24A52">
      <w:pPr>
        <w:rPr>
          <w:rFonts w:ascii="Times New Roman" w:eastAsiaTheme="minorEastAsia" w:hAnsi="Times New Roman" w:cs="Times New Roman"/>
          <w:color w:val="000000" w:themeColor="text1"/>
          <w:sz w:val="26"/>
          <w:szCs w:val="26"/>
        </w:rPr>
      </w:pPr>
      <w:bookmarkStart w:id="226" w:name="sub_2813"/>
      <w:bookmarkEnd w:id="225"/>
      <w:r w:rsidRPr="00AD0562">
        <w:rPr>
          <w:rFonts w:ascii="Times New Roman" w:eastAsiaTheme="minorEastAsia" w:hAnsi="Times New Roman" w:cs="Times New Roman"/>
          <w:color w:val="000000" w:themeColor="text1"/>
          <w:sz w:val="26"/>
          <w:szCs w:val="26"/>
        </w:rPr>
        <w:t>13. Размещение расчетного количества машино-мест постоянного хранения на открытых парковках, в паркингах и на гаражно-стояночных объектах, расположенных на отдельном земельном участке</w:t>
      </w:r>
      <w:r w:rsidR="009C688E">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пределах пешеходной доступности не более 500 </w:t>
      </w:r>
      <w:r w:rsidR="009C688E">
        <w:rPr>
          <w:rFonts w:ascii="Times New Roman" w:eastAsiaTheme="minorEastAsia" w:hAnsi="Times New Roman" w:cs="Times New Roman"/>
          <w:color w:val="000000" w:themeColor="text1"/>
          <w:sz w:val="26"/>
          <w:szCs w:val="26"/>
        </w:rPr>
        <w:t xml:space="preserve">м </w:t>
      </w:r>
      <w:r w:rsidRPr="00AD0562">
        <w:rPr>
          <w:rFonts w:ascii="Times New Roman" w:eastAsiaTheme="minorEastAsia" w:hAnsi="Times New Roman" w:cs="Times New Roman"/>
          <w:color w:val="000000" w:themeColor="text1"/>
          <w:sz w:val="26"/>
          <w:szCs w:val="26"/>
        </w:rPr>
        <w:t xml:space="preserve">в случае, не предусмотренном </w:t>
      </w:r>
      <w:hyperlink w:anchor="sub_2812" w:history="1">
        <w:r w:rsidRPr="00AD0562">
          <w:rPr>
            <w:rFonts w:ascii="Times New Roman" w:eastAsiaTheme="minorEastAsia" w:hAnsi="Times New Roman" w:cs="Times New Roman"/>
            <w:color w:val="000000" w:themeColor="text1"/>
            <w:sz w:val="26"/>
            <w:szCs w:val="26"/>
          </w:rPr>
          <w:t>пунктом 12</w:t>
        </w:r>
      </w:hyperlink>
      <w:r w:rsidRPr="00AD0562">
        <w:rPr>
          <w:rFonts w:ascii="Times New Roman" w:eastAsiaTheme="minorEastAsia" w:hAnsi="Times New Roman" w:cs="Times New Roman"/>
          <w:color w:val="000000" w:themeColor="text1"/>
          <w:sz w:val="26"/>
          <w:szCs w:val="26"/>
        </w:rPr>
        <w:t xml:space="preserve"> настоящей статьи, осуществляется в порядке получения разрешения на отклонение от предельных параметров.</w:t>
      </w:r>
    </w:p>
    <w:p w14:paraId="009EAB67" w14:textId="2591E9A2" w:rsidR="00C24A52" w:rsidRPr="00AD0562" w:rsidRDefault="00C24A52" w:rsidP="00C24A52">
      <w:pPr>
        <w:rPr>
          <w:rFonts w:ascii="Times New Roman" w:eastAsiaTheme="minorEastAsia" w:hAnsi="Times New Roman" w:cs="Times New Roman"/>
          <w:color w:val="000000" w:themeColor="text1"/>
          <w:sz w:val="26"/>
          <w:szCs w:val="26"/>
        </w:rPr>
      </w:pPr>
      <w:bookmarkStart w:id="227" w:name="sub_2814"/>
      <w:bookmarkEnd w:id="226"/>
      <w:r w:rsidRPr="00AD0562">
        <w:rPr>
          <w:rFonts w:ascii="Times New Roman" w:eastAsiaTheme="minorEastAsia" w:hAnsi="Times New Roman" w:cs="Times New Roman"/>
          <w:color w:val="000000" w:themeColor="text1"/>
          <w:sz w:val="26"/>
          <w:szCs w:val="26"/>
        </w:rPr>
        <w:t>14. Зависимые машино-места для видов использования: деловое управление, гостиничное обслуживание включаются в общий расчет требуемого количества машино-мест. Для зданий и помещений иного назначения зависимые машино-места включаются в общий расчет требуемого количества машино-мест с коэффициентом</w:t>
      </w:r>
      <w:r w:rsidR="009C688E">
        <w:rPr>
          <w:rFonts w:ascii="Times New Roman" w:eastAsiaTheme="minorEastAsia" w:hAnsi="Times New Roman" w:cs="Times New Roman"/>
          <w:color w:val="000000" w:themeColor="text1"/>
          <w:sz w:val="26"/>
          <w:szCs w:val="26"/>
        </w:rPr>
        <w:t> </w:t>
      </w:r>
      <w:r w:rsidRPr="00AD0562">
        <w:rPr>
          <w:rFonts w:ascii="Times New Roman" w:eastAsiaTheme="minorEastAsia" w:hAnsi="Times New Roman" w:cs="Times New Roman"/>
          <w:color w:val="000000" w:themeColor="text1"/>
          <w:sz w:val="26"/>
          <w:szCs w:val="26"/>
        </w:rPr>
        <w:t>0,7.</w:t>
      </w:r>
    </w:p>
    <w:bookmarkEnd w:id="227"/>
    <w:p w14:paraId="622241E4" w14:textId="5FABCCD3"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В расчет машино-мест входят зависимые машино-места при блокировке не более </w:t>
      </w:r>
      <w:r w:rsidR="009C688E">
        <w:rPr>
          <w:rFonts w:ascii="Times New Roman" w:eastAsiaTheme="minorEastAsia" w:hAnsi="Times New Roman" w:cs="Times New Roman"/>
          <w:color w:val="000000" w:themeColor="text1"/>
          <w:sz w:val="26"/>
          <w:szCs w:val="26"/>
        </w:rPr>
        <w:t>одним</w:t>
      </w:r>
      <w:r w:rsidR="009C688E"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автомобилем.</w:t>
      </w:r>
    </w:p>
    <w:p w14:paraId="5746BFDD" w14:textId="77777777" w:rsidR="00C24A52" w:rsidRPr="00AD0562" w:rsidRDefault="00C24A52" w:rsidP="00C24A52">
      <w:pPr>
        <w:rPr>
          <w:rFonts w:ascii="Times New Roman" w:eastAsiaTheme="minorEastAsia" w:hAnsi="Times New Roman" w:cs="Times New Roman"/>
          <w:color w:val="000000" w:themeColor="text1"/>
          <w:sz w:val="26"/>
          <w:szCs w:val="26"/>
        </w:rPr>
      </w:pPr>
      <w:bookmarkStart w:id="228" w:name="sub_2815"/>
      <w:r w:rsidRPr="00AD0562">
        <w:rPr>
          <w:rFonts w:ascii="Times New Roman" w:eastAsiaTheme="minorEastAsia" w:hAnsi="Times New Roman" w:cs="Times New Roman"/>
          <w:color w:val="000000" w:themeColor="text1"/>
          <w:sz w:val="26"/>
          <w:szCs w:val="26"/>
        </w:rPr>
        <w:t>15. При проектировании объекта капитального строительства, в границах земельного участка которого имеются существующие объекты капитального строительства, расчет машино-мест необходимо производить с учетом требуемого количества машино-мест для каждого из объектов в зависимости от их функционального назначения.</w:t>
      </w:r>
    </w:p>
    <w:p w14:paraId="503B6623" w14:textId="4EFA11FE" w:rsidR="00C24A52" w:rsidRPr="00AD0562" w:rsidRDefault="00C24A52" w:rsidP="00C24A52">
      <w:pPr>
        <w:rPr>
          <w:rFonts w:ascii="Times New Roman" w:eastAsiaTheme="minorEastAsia" w:hAnsi="Times New Roman" w:cs="Times New Roman"/>
          <w:color w:val="000000" w:themeColor="text1"/>
          <w:sz w:val="26"/>
          <w:szCs w:val="26"/>
        </w:rPr>
      </w:pPr>
      <w:bookmarkStart w:id="229" w:name="sub_2816"/>
      <w:bookmarkEnd w:id="228"/>
      <w:r w:rsidRPr="00AD0562">
        <w:rPr>
          <w:rFonts w:ascii="Times New Roman" w:eastAsiaTheme="minorEastAsia" w:hAnsi="Times New Roman" w:cs="Times New Roman"/>
          <w:color w:val="000000" w:themeColor="text1"/>
          <w:sz w:val="26"/>
          <w:szCs w:val="26"/>
        </w:rPr>
        <w:t>16. При строительстве, реконструкции объектов федерального, регионального и местного значения социальной направленности с видами использования: общеобразовательные школы, среднее и высшее профессиональное образование, дошкольные образовательные организации и реконструкции объектов с видами использования: амбулаторно-поликлиническое обслуживание, стационарное медицинское обслуживание, медицинские организации особого назначения расчетное количество машино-мест разрешается не предусматривать в границах участка в случае наличия в радиусе 500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C41CE1">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 муниципальных парковок с требуемым количеством машино-мест. Также разрешается размещение нормативного количества машино-мест на земельных участках, предоставленных для целей размещения машино-мест или позволяющих такое использование, а также участках парковочных карманов в пределах улично-дорожной сети.</w:t>
      </w:r>
    </w:p>
    <w:p w14:paraId="11CA394A" w14:textId="6A9117B6" w:rsidR="00C24A52" w:rsidRPr="00AD0562" w:rsidRDefault="00C24A52" w:rsidP="00C24A52">
      <w:pPr>
        <w:rPr>
          <w:rFonts w:ascii="Times New Roman" w:eastAsiaTheme="minorEastAsia" w:hAnsi="Times New Roman" w:cs="Times New Roman"/>
          <w:color w:val="000000" w:themeColor="text1"/>
          <w:sz w:val="26"/>
          <w:szCs w:val="26"/>
        </w:rPr>
      </w:pPr>
      <w:bookmarkStart w:id="230" w:name="sub_2817"/>
      <w:bookmarkEnd w:id="229"/>
      <w:r w:rsidRPr="00AD0562">
        <w:rPr>
          <w:rFonts w:ascii="Times New Roman" w:eastAsiaTheme="minorEastAsia" w:hAnsi="Times New Roman" w:cs="Times New Roman"/>
          <w:color w:val="000000" w:themeColor="text1"/>
          <w:sz w:val="26"/>
          <w:szCs w:val="26"/>
        </w:rPr>
        <w:t xml:space="preserve">17. При реконструкции объектов федерального, регионального и муниципального значения социальной направленности, не предусматривающих увеличения мощности (количество посещений, работающих, койко-мест), разрешается не предусматривать расчетное количество машино-мест в случае отсутствия возможности их размещения в границах участка или на прилегающих территориях. Также разрешается размещение требуемого количества машино-мест на земельных участках, предоставленных для машино-мест или позволяющих такое использование, а также участках парковочных карманов в пределах </w:t>
      </w:r>
      <w:r w:rsidR="00247CCA" w:rsidRPr="00247CCA">
        <w:rPr>
          <w:rFonts w:ascii="Times New Roman" w:eastAsiaTheme="minorEastAsia" w:hAnsi="Times New Roman" w:cs="Times New Roman"/>
          <w:color w:val="000000" w:themeColor="text1"/>
          <w:sz w:val="26"/>
          <w:szCs w:val="26"/>
        </w:rPr>
        <w:t>улично-дорожной сети</w:t>
      </w:r>
      <w:r w:rsidRPr="00AD0562">
        <w:rPr>
          <w:rFonts w:ascii="Times New Roman" w:eastAsiaTheme="minorEastAsia" w:hAnsi="Times New Roman" w:cs="Times New Roman"/>
          <w:color w:val="000000" w:themeColor="text1"/>
          <w:sz w:val="26"/>
          <w:szCs w:val="26"/>
        </w:rPr>
        <w:t>, расположенных в радиусе доступности 500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247CCA">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 м.</w:t>
      </w:r>
    </w:p>
    <w:p w14:paraId="160486EE" w14:textId="61A66AC4" w:rsidR="00C24A52" w:rsidRPr="00AD0562" w:rsidRDefault="00C24A52" w:rsidP="00C24A52">
      <w:pPr>
        <w:rPr>
          <w:rFonts w:ascii="Times New Roman" w:eastAsiaTheme="minorEastAsia" w:hAnsi="Times New Roman" w:cs="Times New Roman"/>
          <w:color w:val="000000" w:themeColor="text1"/>
          <w:sz w:val="26"/>
          <w:szCs w:val="26"/>
        </w:rPr>
      </w:pPr>
      <w:bookmarkStart w:id="231" w:name="sub_2818"/>
      <w:bookmarkEnd w:id="230"/>
      <w:r w:rsidRPr="00AD0562">
        <w:rPr>
          <w:rFonts w:ascii="Times New Roman" w:eastAsiaTheme="minorEastAsia" w:hAnsi="Times New Roman" w:cs="Times New Roman"/>
          <w:color w:val="000000" w:themeColor="text1"/>
          <w:sz w:val="26"/>
          <w:szCs w:val="26"/>
        </w:rPr>
        <w:t>18. При новом строительстве объектов с видами использования: амбулаторно-поликлиническое обслуживание, стационарное медицинское обслуживание, медицинские организации особого назначения разрешается предусматривать стоянки для посетителей в пешеходной доступности до соответствующих входов в здания на участке объекта, а также на иных земельных участках, предоставленных для целей размещения машино-мест или позволяющих такое использование. Нормативное количество машино-мест сокращается на 50% в случае наличия в радиусе 500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247CCA">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муниципальных парковок с требуемым количеством машино-мест, а также парковочных карманов в пределах </w:t>
      </w:r>
      <w:r w:rsidR="00247CCA" w:rsidRPr="00247CCA">
        <w:rPr>
          <w:rFonts w:ascii="Times New Roman" w:eastAsiaTheme="minorEastAsia" w:hAnsi="Times New Roman" w:cs="Times New Roman"/>
          <w:color w:val="000000" w:themeColor="text1"/>
          <w:sz w:val="26"/>
          <w:szCs w:val="26"/>
        </w:rPr>
        <w:t>улично-дорожной сети</w:t>
      </w:r>
      <w:r w:rsidRPr="00AD0562">
        <w:rPr>
          <w:rFonts w:ascii="Times New Roman" w:eastAsiaTheme="minorEastAsia" w:hAnsi="Times New Roman" w:cs="Times New Roman"/>
          <w:color w:val="000000" w:themeColor="text1"/>
          <w:sz w:val="26"/>
          <w:szCs w:val="26"/>
        </w:rPr>
        <w:t>.</w:t>
      </w:r>
    </w:p>
    <w:p w14:paraId="46B91108" w14:textId="603B9353" w:rsidR="00C24A52" w:rsidRPr="00AD0562" w:rsidRDefault="00C24A52" w:rsidP="00C24A52">
      <w:pPr>
        <w:rPr>
          <w:rFonts w:ascii="Times New Roman" w:eastAsiaTheme="minorEastAsia" w:hAnsi="Times New Roman" w:cs="Times New Roman"/>
          <w:color w:val="000000" w:themeColor="text1"/>
          <w:sz w:val="26"/>
          <w:szCs w:val="26"/>
        </w:rPr>
      </w:pPr>
      <w:bookmarkStart w:id="232" w:name="sub_2819"/>
      <w:bookmarkEnd w:id="231"/>
      <w:r w:rsidRPr="00AD0562">
        <w:rPr>
          <w:rFonts w:ascii="Times New Roman" w:eastAsiaTheme="minorEastAsia" w:hAnsi="Times New Roman" w:cs="Times New Roman"/>
          <w:color w:val="000000" w:themeColor="text1"/>
          <w:sz w:val="26"/>
          <w:szCs w:val="26"/>
        </w:rPr>
        <w:t>19. При новом строительстве и реконструкции объектов с видами использования: объекты культурно-досуговой деятельности, спортивные базы, обеспечение занятий спортом в помещениях социальной направленности разрешается предусматривать стоянки для посетителей в пешеходной доступности до соответствующих входов в здания на участке объекта, а также на иных земельных участках, предоставленных для целей размещения машино-мест или позволяющих такое использование. Требуемое количество машино-мест сокращается на 50% в случае наличия в радиусе 500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247CCA">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 муниципальных парковок с требуемым количеством машино-мест, а также парковочных карманов в пределах улично-дорожной сети.</w:t>
      </w:r>
    </w:p>
    <w:p w14:paraId="44CF3F11" w14:textId="6D7CDB50" w:rsidR="00C24A52" w:rsidRPr="00AD0562" w:rsidRDefault="00C24A52" w:rsidP="00C24A52">
      <w:pPr>
        <w:rPr>
          <w:rFonts w:ascii="Times New Roman" w:eastAsiaTheme="minorEastAsia" w:hAnsi="Times New Roman" w:cs="Times New Roman"/>
          <w:color w:val="000000" w:themeColor="text1"/>
          <w:sz w:val="26"/>
          <w:szCs w:val="26"/>
        </w:rPr>
      </w:pPr>
      <w:bookmarkStart w:id="233" w:name="sub_2820"/>
      <w:bookmarkEnd w:id="232"/>
      <w:r w:rsidRPr="00AD0562">
        <w:rPr>
          <w:rFonts w:ascii="Times New Roman" w:eastAsiaTheme="minorEastAsia" w:hAnsi="Times New Roman" w:cs="Times New Roman"/>
          <w:color w:val="000000" w:themeColor="text1"/>
          <w:sz w:val="26"/>
          <w:szCs w:val="26"/>
        </w:rPr>
        <w:t>20. При новом строительстве и реконструкции объектов спорта, культурно-досуговой деятельности (библиотеки, дома культуры) социальной направленности допускается предусматривать стоянки для посетителей в пешеходной доступности до соответствующих входов в здания на участке объекта, а также на иных земельных участках, предоставленных для целей размещения машино-мест или позволяющих такое использование. Допускается сокращать на 50% нормативное количество машино-мест в случае наличия в радиусе 500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247CCA">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w:t>
      </w:r>
      <w:r w:rsidR="00640CF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 муниципальных парковок с требуемым количеством машино-мест, а также парковочных карманов в пределах улично-дорожной сети.</w:t>
      </w:r>
    </w:p>
    <w:p w14:paraId="138DB337" w14:textId="77777777" w:rsidR="003F1AB7" w:rsidRDefault="00C24A52" w:rsidP="002C29F4">
      <w:pPr>
        <w:ind w:firstLine="709"/>
        <w:contextualSpacing/>
        <w:rPr>
          <w:rFonts w:ascii="Times New Roman" w:eastAsiaTheme="minorEastAsia" w:hAnsi="Times New Roman" w:cs="Times New Roman"/>
          <w:color w:val="000000" w:themeColor="text1"/>
          <w:sz w:val="26"/>
          <w:szCs w:val="26"/>
        </w:rPr>
      </w:pPr>
      <w:bookmarkStart w:id="234" w:name="sub_2821"/>
      <w:bookmarkEnd w:id="233"/>
      <w:r w:rsidRPr="00AD0562">
        <w:rPr>
          <w:rFonts w:ascii="Times New Roman" w:eastAsiaTheme="minorEastAsia" w:hAnsi="Times New Roman" w:cs="Times New Roman"/>
          <w:color w:val="000000" w:themeColor="text1"/>
          <w:sz w:val="26"/>
          <w:szCs w:val="26"/>
        </w:rPr>
        <w:t>21. Для многоквартирной жилой застройки разрешается предусматривать нормативное количество машино-мест на существующих муниципальных парковках с требуемым количеством данных мест при условии получения разрешения на отклонение от предельных параметров разрешенного строительства.</w:t>
      </w:r>
      <w:bookmarkEnd w:id="234"/>
    </w:p>
    <w:p w14:paraId="73AD4CDB" w14:textId="3E210CC3" w:rsidR="002C29F4" w:rsidRDefault="00EF69E9" w:rsidP="002C29F4">
      <w:pPr>
        <w:ind w:firstLine="709"/>
        <w:contextualSpacing/>
        <w:rPr>
          <w:rFonts w:ascii="Times New Roman" w:hAnsi="Times New Roman" w:cs="Times New Roman"/>
          <w:color w:val="22272F"/>
          <w:sz w:val="26"/>
          <w:szCs w:val="26"/>
        </w:rPr>
      </w:pPr>
      <w:r w:rsidRPr="00EF69E9">
        <w:rPr>
          <w:rFonts w:ascii="Times New Roman" w:hAnsi="Times New Roman" w:cs="Times New Roman"/>
          <w:color w:val="22272F"/>
          <w:sz w:val="26"/>
          <w:szCs w:val="26"/>
        </w:rPr>
        <w:t>22. Расчетное количество гостевых машино-мест может располагаться на:</w:t>
      </w:r>
    </w:p>
    <w:p w14:paraId="70014CE3" w14:textId="77777777" w:rsidR="002C29F4" w:rsidRDefault="00EF69E9" w:rsidP="002C29F4">
      <w:pPr>
        <w:widowControl/>
        <w:ind w:firstLine="709"/>
        <w:contextualSpacing/>
        <w:rPr>
          <w:rFonts w:ascii="Times New Roman" w:hAnsi="Times New Roman" w:cs="Times New Roman"/>
          <w:color w:val="22272F"/>
          <w:sz w:val="26"/>
          <w:szCs w:val="26"/>
        </w:rPr>
      </w:pPr>
      <w:r w:rsidRPr="00EF69E9">
        <w:rPr>
          <w:rFonts w:ascii="Times New Roman" w:hAnsi="Times New Roman" w:cs="Times New Roman"/>
          <w:color w:val="22272F"/>
          <w:sz w:val="26"/>
          <w:szCs w:val="26"/>
        </w:rPr>
        <w:t>- поверхности земельного участка жилого дома, в том числе в пределах стилобата без ограждающих конструкций (на открытом пространстве);</w:t>
      </w:r>
    </w:p>
    <w:p w14:paraId="555464BB" w14:textId="77777777" w:rsidR="002C29F4" w:rsidRDefault="00EF69E9" w:rsidP="002C29F4">
      <w:pPr>
        <w:widowControl/>
        <w:ind w:firstLine="709"/>
        <w:contextualSpacing/>
        <w:rPr>
          <w:rFonts w:ascii="Times New Roman" w:hAnsi="Times New Roman" w:cs="Times New Roman"/>
          <w:color w:val="22272F"/>
          <w:sz w:val="26"/>
          <w:szCs w:val="26"/>
        </w:rPr>
      </w:pPr>
      <w:r w:rsidRPr="00EF69E9">
        <w:rPr>
          <w:rFonts w:ascii="Times New Roman" w:hAnsi="Times New Roman" w:cs="Times New Roman"/>
          <w:color w:val="22272F"/>
          <w:sz w:val="26"/>
          <w:szCs w:val="26"/>
        </w:rPr>
        <w:t>- на стилобате жилого дома;</w:t>
      </w:r>
    </w:p>
    <w:p w14:paraId="44D1696C" w14:textId="69F66D2B" w:rsidR="002C29F4" w:rsidRDefault="00EF69E9" w:rsidP="002C29F4">
      <w:pPr>
        <w:widowControl/>
        <w:ind w:firstLine="709"/>
        <w:contextualSpacing/>
        <w:rPr>
          <w:rFonts w:ascii="Times New Roman" w:hAnsi="Times New Roman" w:cs="Times New Roman"/>
          <w:color w:val="22272F"/>
          <w:sz w:val="26"/>
          <w:szCs w:val="26"/>
        </w:rPr>
      </w:pPr>
      <w:r w:rsidRPr="00EF69E9">
        <w:rPr>
          <w:rFonts w:ascii="Times New Roman" w:hAnsi="Times New Roman" w:cs="Times New Roman"/>
          <w:color w:val="22272F"/>
          <w:sz w:val="26"/>
          <w:szCs w:val="26"/>
        </w:rPr>
        <w:t>- на поверхности земельного участка, расположенного в радиусе пешеходной доступности от участка жилого дома не более 50</w:t>
      </w:r>
      <w:r w:rsidR="00640CFD">
        <w:rPr>
          <w:rFonts w:ascii="Times New Roman" w:hAnsi="Times New Roman" w:cs="Times New Roman"/>
          <w:color w:val="22272F"/>
          <w:sz w:val="26"/>
          <w:szCs w:val="26"/>
        </w:rPr>
        <w:t xml:space="preserve"> </w:t>
      </w:r>
      <w:r w:rsidRPr="00EF69E9">
        <w:rPr>
          <w:rFonts w:ascii="Times New Roman" w:hAnsi="Times New Roman" w:cs="Times New Roman"/>
          <w:color w:val="22272F"/>
          <w:sz w:val="26"/>
          <w:szCs w:val="26"/>
        </w:rPr>
        <w:t xml:space="preserve">м или 200 м </w:t>
      </w:r>
      <w:r w:rsidRPr="00EF69E9">
        <w:rPr>
          <w:rFonts w:ascii="Times New Roman" w:hAnsi="Times New Roman" w:cs="Times New Roman"/>
          <w:sz w:val="26"/>
          <w:szCs w:val="26"/>
        </w:rPr>
        <w:t>при условии обеспечения пешеходной доступности от жилого дома до места размещения гостевых парковок с обеспечением безопасного пешеходного пути</w:t>
      </w:r>
      <w:r w:rsidRPr="00EF69E9">
        <w:rPr>
          <w:rFonts w:ascii="Times New Roman" w:hAnsi="Times New Roman" w:cs="Times New Roman"/>
          <w:color w:val="22272F"/>
          <w:sz w:val="26"/>
          <w:szCs w:val="26"/>
        </w:rPr>
        <w:t>, в соответствии с предоставленным разрешением на отклонение от предельных параметров или в соответствии с утвержденным проектом планировки территории на основании проекта застройки материалов обоснования такого проекта планировки территории;</w:t>
      </w:r>
    </w:p>
    <w:p w14:paraId="6121F97C" w14:textId="2DC6F40C" w:rsidR="002C29F4" w:rsidRDefault="00EF69E9" w:rsidP="002C29F4">
      <w:pPr>
        <w:widowControl/>
        <w:ind w:firstLine="709"/>
        <w:contextualSpacing/>
        <w:rPr>
          <w:rFonts w:ascii="Times New Roman" w:hAnsi="Times New Roman" w:cs="Times New Roman"/>
          <w:color w:val="22272F"/>
          <w:sz w:val="26"/>
          <w:szCs w:val="26"/>
        </w:rPr>
      </w:pPr>
      <w:r w:rsidRPr="00EF69E9">
        <w:rPr>
          <w:rFonts w:ascii="Times New Roman" w:hAnsi="Times New Roman" w:cs="Times New Roman"/>
          <w:color w:val="22272F"/>
          <w:sz w:val="26"/>
          <w:szCs w:val="26"/>
        </w:rPr>
        <w:t>- в стилобате, подземном или наземном паркинге на</w:t>
      </w:r>
      <w:r w:rsidR="00B23D50">
        <w:rPr>
          <w:rFonts w:ascii="Times New Roman" w:hAnsi="Times New Roman" w:cs="Times New Roman"/>
          <w:color w:val="22272F"/>
          <w:sz w:val="26"/>
          <w:szCs w:val="26"/>
        </w:rPr>
        <w:t xml:space="preserve"> </w:t>
      </w:r>
      <w:r w:rsidRPr="00EF69E9">
        <w:rPr>
          <w:rFonts w:ascii="Times New Roman" w:hAnsi="Times New Roman" w:cs="Times New Roman"/>
          <w:color w:val="22272F"/>
          <w:sz w:val="26"/>
          <w:szCs w:val="26"/>
        </w:rPr>
        <w:t>реорганизуемых территориях и в границах исторического поселения или на иных территориях в соответствии с предоставленным разрешением на отклонение от предельных параметров.</w:t>
      </w:r>
      <w:bookmarkStart w:id="235" w:name="sub_2823"/>
    </w:p>
    <w:p w14:paraId="6B460C50" w14:textId="77777777" w:rsidR="002C29F4" w:rsidRDefault="00C24A52" w:rsidP="002C29F4">
      <w:pPr>
        <w:widowControl/>
        <w:ind w:firstLine="709"/>
        <w:contextualSpacing/>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23. Для нежилых объектов общественного назначения, расположенных на территориях парков, скверов, набережных и других общественных пространств, имеющих ограничение по доступу автотранспорта посетителей (расположенных в пешеходной зоне общественных пространств), размещение машино-мест в границах земельного участка не требуется.</w:t>
      </w:r>
      <w:bookmarkStart w:id="236" w:name="sub_2824"/>
      <w:bookmarkEnd w:id="235"/>
    </w:p>
    <w:p w14:paraId="4E74B99B" w14:textId="77777777" w:rsidR="002C29F4" w:rsidRDefault="00C24A52" w:rsidP="002C29F4">
      <w:pPr>
        <w:widowControl/>
        <w:ind w:firstLine="709"/>
        <w:contextualSpacing/>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24. Для территории, в отношении которой предусматривается осуществление деятельности по комплексному развитию, расчетное количество машино-мест может располагаться на муниципальных парковках, если это предусмотрено проектом планировки территории.</w:t>
      </w:r>
      <w:bookmarkEnd w:id="236"/>
    </w:p>
    <w:p w14:paraId="402C089D" w14:textId="77777777" w:rsidR="002C29F4" w:rsidRDefault="00C24A52" w:rsidP="002C29F4">
      <w:pPr>
        <w:widowControl/>
        <w:ind w:firstLine="709"/>
        <w:contextualSpacing/>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25. Если иное не предусмотрено настоящими Правилами, для застройки всех видов объектов капитального строительства допускается размещение нормативного количества парковочных мест:</w:t>
      </w:r>
    </w:p>
    <w:p w14:paraId="27FA79C0" w14:textId="77777777" w:rsidR="002C29F4" w:rsidRDefault="00C24A52" w:rsidP="002C29F4">
      <w:pPr>
        <w:widowControl/>
        <w:ind w:firstLine="709"/>
        <w:contextualSpacing/>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на существующих муниципальных парковках, на которых предусмотрено требуемое количество парковочных мест, в порядке получения разрешения на отклонение от предельных параметров разрешенного строительства;</w:t>
      </w:r>
    </w:p>
    <w:p w14:paraId="144FD62B" w14:textId="4F1D88AD" w:rsidR="00FE5EA0" w:rsidRDefault="00C24A52" w:rsidP="002C29F4">
      <w:pPr>
        <w:widowControl/>
        <w:ind w:firstLine="709"/>
        <w:contextualSpacing/>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на муниципальных парковках, предусмотренных утвержденным проектом планировки территории для размещения нормативного количества парковочных мест к объектам капитального строительства.</w:t>
      </w:r>
    </w:p>
    <w:p w14:paraId="3B112B17" w14:textId="77777777" w:rsidR="002C29F4" w:rsidRPr="00AD0562" w:rsidRDefault="002C29F4" w:rsidP="002C29F4">
      <w:pPr>
        <w:widowControl/>
        <w:ind w:firstLine="709"/>
        <w:contextualSpacing/>
        <w:rPr>
          <w:rFonts w:ascii="Times New Roman" w:hAnsi="Times New Roman" w:cs="Times New Roman"/>
        </w:rPr>
      </w:pPr>
    </w:p>
    <w:p w14:paraId="593B04B5" w14:textId="28C78616" w:rsidR="00FE5EA0" w:rsidRDefault="00FE5EA0" w:rsidP="00E666FD">
      <w:pPr>
        <w:rPr>
          <w:rFonts w:ascii="Times New Roman" w:hAnsi="Times New Roman" w:cs="Times New Roman"/>
          <w:sz w:val="26"/>
          <w:szCs w:val="26"/>
        </w:rPr>
      </w:pPr>
      <w:r w:rsidRPr="00AD0562">
        <w:rPr>
          <w:rStyle w:val="a3"/>
          <w:rFonts w:ascii="Times New Roman" w:hAnsi="Times New Roman" w:cs="Times New Roman"/>
          <w:bCs/>
          <w:color w:val="auto"/>
          <w:sz w:val="26"/>
          <w:szCs w:val="26"/>
        </w:rPr>
        <w:t>Статья 2</w:t>
      </w:r>
      <w:r w:rsidR="00BF4A53" w:rsidRPr="00AD0562">
        <w:rPr>
          <w:rStyle w:val="a3"/>
          <w:rFonts w:ascii="Times New Roman" w:hAnsi="Times New Roman" w:cs="Times New Roman"/>
          <w:bCs/>
          <w:color w:val="auto"/>
          <w:sz w:val="26"/>
          <w:szCs w:val="26"/>
        </w:rPr>
        <w:t>6</w:t>
      </w:r>
      <w:r w:rsidRPr="00AD0562">
        <w:rPr>
          <w:rStyle w:val="a3"/>
          <w:rFonts w:ascii="Times New Roman" w:hAnsi="Times New Roman" w:cs="Times New Roman"/>
          <w:bCs/>
          <w:color w:val="auto"/>
          <w:sz w:val="26"/>
          <w:szCs w:val="26"/>
        </w:rPr>
        <w:t>.1.</w:t>
      </w:r>
      <w:r w:rsidRPr="00AD0562">
        <w:rPr>
          <w:rFonts w:ascii="Times New Roman" w:hAnsi="Times New Roman" w:cs="Times New Roman"/>
          <w:sz w:val="26"/>
          <w:szCs w:val="26"/>
        </w:rPr>
        <w:t xml:space="preserve"> Особенности установления градостроительного регламента в части требований к количеству машино-мест, подлежащих размещению в границах земельного участка</w:t>
      </w:r>
    </w:p>
    <w:p w14:paraId="40335F6B" w14:textId="77777777" w:rsidR="00BC73C7" w:rsidRPr="00AD0562" w:rsidRDefault="00BC73C7" w:rsidP="00E666FD">
      <w:pPr>
        <w:rPr>
          <w:rFonts w:ascii="Times New Roman" w:hAnsi="Times New Roman" w:cs="Times New Roman"/>
          <w:sz w:val="26"/>
          <w:szCs w:val="26"/>
        </w:rPr>
      </w:pPr>
    </w:p>
    <w:p w14:paraId="731C5E86" w14:textId="77777777" w:rsidR="00C24A52" w:rsidRPr="00AD0562" w:rsidRDefault="00C24A52" w:rsidP="000E0C3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1. Действие настоящей статьи распространяется на следующие территории:</w:t>
      </w:r>
    </w:p>
    <w:p w14:paraId="22633CAF" w14:textId="236AAB77"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зона достопримечательного места </w:t>
      </w:r>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А</w:t>
      </w:r>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(застроенная территория) </w:t>
      </w:r>
      <w:hyperlink w:anchor="sub_35" w:history="1">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ДМ-А</w:t>
        </w:r>
      </w:hyperlink>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541BBEBE" w14:textId="44D14CF9"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зона достопримечательного места </w:t>
      </w:r>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Б</w:t>
      </w:r>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городского озеленения) </w:t>
      </w:r>
      <w:hyperlink w:anchor="sub_36" w:history="1">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ДМ-Б</w:t>
        </w:r>
      </w:hyperlink>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47716F91" w14:textId="2B5A3F2E"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зона достопримечательного места </w:t>
      </w:r>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В</w:t>
      </w:r>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парка) </w:t>
      </w:r>
      <w:hyperlink w:anchor="sub_37" w:history="1">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ДМ-В</w:t>
        </w:r>
      </w:hyperlink>
      <w:r w:rsidR="00BC73C7">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65D1E0C5" w14:textId="655AC25B"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зона достопримечательного места </w:t>
      </w:r>
      <w:r w:rsidR="007F4FF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Г</w:t>
      </w:r>
      <w:r w:rsidR="007F4FF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спорткомплекса) </w:t>
      </w:r>
      <w:hyperlink w:anchor="sub_38" w:history="1">
        <w:r w:rsidR="007F4FF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ДМ-Г</w:t>
        </w:r>
      </w:hyperlink>
      <w:r w:rsidR="007F4FF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4A4A8D5B" w14:textId="399AFA39"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территория в границах подзоны исторического поселения </w:t>
      </w:r>
      <w:hyperlink w:anchor="sub_42" w:history="1">
        <w:r w:rsidR="007F4FF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ИП</w:t>
        </w:r>
      </w:hyperlink>
      <w:r w:rsidR="007F4FF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w:t>
      </w:r>
    </w:p>
    <w:p w14:paraId="291DAEEE" w14:textId="3E61848C"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2. </w:t>
      </w:r>
      <w:r w:rsidR="007F4FF0">
        <w:rPr>
          <w:rFonts w:ascii="Times New Roman" w:eastAsiaTheme="minorEastAsia" w:hAnsi="Times New Roman" w:cs="Times New Roman"/>
          <w:color w:val="000000" w:themeColor="text1"/>
          <w:sz w:val="26"/>
          <w:szCs w:val="26"/>
        </w:rPr>
        <w:t>В</w:t>
      </w:r>
      <w:r w:rsidRPr="00AD0562">
        <w:rPr>
          <w:rFonts w:ascii="Times New Roman" w:eastAsiaTheme="minorEastAsia" w:hAnsi="Times New Roman" w:cs="Times New Roman"/>
          <w:color w:val="000000" w:themeColor="text1"/>
          <w:sz w:val="26"/>
          <w:szCs w:val="26"/>
        </w:rPr>
        <w:t xml:space="preserve"> зоне достопримечательного места </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А</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(застроенная территория) </w:t>
      </w:r>
      <w:hyperlink w:anchor="sub_35" w:history="1">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ДМ-А</w:t>
        </w:r>
      </w:hyperlink>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Б</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городского озеленения) </w:t>
      </w:r>
      <w:hyperlink w:anchor="sub_36" w:history="1">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ДМ-Б</w:t>
        </w:r>
      </w:hyperlink>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В</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парка) </w:t>
      </w:r>
      <w:hyperlink w:anchor="sub_37" w:history="1">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ДМ-В</w:t>
        </w:r>
      </w:hyperlink>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Г</w:t>
      </w:r>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спорткомплекса) </w:t>
      </w:r>
      <w:hyperlink w:anchor="sub_38" w:history="1">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ДМ-Г</w:t>
        </w:r>
      </w:hyperlink>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на территории в границах подзоны исторического поселения </w:t>
      </w:r>
      <w:hyperlink w:anchor="sub_42" w:history="1">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ИП</w:t>
        </w:r>
      </w:hyperlink>
      <w:r w:rsidR="006F012A">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расчетное количество машино-мест постоянного хранения автотранспорта для многоквартирных домов, расчетное количество машино-мест для объектов нежилого назначения сокращается на 30%.</w:t>
      </w:r>
    </w:p>
    <w:p w14:paraId="72CCB640" w14:textId="415C6FB3"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3. </w:t>
      </w:r>
      <w:r w:rsidR="006F012A">
        <w:rPr>
          <w:rFonts w:ascii="Times New Roman" w:eastAsiaTheme="minorEastAsia" w:hAnsi="Times New Roman" w:cs="Times New Roman"/>
          <w:color w:val="000000" w:themeColor="text1"/>
          <w:sz w:val="26"/>
          <w:szCs w:val="26"/>
        </w:rPr>
        <w:t>В</w:t>
      </w:r>
      <w:r w:rsidRPr="00AD0562">
        <w:rPr>
          <w:rFonts w:ascii="Times New Roman" w:eastAsiaTheme="minorEastAsia" w:hAnsi="Times New Roman" w:cs="Times New Roman"/>
          <w:color w:val="000000" w:themeColor="text1"/>
          <w:sz w:val="26"/>
          <w:szCs w:val="26"/>
        </w:rPr>
        <w:t xml:space="preserve"> зоне достопримечательного места </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А</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(застроенная территория) </w:t>
      </w:r>
      <w:hyperlink w:anchor="sub_35" w:history="1">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ДМ-А</w:t>
        </w:r>
      </w:hyperlink>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Б</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городского озеленения) </w:t>
      </w:r>
      <w:hyperlink w:anchor="sub_36" w:history="1">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ДМ-Б</w:t>
        </w:r>
      </w:hyperlink>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В</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парка) </w:t>
      </w:r>
      <w:hyperlink w:anchor="sub_37" w:history="1">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ДМ-В</w:t>
        </w:r>
      </w:hyperlink>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Г</w:t>
      </w:r>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(территория спорткомплекса) </w:t>
      </w:r>
      <w:hyperlink w:anchor="sub_38" w:history="1">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ДМ-Г</w:t>
        </w:r>
      </w:hyperlink>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на территории в границах подзоны исторического поселения </w:t>
      </w:r>
      <w:hyperlink w:anchor="sub_42" w:history="1">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ИП</w:t>
        </w:r>
      </w:hyperlink>
      <w:r w:rsidR="005D0F10">
        <w:rPr>
          <w:rFonts w:ascii="Times New Roman" w:eastAsiaTheme="minorEastAsia" w:hAnsi="Times New Roman" w:cs="Times New Roman"/>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расчетное количество машино-мест постоянного хранения автотранспорта не устанавливается при реконструкции существующих объектов капитального строительства, влекущей увеличение параметров такого объекта, но не более чем на 15%.</w:t>
      </w:r>
    </w:p>
    <w:p w14:paraId="5BB6563C" w14:textId="165DC3B2" w:rsidR="00C24A52" w:rsidRPr="00AD0562" w:rsidRDefault="00376235" w:rsidP="00C24A52">
      <w:pPr>
        <w:rPr>
          <w:rFonts w:ascii="Times New Roman" w:eastAsiaTheme="minorEastAsia" w:hAnsi="Times New Roman" w:cs="Times New Roman"/>
          <w:color w:val="000000" w:themeColor="text1"/>
          <w:sz w:val="26"/>
          <w:szCs w:val="26"/>
        </w:rPr>
      </w:pPr>
      <w:r w:rsidRPr="00922484">
        <w:rPr>
          <w:rFonts w:ascii="Times New Roman" w:eastAsiaTheme="minorEastAsia" w:hAnsi="Times New Roman" w:cs="Times New Roman"/>
          <w:sz w:val="26"/>
          <w:szCs w:val="26"/>
        </w:rPr>
        <w:t>4</w:t>
      </w:r>
      <w:r w:rsidR="00C24A52" w:rsidRPr="00922484">
        <w:rPr>
          <w:rFonts w:ascii="Times New Roman" w:eastAsiaTheme="minorEastAsia" w:hAnsi="Times New Roman" w:cs="Times New Roman"/>
          <w:sz w:val="26"/>
          <w:szCs w:val="26"/>
        </w:rPr>
        <w:t xml:space="preserve">. </w:t>
      </w:r>
      <w:r w:rsidR="00C24A52" w:rsidRPr="00AD0562">
        <w:rPr>
          <w:rFonts w:ascii="Times New Roman" w:eastAsiaTheme="minorEastAsia" w:hAnsi="Times New Roman" w:cs="Times New Roman"/>
          <w:color w:val="000000" w:themeColor="text1"/>
          <w:sz w:val="26"/>
          <w:szCs w:val="26"/>
        </w:rPr>
        <w:t xml:space="preserve">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А</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(застроенная территория) </w:t>
      </w:r>
      <w:hyperlink w:anchor="sub_35"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ДМ-А</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Б</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(территория городского озеленения) </w:t>
      </w:r>
      <w:hyperlink w:anchor="sub_36"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ДМ-Б</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В</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(территория парка) </w:t>
      </w:r>
      <w:hyperlink w:anchor="sub_37"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ДМ-В</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Г</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(территория спорткомплекса) </w:t>
      </w:r>
      <w:hyperlink w:anchor="sub_38"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ДМ-Г</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на территории в границах подзоны исторического поселения </w:t>
      </w:r>
      <w:hyperlink w:anchor="sub_42"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ИП</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зависимые машино-места включаются в общий расчет требуемого количества машино-мест с коэффициентом 1.</w:t>
      </w:r>
    </w:p>
    <w:p w14:paraId="7D171C27" w14:textId="78E914C7" w:rsidR="00C24A52" w:rsidRPr="00AD0562" w:rsidRDefault="00376235" w:rsidP="00B23D50">
      <w:pPr>
        <w:rPr>
          <w:rFonts w:ascii="Times New Roman" w:eastAsiaTheme="minorEastAsia" w:hAnsi="Times New Roman" w:cs="Times New Roman"/>
          <w:color w:val="000000" w:themeColor="text1"/>
          <w:sz w:val="26"/>
          <w:szCs w:val="26"/>
        </w:rPr>
      </w:pPr>
      <w:r w:rsidRPr="00922484">
        <w:rPr>
          <w:rFonts w:ascii="Times New Roman" w:eastAsiaTheme="minorEastAsia" w:hAnsi="Times New Roman" w:cs="Times New Roman"/>
          <w:sz w:val="26"/>
          <w:szCs w:val="26"/>
        </w:rPr>
        <w:t>5</w:t>
      </w:r>
      <w:r w:rsidR="00C24A52" w:rsidRPr="00922484">
        <w:rPr>
          <w:rFonts w:ascii="Times New Roman" w:eastAsiaTheme="minorEastAsia" w:hAnsi="Times New Roman" w:cs="Times New Roman"/>
          <w:sz w:val="26"/>
          <w:szCs w:val="26"/>
        </w:rPr>
        <w:t>.</w:t>
      </w:r>
      <w:r w:rsidR="00C24A52" w:rsidRPr="00376235">
        <w:rPr>
          <w:rFonts w:ascii="Times New Roman" w:eastAsiaTheme="minorEastAsia" w:hAnsi="Times New Roman" w:cs="Times New Roman"/>
          <w:color w:val="FF0000"/>
          <w:sz w:val="26"/>
          <w:szCs w:val="26"/>
        </w:rPr>
        <w:t xml:space="preserve"> </w:t>
      </w:r>
      <w:r w:rsidR="00C24A52" w:rsidRPr="00AD0562">
        <w:rPr>
          <w:rFonts w:ascii="Times New Roman" w:eastAsiaTheme="minorEastAsia" w:hAnsi="Times New Roman" w:cs="Times New Roman"/>
          <w:color w:val="000000" w:themeColor="text1"/>
          <w:sz w:val="26"/>
          <w:szCs w:val="26"/>
        </w:rPr>
        <w:t xml:space="preserve">При реконструкции и новом строительстве объектов религиозного использования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А</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(застроенная территория) </w:t>
      </w:r>
      <w:hyperlink w:anchor="sub_35"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ДМ-А</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Б</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(территория городского озеленения) </w:t>
      </w:r>
      <w:hyperlink w:anchor="sub_36"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ДМ-Б</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В</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(территория парка) </w:t>
      </w:r>
      <w:hyperlink w:anchor="sub_37"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ДМ-В</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в зоне достопримечательного места </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Г</w:t>
      </w:r>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(территория спорткомплекса) </w:t>
      </w:r>
      <w:hyperlink w:anchor="sub_38"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ДМ-Г</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на территории в границах подзоны исторического поселения </w:t>
      </w:r>
      <w:hyperlink w:anchor="sub_42" w:history="1">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ИП</w:t>
        </w:r>
      </w:hyperlink>
      <w:r w:rsidR="005D0F10">
        <w:rPr>
          <w:rFonts w:ascii="Times New Roman" w:eastAsiaTheme="minorEastAsia" w:hAnsi="Times New Roman" w:cs="Times New Roman"/>
          <w:color w:val="000000" w:themeColor="text1"/>
          <w:sz w:val="26"/>
          <w:szCs w:val="26"/>
        </w:rPr>
        <w:t>»</w:t>
      </w:r>
      <w:r w:rsidR="00C24A52" w:rsidRPr="00AD0562">
        <w:rPr>
          <w:rFonts w:ascii="Times New Roman" w:eastAsiaTheme="minorEastAsia" w:hAnsi="Times New Roman" w:cs="Times New Roman"/>
          <w:color w:val="000000" w:themeColor="text1"/>
          <w:sz w:val="26"/>
          <w:szCs w:val="26"/>
        </w:rPr>
        <w:t xml:space="preserve"> расчетное количество машино-мест постоянного хранения автотранспорта не устанавливается, если в радиусе 500</w:t>
      </w:r>
      <w:r w:rsidR="00B23D50">
        <w:rPr>
          <w:rFonts w:ascii="Times New Roman" w:eastAsiaTheme="minorEastAsia" w:hAnsi="Times New Roman" w:cs="Times New Roman"/>
          <w:color w:val="000000" w:themeColor="text1"/>
          <w:sz w:val="26"/>
          <w:szCs w:val="26"/>
        </w:rPr>
        <w:t xml:space="preserve"> </w:t>
      </w:r>
      <w:r w:rsidR="00C24A52" w:rsidRPr="00AD0562">
        <w:rPr>
          <w:rFonts w:ascii="Times New Roman" w:eastAsiaTheme="minorEastAsia" w:hAnsi="Times New Roman" w:cs="Times New Roman"/>
          <w:color w:val="000000" w:themeColor="text1"/>
          <w:sz w:val="26"/>
          <w:szCs w:val="26"/>
        </w:rPr>
        <w:t>м или пешеходной доступности</w:t>
      </w:r>
      <w:r w:rsidR="005D0F10">
        <w:rPr>
          <w:rFonts w:ascii="Times New Roman" w:eastAsiaTheme="minorEastAsia" w:hAnsi="Times New Roman" w:cs="Times New Roman"/>
          <w:color w:val="000000" w:themeColor="text1"/>
          <w:sz w:val="26"/>
          <w:szCs w:val="26"/>
        </w:rPr>
        <w:t xml:space="preserve"> в</w:t>
      </w:r>
      <w:r w:rsidR="00C24A52" w:rsidRPr="00AD0562">
        <w:rPr>
          <w:rFonts w:ascii="Times New Roman" w:eastAsiaTheme="minorEastAsia" w:hAnsi="Times New Roman" w:cs="Times New Roman"/>
          <w:color w:val="000000" w:themeColor="text1"/>
          <w:sz w:val="26"/>
          <w:szCs w:val="26"/>
        </w:rPr>
        <w:t xml:space="preserve"> 800</w:t>
      </w:r>
      <w:r w:rsidR="00B23D50">
        <w:rPr>
          <w:rFonts w:ascii="Times New Roman" w:eastAsiaTheme="minorEastAsia" w:hAnsi="Times New Roman" w:cs="Times New Roman"/>
          <w:color w:val="000000" w:themeColor="text1"/>
          <w:sz w:val="26"/>
          <w:szCs w:val="26"/>
        </w:rPr>
        <w:t xml:space="preserve"> </w:t>
      </w:r>
      <w:r w:rsidR="00C24A52" w:rsidRPr="00AD0562">
        <w:rPr>
          <w:rFonts w:ascii="Times New Roman" w:eastAsiaTheme="minorEastAsia" w:hAnsi="Times New Roman" w:cs="Times New Roman"/>
          <w:color w:val="000000" w:themeColor="text1"/>
          <w:sz w:val="26"/>
          <w:szCs w:val="26"/>
        </w:rPr>
        <w:t>м имеются муниципальные парковки с требуемым количеством машино-мест.</w:t>
      </w:r>
    </w:p>
    <w:p w14:paraId="7A9FF4A2" w14:textId="12799755" w:rsidR="00C24A52" w:rsidRPr="00922484" w:rsidRDefault="00922484" w:rsidP="006E2DE5">
      <w:pPr>
        <w:rPr>
          <w:rFonts w:ascii="Times New Roman" w:hAnsi="Times New Roman"/>
          <w:sz w:val="26"/>
          <w:szCs w:val="26"/>
        </w:rPr>
      </w:pPr>
      <w:r w:rsidRPr="00922484">
        <w:rPr>
          <w:rFonts w:ascii="Times New Roman" w:eastAsiaTheme="minorEastAsia" w:hAnsi="Times New Roman" w:cs="Times New Roman"/>
          <w:sz w:val="26"/>
          <w:szCs w:val="26"/>
        </w:rPr>
        <w:t>6.</w:t>
      </w:r>
      <w:r w:rsidR="00376235" w:rsidRPr="00922484">
        <w:rPr>
          <w:rFonts w:ascii="Times New Roman" w:hAnsi="Times New Roman"/>
          <w:sz w:val="26"/>
          <w:szCs w:val="26"/>
        </w:rPr>
        <w:t xml:space="preserve"> Для объектов общественной застройки общей площадью не более 100 кв.м и встроенно-пристроенных нежилых помещений многоквартирных домов общей площадью не более 100 кв.м, расположенных  в зоне достопримечательного места </w:t>
      </w:r>
      <w:r w:rsidR="00B23D50">
        <w:rPr>
          <w:rFonts w:ascii="Times New Roman" w:hAnsi="Times New Roman"/>
          <w:sz w:val="26"/>
          <w:szCs w:val="26"/>
        </w:rPr>
        <w:t>«</w:t>
      </w:r>
      <w:r w:rsidR="00376235" w:rsidRPr="00922484">
        <w:rPr>
          <w:rFonts w:ascii="Times New Roman" w:hAnsi="Times New Roman"/>
          <w:sz w:val="26"/>
          <w:szCs w:val="26"/>
        </w:rPr>
        <w:t>А</w:t>
      </w:r>
      <w:r w:rsidR="00B23D50">
        <w:rPr>
          <w:rFonts w:ascii="Times New Roman" w:hAnsi="Times New Roman"/>
          <w:sz w:val="26"/>
          <w:szCs w:val="26"/>
        </w:rPr>
        <w:t>»</w:t>
      </w:r>
      <w:r w:rsidR="00376235" w:rsidRPr="00922484">
        <w:rPr>
          <w:rFonts w:ascii="Times New Roman" w:hAnsi="Times New Roman"/>
          <w:sz w:val="26"/>
          <w:szCs w:val="26"/>
        </w:rPr>
        <w:t xml:space="preserve"> (застроенная территория) </w:t>
      </w:r>
      <w:r w:rsidR="00B23D50">
        <w:rPr>
          <w:rFonts w:ascii="Times New Roman" w:hAnsi="Times New Roman"/>
          <w:sz w:val="26"/>
          <w:szCs w:val="26"/>
        </w:rPr>
        <w:t>«</w:t>
      </w:r>
      <w:r w:rsidR="00376235" w:rsidRPr="00922484">
        <w:rPr>
          <w:rFonts w:ascii="Times New Roman" w:hAnsi="Times New Roman"/>
          <w:sz w:val="26"/>
          <w:szCs w:val="26"/>
        </w:rPr>
        <w:t>ДМ-А</w:t>
      </w:r>
      <w:r w:rsidR="00B23D50">
        <w:rPr>
          <w:rFonts w:ascii="Times New Roman" w:hAnsi="Times New Roman"/>
          <w:sz w:val="26"/>
          <w:szCs w:val="26"/>
        </w:rPr>
        <w:t>»</w:t>
      </w:r>
      <w:r w:rsidR="00376235" w:rsidRPr="00922484">
        <w:rPr>
          <w:rFonts w:ascii="Times New Roman" w:hAnsi="Times New Roman"/>
          <w:sz w:val="26"/>
          <w:szCs w:val="26"/>
        </w:rPr>
        <w:t xml:space="preserve">, в зоне достопримечательного места </w:t>
      </w:r>
      <w:r w:rsidR="00B23D50">
        <w:rPr>
          <w:rFonts w:ascii="Times New Roman" w:hAnsi="Times New Roman"/>
          <w:sz w:val="26"/>
          <w:szCs w:val="26"/>
        </w:rPr>
        <w:t>«</w:t>
      </w:r>
      <w:r w:rsidR="00376235" w:rsidRPr="00922484">
        <w:rPr>
          <w:rFonts w:ascii="Times New Roman" w:hAnsi="Times New Roman"/>
          <w:sz w:val="26"/>
          <w:szCs w:val="26"/>
        </w:rPr>
        <w:t>Б</w:t>
      </w:r>
      <w:r w:rsidR="00B23D50">
        <w:rPr>
          <w:rFonts w:ascii="Times New Roman" w:hAnsi="Times New Roman"/>
          <w:sz w:val="26"/>
          <w:szCs w:val="26"/>
        </w:rPr>
        <w:t>»</w:t>
      </w:r>
      <w:r w:rsidR="00376235" w:rsidRPr="00922484">
        <w:rPr>
          <w:rFonts w:ascii="Times New Roman" w:hAnsi="Times New Roman"/>
          <w:sz w:val="26"/>
          <w:szCs w:val="26"/>
        </w:rPr>
        <w:t xml:space="preserve"> (территория городского озеленения) </w:t>
      </w:r>
      <w:r w:rsidR="00B23D50">
        <w:rPr>
          <w:rFonts w:ascii="Times New Roman" w:hAnsi="Times New Roman"/>
          <w:sz w:val="26"/>
          <w:szCs w:val="26"/>
        </w:rPr>
        <w:t>«</w:t>
      </w:r>
      <w:r w:rsidR="00376235" w:rsidRPr="00922484">
        <w:rPr>
          <w:rFonts w:ascii="Times New Roman" w:hAnsi="Times New Roman"/>
          <w:sz w:val="26"/>
          <w:szCs w:val="26"/>
        </w:rPr>
        <w:t>ДМ-Б</w:t>
      </w:r>
      <w:r w:rsidR="00B23D50">
        <w:rPr>
          <w:rFonts w:ascii="Times New Roman" w:hAnsi="Times New Roman"/>
          <w:sz w:val="26"/>
          <w:szCs w:val="26"/>
        </w:rPr>
        <w:t>»</w:t>
      </w:r>
      <w:r w:rsidR="00376235" w:rsidRPr="00922484">
        <w:rPr>
          <w:rFonts w:ascii="Times New Roman" w:hAnsi="Times New Roman"/>
          <w:sz w:val="26"/>
          <w:szCs w:val="26"/>
        </w:rPr>
        <w:t xml:space="preserve">, в зоне достопримечательного места </w:t>
      </w:r>
      <w:r w:rsidR="00B23D50">
        <w:rPr>
          <w:rFonts w:ascii="Times New Roman" w:hAnsi="Times New Roman"/>
          <w:sz w:val="26"/>
          <w:szCs w:val="26"/>
        </w:rPr>
        <w:t>«</w:t>
      </w:r>
      <w:r w:rsidR="00376235" w:rsidRPr="00922484">
        <w:rPr>
          <w:rFonts w:ascii="Times New Roman" w:hAnsi="Times New Roman"/>
          <w:sz w:val="26"/>
          <w:szCs w:val="26"/>
        </w:rPr>
        <w:t>В</w:t>
      </w:r>
      <w:r w:rsidR="00B23D50">
        <w:rPr>
          <w:rFonts w:ascii="Times New Roman" w:hAnsi="Times New Roman"/>
          <w:sz w:val="26"/>
          <w:szCs w:val="26"/>
        </w:rPr>
        <w:t>»</w:t>
      </w:r>
      <w:r w:rsidR="00376235" w:rsidRPr="00922484">
        <w:rPr>
          <w:rFonts w:ascii="Times New Roman" w:hAnsi="Times New Roman"/>
          <w:sz w:val="26"/>
          <w:szCs w:val="26"/>
        </w:rPr>
        <w:t xml:space="preserve"> (территория парка) </w:t>
      </w:r>
      <w:r w:rsidR="00B23D50">
        <w:rPr>
          <w:rFonts w:ascii="Times New Roman" w:hAnsi="Times New Roman"/>
          <w:sz w:val="26"/>
          <w:szCs w:val="26"/>
        </w:rPr>
        <w:t>«</w:t>
      </w:r>
      <w:r w:rsidR="00376235" w:rsidRPr="00922484">
        <w:rPr>
          <w:rFonts w:ascii="Times New Roman" w:hAnsi="Times New Roman"/>
          <w:sz w:val="26"/>
          <w:szCs w:val="26"/>
        </w:rPr>
        <w:t>ДМ-В</w:t>
      </w:r>
      <w:r w:rsidR="00B23D50">
        <w:rPr>
          <w:rFonts w:ascii="Times New Roman" w:hAnsi="Times New Roman"/>
          <w:sz w:val="26"/>
          <w:szCs w:val="26"/>
        </w:rPr>
        <w:t>»</w:t>
      </w:r>
      <w:r w:rsidR="00376235" w:rsidRPr="00922484">
        <w:rPr>
          <w:rFonts w:ascii="Times New Roman" w:hAnsi="Times New Roman"/>
          <w:sz w:val="26"/>
          <w:szCs w:val="26"/>
        </w:rPr>
        <w:t xml:space="preserve">, в зоне достопримечательного места </w:t>
      </w:r>
      <w:r w:rsidR="00B23D50">
        <w:rPr>
          <w:rFonts w:ascii="Times New Roman" w:hAnsi="Times New Roman"/>
          <w:sz w:val="26"/>
          <w:szCs w:val="26"/>
        </w:rPr>
        <w:t>«</w:t>
      </w:r>
      <w:r w:rsidR="00376235" w:rsidRPr="00922484">
        <w:rPr>
          <w:rFonts w:ascii="Times New Roman" w:hAnsi="Times New Roman"/>
          <w:sz w:val="26"/>
          <w:szCs w:val="26"/>
        </w:rPr>
        <w:t>Г</w:t>
      </w:r>
      <w:r w:rsidR="00B23D50">
        <w:rPr>
          <w:rFonts w:ascii="Times New Roman" w:hAnsi="Times New Roman"/>
          <w:sz w:val="26"/>
          <w:szCs w:val="26"/>
        </w:rPr>
        <w:t>»</w:t>
      </w:r>
      <w:r w:rsidR="00376235" w:rsidRPr="00922484">
        <w:rPr>
          <w:rFonts w:ascii="Times New Roman" w:hAnsi="Times New Roman"/>
          <w:sz w:val="26"/>
          <w:szCs w:val="26"/>
        </w:rPr>
        <w:t xml:space="preserve"> (территория спорткомплекса) </w:t>
      </w:r>
      <w:r w:rsidR="00B23D50">
        <w:rPr>
          <w:rFonts w:ascii="Times New Roman" w:hAnsi="Times New Roman"/>
          <w:sz w:val="26"/>
          <w:szCs w:val="26"/>
        </w:rPr>
        <w:t>«</w:t>
      </w:r>
      <w:r w:rsidR="00376235" w:rsidRPr="00922484">
        <w:rPr>
          <w:rFonts w:ascii="Times New Roman" w:hAnsi="Times New Roman"/>
          <w:sz w:val="26"/>
          <w:szCs w:val="26"/>
        </w:rPr>
        <w:t>ДМ-Г</w:t>
      </w:r>
      <w:r w:rsidR="00B23D50">
        <w:rPr>
          <w:rFonts w:ascii="Times New Roman" w:hAnsi="Times New Roman"/>
          <w:sz w:val="26"/>
          <w:szCs w:val="26"/>
        </w:rPr>
        <w:t>»</w:t>
      </w:r>
      <w:r w:rsidR="00376235" w:rsidRPr="00922484">
        <w:rPr>
          <w:rFonts w:ascii="Times New Roman" w:hAnsi="Times New Roman"/>
          <w:sz w:val="26"/>
          <w:szCs w:val="26"/>
        </w:rPr>
        <w:t xml:space="preserve">, в зоне достопримечательного места </w:t>
      </w:r>
      <w:r w:rsidR="00B23D50">
        <w:rPr>
          <w:rFonts w:ascii="Times New Roman" w:hAnsi="Times New Roman"/>
          <w:sz w:val="26"/>
          <w:szCs w:val="26"/>
        </w:rPr>
        <w:t>«</w:t>
      </w:r>
      <w:r w:rsidR="00376235" w:rsidRPr="00922484">
        <w:rPr>
          <w:rFonts w:ascii="Times New Roman" w:hAnsi="Times New Roman"/>
          <w:sz w:val="26"/>
          <w:szCs w:val="26"/>
        </w:rPr>
        <w:t>Д</w:t>
      </w:r>
      <w:r w:rsidR="00B23D50">
        <w:rPr>
          <w:rFonts w:ascii="Times New Roman" w:hAnsi="Times New Roman"/>
          <w:sz w:val="26"/>
          <w:szCs w:val="26"/>
        </w:rPr>
        <w:t>»</w:t>
      </w:r>
      <w:r w:rsidR="00376235" w:rsidRPr="00922484">
        <w:rPr>
          <w:rFonts w:ascii="Times New Roman" w:hAnsi="Times New Roman"/>
          <w:sz w:val="26"/>
          <w:szCs w:val="26"/>
        </w:rPr>
        <w:t xml:space="preserve"> (территория рекреации (спорткомплекса)) </w:t>
      </w:r>
      <w:r w:rsidR="00B23D50">
        <w:rPr>
          <w:rFonts w:ascii="Times New Roman" w:hAnsi="Times New Roman"/>
          <w:sz w:val="26"/>
          <w:szCs w:val="26"/>
        </w:rPr>
        <w:t>«</w:t>
      </w:r>
      <w:r w:rsidR="00376235" w:rsidRPr="00922484">
        <w:rPr>
          <w:rFonts w:ascii="Times New Roman" w:hAnsi="Times New Roman"/>
          <w:sz w:val="26"/>
          <w:szCs w:val="26"/>
        </w:rPr>
        <w:t>ДМ-Д</w:t>
      </w:r>
      <w:r w:rsidR="00B23D50">
        <w:rPr>
          <w:rFonts w:ascii="Times New Roman" w:hAnsi="Times New Roman"/>
          <w:sz w:val="26"/>
          <w:szCs w:val="26"/>
        </w:rPr>
        <w:t>»</w:t>
      </w:r>
      <w:r w:rsidR="00376235" w:rsidRPr="00922484">
        <w:rPr>
          <w:rFonts w:ascii="Times New Roman" w:hAnsi="Times New Roman"/>
          <w:sz w:val="26"/>
          <w:szCs w:val="26"/>
        </w:rPr>
        <w:t xml:space="preserve">, на территории в границах подзоны исторического поселения </w:t>
      </w:r>
      <w:r w:rsidR="00B23D50">
        <w:rPr>
          <w:rFonts w:ascii="Times New Roman" w:hAnsi="Times New Roman"/>
          <w:sz w:val="26"/>
          <w:szCs w:val="26"/>
        </w:rPr>
        <w:t>«</w:t>
      </w:r>
      <w:r w:rsidR="00376235" w:rsidRPr="00922484">
        <w:rPr>
          <w:rFonts w:ascii="Times New Roman" w:hAnsi="Times New Roman"/>
          <w:sz w:val="26"/>
          <w:szCs w:val="26"/>
        </w:rPr>
        <w:t>ИП</w:t>
      </w:r>
      <w:r w:rsidR="00B23D50">
        <w:rPr>
          <w:rFonts w:ascii="Times New Roman" w:hAnsi="Times New Roman"/>
          <w:sz w:val="26"/>
          <w:szCs w:val="26"/>
        </w:rPr>
        <w:t>»</w:t>
      </w:r>
      <w:r w:rsidR="00376235" w:rsidRPr="00922484">
        <w:rPr>
          <w:rFonts w:ascii="Times New Roman" w:hAnsi="Times New Roman"/>
          <w:sz w:val="26"/>
          <w:szCs w:val="26"/>
        </w:rPr>
        <w:t xml:space="preserve"> расчетное количество машино-мест постоянного хранения автотранспорта не устанавливается, если в радиусе 100 м или пешеходной доступности 200 м имеются муниципальные парковки с требуемым количеством машино-мест.</w:t>
      </w:r>
    </w:p>
    <w:p w14:paraId="6578DD6A" w14:textId="151CCA70" w:rsidR="00C24A52" w:rsidRPr="00AD0562" w:rsidRDefault="00376235" w:rsidP="00B23D50">
      <w:pPr>
        <w:rPr>
          <w:rFonts w:ascii="Times New Roman" w:eastAsiaTheme="minorEastAsia" w:hAnsi="Times New Roman" w:cs="Times New Roman"/>
          <w:color w:val="000000" w:themeColor="text1"/>
          <w:sz w:val="26"/>
          <w:szCs w:val="26"/>
        </w:rPr>
      </w:pPr>
      <w:bookmarkStart w:id="237" w:name="sub_28108"/>
      <w:r w:rsidRPr="00922484">
        <w:rPr>
          <w:rFonts w:ascii="Times New Roman" w:eastAsiaTheme="minorEastAsia" w:hAnsi="Times New Roman" w:cs="Times New Roman"/>
          <w:sz w:val="26"/>
          <w:szCs w:val="26"/>
        </w:rPr>
        <w:t>7</w:t>
      </w:r>
      <w:r w:rsidR="00C24A52" w:rsidRPr="00922484">
        <w:rPr>
          <w:rFonts w:ascii="Times New Roman" w:eastAsiaTheme="minorEastAsia" w:hAnsi="Times New Roman" w:cs="Times New Roman"/>
          <w:sz w:val="26"/>
          <w:szCs w:val="26"/>
        </w:rPr>
        <w:t xml:space="preserve">. </w:t>
      </w:r>
      <w:r w:rsidR="00C24A52" w:rsidRPr="00AD0562">
        <w:rPr>
          <w:rFonts w:ascii="Times New Roman" w:eastAsiaTheme="minorEastAsia" w:hAnsi="Times New Roman" w:cs="Times New Roman"/>
          <w:color w:val="000000" w:themeColor="text1"/>
          <w:sz w:val="26"/>
          <w:szCs w:val="26"/>
        </w:rPr>
        <w:t>Расчетное количество гостевых машино-мест может располагаться:</w:t>
      </w:r>
    </w:p>
    <w:bookmarkEnd w:id="237"/>
    <w:p w14:paraId="68D3215E" w14:textId="70DCA94A" w:rsidR="00C24A52" w:rsidRPr="00AD0562" w:rsidRDefault="00C24A52" w:rsidP="00297C7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w:t>
      </w:r>
      <w:r w:rsidR="00B1149C" w:rsidRPr="00AD0562">
        <w:rPr>
          <w:rFonts w:ascii="Times New Roman" w:eastAsiaTheme="minorEastAsia" w:hAnsi="Times New Roman" w:cs="Times New Roman"/>
          <w:color w:val="000000" w:themeColor="text1"/>
          <w:sz w:val="26"/>
          <w:szCs w:val="26"/>
        </w:rPr>
        <w:t xml:space="preserve">на </w:t>
      </w:r>
      <w:r w:rsidRPr="00AD0562">
        <w:rPr>
          <w:rFonts w:ascii="Times New Roman" w:eastAsiaTheme="minorEastAsia" w:hAnsi="Times New Roman" w:cs="Times New Roman"/>
          <w:color w:val="000000" w:themeColor="text1"/>
          <w:sz w:val="26"/>
          <w:szCs w:val="26"/>
        </w:rPr>
        <w:t>поверхности земельного участка жилого дома, в том числе в пределах стилобата без ограждающих конструкций (на открытом пространстве);</w:t>
      </w:r>
    </w:p>
    <w:p w14:paraId="06B408A4" w14:textId="77777777" w:rsidR="00C24A52" w:rsidRPr="00AD0562" w:rsidRDefault="00C24A52" w:rsidP="00C24A52">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на стилобате жилого дома;</w:t>
      </w:r>
    </w:p>
    <w:p w14:paraId="43BC27DC" w14:textId="188D9817" w:rsidR="00C24A52" w:rsidRPr="00AD0562" w:rsidRDefault="00C24A52" w:rsidP="00E666F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на поверхности земельного участка, расположенного в радиусе пешеходной доступности от участка жилого дома не более 50 м. В данном случае </w:t>
      </w:r>
      <w:r w:rsidR="00B1149C">
        <w:rPr>
          <w:rFonts w:ascii="Times New Roman" w:eastAsiaTheme="minorEastAsia" w:hAnsi="Times New Roman" w:cs="Times New Roman"/>
          <w:color w:val="000000" w:themeColor="text1"/>
          <w:sz w:val="26"/>
          <w:szCs w:val="26"/>
        </w:rPr>
        <w:t>–</w:t>
      </w:r>
      <w:r w:rsidR="00B1149C"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при условии получения разрешения на отклонение от предельных параметров;</w:t>
      </w:r>
    </w:p>
    <w:p w14:paraId="49E20566" w14:textId="22F31364" w:rsidR="00FE5EA0" w:rsidRPr="00AD0562" w:rsidRDefault="00C24A52" w:rsidP="00E666FD">
      <w:pPr>
        <w:rPr>
          <w:rFonts w:ascii="Times New Roman" w:hAnsi="Times New Roman" w:cs="Times New Roman"/>
          <w:sz w:val="26"/>
          <w:szCs w:val="26"/>
        </w:rPr>
      </w:pPr>
      <w:r w:rsidRPr="00AD0562">
        <w:rPr>
          <w:rFonts w:ascii="Times New Roman" w:eastAsiaTheme="minorEastAsia" w:hAnsi="Times New Roman" w:cs="Times New Roman"/>
          <w:color w:val="000000" w:themeColor="text1"/>
          <w:sz w:val="26"/>
          <w:szCs w:val="26"/>
        </w:rPr>
        <w:t xml:space="preserve">- в стилобате, </w:t>
      </w:r>
      <w:r w:rsidR="00B1149C">
        <w:rPr>
          <w:rFonts w:ascii="Times New Roman" w:eastAsiaTheme="minorEastAsia" w:hAnsi="Times New Roman" w:cs="Times New Roman"/>
          <w:color w:val="000000" w:themeColor="text1"/>
          <w:sz w:val="26"/>
          <w:szCs w:val="26"/>
        </w:rPr>
        <w:t xml:space="preserve">на </w:t>
      </w:r>
      <w:r w:rsidRPr="00AD0562">
        <w:rPr>
          <w:rFonts w:ascii="Times New Roman" w:eastAsiaTheme="minorEastAsia" w:hAnsi="Times New Roman" w:cs="Times New Roman"/>
          <w:color w:val="000000" w:themeColor="text1"/>
          <w:sz w:val="26"/>
          <w:szCs w:val="26"/>
        </w:rPr>
        <w:t>подземном или наземном паркинге.</w:t>
      </w:r>
    </w:p>
    <w:p w14:paraId="7EF5F145" w14:textId="77777777" w:rsidR="00FE5EA0" w:rsidRPr="00AD0562" w:rsidRDefault="00FE5EA0" w:rsidP="00411DC7">
      <w:pPr>
        <w:rPr>
          <w:rFonts w:ascii="Times New Roman" w:hAnsi="Times New Roman" w:cs="Times New Roman"/>
        </w:rPr>
      </w:pPr>
    </w:p>
    <w:p w14:paraId="3C35CE64" w14:textId="20D992AB" w:rsidR="00FE5EA0" w:rsidRDefault="00FE5EA0" w:rsidP="00E666FD">
      <w:pPr>
        <w:rPr>
          <w:rFonts w:ascii="Times New Roman" w:hAnsi="Times New Roman" w:cs="Times New Roman"/>
          <w:sz w:val="26"/>
          <w:szCs w:val="26"/>
        </w:rPr>
      </w:pPr>
      <w:bookmarkStart w:id="238" w:name="sub_29"/>
      <w:r w:rsidRPr="00AD0562">
        <w:rPr>
          <w:rStyle w:val="a3"/>
          <w:rFonts w:ascii="Times New Roman" w:hAnsi="Times New Roman" w:cs="Times New Roman"/>
          <w:bCs/>
          <w:color w:val="auto"/>
          <w:sz w:val="26"/>
          <w:szCs w:val="26"/>
        </w:rPr>
        <w:t>Статья 2</w:t>
      </w:r>
      <w:r w:rsidR="00BF4A53" w:rsidRPr="00AD0562">
        <w:rPr>
          <w:rStyle w:val="a3"/>
          <w:rFonts w:ascii="Times New Roman" w:hAnsi="Times New Roman" w:cs="Times New Roman"/>
          <w:bCs/>
          <w:color w:val="auto"/>
          <w:sz w:val="26"/>
          <w:szCs w:val="26"/>
        </w:rPr>
        <w:t>7</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Общий градостроительный регламент для территориальных зон в части требований к плотности застройки земельного участка</w:t>
      </w:r>
    </w:p>
    <w:p w14:paraId="2383A679" w14:textId="77777777" w:rsidR="00B1149C" w:rsidRPr="00AD0562" w:rsidRDefault="00B1149C" w:rsidP="00E666FD">
      <w:pPr>
        <w:rPr>
          <w:rFonts w:ascii="Times New Roman" w:hAnsi="Times New Roman" w:cs="Times New Roman"/>
          <w:sz w:val="26"/>
          <w:szCs w:val="26"/>
        </w:rPr>
      </w:pPr>
    </w:p>
    <w:p w14:paraId="773BA293" w14:textId="0399129D" w:rsidR="00FE5EA0" w:rsidRPr="00AD0562" w:rsidRDefault="00FE5EA0" w:rsidP="000E0C32">
      <w:pPr>
        <w:rPr>
          <w:rFonts w:ascii="Times New Roman" w:hAnsi="Times New Roman" w:cs="Times New Roman"/>
          <w:sz w:val="26"/>
          <w:szCs w:val="26"/>
        </w:rPr>
      </w:pPr>
      <w:bookmarkStart w:id="239" w:name="sub_2901"/>
      <w:bookmarkEnd w:id="238"/>
      <w:r w:rsidRPr="00AD0562">
        <w:rPr>
          <w:rFonts w:ascii="Times New Roman" w:hAnsi="Times New Roman" w:cs="Times New Roman"/>
          <w:sz w:val="26"/>
          <w:szCs w:val="26"/>
        </w:rPr>
        <w:t xml:space="preserve">1. Расчет плотности жилищного фонда (общей площади квартир) участка для видов разрешенного использования </w:t>
      </w:r>
      <w:r w:rsidR="00B1149C">
        <w:rPr>
          <w:rFonts w:ascii="Times New Roman" w:hAnsi="Times New Roman" w:cs="Times New Roman"/>
          <w:sz w:val="26"/>
          <w:szCs w:val="26"/>
        </w:rPr>
        <w:t>«</w:t>
      </w:r>
      <w:r w:rsidRPr="00AD0562">
        <w:rPr>
          <w:rFonts w:ascii="Times New Roman" w:hAnsi="Times New Roman" w:cs="Times New Roman"/>
          <w:sz w:val="26"/>
          <w:szCs w:val="26"/>
        </w:rPr>
        <w:t>2.1.1. Малоэтажная многоквартирная жилая застройка</w:t>
      </w:r>
      <w:r w:rsidR="00B1149C">
        <w:rPr>
          <w:rFonts w:ascii="Times New Roman" w:hAnsi="Times New Roman" w:cs="Times New Roman"/>
          <w:sz w:val="26"/>
          <w:szCs w:val="26"/>
        </w:rPr>
        <w:t>»</w:t>
      </w:r>
      <w:r w:rsidRPr="00AD0562">
        <w:rPr>
          <w:rFonts w:ascii="Times New Roman" w:hAnsi="Times New Roman" w:cs="Times New Roman"/>
          <w:sz w:val="26"/>
          <w:szCs w:val="26"/>
        </w:rPr>
        <w:t xml:space="preserve">, </w:t>
      </w:r>
      <w:r w:rsidR="00B1149C">
        <w:rPr>
          <w:rFonts w:ascii="Times New Roman" w:hAnsi="Times New Roman" w:cs="Times New Roman"/>
          <w:sz w:val="26"/>
          <w:szCs w:val="26"/>
        </w:rPr>
        <w:t>«</w:t>
      </w:r>
      <w:r w:rsidRPr="00AD0562">
        <w:rPr>
          <w:rFonts w:ascii="Times New Roman" w:hAnsi="Times New Roman" w:cs="Times New Roman"/>
          <w:sz w:val="26"/>
          <w:szCs w:val="26"/>
        </w:rPr>
        <w:t>2.5. Среднеэтажная жилая застройка</w:t>
      </w:r>
      <w:r w:rsidR="00B1149C">
        <w:rPr>
          <w:rFonts w:ascii="Times New Roman" w:hAnsi="Times New Roman" w:cs="Times New Roman"/>
          <w:sz w:val="26"/>
          <w:szCs w:val="26"/>
        </w:rPr>
        <w:t>»</w:t>
      </w:r>
      <w:r w:rsidRPr="00AD0562">
        <w:rPr>
          <w:rFonts w:ascii="Times New Roman" w:hAnsi="Times New Roman" w:cs="Times New Roman"/>
          <w:sz w:val="26"/>
          <w:szCs w:val="26"/>
        </w:rPr>
        <w:t xml:space="preserve">, </w:t>
      </w:r>
      <w:r w:rsidR="00B1149C">
        <w:rPr>
          <w:rFonts w:ascii="Times New Roman" w:hAnsi="Times New Roman" w:cs="Times New Roman"/>
          <w:sz w:val="26"/>
          <w:szCs w:val="26"/>
        </w:rPr>
        <w:t>«</w:t>
      </w:r>
      <w:r w:rsidRPr="00AD0562">
        <w:rPr>
          <w:rFonts w:ascii="Times New Roman" w:hAnsi="Times New Roman" w:cs="Times New Roman"/>
          <w:sz w:val="26"/>
          <w:szCs w:val="26"/>
        </w:rPr>
        <w:t>2.6. Многоэтажная жилая застройка (высотная застройка)</w:t>
      </w:r>
      <w:r w:rsidR="00B1149C">
        <w:rPr>
          <w:rFonts w:ascii="Times New Roman" w:hAnsi="Times New Roman" w:cs="Times New Roman"/>
          <w:sz w:val="26"/>
          <w:szCs w:val="26"/>
        </w:rPr>
        <w:t>»</w:t>
      </w:r>
      <w:r w:rsidRPr="00AD0562">
        <w:rPr>
          <w:rFonts w:ascii="Times New Roman" w:hAnsi="Times New Roman" w:cs="Times New Roman"/>
          <w:sz w:val="26"/>
          <w:szCs w:val="26"/>
        </w:rPr>
        <w:t xml:space="preserve"> территориальных зон </w:t>
      </w:r>
      <w:hyperlink w:anchor="sub_11010" w:history="1">
        <w:r w:rsidRPr="00AD0562">
          <w:rPr>
            <w:rStyle w:val="a4"/>
            <w:rFonts w:ascii="Times New Roman" w:hAnsi="Times New Roman" w:cs="Times New Roman"/>
            <w:color w:val="auto"/>
            <w:sz w:val="26"/>
            <w:szCs w:val="26"/>
          </w:rPr>
          <w:t>Ж1А</w:t>
        </w:r>
      </w:hyperlink>
      <w:r w:rsidRPr="00AD0562">
        <w:rPr>
          <w:rFonts w:ascii="Times New Roman" w:hAnsi="Times New Roman" w:cs="Times New Roman"/>
          <w:sz w:val="26"/>
          <w:szCs w:val="26"/>
        </w:rPr>
        <w:t xml:space="preserve">, </w:t>
      </w:r>
      <w:hyperlink w:anchor="sub_11011" w:history="1">
        <w:r w:rsidRPr="00AD0562">
          <w:rPr>
            <w:rStyle w:val="a4"/>
            <w:rFonts w:ascii="Times New Roman" w:hAnsi="Times New Roman" w:cs="Times New Roman"/>
            <w:color w:val="auto"/>
            <w:sz w:val="26"/>
            <w:szCs w:val="26"/>
          </w:rPr>
          <w:t>Ж2</w:t>
        </w:r>
      </w:hyperlink>
      <w:r w:rsidRPr="00AD0562">
        <w:rPr>
          <w:rFonts w:ascii="Times New Roman" w:hAnsi="Times New Roman" w:cs="Times New Roman"/>
          <w:sz w:val="26"/>
          <w:szCs w:val="26"/>
        </w:rPr>
        <w:t xml:space="preserve">, </w:t>
      </w:r>
      <w:hyperlink w:anchor="sub_11012" w:history="1">
        <w:r w:rsidRPr="00AD0562">
          <w:rPr>
            <w:rStyle w:val="a4"/>
            <w:rFonts w:ascii="Times New Roman" w:hAnsi="Times New Roman" w:cs="Times New Roman"/>
            <w:color w:val="auto"/>
            <w:sz w:val="26"/>
            <w:szCs w:val="26"/>
          </w:rPr>
          <w:t>Ж3</w:t>
        </w:r>
      </w:hyperlink>
      <w:r w:rsidRPr="00AD0562">
        <w:rPr>
          <w:rFonts w:ascii="Times New Roman" w:hAnsi="Times New Roman" w:cs="Times New Roman"/>
          <w:sz w:val="26"/>
          <w:szCs w:val="26"/>
        </w:rPr>
        <w:t xml:space="preserve">, </w:t>
      </w:r>
      <w:hyperlink w:anchor="sub_11013" w:history="1">
        <w:r w:rsidRPr="00AD0562">
          <w:rPr>
            <w:rStyle w:val="a4"/>
            <w:rFonts w:ascii="Times New Roman" w:hAnsi="Times New Roman" w:cs="Times New Roman"/>
            <w:color w:val="auto"/>
            <w:sz w:val="26"/>
            <w:szCs w:val="26"/>
          </w:rPr>
          <w:t>Ж4</w:t>
        </w:r>
      </w:hyperlink>
      <w:r w:rsidRPr="00AD0562">
        <w:rPr>
          <w:rFonts w:ascii="Times New Roman" w:hAnsi="Times New Roman" w:cs="Times New Roman"/>
          <w:sz w:val="26"/>
          <w:szCs w:val="26"/>
        </w:rPr>
        <w:t xml:space="preserve">, </w:t>
      </w:r>
      <w:hyperlink w:anchor="sub_11014" w:history="1">
        <w:r w:rsidRPr="00AD0562">
          <w:rPr>
            <w:rStyle w:val="a4"/>
            <w:rFonts w:ascii="Times New Roman" w:hAnsi="Times New Roman" w:cs="Times New Roman"/>
            <w:color w:val="auto"/>
            <w:sz w:val="26"/>
            <w:szCs w:val="26"/>
          </w:rPr>
          <w:t>ОЖ</w:t>
        </w:r>
      </w:hyperlink>
      <w:r w:rsidRPr="00AD0562">
        <w:rPr>
          <w:rFonts w:ascii="Times New Roman" w:hAnsi="Times New Roman" w:cs="Times New Roman"/>
          <w:sz w:val="26"/>
          <w:szCs w:val="26"/>
        </w:rPr>
        <w:t xml:space="preserve"> и </w:t>
      </w:r>
      <w:hyperlink w:anchor="sub_11015" w:history="1">
        <w:r w:rsidRPr="00AD0562">
          <w:rPr>
            <w:rStyle w:val="a4"/>
            <w:rFonts w:ascii="Times New Roman" w:hAnsi="Times New Roman" w:cs="Times New Roman"/>
            <w:color w:val="auto"/>
            <w:sz w:val="26"/>
            <w:szCs w:val="26"/>
          </w:rPr>
          <w:t>Ц</w:t>
        </w:r>
      </w:hyperlink>
      <w:r w:rsidRPr="00AD0562">
        <w:rPr>
          <w:rFonts w:ascii="Times New Roman" w:hAnsi="Times New Roman" w:cs="Times New Roman"/>
          <w:sz w:val="26"/>
          <w:szCs w:val="26"/>
        </w:rPr>
        <w:t xml:space="preserve"> осуществляется в соответствии с настоящей статьей и таблицей 6.</w:t>
      </w:r>
    </w:p>
    <w:bookmarkEnd w:id="239"/>
    <w:p w14:paraId="45D8CFD9" w14:textId="77777777" w:rsidR="00FE5EA0" w:rsidRPr="00AD0562" w:rsidRDefault="00FE5EA0" w:rsidP="001F789D">
      <w:pPr>
        <w:rPr>
          <w:rFonts w:ascii="Times New Roman" w:hAnsi="Times New Roman" w:cs="Times New Roman"/>
          <w:sz w:val="26"/>
          <w:szCs w:val="26"/>
        </w:rPr>
      </w:pPr>
    </w:p>
    <w:p w14:paraId="29AA87C8" w14:textId="77777777" w:rsidR="00FE5EA0" w:rsidRPr="00BA111F" w:rsidRDefault="00FE5EA0" w:rsidP="001F789D">
      <w:pPr>
        <w:ind w:firstLine="698"/>
        <w:jc w:val="right"/>
        <w:rPr>
          <w:rFonts w:ascii="Times New Roman" w:hAnsi="Times New Roman" w:cs="Times New Roman"/>
          <w:b/>
          <w:sz w:val="26"/>
          <w:szCs w:val="26"/>
        </w:rPr>
      </w:pPr>
      <w:bookmarkStart w:id="240" w:name="sub_11006"/>
      <w:r w:rsidRPr="00B1149C">
        <w:rPr>
          <w:rStyle w:val="a3"/>
          <w:rFonts w:ascii="Times New Roman" w:hAnsi="Times New Roman" w:cs="Times New Roman"/>
          <w:b w:val="0"/>
          <w:bCs/>
          <w:color w:val="auto"/>
          <w:sz w:val="26"/>
          <w:szCs w:val="26"/>
        </w:rPr>
        <w:t>Таблица 6</w:t>
      </w:r>
    </w:p>
    <w:bookmarkEnd w:id="240"/>
    <w:p w14:paraId="0E27D63B" w14:textId="77777777" w:rsidR="00FE5EA0" w:rsidRPr="00AD0562" w:rsidRDefault="00FE5EA0" w:rsidP="001F789D">
      <w:pPr>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1098"/>
        <w:gridCol w:w="2729"/>
        <w:gridCol w:w="2552"/>
        <w:gridCol w:w="2409"/>
      </w:tblGrid>
      <w:tr w:rsidR="00CE2AC4" w:rsidRPr="00AD0562" w14:paraId="15CD0AAB" w14:textId="77777777" w:rsidTr="00BA111F">
        <w:trPr>
          <w:tblHeader/>
        </w:trPr>
        <w:tc>
          <w:tcPr>
            <w:tcW w:w="851" w:type="dxa"/>
            <w:tcBorders>
              <w:top w:val="single" w:sz="4" w:space="0" w:color="auto"/>
              <w:bottom w:val="single" w:sz="4" w:space="0" w:color="auto"/>
              <w:right w:val="single" w:sz="4" w:space="0" w:color="auto"/>
            </w:tcBorders>
          </w:tcPr>
          <w:p w14:paraId="29524F5B" w14:textId="072DF27B" w:rsidR="00FE5EA0" w:rsidRPr="00BA111F" w:rsidRDefault="00B1149C" w:rsidP="001F789D">
            <w:pPr>
              <w:pStyle w:val="aa"/>
              <w:jc w:val="center"/>
              <w:rPr>
                <w:rFonts w:ascii="Times New Roman" w:hAnsi="Times New Roman" w:cs="Times New Roman"/>
                <w:b/>
                <w:sz w:val="26"/>
                <w:szCs w:val="26"/>
              </w:rPr>
            </w:pPr>
            <w:r>
              <w:rPr>
                <w:rFonts w:ascii="Times New Roman" w:hAnsi="Times New Roman" w:cs="Times New Roman"/>
                <w:b/>
                <w:sz w:val="26"/>
                <w:szCs w:val="26"/>
              </w:rPr>
              <w:t>№</w:t>
            </w:r>
            <w:r w:rsidR="000D2487">
              <w:rPr>
                <w:rFonts w:ascii="Times New Roman" w:hAnsi="Times New Roman" w:cs="Times New Roman"/>
                <w:b/>
                <w:sz w:val="26"/>
                <w:szCs w:val="26"/>
              </w:rPr>
              <w:t xml:space="preserve"> </w:t>
            </w:r>
            <w:r>
              <w:rPr>
                <w:rFonts w:ascii="Times New Roman" w:hAnsi="Times New Roman" w:cs="Times New Roman"/>
                <w:b/>
                <w:sz w:val="26"/>
                <w:szCs w:val="26"/>
              </w:rPr>
              <w:t>п/п</w:t>
            </w:r>
          </w:p>
        </w:tc>
        <w:tc>
          <w:tcPr>
            <w:tcW w:w="1098" w:type="dxa"/>
            <w:tcBorders>
              <w:top w:val="single" w:sz="4" w:space="0" w:color="auto"/>
              <w:left w:val="single" w:sz="4" w:space="0" w:color="auto"/>
              <w:bottom w:val="single" w:sz="4" w:space="0" w:color="auto"/>
              <w:right w:val="single" w:sz="4" w:space="0" w:color="auto"/>
            </w:tcBorders>
          </w:tcPr>
          <w:p w14:paraId="55BB1931" w14:textId="77777777" w:rsidR="00FE5EA0" w:rsidRPr="00BA111F" w:rsidRDefault="00FE5EA0" w:rsidP="001F789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Код</w:t>
            </w:r>
          </w:p>
        </w:tc>
        <w:tc>
          <w:tcPr>
            <w:tcW w:w="2729" w:type="dxa"/>
            <w:tcBorders>
              <w:top w:val="single" w:sz="4" w:space="0" w:color="auto"/>
              <w:left w:val="single" w:sz="4" w:space="0" w:color="auto"/>
              <w:bottom w:val="single" w:sz="4" w:space="0" w:color="auto"/>
              <w:right w:val="single" w:sz="4" w:space="0" w:color="auto"/>
            </w:tcBorders>
          </w:tcPr>
          <w:p w14:paraId="05C2636B" w14:textId="77777777" w:rsidR="00FE5EA0" w:rsidRPr="00BA111F" w:rsidRDefault="00FE5EA0" w:rsidP="001F789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Вид разрешенного использования</w:t>
            </w:r>
          </w:p>
        </w:tc>
        <w:tc>
          <w:tcPr>
            <w:tcW w:w="2552" w:type="dxa"/>
            <w:tcBorders>
              <w:top w:val="single" w:sz="4" w:space="0" w:color="auto"/>
              <w:left w:val="single" w:sz="4" w:space="0" w:color="auto"/>
              <w:bottom w:val="single" w:sz="4" w:space="0" w:color="auto"/>
              <w:right w:val="single" w:sz="4" w:space="0" w:color="auto"/>
            </w:tcBorders>
          </w:tcPr>
          <w:p w14:paraId="0D6CA198" w14:textId="77777777" w:rsidR="00FE5EA0" w:rsidRPr="00BA111F" w:rsidRDefault="00FE5EA0" w:rsidP="001F789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Количество надземных этажей здания</w:t>
            </w:r>
          </w:p>
        </w:tc>
        <w:tc>
          <w:tcPr>
            <w:tcW w:w="2409" w:type="dxa"/>
            <w:tcBorders>
              <w:top w:val="single" w:sz="4" w:space="0" w:color="auto"/>
              <w:left w:val="single" w:sz="4" w:space="0" w:color="auto"/>
              <w:bottom w:val="single" w:sz="4" w:space="0" w:color="auto"/>
            </w:tcBorders>
          </w:tcPr>
          <w:p w14:paraId="1B7FEDA8" w14:textId="5DAF5B8A" w:rsidR="00FE5EA0" w:rsidRPr="00BA111F" w:rsidRDefault="00FE5EA0" w:rsidP="001F789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Максимальные показатели плотности жилищного фонда, тыс. кв.м/га</w:t>
            </w:r>
          </w:p>
        </w:tc>
      </w:tr>
      <w:tr w:rsidR="00CE2AC4" w:rsidRPr="00AD0562" w14:paraId="304389CB" w14:textId="77777777" w:rsidTr="00BA111F">
        <w:tc>
          <w:tcPr>
            <w:tcW w:w="851" w:type="dxa"/>
            <w:vMerge w:val="restart"/>
            <w:tcBorders>
              <w:top w:val="single" w:sz="4" w:space="0" w:color="auto"/>
              <w:bottom w:val="single" w:sz="4" w:space="0" w:color="auto"/>
              <w:right w:val="single" w:sz="4" w:space="0" w:color="auto"/>
            </w:tcBorders>
          </w:tcPr>
          <w:p w14:paraId="761F0448"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w:t>
            </w:r>
          </w:p>
        </w:tc>
        <w:tc>
          <w:tcPr>
            <w:tcW w:w="1098" w:type="dxa"/>
            <w:vMerge w:val="restart"/>
            <w:tcBorders>
              <w:top w:val="single" w:sz="4" w:space="0" w:color="auto"/>
              <w:left w:val="single" w:sz="4" w:space="0" w:color="auto"/>
              <w:bottom w:val="single" w:sz="4" w:space="0" w:color="auto"/>
              <w:right w:val="single" w:sz="4" w:space="0" w:color="auto"/>
            </w:tcBorders>
          </w:tcPr>
          <w:p w14:paraId="1EF426E9"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2.1.1</w:t>
            </w:r>
          </w:p>
        </w:tc>
        <w:tc>
          <w:tcPr>
            <w:tcW w:w="2729" w:type="dxa"/>
            <w:vMerge w:val="restart"/>
            <w:tcBorders>
              <w:top w:val="single" w:sz="4" w:space="0" w:color="auto"/>
              <w:left w:val="single" w:sz="4" w:space="0" w:color="auto"/>
              <w:bottom w:val="single" w:sz="4" w:space="0" w:color="auto"/>
              <w:right w:val="single" w:sz="4" w:space="0" w:color="auto"/>
            </w:tcBorders>
          </w:tcPr>
          <w:p w14:paraId="178569BA" w14:textId="77777777" w:rsidR="00FE5EA0" w:rsidRPr="00AD0562" w:rsidRDefault="00FE5EA0" w:rsidP="001F789D">
            <w:pPr>
              <w:pStyle w:val="ac"/>
              <w:rPr>
                <w:rFonts w:ascii="Times New Roman" w:hAnsi="Times New Roman" w:cs="Times New Roman"/>
                <w:sz w:val="26"/>
                <w:szCs w:val="26"/>
              </w:rPr>
            </w:pPr>
            <w:r w:rsidRPr="00AD0562">
              <w:rPr>
                <w:rFonts w:ascii="Times New Roman" w:hAnsi="Times New Roman" w:cs="Times New Roman"/>
                <w:sz w:val="26"/>
                <w:szCs w:val="26"/>
              </w:rPr>
              <w:t>Малоэтажная многоквартирная жилая застройка</w:t>
            </w:r>
          </w:p>
        </w:tc>
        <w:tc>
          <w:tcPr>
            <w:tcW w:w="2552" w:type="dxa"/>
            <w:tcBorders>
              <w:top w:val="single" w:sz="4" w:space="0" w:color="auto"/>
              <w:left w:val="single" w:sz="4" w:space="0" w:color="auto"/>
              <w:bottom w:val="single" w:sz="4" w:space="0" w:color="auto"/>
              <w:right w:val="single" w:sz="4" w:space="0" w:color="auto"/>
            </w:tcBorders>
          </w:tcPr>
          <w:p w14:paraId="7435B712"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3</w:t>
            </w:r>
          </w:p>
        </w:tc>
        <w:tc>
          <w:tcPr>
            <w:tcW w:w="2409" w:type="dxa"/>
            <w:tcBorders>
              <w:top w:val="single" w:sz="4" w:space="0" w:color="auto"/>
              <w:left w:val="single" w:sz="4" w:space="0" w:color="auto"/>
              <w:bottom w:val="single" w:sz="4" w:space="0" w:color="auto"/>
            </w:tcBorders>
          </w:tcPr>
          <w:p w14:paraId="4BBD17B6"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10,4</w:t>
            </w:r>
          </w:p>
        </w:tc>
      </w:tr>
      <w:tr w:rsidR="00CE2AC4" w:rsidRPr="00AD0562" w14:paraId="05A6B8C2" w14:textId="77777777" w:rsidTr="00BA111F">
        <w:tc>
          <w:tcPr>
            <w:tcW w:w="851" w:type="dxa"/>
            <w:vMerge/>
            <w:tcBorders>
              <w:top w:val="single" w:sz="4" w:space="0" w:color="auto"/>
              <w:bottom w:val="single" w:sz="4" w:space="0" w:color="auto"/>
              <w:right w:val="single" w:sz="4" w:space="0" w:color="auto"/>
            </w:tcBorders>
          </w:tcPr>
          <w:p w14:paraId="2A0A0112"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5CD7DE96"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60831288"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1F6AD6C8"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4</w:t>
            </w:r>
          </w:p>
        </w:tc>
        <w:tc>
          <w:tcPr>
            <w:tcW w:w="2409" w:type="dxa"/>
            <w:tcBorders>
              <w:top w:val="single" w:sz="4" w:space="0" w:color="auto"/>
              <w:left w:val="single" w:sz="4" w:space="0" w:color="auto"/>
              <w:bottom w:val="single" w:sz="4" w:space="0" w:color="auto"/>
            </w:tcBorders>
          </w:tcPr>
          <w:p w14:paraId="60BE754B"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12,0</w:t>
            </w:r>
          </w:p>
        </w:tc>
      </w:tr>
      <w:tr w:rsidR="00CE2AC4" w:rsidRPr="00AD0562" w14:paraId="3F6F05BD" w14:textId="77777777" w:rsidTr="00BA111F">
        <w:tc>
          <w:tcPr>
            <w:tcW w:w="851" w:type="dxa"/>
            <w:vMerge w:val="restart"/>
            <w:tcBorders>
              <w:top w:val="single" w:sz="4" w:space="0" w:color="auto"/>
              <w:bottom w:val="single" w:sz="4" w:space="0" w:color="auto"/>
              <w:right w:val="single" w:sz="4" w:space="0" w:color="auto"/>
            </w:tcBorders>
          </w:tcPr>
          <w:p w14:paraId="680A9D47"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w:t>
            </w:r>
          </w:p>
        </w:tc>
        <w:tc>
          <w:tcPr>
            <w:tcW w:w="1098" w:type="dxa"/>
            <w:vMerge w:val="restart"/>
            <w:tcBorders>
              <w:top w:val="single" w:sz="4" w:space="0" w:color="auto"/>
              <w:left w:val="single" w:sz="4" w:space="0" w:color="auto"/>
              <w:bottom w:val="single" w:sz="4" w:space="0" w:color="auto"/>
              <w:right w:val="single" w:sz="4" w:space="0" w:color="auto"/>
            </w:tcBorders>
          </w:tcPr>
          <w:p w14:paraId="7A408C79"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2.5</w:t>
            </w:r>
          </w:p>
        </w:tc>
        <w:tc>
          <w:tcPr>
            <w:tcW w:w="2729" w:type="dxa"/>
            <w:vMerge w:val="restart"/>
            <w:tcBorders>
              <w:top w:val="single" w:sz="4" w:space="0" w:color="auto"/>
              <w:left w:val="single" w:sz="4" w:space="0" w:color="auto"/>
              <w:bottom w:val="single" w:sz="4" w:space="0" w:color="auto"/>
              <w:right w:val="single" w:sz="4" w:space="0" w:color="auto"/>
            </w:tcBorders>
          </w:tcPr>
          <w:p w14:paraId="1959FC70" w14:textId="77777777" w:rsidR="00FE5EA0" w:rsidRPr="00AD0562" w:rsidRDefault="00FE5EA0" w:rsidP="001F789D">
            <w:pPr>
              <w:pStyle w:val="ac"/>
              <w:rPr>
                <w:rFonts w:ascii="Times New Roman" w:hAnsi="Times New Roman" w:cs="Times New Roman"/>
                <w:sz w:val="26"/>
                <w:szCs w:val="26"/>
              </w:rPr>
            </w:pPr>
            <w:r w:rsidRPr="00AD0562">
              <w:rPr>
                <w:rFonts w:ascii="Times New Roman" w:hAnsi="Times New Roman" w:cs="Times New Roman"/>
                <w:sz w:val="26"/>
                <w:szCs w:val="26"/>
              </w:rPr>
              <w:t>Среднеэтажная жилая застройка</w:t>
            </w:r>
          </w:p>
        </w:tc>
        <w:tc>
          <w:tcPr>
            <w:tcW w:w="2552" w:type="dxa"/>
            <w:tcBorders>
              <w:top w:val="single" w:sz="4" w:space="0" w:color="auto"/>
              <w:left w:val="single" w:sz="4" w:space="0" w:color="auto"/>
              <w:bottom w:val="single" w:sz="4" w:space="0" w:color="auto"/>
              <w:right w:val="single" w:sz="4" w:space="0" w:color="auto"/>
            </w:tcBorders>
          </w:tcPr>
          <w:p w14:paraId="2C361F8B"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5</w:t>
            </w:r>
          </w:p>
        </w:tc>
        <w:tc>
          <w:tcPr>
            <w:tcW w:w="2409" w:type="dxa"/>
            <w:tcBorders>
              <w:top w:val="single" w:sz="4" w:space="0" w:color="auto"/>
              <w:left w:val="single" w:sz="4" w:space="0" w:color="auto"/>
              <w:bottom w:val="single" w:sz="4" w:space="0" w:color="auto"/>
            </w:tcBorders>
          </w:tcPr>
          <w:p w14:paraId="3364DC95"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13,2</w:t>
            </w:r>
          </w:p>
        </w:tc>
      </w:tr>
      <w:tr w:rsidR="00CE2AC4" w:rsidRPr="00AD0562" w14:paraId="70BE47A1" w14:textId="77777777" w:rsidTr="00BA111F">
        <w:tc>
          <w:tcPr>
            <w:tcW w:w="851" w:type="dxa"/>
            <w:vMerge/>
            <w:tcBorders>
              <w:top w:val="single" w:sz="4" w:space="0" w:color="auto"/>
              <w:bottom w:val="single" w:sz="4" w:space="0" w:color="auto"/>
              <w:right w:val="single" w:sz="4" w:space="0" w:color="auto"/>
            </w:tcBorders>
          </w:tcPr>
          <w:p w14:paraId="213BF3B0"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14005A1E"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6C8DE6B2"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1AD8248A"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p>
        </w:tc>
        <w:tc>
          <w:tcPr>
            <w:tcW w:w="2409" w:type="dxa"/>
            <w:tcBorders>
              <w:top w:val="single" w:sz="4" w:space="0" w:color="auto"/>
              <w:left w:val="single" w:sz="4" w:space="0" w:color="auto"/>
              <w:bottom w:val="single" w:sz="4" w:space="0" w:color="auto"/>
            </w:tcBorders>
          </w:tcPr>
          <w:p w14:paraId="70FE8EEF"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14,2</w:t>
            </w:r>
          </w:p>
        </w:tc>
      </w:tr>
      <w:tr w:rsidR="00CE2AC4" w:rsidRPr="00AD0562" w14:paraId="6CFAF25C" w14:textId="77777777" w:rsidTr="00BA111F">
        <w:tc>
          <w:tcPr>
            <w:tcW w:w="851" w:type="dxa"/>
            <w:vMerge/>
            <w:tcBorders>
              <w:top w:val="single" w:sz="4" w:space="0" w:color="auto"/>
              <w:bottom w:val="single" w:sz="4" w:space="0" w:color="auto"/>
              <w:right w:val="single" w:sz="4" w:space="0" w:color="auto"/>
            </w:tcBorders>
          </w:tcPr>
          <w:p w14:paraId="4ECEDF67"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715D4C41"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234351A7"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68A026D8"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7</w:t>
            </w:r>
          </w:p>
        </w:tc>
        <w:tc>
          <w:tcPr>
            <w:tcW w:w="2409" w:type="dxa"/>
            <w:tcBorders>
              <w:top w:val="single" w:sz="4" w:space="0" w:color="auto"/>
              <w:left w:val="single" w:sz="4" w:space="0" w:color="auto"/>
              <w:bottom w:val="single" w:sz="4" w:space="0" w:color="auto"/>
            </w:tcBorders>
          </w:tcPr>
          <w:p w14:paraId="62FF08A1"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15,0</w:t>
            </w:r>
          </w:p>
        </w:tc>
      </w:tr>
      <w:tr w:rsidR="00CE2AC4" w:rsidRPr="00AD0562" w14:paraId="148053B5" w14:textId="77777777" w:rsidTr="00BA111F">
        <w:tc>
          <w:tcPr>
            <w:tcW w:w="851" w:type="dxa"/>
            <w:vMerge/>
            <w:tcBorders>
              <w:top w:val="single" w:sz="4" w:space="0" w:color="auto"/>
              <w:bottom w:val="single" w:sz="4" w:space="0" w:color="auto"/>
              <w:right w:val="single" w:sz="4" w:space="0" w:color="auto"/>
            </w:tcBorders>
          </w:tcPr>
          <w:p w14:paraId="7230A682"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4F70C96E"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34EC52B5"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692DCA1C"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8</w:t>
            </w:r>
          </w:p>
        </w:tc>
        <w:tc>
          <w:tcPr>
            <w:tcW w:w="2409" w:type="dxa"/>
            <w:tcBorders>
              <w:top w:val="single" w:sz="4" w:space="0" w:color="auto"/>
              <w:left w:val="single" w:sz="4" w:space="0" w:color="auto"/>
              <w:bottom w:val="single" w:sz="4" w:space="0" w:color="auto"/>
            </w:tcBorders>
          </w:tcPr>
          <w:p w14:paraId="1CAF84A4"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15,6</w:t>
            </w:r>
          </w:p>
        </w:tc>
      </w:tr>
      <w:tr w:rsidR="00CE2AC4" w:rsidRPr="00AD0562" w14:paraId="60451F6D" w14:textId="77777777" w:rsidTr="00BA111F">
        <w:tc>
          <w:tcPr>
            <w:tcW w:w="851" w:type="dxa"/>
            <w:vMerge w:val="restart"/>
            <w:tcBorders>
              <w:top w:val="single" w:sz="4" w:space="0" w:color="auto"/>
              <w:bottom w:val="single" w:sz="4" w:space="0" w:color="auto"/>
              <w:right w:val="single" w:sz="4" w:space="0" w:color="auto"/>
            </w:tcBorders>
          </w:tcPr>
          <w:p w14:paraId="1A180F36"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3</w:t>
            </w:r>
          </w:p>
        </w:tc>
        <w:tc>
          <w:tcPr>
            <w:tcW w:w="1098" w:type="dxa"/>
            <w:vMerge w:val="restart"/>
            <w:tcBorders>
              <w:top w:val="single" w:sz="4" w:space="0" w:color="auto"/>
              <w:left w:val="single" w:sz="4" w:space="0" w:color="auto"/>
              <w:bottom w:val="single" w:sz="4" w:space="0" w:color="auto"/>
              <w:right w:val="single" w:sz="4" w:space="0" w:color="auto"/>
            </w:tcBorders>
          </w:tcPr>
          <w:p w14:paraId="280C56E5"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2.6</w:t>
            </w:r>
          </w:p>
        </w:tc>
        <w:tc>
          <w:tcPr>
            <w:tcW w:w="2729" w:type="dxa"/>
            <w:vMerge w:val="restart"/>
            <w:tcBorders>
              <w:top w:val="single" w:sz="4" w:space="0" w:color="auto"/>
              <w:left w:val="single" w:sz="4" w:space="0" w:color="auto"/>
              <w:bottom w:val="single" w:sz="4" w:space="0" w:color="auto"/>
              <w:right w:val="single" w:sz="4" w:space="0" w:color="auto"/>
            </w:tcBorders>
          </w:tcPr>
          <w:p w14:paraId="7C6E6595" w14:textId="77777777" w:rsidR="00FE5EA0" w:rsidRPr="00AD0562" w:rsidRDefault="00FE5EA0" w:rsidP="001F789D">
            <w:pPr>
              <w:pStyle w:val="ac"/>
              <w:rPr>
                <w:rFonts w:ascii="Times New Roman" w:hAnsi="Times New Roman" w:cs="Times New Roman"/>
                <w:sz w:val="26"/>
                <w:szCs w:val="26"/>
              </w:rPr>
            </w:pPr>
            <w:r w:rsidRPr="00AD0562">
              <w:rPr>
                <w:rFonts w:ascii="Times New Roman" w:hAnsi="Times New Roman" w:cs="Times New Roman"/>
                <w:sz w:val="26"/>
                <w:szCs w:val="26"/>
              </w:rPr>
              <w:t>Многоэтажная жилая застройка (высотная застройка)</w:t>
            </w:r>
          </w:p>
        </w:tc>
        <w:tc>
          <w:tcPr>
            <w:tcW w:w="2552" w:type="dxa"/>
            <w:tcBorders>
              <w:top w:val="single" w:sz="4" w:space="0" w:color="auto"/>
              <w:left w:val="single" w:sz="4" w:space="0" w:color="auto"/>
              <w:bottom w:val="single" w:sz="4" w:space="0" w:color="auto"/>
              <w:right w:val="single" w:sz="4" w:space="0" w:color="auto"/>
            </w:tcBorders>
          </w:tcPr>
          <w:p w14:paraId="323BEF87"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9</w:t>
            </w:r>
          </w:p>
        </w:tc>
        <w:tc>
          <w:tcPr>
            <w:tcW w:w="2409" w:type="dxa"/>
            <w:tcBorders>
              <w:top w:val="single" w:sz="4" w:space="0" w:color="auto"/>
              <w:left w:val="single" w:sz="4" w:space="0" w:color="auto"/>
              <w:bottom w:val="single" w:sz="4" w:space="0" w:color="auto"/>
            </w:tcBorders>
          </w:tcPr>
          <w:p w14:paraId="4060E52F"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16,1</w:t>
            </w:r>
          </w:p>
        </w:tc>
      </w:tr>
      <w:tr w:rsidR="00CE2AC4" w:rsidRPr="00AD0562" w14:paraId="1E3D9FCA" w14:textId="77777777" w:rsidTr="00BA111F">
        <w:tc>
          <w:tcPr>
            <w:tcW w:w="851" w:type="dxa"/>
            <w:vMerge/>
            <w:tcBorders>
              <w:top w:val="single" w:sz="4" w:space="0" w:color="auto"/>
              <w:bottom w:val="single" w:sz="4" w:space="0" w:color="auto"/>
              <w:right w:val="single" w:sz="4" w:space="0" w:color="auto"/>
            </w:tcBorders>
          </w:tcPr>
          <w:p w14:paraId="56D39341"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0DC50BB8"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5B5F42EC"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70973099"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10</w:t>
            </w:r>
          </w:p>
        </w:tc>
        <w:tc>
          <w:tcPr>
            <w:tcW w:w="2409" w:type="dxa"/>
            <w:tcBorders>
              <w:top w:val="single" w:sz="4" w:space="0" w:color="auto"/>
              <w:left w:val="single" w:sz="4" w:space="0" w:color="auto"/>
              <w:bottom w:val="single" w:sz="4" w:space="0" w:color="auto"/>
            </w:tcBorders>
          </w:tcPr>
          <w:p w14:paraId="733047C1"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16,6</w:t>
            </w:r>
          </w:p>
        </w:tc>
      </w:tr>
      <w:tr w:rsidR="00CE2AC4" w:rsidRPr="00AD0562" w14:paraId="5ED9114D" w14:textId="77777777" w:rsidTr="00BA111F">
        <w:tc>
          <w:tcPr>
            <w:tcW w:w="851" w:type="dxa"/>
            <w:vMerge/>
            <w:tcBorders>
              <w:top w:val="single" w:sz="4" w:space="0" w:color="auto"/>
              <w:bottom w:val="single" w:sz="4" w:space="0" w:color="auto"/>
              <w:right w:val="single" w:sz="4" w:space="0" w:color="auto"/>
            </w:tcBorders>
          </w:tcPr>
          <w:p w14:paraId="3D27D8C8"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3CB446AD"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6B082267"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321CB52B"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11</w:t>
            </w:r>
          </w:p>
        </w:tc>
        <w:tc>
          <w:tcPr>
            <w:tcW w:w="2409" w:type="dxa"/>
            <w:tcBorders>
              <w:top w:val="single" w:sz="4" w:space="0" w:color="auto"/>
              <w:left w:val="single" w:sz="4" w:space="0" w:color="auto"/>
              <w:bottom w:val="single" w:sz="4" w:space="0" w:color="auto"/>
            </w:tcBorders>
          </w:tcPr>
          <w:p w14:paraId="125EEDE4"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17,0</w:t>
            </w:r>
          </w:p>
        </w:tc>
      </w:tr>
      <w:tr w:rsidR="00CE2AC4" w:rsidRPr="00AD0562" w14:paraId="1EDF6E5A" w14:textId="77777777" w:rsidTr="00BA111F">
        <w:tc>
          <w:tcPr>
            <w:tcW w:w="851" w:type="dxa"/>
            <w:vMerge/>
            <w:tcBorders>
              <w:top w:val="single" w:sz="4" w:space="0" w:color="auto"/>
              <w:bottom w:val="single" w:sz="4" w:space="0" w:color="auto"/>
              <w:right w:val="single" w:sz="4" w:space="0" w:color="auto"/>
            </w:tcBorders>
          </w:tcPr>
          <w:p w14:paraId="4879B022"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7F66D72C"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2759B67C"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37BA847F"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12</w:t>
            </w:r>
          </w:p>
        </w:tc>
        <w:tc>
          <w:tcPr>
            <w:tcW w:w="2409" w:type="dxa"/>
            <w:tcBorders>
              <w:top w:val="single" w:sz="4" w:space="0" w:color="auto"/>
              <w:left w:val="single" w:sz="4" w:space="0" w:color="auto"/>
              <w:bottom w:val="single" w:sz="4" w:space="0" w:color="auto"/>
            </w:tcBorders>
          </w:tcPr>
          <w:p w14:paraId="0979C0A0"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17,3</w:t>
            </w:r>
          </w:p>
        </w:tc>
      </w:tr>
      <w:tr w:rsidR="00CE2AC4" w:rsidRPr="00AD0562" w14:paraId="33CFAE1C" w14:textId="77777777" w:rsidTr="00BA111F">
        <w:tc>
          <w:tcPr>
            <w:tcW w:w="851" w:type="dxa"/>
            <w:vMerge/>
            <w:tcBorders>
              <w:top w:val="single" w:sz="4" w:space="0" w:color="auto"/>
              <w:bottom w:val="single" w:sz="4" w:space="0" w:color="auto"/>
              <w:right w:val="single" w:sz="4" w:space="0" w:color="auto"/>
            </w:tcBorders>
          </w:tcPr>
          <w:p w14:paraId="7C993D52"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1DD26FB2"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2D13D1B6"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6C6108FC"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13</w:t>
            </w:r>
          </w:p>
        </w:tc>
        <w:tc>
          <w:tcPr>
            <w:tcW w:w="2409" w:type="dxa"/>
            <w:tcBorders>
              <w:top w:val="single" w:sz="4" w:space="0" w:color="auto"/>
              <w:left w:val="single" w:sz="4" w:space="0" w:color="auto"/>
              <w:bottom w:val="single" w:sz="4" w:space="0" w:color="auto"/>
            </w:tcBorders>
          </w:tcPr>
          <w:p w14:paraId="61A28B87"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17,6</w:t>
            </w:r>
          </w:p>
        </w:tc>
      </w:tr>
      <w:tr w:rsidR="00CE2AC4" w:rsidRPr="00AD0562" w14:paraId="1608E662" w14:textId="77777777" w:rsidTr="00BA111F">
        <w:tc>
          <w:tcPr>
            <w:tcW w:w="851" w:type="dxa"/>
            <w:vMerge/>
            <w:tcBorders>
              <w:top w:val="single" w:sz="4" w:space="0" w:color="auto"/>
              <w:bottom w:val="single" w:sz="4" w:space="0" w:color="auto"/>
              <w:right w:val="single" w:sz="4" w:space="0" w:color="auto"/>
            </w:tcBorders>
          </w:tcPr>
          <w:p w14:paraId="41572982"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47E0490D"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025F55FD"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1E726B5B"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14</w:t>
            </w:r>
          </w:p>
        </w:tc>
        <w:tc>
          <w:tcPr>
            <w:tcW w:w="2409" w:type="dxa"/>
            <w:tcBorders>
              <w:top w:val="single" w:sz="4" w:space="0" w:color="auto"/>
              <w:left w:val="single" w:sz="4" w:space="0" w:color="auto"/>
              <w:bottom w:val="single" w:sz="4" w:space="0" w:color="auto"/>
            </w:tcBorders>
          </w:tcPr>
          <w:p w14:paraId="268D4E7D"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17,9</w:t>
            </w:r>
          </w:p>
        </w:tc>
      </w:tr>
      <w:tr w:rsidR="00CE2AC4" w:rsidRPr="00AD0562" w14:paraId="7817A158" w14:textId="77777777" w:rsidTr="00BA111F">
        <w:tc>
          <w:tcPr>
            <w:tcW w:w="851" w:type="dxa"/>
            <w:vMerge/>
            <w:tcBorders>
              <w:top w:val="single" w:sz="4" w:space="0" w:color="auto"/>
              <w:bottom w:val="single" w:sz="4" w:space="0" w:color="auto"/>
              <w:right w:val="single" w:sz="4" w:space="0" w:color="auto"/>
            </w:tcBorders>
          </w:tcPr>
          <w:p w14:paraId="6E7AF053"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7D629F3A"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4B8376AC"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0D6C6F0B"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15</w:t>
            </w:r>
          </w:p>
        </w:tc>
        <w:tc>
          <w:tcPr>
            <w:tcW w:w="2409" w:type="dxa"/>
            <w:tcBorders>
              <w:top w:val="single" w:sz="4" w:space="0" w:color="auto"/>
              <w:left w:val="single" w:sz="4" w:space="0" w:color="auto"/>
              <w:bottom w:val="single" w:sz="4" w:space="0" w:color="auto"/>
            </w:tcBorders>
          </w:tcPr>
          <w:p w14:paraId="13ECA236"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18,1</w:t>
            </w:r>
          </w:p>
        </w:tc>
      </w:tr>
      <w:tr w:rsidR="00CE2AC4" w:rsidRPr="00AD0562" w14:paraId="77B01FDD" w14:textId="77777777" w:rsidTr="00BA111F">
        <w:tc>
          <w:tcPr>
            <w:tcW w:w="851" w:type="dxa"/>
            <w:vMerge/>
            <w:tcBorders>
              <w:top w:val="single" w:sz="4" w:space="0" w:color="auto"/>
              <w:bottom w:val="single" w:sz="4" w:space="0" w:color="auto"/>
              <w:right w:val="single" w:sz="4" w:space="0" w:color="auto"/>
            </w:tcBorders>
          </w:tcPr>
          <w:p w14:paraId="3D95A1DB"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306F3630"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357E8AEE"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52A4AED7"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16</w:t>
            </w:r>
          </w:p>
        </w:tc>
        <w:tc>
          <w:tcPr>
            <w:tcW w:w="2409" w:type="dxa"/>
            <w:tcBorders>
              <w:top w:val="single" w:sz="4" w:space="0" w:color="auto"/>
              <w:left w:val="single" w:sz="4" w:space="0" w:color="auto"/>
              <w:bottom w:val="single" w:sz="4" w:space="0" w:color="auto"/>
            </w:tcBorders>
          </w:tcPr>
          <w:p w14:paraId="12D45AE8"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18,3</w:t>
            </w:r>
          </w:p>
        </w:tc>
      </w:tr>
      <w:tr w:rsidR="00CE2AC4" w:rsidRPr="00AD0562" w14:paraId="3ADA2A79" w14:textId="77777777" w:rsidTr="00BA111F">
        <w:tc>
          <w:tcPr>
            <w:tcW w:w="851" w:type="dxa"/>
            <w:vMerge/>
            <w:tcBorders>
              <w:top w:val="single" w:sz="4" w:space="0" w:color="auto"/>
              <w:bottom w:val="single" w:sz="4" w:space="0" w:color="auto"/>
              <w:right w:val="single" w:sz="4" w:space="0" w:color="auto"/>
            </w:tcBorders>
          </w:tcPr>
          <w:p w14:paraId="3AC35A38"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7368F6C6"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1CD0015E"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72D13B4D"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17</w:t>
            </w:r>
          </w:p>
        </w:tc>
        <w:tc>
          <w:tcPr>
            <w:tcW w:w="2409" w:type="dxa"/>
            <w:tcBorders>
              <w:top w:val="single" w:sz="4" w:space="0" w:color="auto"/>
              <w:left w:val="single" w:sz="4" w:space="0" w:color="auto"/>
              <w:bottom w:val="single" w:sz="4" w:space="0" w:color="auto"/>
            </w:tcBorders>
          </w:tcPr>
          <w:p w14:paraId="5FDCF61A"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18,5</w:t>
            </w:r>
          </w:p>
        </w:tc>
      </w:tr>
      <w:tr w:rsidR="00CE2AC4" w:rsidRPr="00AD0562" w14:paraId="241C4F90" w14:textId="77777777" w:rsidTr="00BA111F">
        <w:tc>
          <w:tcPr>
            <w:tcW w:w="851" w:type="dxa"/>
            <w:vMerge/>
            <w:tcBorders>
              <w:top w:val="single" w:sz="4" w:space="0" w:color="auto"/>
              <w:bottom w:val="single" w:sz="4" w:space="0" w:color="auto"/>
              <w:right w:val="single" w:sz="4" w:space="0" w:color="auto"/>
            </w:tcBorders>
          </w:tcPr>
          <w:p w14:paraId="5E9C346E"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29943CF3"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36F2F9B7"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2262A73E"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18</w:t>
            </w:r>
          </w:p>
        </w:tc>
        <w:tc>
          <w:tcPr>
            <w:tcW w:w="2409" w:type="dxa"/>
            <w:tcBorders>
              <w:top w:val="single" w:sz="4" w:space="0" w:color="auto"/>
              <w:left w:val="single" w:sz="4" w:space="0" w:color="auto"/>
              <w:bottom w:val="single" w:sz="4" w:space="0" w:color="auto"/>
            </w:tcBorders>
          </w:tcPr>
          <w:p w14:paraId="3DB6AD1F"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18,7</w:t>
            </w:r>
          </w:p>
        </w:tc>
      </w:tr>
      <w:tr w:rsidR="00CE2AC4" w:rsidRPr="00AD0562" w14:paraId="6BBD8160" w14:textId="77777777" w:rsidTr="00BA111F">
        <w:tc>
          <w:tcPr>
            <w:tcW w:w="851" w:type="dxa"/>
            <w:vMerge/>
            <w:tcBorders>
              <w:top w:val="single" w:sz="4" w:space="0" w:color="auto"/>
              <w:bottom w:val="single" w:sz="4" w:space="0" w:color="auto"/>
              <w:right w:val="single" w:sz="4" w:space="0" w:color="auto"/>
            </w:tcBorders>
          </w:tcPr>
          <w:p w14:paraId="6D24FDDC"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3F2BC3C1"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0D018D12"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0F8DA9BC"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w:t>
            </w:r>
          </w:p>
        </w:tc>
        <w:tc>
          <w:tcPr>
            <w:tcW w:w="2409" w:type="dxa"/>
            <w:tcBorders>
              <w:top w:val="single" w:sz="4" w:space="0" w:color="auto"/>
              <w:left w:val="single" w:sz="4" w:space="0" w:color="auto"/>
              <w:bottom w:val="single" w:sz="4" w:space="0" w:color="auto"/>
            </w:tcBorders>
          </w:tcPr>
          <w:p w14:paraId="48B53BA2"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18,9</w:t>
            </w:r>
          </w:p>
        </w:tc>
      </w:tr>
      <w:tr w:rsidR="00CE2AC4" w:rsidRPr="00AD0562" w14:paraId="1B305A67" w14:textId="77777777" w:rsidTr="00BA111F">
        <w:tc>
          <w:tcPr>
            <w:tcW w:w="851" w:type="dxa"/>
            <w:vMerge/>
            <w:tcBorders>
              <w:top w:val="single" w:sz="4" w:space="0" w:color="auto"/>
              <w:bottom w:val="single" w:sz="4" w:space="0" w:color="auto"/>
              <w:right w:val="single" w:sz="4" w:space="0" w:color="auto"/>
            </w:tcBorders>
          </w:tcPr>
          <w:p w14:paraId="601943AC"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44460ACE"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4E195B33"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3DCC8F9D"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20</w:t>
            </w:r>
          </w:p>
        </w:tc>
        <w:tc>
          <w:tcPr>
            <w:tcW w:w="2409" w:type="dxa"/>
            <w:tcBorders>
              <w:top w:val="single" w:sz="4" w:space="0" w:color="auto"/>
              <w:left w:val="single" w:sz="4" w:space="0" w:color="auto"/>
              <w:bottom w:val="single" w:sz="4" w:space="0" w:color="auto"/>
            </w:tcBorders>
          </w:tcPr>
          <w:p w14:paraId="6BAE5CF0"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19,0</w:t>
            </w:r>
          </w:p>
        </w:tc>
      </w:tr>
      <w:tr w:rsidR="00CE2AC4" w:rsidRPr="00AD0562" w14:paraId="0DEE2D63" w14:textId="77777777" w:rsidTr="00BA111F">
        <w:tc>
          <w:tcPr>
            <w:tcW w:w="851" w:type="dxa"/>
            <w:vMerge/>
            <w:tcBorders>
              <w:top w:val="single" w:sz="4" w:space="0" w:color="auto"/>
              <w:bottom w:val="single" w:sz="4" w:space="0" w:color="auto"/>
              <w:right w:val="single" w:sz="4" w:space="0" w:color="auto"/>
            </w:tcBorders>
          </w:tcPr>
          <w:p w14:paraId="2908D499"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52D0A761"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29B21E1D"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313A0B43"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21</w:t>
            </w:r>
          </w:p>
        </w:tc>
        <w:tc>
          <w:tcPr>
            <w:tcW w:w="2409" w:type="dxa"/>
            <w:tcBorders>
              <w:top w:val="single" w:sz="4" w:space="0" w:color="auto"/>
              <w:left w:val="single" w:sz="4" w:space="0" w:color="auto"/>
              <w:bottom w:val="single" w:sz="4" w:space="0" w:color="auto"/>
            </w:tcBorders>
          </w:tcPr>
          <w:p w14:paraId="1ACEE32E"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19,1</w:t>
            </w:r>
          </w:p>
        </w:tc>
      </w:tr>
      <w:tr w:rsidR="00CE2AC4" w:rsidRPr="00AD0562" w14:paraId="5A04022E" w14:textId="77777777" w:rsidTr="00BA111F">
        <w:tc>
          <w:tcPr>
            <w:tcW w:w="851" w:type="dxa"/>
            <w:vMerge/>
            <w:tcBorders>
              <w:top w:val="single" w:sz="4" w:space="0" w:color="auto"/>
              <w:bottom w:val="single" w:sz="4" w:space="0" w:color="auto"/>
              <w:right w:val="single" w:sz="4" w:space="0" w:color="auto"/>
            </w:tcBorders>
          </w:tcPr>
          <w:p w14:paraId="054FE1FF"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649D9B7F"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0D634942"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34FE0E97"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22</w:t>
            </w:r>
          </w:p>
        </w:tc>
        <w:tc>
          <w:tcPr>
            <w:tcW w:w="2409" w:type="dxa"/>
            <w:tcBorders>
              <w:top w:val="single" w:sz="4" w:space="0" w:color="auto"/>
              <w:left w:val="single" w:sz="4" w:space="0" w:color="auto"/>
              <w:bottom w:val="single" w:sz="4" w:space="0" w:color="auto"/>
            </w:tcBorders>
          </w:tcPr>
          <w:p w14:paraId="118297BE"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19,3</w:t>
            </w:r>
          </w:p>
        </w:tc>
      </w:tr>
      <w:tr w:rsidR="00CE2AC4" w:rsidRPr="00AD0562" w14:paraId="6D54F9AC" w14:textId="77777777" w:rsidTr="00BA111F">
        <w:tc>
          <w:tcPr>
            <w:tcW w:w="851" w:type="dxa"/>
            <w:vMerge/>
            <w:tcBorders>
              <w:top w:val="single" w:sz="4" w:space="0" w:color="auto"/>
              <w:bottom w:val="single" w:sz="4" w:space="0" w:color="auto"/>
              <w:right w:val="single" w:sz="4" w:space="0" w:color="auto"/>
            </w:tcBorders>
          </w:tcPr>
          <w:p w14:paraId="66D4745A"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7F809222"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027322B5"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16073314"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23</w:t>
            </w:r>
          </w:p>
        </w:tc>
        <w:tc>
          <w:tcPr>
            <w:tcW w:w="2409" w:type="dxa"/>
            <w:tcBorders>
              <w:top w:val="single" w:sz="4" w:space="0" w:color="auto"/>
              <w:left w:val="single" w:sz="4" w:space="0" w:color="auto"/>
              <w:bottom w:val="single" w:sz="4" w:space="0" w:color="auto"/>
            </w:tcBorders>
          </w:tcPr>
          <w:p w14:paraId="2D3F3806"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19,4</w:t>
            </w:r>
          </w:p>
        </w:tc>
      </w:tr>
      <w:tr w:rsidR="00CE2AC4" w:rsidRPr="00AD0562" w14:paraId="455899C0" w14:textId="77777777" w:rsidTr="00BA111F">
        <w:tc>
          <w:tcPr>
            <w:tcW w:w="851" w:type="dxa"/>
            <w:vMerge/>
            <w:tcBorders>
              <w:top w:val="single" w:sz="4" w:space="0" w:color="auto"/>
              <w:bottom w:val="single" w:sz="4" w:space="0" w:color="auto"/>
              <w:right w:val="single" w:sz="4" w:space="0" w:color="auto"/>
            </w:tcBorders>
          </w:tcPr>
          <w:p w14:paraId="6FFB1DDD"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0FB59429"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44019986"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0C6B7F1A"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24</w:t>
            </w:r>
          </w:p>
        </w:tc>
        <w:tc>
          <w:tcPr>
            <w:tcW w:w="2409" w:type="dxa"/>
            <w:tcBorders>
              <w:top w:val="single" w:sz="4" w:space="0" w:color="auto"/>
              <w:left w:val="single" w:sz="4" w:space="0" w:color="auto"/>
              <w:bottom w:val="single" w:sz="4" w:space="0" w:color="auto"/>
            </w:tcBorders>
          </w:tcPr>
          <w:p w14:paraId="12F7BE9F"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19,5</w:t>
            </w:r>
          </w:p>
        </w:tc>
      </w:tr>
      <w:tr w:rsidR="00CE2AC4" w:rsidRPr="00AD0562" w14:paraId="2B74BD00" w14:textId="77777777" w:rsidTr="00BA111F">
        <w:tc>
          <w:tcPr>
            <w:tcW w:w="851" w:type="dxa"/>
            <w:vMerge/>
            <w:tcBorders>
              <w:top w:val="single" w:sz="4" w:space="0" w:color="auto"/>
              <w:bottom w:val="single" w:sz="4" w:space="0" w:color="auto"/>
              <w:right w:val="single" w:sz="4" w:space="0" w:color="auto"/>
            </w:tcBorders>
          </w:tcPr>
          <w:p w14:paraId="730F393B" w14:textId="77777777" w:rsidR="00FE5EA0" w:rsidRPr="00AD0562" w:rsidRDefault="00FE5EA0" w:rsidP="001F789D">
            <w:pPr>
              <w:pStyle w:val="aa"/>
              <w:rPr>
                <w:rFonts w:ascii="Times New Roman" w:hAnsi="Times New Roman" w:cs="Times New Roman"/>
                <w:sz w:val="26"/>
                <w:szCs w:val="26"/>
              </w:rPr>
            </w:pPr>
          </w:p>
        </w:tc>
        <w:tc>
          <w:tcPr>
            <w:tcW w:w="1098" w:type="dxa"/>
            <w:vMerge/>
            <w:tcBorders>
              <w:top w:val="single" w:sz="4" w:space="0" w:color="auto"/>
              <w:left w:val="single" w:sz="4" w:space="0" w:color="auto"/>
              <w:bottom w:val="single" w:sz="4" w:space="0" w:color="auto"/>
              <w:right w:val="single" w:sz="4" w:space="0" w:color="auto"/>
            </w:tcBorders>
          </w:tcPr>
          <w:p w14:paraId="2A138E83" w14:textId="77777777" w:rsidR="00FE5EA0" w:rsidRPr="00AD0562" w:rsidRDefault="00FE5EA0" w:rsidP="001F789D">
            <w:pPr>
              <w:pStyle w:val="aa"/>
              <w:rPr>
                <w:rFonts w:ascii="Times New Roman" w:hAnsi="Times New Roman" w:cs="Times New Roman"/>
                <w:sz w:val="26"/>
                <w:szCs w:val="26"/>
              </w:rPr>
            </w:pPr>
          </w:p>
        </w:tc>
        <w:tc>
          <w:tcPr>
            <w:tcW w:w="2729" w:type="dxa"/>
            <w:vMerge/>
            <w:tcBorders>
              <w:top w:val="single" w:sz="4" w:space="0" w:color="auto"/>
              <w:left w:val="single" w:sz="4" w:space="0" w:color="auto"/>
              <w:bottom w:val="single" w:sz="4" w:space="0" w:color="auto"/>
              <w:right w:val="single" w:sz="4" w:space="0" w:color="auto"/>
            </w:tcBorders>
          </w:tcPr>
          <w:p w14:paraId="4B4EF7A7" w14:textId="77777777" w:rsidR="00FE5EA0" w:rsidRPr="00AD0562" w:rsidRDefault="00FE5EA0" w:rsidP="001F789D">
            <w:pPr>
              <w:pStyle w:val="aa"/>
              <w:rPr>
                <w:rFonts w:ascii="Times New Roman" w:hAnsi="Times New Roman" w:cs="Times New Roman"/>
                <w:sz w:val="26"/>
                <w:szCs w:val="26"/>
              </w:rPr>
            </w:pPr>
          </w:p>
        </w:tc>
        <w:tc>
          <w:tcPr>
            <w:tcW w:w="2552" w:type="dxa"/>
            <w:tcBorders>
              <w:top w:val="single" w:sz="4" w:space="0" w:color="auto"/>
              <w:left w:val="single" w:sz="4" w:space="0" w:color="auto"/>
              <w:bottom w:val="single" w:sz="4" w:space="0" w:color="auto"/>
              <w:right w:val="single" w:sz="4" w:space="0" w:color="auto"/>
            </w:tcBorders>
          </w:tcPr>
          <w:p w14:paraId="2F7FA71F"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25 и выше</w:t>
            </w:r>
          </w:p>
        </w:tc>
        <w:tc>
          <w:tcPr>
            <w:tcW w:w="2409" w:type="dxa"/>
            <w:tcBorders>
              <w:top w:val="single" w:sz="4" w:space="0" w:color="auto"/>
              <w:left w:val="single" w:sz="4" w:space="0" w:color="auto"/>
              <w:bottom w:val="single" w:sz="4" w:space="0" w:color="auto"/>
            </w:tcBorders>
          </w:tcPr>
          <w:p w14:paraId="4F3B27DA" w14:textId="77777777" w:rsidR="00FE5EA0" w:rsidRPr="00AD0562" w:rsidRDefault="00FE5EA0" w:rsidP="001F789D">
            <w:pPr>
              <w:pStyle w:val="aa"/>
              <w:jc w:val="center"/>
              <w:rPr>
                <w:rFonts w:ascii="Times New Roman" w:hAnsi="Times New Roman" w:cs="Times New Roman"/>
                <w:sz w:val="26"/>
                <w:szCs w:val="26"/>
              </w:rPr>
            </w:pPr>
            <w:r w:rsidRPr="00AD0562">
              <w:rPr>
                <w:rFonts w:ascii="Times New Roman" w:hAnsi="Times New Roman" w:cs="Times New Roman"/>
                <w:sz w:val="26"/>
                <w:szCs w:val="26"/>
              </w:rPr>
              <w:t>19,6</w:t>
            </w:r>
          </w:p>
        </w:tc>
      </w:tr>
    </w:tbl>
    <w:p w14:paraId="38836492" w14:textId="77777777" w:rsidR="00FE5EA0" w:rsidRPr="00AD0562" w:rsidRDefault="00FE5EA0" w:rsidP="00411DC7">
      <w:pPr>
        <w:rPr>
          <w:rFonts w:ascii="Times New Roman" w:hAnsi="Times New Roman" w:cs="Times New Roman"/>
        </w:rPr>
      </w:pPr>
    </w:p>
    <w:p w14:paraId="7159863F" w14:textId="57E325F1" w:rsidR="001F789D" w:rsidRPr="00AD0562" w:rsidRDefault="001F789D" w:rsidP="00E666FD">
      <w:pPr>
        <w:rPr>
          <w:rFonts w:ascii="Times New Roman" w:eastAsiaTheme="minorEastAsia" w:hAnsi="Times New Roman" w:cs="Times New Roman"/>
          <w:color w:val="000000" w:themeColor="text1"/>
          <w:sz w:val="26"/>
          <w:szCs w:val="26"/>
        </w:rPr>
      </w:pPr>
      <w:bookmarkStart w:id="241" w:name="sub_2902"/>
      <w:r w:rsidRPr="00AD0562">
        <w:rPr>
          <w:rFonts w:ascii="Times New Roman" w:eastAsiaTheme="minorEastAsia" w:hAnsi="Times New Roman" w:cs="Times New Roman"/>
          <w:color w:val="000000" w:themeColor="text1"/>
          <w:sz w:val="26"/>
          <w:szCs w:val="26"/>
        </w:rPr>
        <w:t xml:space="preserve">2. В случае переменной этажности и применения нескольких видов разрешенного использования указанная в </w:t>
      </w:r>
      <w:hyperlink w:anchor="sub_11006" w:history="1">
        <w:r w:rsidRPr="00AD0562">
          <w:rPr>
            <w:rFonts w:ascii="Times New Roman" w:eastAsiaTheme="minorEastAsia" w:hAnsi="Times New Roman" w:cs="Times New Roman"/>
            <w:color w:val="000000" w:themeColor="text1"/>
            <w:sz w:val="26"/>
            <w:szCs w:val="26"/>
          </w:rPr>
          <w:t>таблице 6</w:t>
        </w:r>
      </w:hyperlink>
      <w:r w:rsidRPr="00AD0562">
        <w:rPr>
          <w:rFonts w:ascii="Times New Roman" w:eastAsiaTheme="minorEastAsia" w:hAnsi="Times New Roman" w:cs="Times New Roman"/>
          <w:color w:val="000000" w:themeColor="text1"/>
          <w:sz w:val="26"/>
          <w:szCs w:val="26"/>
        </w:rPr>
        <w:t xml:space="preserve"> </w:t>
      </w:r>
      <w:r w:rsidR="00847B8A" w:rsidRPr="00847B8A">
        <w:rPr>
          <w:rFonts w:ascii="Times New Roman" w:eastAsiaTheme="minorEastAsia" w:hAnsi="Times New Roman" w:cs="Times New Roman"/>
          <w:color w:val="000000" w:themeColor="text1"/>
          <w:sz w:val="26"/>
          <w:szCs w:val="26"/>
        </w:rPr>
        <w:t xml:space="preserve">настоящей статьи </w:t>
      </w:r>
      <w:r w:rsidRPr="00AD0562">
        <w:rPr>
          <w:rFonts w:ascii="Times New Roman" w:eastAsiaTheme="minorEastAsia" w:hAnsi="Times New Roman" w:cs="Times New Roman"/>
          <w:color w:val="000000" w:themeColor="text1"/>
          <w:sz w:val="26"/>
          <w:szCs w:val="26"/>
        </w:rPr>
        <w:t>плотность рассчитывается исходя из средней этажности жилых домов (отношение суммарной поэтажной площади наземной части жилых домов в габаритах наружных стен к площади застройки жилых домов).</w:t>
      </w:r>
    </w:p>
    <w:p w14:paraId="12800039" w14:textId="77777777" w:rsidR="001F789D" w:rsidRPr="00AD0562" w:rsidRDefault="001F789D" w:rsidP="00E666FD">
      <w:pPr>
        <w:rPr>
          <w:rFonts w:ascii="Times New Roman" w:eastAsiaTheme="minorEastAsia" w:hAnsi="Times New Roman" w:cs="Times New Roman"/>
          <w:color w:val="000000" w:themeColor="text1"/>
          <w:sz w:val="26"/>
          <w:szCs w:val="26"/>
        </w:rPr>
      </w:pPr>
      <w:bookmarkStart w:id="242" w:name="sub_2903"/>
      <w:bookmarkEnd w:id="241"/>
      <w:r w:rsidRPr="00AD0562">
        <w:rPr>
          <w:rFonts w:ascii="Times New Roman" w:eastAsiaTheme="minorEastAsia" w:hAnsi="Times New Roman" w:cs="Times New Roman"/>
          <w:color w:val="000000" w:themeColor="text1"/>
          <w:sz w:val="26"/>
          <w:szCs w:val="26"/>
        </w:rPr>
        <w:t xml:space="preserve">3. Увеличение плотности застройки, приведенной в </w:t>
      </w:r>
      <w:hyperlink w:anchor="sub_11006" w:history="1">
        <w:r w:rsidRPr="00AD0562">
          <w:rPr>
            <w:rFonts w:ascii="Times New Roman" w:eastAsiaTheme="minorEastAsia" w:hAnsi="Times New Roman" w:cs="Times New Roman"/>
            <w:color w:val="000000" w:themeColor="text1"/>
            <w:sz w:val="26"/>
            <w:szCs w:val="26"/>
          </w:rPr>
          <w:t>таблице 6</w:t>
        </w:r>
      </w:hyperlink>
      <w:r w:rsidRPr="00AD0562">
        <w:rPr>
          <w:rFonts w:ascii="Times New Roman" w:eastAsiaTheme="minorEastAsia" w:hAnsi="Times New Roman" w:cs="Times New Roman"/>
          <w:color w:val="000000" w:themeColor="text1"/>
          <w:sz w:val="26"/>
          <w:szCs w:val="26"/>
        </w:rPr>
        <w:t xml:space="preserve"> настоящей статьи, разрешается не более чем на 20% при условии соблюдения требований параметра количества машино-мест при строительстве многоквартирных домов в следующих случаях:</w:t>
      </w:r>
    </w:p>
    <w:bookmarkEnd w:id="242"/>
    <w:p w14:paraId="53953C62" w14:textId="77777777" w:rsidR="001F789D" w:rsidRPr="00AD0562" w:rsidRDefault="001F789D" w:rsidP="001F789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на реорганизуемой территории;</w:t>
      </w:r>
    </w:p>
    <w:p w14:paraId="1F3A65DA" w14:textId="2CC49479" w:rsidR="001F789D" w:rsidRPr="00AD0562" w:rsidRDefault="001F789D" w:rsidP="001F789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xml:space="preserve">- при строительстве многоквартирных домов в рамках деятельности по защите прав граждан </w:t>
      </w:r>
      <w:r w:rsidR="00847B8A">
        <w:rPr>
          <w:rFonts w:ascii="Times New Roman" w:eastAsiaTheme="minorEastAsia" w:hAnsi="Times New Roman" w:cs="Times New Roman"/>
          <w:color w:val="000000" w:themeColor="text1"/>
          <w:sz w:val="26"/>
          <w:szCs w:val="26"/>
        </w:rPr>
        <w:t>–</w:t>
      </w:r>
      <w:r w:rsidR="00847B8A"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участников долевого строительства многоквартирных домов, пострадавших от действий (бездействия) недобросовестных застройщиков;</w:t>
      </w:r>
    </w:p>
    <w:p w14:paraId="1E622567" w14:textId="5A673EB4" w:rsidR="001F789D" w:rsidRPr="00AD0562" w:rsidRDefault="001F789D" w:rsidP="001F789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в радиусе 500</w:t>
      </w:r>
      <w:r w:rsidR="000D2487">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847B8A">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w:t>
      </w:r>
      <w:r w:rsidR="000D2487">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 от станций метрополитена.</w:t>
      </w:r>
    </w:p>
    <w:p w14:paraId="6CF317D2" w14:textId="77777777" w:rsidR="00922484" w:rsidRDefault="001F789D" w:rsidP="00922484">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При наличии нескольких условий общее увеличение плотности не суммируется и не должно превышать 20%.</w:t>
      </w:r>
    </w:p>
    <w:p w14:paraId="464F9864" w14:textId="45DD782D" w:rsidR="00922484" w:rsidRDefault="002D78AF" w:rsidP="00922484">
      <w:pPr>
        <w:rPr>
          <w:rFonts w:ascii="Times New Roman" w:hAnsi="Times New Roman"/>
          <w:sz w:val="26"/>
          <w:szCs w:val="26"/>
        </w:rPr>
      </w:pPr>
      <w:r w:rsidRPr="00922484">
        <w:rPr>
          <w:rFonts w:ascii="Times New Roman" w:hAnsi="Times New Roman"/>
          <w:sz w:val="26"/>
          <w:szCs w:val="26"/>
        </w:rPr>
        <w:t>4. В случае размещения многоквартирного жилого дома (домов) на стилобате с эксплуатируемой крышей (на крыше могут размещаться озеленение, детская игровая площадка, площадка для отдыха взрослого населения, площадка для занятий физкультурой) средняя этажность дома (домов) с учетом стилобатной части определяется как отношение суммарной поэтажной площади стилобата, наземной части жилого дома (жилых домов) в габаритах наружных стен к площади застройки жилых домов на уровне стилобата. Максимальный показатель плотности жилой застройки при нецелочисленной средней этажности рассчитывается методом линейной интерполяции</w:t>
      </w:r>
      <w:r w:rsidR="000D2487">
        <w:rPr>
          <w:rFonts w:ascii="Times New Roman" w:hAnsi="Times New Roman"/>
          <w:sz w:val="26"/>
          <w:szCs w:val="26"/>
        </w:rPr>
        <w:t>.</w:t>
      </w:r>
    </w:p>
    <w:p w14:paraId="71E91491" w14:textId="769620BF" w:rsidR="002D78AF" w:rsidRDefault="002D78AF" w:rsidP="00922484">
      <w:pPr>
        <w:rPr>
          <w:rFonts w:ascii="Times New Roman" w:hAnsi="Times New Roman"/>
          <w:sz w:val="26"/>
          <w:szCs w:val="26"/>
        </w:rPr>
      </w:pPr>
      <w:r w:rsidRPr="00922484">
        <w:rPr>
          <w:rFonts w:ascii="Times New Roman" w:hAnsi="Times New Roman"/>
          <w:sz w:val="26"/>
          <w:szCs w:val="26"/>
        </w:rPr>
        <w:t>5. Допустимая погрешность показателей общей площа</w:t>
      </w:r>
      <w:r w:rsidR="00922484">
        <w:rPr>
          <w:rFonts w:ascii="Times New Roman" w:hAnsi="Times New Roman"/>
          <w:sz w:val="26"/>
          <w:szCs w:val="26"/>
        </w:rPr>
        <w:t>ди квартир может составлять 1%.</w:t>
      </w:r>
    </w:p>
    <w:p w14:paraId="194E8C51" w14:textId="77777777" w:rsidR="00A66102" w:rsidRDefault="00A66102" w:rsidP="00922484">
      <w:pPr>
        <w:rPr>
          <w:rFonts w:ascii="Times New Roman" w:hAnsi="Times New Roman"/>
          <w:sz w:val="26"/>
          <w:szCs w:val="26"/>
        </w:rPr>
      </w:pPr>
    </w:p>
    <w:p w14:paraId="7569C7E1" w14:textId="77777777" w:rsidR="00A66102" w:rsidRPr="00922484" w:rsidRDefault="00A66102" w:rsidP="00922484">
      <w:pPr>
        <w:rPr>
          <w:rFonts w:ascii="Times New Roman" w:hAnsi="Times New Roman"/>
          <w:sz w:val="26"/>
          <w:szCs w:val="26"/>
        </w:rPr>
      </w:pPr>
    </w:p>
    <w:p w14:paraId="77DD5D1B" w14:textId="77777777" w:rsidR="00FE5EA0" w:rsidRPr="00AD0562" w:rsidRDefault="00FE5EA0" w:rsidP="00411DC7">
      <w:pPr>
        <w:rPr>
          <w:rFonts w:ascii="Times New Roman" w:hAnsi="Times New Roman" w:cs="Times New Roman"/>
        </w:rPr>
      </w:pPr>
    </w:p>
    <w:p w14:paraId="0249CF52" w14:textId="42FBE1E5" w:rsidR="00FE5EA0" w:rsidRPr="005F30EE" w:rsidRDefault="00FE5EA0" w:rsidP="00E666FD">
      <w:pPr>
        <w:rPr>
          <w:rFonts w:ascii="Times New Roman" w:hAnsi="Times New Roman" w:cs="Times New Roman"/>
          <w:color w:val="000000" w:themeColor="text1"/>
          <w:sz w:val="26"/>
          <w:szCs w:val="26"/>
        </w:rPr>
      </w:pPr>
      <w:bookmarkStart w:id="243" w:name="sub_30"/>
      <w:r w:rsidRPr="00AD0562">
        <w:rPr>
          <w:rStyle w:val="a3"/>
          <w:rFonts w:ascii="Times New Roman" w:hAnsi="Times New Roman" w:cs="Times New Roman"/>
          <w:bCs/>
          <w:color w:val="auto"/>
          <w:sz w:val="26"/>
          <w:szCs w:val="26"/>
        </w:rPr>
        <w:t xml:space="preserve">Статья </w:t>
      </w:r>
      <w:r w:rsidR="00BF4A53" w:rsidRPr="00AD0562">
        <w:rPr>
          <w:rStyle w:val="a3"/>
          <w:rFonts w:ascii="Times New Roman" w:hAnsi="Times New Roman" w:cs="Times New Roman"/>
          <w:bCs/>
          <w:color w:val="auto"/>
          <w:sz w:val="26"/>
          <w:szCs w:val="26"/>
        </w:rPr>
        <w:t>28</w:t>
      </w:r>
      <w:r w:rsidRPr="00AD0562">
        <w:rPr>
          <w:rStyle w:val="a3"/>
          <w:rFonts w:ascii="Times New Roman" w:hAnsi="Times New Roman" w:cs="Times New Roman"/>
          <w:bCs/>
          <w:color w:val="auto"/>
          <w:sz w:val="26"/>
          <w:szCs w:val="26"/>
        </w:rPr>
        <w:t>.</w:t>
      </w:r>
      <w:r w:rsidRPr="00AD0562">
        <w:rPr>
          <w:rFonts w:ascii="Times New Roman" w:hAnsi="Times New Roman" w:cs="Times New Roman"/>
          <w:sz w:val="26"/>
          <w:szCs w:val="26"/>
        </w:rPr>
        <w:t xml:space="preserve"> </w:t>
      </w:r>
      <w:r w:rsidR="00C31FCE" w:rsidRPr="00AD0562">
        <w:rPr>
          <w:rFonts w:ascii="Times New Roman" w:hAnsi="Times New Roman" w:cs="Times New Roman"/>
          <w:color w:val="000000" w:themeColor="text1"/>
          <w:sz w:val="26"/>
          <w:szCs w:val="26"/>
        </w:rPr>
        <w:t>Общий градостроительный регламент для всех территориальных зон в части минимального показателя озеленения земельного участка</w:t>
      </w:r>
    </w:p>
    <w:p w14:paraId="3A126553" w14:textId="77777777" w:rsidR="0064566C" w:rsidRPr="00AD0562" w:rsidRDefault="0064566C" w:rsidP="00E666FD">
      <w:pPr>
        <w:rPr>
          <w:rFonts w:ascii="Times New Roman" w:hAnsi="Times New Roman" w:cs="Times New Roman"/>
          <w:sz w:val="26"/>
          <w:szCs w:val="26"/>
        </w:rPr>
      </w:pPr>
    </w:p>
    <w:p w14:paraId="64A32FAA" w14:textId="4711AECC" w:rsidR="00FE5EA0" w:rsidRPr="00AD0562" w:rsidRDefault="00FE5EA0" w:rsidP="000E0C32">
      <w:pPr>
        <w:rPr>
          <w:rFonts w:ascii="Times New Roman" w:hAnsi="Times New Roman" w:cs="Times New Roman"/>
          <w:sz w:val="26"/>
          <w:szCs w:val="26"/>
        </w:rPr>
      </w:pPr>
      <w:bookmarkStart w:id="244" w:name="sub_3001"/>
      <w:bookmarkEnd w:id="243"/>
      <w:r w:rsidRPr="00AD0562">
        <w:rPr>
          <w:rFonts w:ascii="Times New Roman" w:hAnsi="Times New Roman" w:cs="Times New Roman"/>
          <w:sz w:val="26"/>
          <w:szCs w:val="26"/>
        </w:rPr>
        <w:t xml:space="preserve">1. Расчет озелененных придомовых территорий земельного участка для видов разрешенного использования </w:t>
      </w:r>
      <w:r w:rsidR="00847B8A">
        <w:rPr>
          <w:rFonts w:ascii="Times New Roman" w:hAnsi="Times New Roman" w:cs="Times New Roman"/>
          <w:sz w:val="26"/>
          <w:szCs w:val="26"/>
        </w:rPr>
        <w:t>«</w:t>
      </w:r>
      <w:r w:rsidRPr="00AD0562">
        <w:rPr>
          <w:rFonts w:ascii="Times New Roman" w:hAnsi="Times New Roman" w:cs="Times New Roman"/>
          <w:sz w:val="26"/>
          <w:szCs w:val="26"/>
        </w:rPr>
        <w:t>2.1.1. Малоэтажная многоквартирная жилая застройка</w:t>
      </w:r>
      <w:r w:rsidR="00847B8A">
        <w:rPr>
          <w:rFonts w:ascii="Times New Roman" w:hAnsi="Times New Roman" w:cs="Times New Roman"/>
          <w:sz w:val="26"/>
          <w:szCs w:val="26"/>
        </w:rPr>
        <w:t>»</w:t>
      </w:r>
      <w:r w:rsidRPr="00AD0562">
        <w:rPr>
          <w:rFonts w:ascii="Times New Roman" w:hAnsi="Times New Roman" w:cs="Times New Roman"/>
          <w:sz w:val="26"/>
          <w:szCs w:val="26"/>
        </w:rPr>
        <w:t xml:space="preserve">, </w:t>
      </w:r>
      <w:r w:rsidR="00847B8A">
        <w:rPr>
          <w:rFonts w:ascii="Times New Roman" w:hAnsi="Times New Roman" w:cs="Times New Roman"/>
          <w:sz w:val="26"/>
          <w:szCs w:val="26"/>
        </w:rPr>
        <w:t>«</w:t>
      </w:r>
      <w:r w:rsidRPr="00AD0562">
        <w:rPr>
          <w:rFonts w:ascii="Times New Roman" w:hAnsi="Times New Roman" w:cs="Times New Roman"/>
          <w:sz w:val="26"/>
          <w:szCs w:val="26"/>
        </w:rPr>
        <w:t>2.5. Среднеэтажная жилая застройка</w:t>
      </w:r>
      <w:r w:rsidR="00847B8A">
        <w:rPr>
          <w:rFonts w:ascii="Times New Roman" w:hAnsi="Times New Roman" w:cs="Times New Roman"/>
          <w:sz w:val="26"/>
          <w:szCs w:val="26"/>
        </w:rPr>
        <w:t>»</w:t>
      </w:r>
      <w:r w:rsidRPr="00AD0562">
        <w:rPr>
          <w:rFonts w:ascii="Times New Roman" w:hAnsi="Times New Roman" w:cs="Times New Roman"/>
          <w:sz w:val="26"/>
          <w:szCs w:val="26"/>
        </w:rPr>
        <w:t xml:space="preserve">, </w:t>
      </w:r>
      <w:r w:rsidR="00847B8A">
        <w:rPr>
          <w:rFonts w:ascii="Times New Roman" w:hAnsi="Times New Roman" w:cs="Times New Roman"/>
          <w:sz w:val="26"/>
          <w:szCs w:val="26"/>
        </w:rPr>
        <w:t>«</w:t>
      </w:r>
      <w:r w:rsidRPr="00AD0562">
        <w:rPr>
          <w:rFonts w:ascii="Times New Roman" w:hAnsi="Times New Roman" w:cs="Times New Roman"/>
          <w:sz w:val="26"/>
          <w:szCs w:val="26"/>
        </w:rPr>
        <w:t>2.6. Многоэтажная жилая застройка (высотная застройка)</w:t>
      </w:r>
      <w:r w:rsidR="00847B8A">
        <w:rPr>
          <w:rFonts w:ascii="Times New Roman" w:hAnsi="Times New Roman" w:cs="Times New Roman"/>
          <w:sz w:val="26"/>
          <w:szCs w:val="26"/>
        </w:rPr>
        <w:t>»</w:t>
      </w:r>
      <w:r w:rsidRPr="00AD0562">
        <w:rPr>
          <w:rFonts w:ascii="Times New Roman" w:hAnsi="Times New Roman" w:cs="Times New Roman"/>
          <w:sz w:val="26"/>
          <w:szCs w:val="26"/>
        </w:rPr>
        <w:t xml:space="preserve"> территориальных зон </w:t>
      </w:r>
      <w:hyperlink w:anchor="sub_11010" w:history="1">
        <w:r w:rsidRPr="00AD0562">
          <w:rPr>
            <w:rStyle w:val="a4"/>
            <w:rFonts w:ascii="Times New Roman" w:hAnsi="Times New Roman" w:cs="Times New Roman"/>
            <w:color w:val="auto"/>
            <w:sz w:val="26"/>
            <w:szCs w:val="26"/>
          </w:rPr>
          <w:t>Ж1А</w:t>
        </w:r>
      </w:hyperlink>
      <w:r w:rsidRPr="00AD0562">
        <w:rPr>
          <w:rFonts w:ascii="Times New Roman" w:hAnsi="Times New Roman" w:cs="Times New Roman"/>
          <w:sz w:val="26"/>
          <w:szCs w:val="26"/>
        </w:rPr>
        <w:t xml:space="preserve">, </w:t>
      </w:r>
      <w:hyperlink w:anchor="sub_11011" w:history="1">
        <w:r w:rsidRPr="00AD0562">
          <w:rPr>
            <w:rStyle w:val="a4"/>
            <w:rFonts w:ascii="Times New Roman" w:hAnsi="Times New Roman" w:cs="Times New Roman"/>
            <w:color w:val="auto"/>
            <w:sz w:val="26"/>
            <w:szCs w:val="26"/>
          </w:rPr>
          <w:t>Ж2</w:t>
        </w:r>
      </w:hyperlink>
      <w:r w:rsidRPr="00AD0562">
        <w:rPr>
          <w:rFonts w:ascii="Times New Roman" w:hAnsi="Times New Roman" w:cs="Times New Roman"/>
          <w:sz w:val="26"/>
          <w:szCs w:val="26"/>
        </w:rPr>
        <w:t xml:space="preserve">, </w:t>
      </w:r>
      <w:hyperlink w:anchor="sub_11012" w:history="1">
        <w:r w:rsidRPr="00AD0562">
          <w:rPr>
            <w:rStyle w:val="a4"/>
            <w:rFonts w:ascii="Times New Roman" w:hAnsi="Times New Roman" w:cs="Times New Roman"/>
            <w:color w:val="auto"/>
            <w:sz w:val="26"/>
            <w:szCs w:val="26"/>
          </w:rPr>
          <w:t>Ж3</w:t>
        </w:r>
      </w:hyperlink>
      <w:r w:rsidRPr="00AD0562">
        <w:rPr>
          <w:rFonts w:ascii="Times New Roman" w:hAnsi="Times New Roman" w:cs="Times New Roman"/>
          <w:sz w:val="26"/>
          <w:szCs w:val="26"/>
        </w:rPr>
        <w:t xml:space="preserve">, </w:t>
      </w:r>
      <w:hyperlink w:anchor="sub_11013" w:history="1">
        <w:r w:rsidRPr="00AD0562">
          <w:rPr>
            <w:rStyle w:val="a4"/>
            <w:rFonts w:ascii="Times New Roman" w:hAnsi="Times New Roman" w:cs="Times New Roman"/>
            <w:color w:val="auto"/>
            <w:sz w:val="26"/>
            <w:szCs w:val="26"/>
          </w:rPr>
          <w:t>Ж4</w:t>
        </w:r>
      </w:hyperlink>
      <w:r w:rsidRPr="00AD0562">
        <w:rPr>
          <w:rFonts w:ascii="Times New Roman" w:hAnsi="Times New Roman" w:cs="Times New Roman"/>
          <w:sz w:val="26"/>
          <w:szCs w:val="26"/>
        </w:rPr>
        <w:t xml:space="preserve">, </w:t>
      </w:r>
      <w:hyperlink w:anchor="sub_11014" w:history="1">
        <w:r w:rsidRPr="00AD0562">
          <w:rPr>
            <w:rStyle w:val="a4"/>
            <w:rFonts w:ascii="Times New Roman" w:hAnsi="Times New Roman" w:cs="Times New Roman"/>
            <w:color w:val="auto"/>
            <w:sz w:val="26"/>
            <w:szCs w:val="26"/>
          </w:rPr>
          <w:t>ОЖ</w:t>
        </w:r>
      </w:hyperlink>
      <w:r w:rsidRPr="00AD0562">
        <w:rPr>
          <w:rFonts w:ascii="Times New Roman" w:hAnsi="Times New Roman" w:cs="Times New Roman"/>
          <w:sz w:val="26"/>
          <w:szCs w:val="26"/>
        </w:rPr>
        <w:t xml:space="preserve"> и </w:t>
      </w:r>
      <w:hyperlink w:anchor="sub_11015" w:history="1">
        <w:r w:rsidRPr="00AD0562">
          <w:rPr>
            <w:rStyle w:val="a4"/>
            <w:rFonts w:ascii="Times New Roman" w:hAnsi="Times New Roman" w:cs="Times New Roman"/>
            <w:color w:val="auto"/>
            <w:sz w:val="26"/>
            <w:szCs w:val="26"/>
          </w:rPr>
          <w:t>Ц</w:t>
        </w:r>
      </w:hyperlink>
      <w:r w:rsidRPr="00AD0562">
        <w:rPr>
          <w:rFonts w:ascii="Times New Roman" w:hAnsi="Times New Roman" w:cs="Times New Roman"/>
          <w:sz w:val="26"/>
          <w:szCs w:val="26"/>
        </w:rPr>
        <w:t xml:space="preserve"> осуществляется на основании настоящего пункта и таблиц 7</w:t>
      </w:r>
      <w:r w:rsidR="006E2DE5">
        <w:rPr>
          <w:rFonts w:ascii="Times New Roman" w:hAnsi="Times New Roman" w:cs="Times New Roman"/>
          <w:sz w:val="26"/>
          <w:szCs w:val="26"/>
        </w:rPr>
        <w:t>, 7.1</w:t>
      </w:r>
      <w:r w:rsidRPr="00AD0562">
        <w:rPr>
          <w:rFonts w:ascii="Times New Roman" w:hAnsi="Times New Roman" w:cs="Times New Roman"/>
          <w:sz w:val="26"/>
          <w:szCs w:val="26"/>
        </w:rPr>
        <w:t>.</w:t>
      </w:r>
    </w:p>
    <w:bookmarkEnd w:id="244"/>
    <w:p w14:paraId="63687369" w14:textId="77777777" w:rsidR="00FE5EA0" w:rsidRPr="00AD0562" w:rsidRDefault="00FE5EA0" w:rsidP="003E27AD">
      <w:pPr>
        <w:rPr>
          <w:rFonts w:ascii="Times New Roman" w:hAnsi="Times New Roman" w:cs="Times New Roman"/>
          <w:sz w:val="26"/>
          <w:szCs w:val="26"/>
        </w:rPr>
      </w:pPr>
    </w:p>
    <w:p w14:paraId="39206E25" w14:textId="77777777" w:rsidR="00FE5EA0" w:rsidRPr="00BA111F" w:rsidRDefault="00FE5EA0" w:rsidP="003E27AD">
      <w:pPr>
        <w:ind w:firstLine="698"/>
        <w:jc w:val="right"/>
        <w:rPr>
          <w:rFonts w:ascii="Times New Roman" w:hAnsi="Times New Roman" w:cs="Times New Roman"/>
          <w:b/>
          <w:sz w:val="26"/>
          <w:szCs w:val="26"/>
        </w:rPr>
      </w:pPr>
      <w:r w:rsidRPr="0064566C">
        <w:rPr>
          <w:rStyle w:val="a3"/>
          <w:rFonts w:ascii="Times New Roman" w:hAnsi="Times New Roman" w:cs="Times New Roman"/>
          <w:b w:val="0"/>
          <w:bCs/>
          <w:color w:val="auto"/>
          <w:sz w:val="26"/>
          <w:szCs w:val="26"/>
        </w:rPr>
        <w:t>Таблица 7</w:t>
      </w:r>
    </w:p>
    <w:p w14:paraId="2C2E439B" w14:textId="77777777" w:rsidR="00FE5EA0" w:rsidRPr="00AD0562" w:rsidRDefault="00FE5EA0" w:rsidP="003E27AD">
      <w:pPr>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2"/>
        <w:gridCol w:w="1134"/>
        <w:gridCol w:w="3601"/>
        <w:gridCol w:w="2410"/>
        <w:gridCol w:w="1842"/>
      </w:tblGrid>
      <w:tr w:rsidR="00CE2AC4" w:rsidRPr="00AD0562" w14:paraId="3AD8B860" w14:textId="77777777" w:rsidTr="00BA111F">
        <w:tc>
          <w:tcPr>
            <w:tcW w:w="652" w:type="dxa"/>
            <w:tcBorders>
              <w:top w:val="single" w:sz="4" w:space="0" w:color="auto"/>
              <w:bottom w:val="single" w:sz="4" w:space="0" w:color="auto"/>
              <w:right w:val="single" w:sz="4" w:space="0" w:color="auto"/>
            </w:tcBorders>
          </w:tcPr>
          <w:p w14:paraId="05E453B3" w14:textId="190913BC" w:rsidR="00FE5EA0" w:rsidRPr="00BA111F" w:rsidRDefault="00847B8A" w:rsidP="003E27AD">
            <w:pPr>
              <w:pStyle w:val="aa"/>
              <w:jc w:val="center"/>
              <w:rPr>
                <w:rFonts w:ascii="Times New Roman" w:hAnsi="Times New Roman" w:cs="Times New Roman"/>
                <w:b/>
                <w:sz w:val="26"/>
                <w:szCs w:val="26"/>
              </w:rPr>
            </w:pPr>
            <w:r>
              <w:rPr>
                <w:rFonts w:ascii="Times New Roman" w:hAnsi="Times New Roman" w:cs="Times New Roman"/>
                <w:b/>
                <w:sz w:val="26"/>
                <w:szCs w:val="26"/>
              </w:rPr>
              <w:t>№</w:t>
            </w:r>
          </w:p>
          <w:p w14:paraId="236BAAF5" w14:textId="77777777" w:rsidR="00FE5EA0" w:rsidRPr="00BA111F" w:rsidRDefault="00FE5EA0" w:rsidP="003E27A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п/п</w:t>
            </w:r>
          </w:p>
        </w:tc>
        <w:tc>
          <w:tcPr>
            <w:tcW w:w="1134" w:type="dxa"/>
            <w:tcBorders>
              <w:top w:val="single" w:sz="4" w:space="0" w:color="auto"/>
              <w:left w:val="single" w:sz="4" w:space="0" w:color="auto"/>
              <w:bottom w:val="single" w:sz="4" w:space="0" w:color="auto"/>
              <w:right w:val="single" w:sz="4" w:space="0" w:color="auto"/>
            </w:tcBorders>
          </w:tcPr>
          <w:p w14:paraId="748A43EE" w14:textId="77777777" w:rsidR="00FE5EA0" w:rsidRPr="00BA111F" w:rsidRDefault="00FE5EA0" w:rsidP="003E27A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Код</w:t>
            </w:r>
          </w:p>
        </w:tc>
        <w:tc>
          <w:tcPr>
            <w:tcW w:w="3601" w:type="dxa"/>
            <w:tcBorders>
              <w:top w:val="single" w:sz="4" w:space="0" w:color="auto"/>
              <w:left w:val="single" w:sz="4" w:space="0" w:color="auto"/>
              <w:bottom w:val="single" w:sz="4" w:space="0" w:color="auto"/>
              <w:right w:val="single" w:sz="4" w:space="0" w:color="auto"/>
            </w:tcBorders>
          </w:tcPr>
          <w:p w14:paraId="775CF3E0" w14:textId="77777777" w:rsidR="00FE5EA0" w:rsidRPr="00BA111F" w:rsidRDefault="00FE5EA0" w:rsidP="003E27AD">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Вид разрешенного использования</w:t>
            </w:r>
          </w:p>
        </w:tc>
        <w:tc>
          <w:tcPr>
            <w:tcW w:w="2410" w:type="dxa"/>
            <w:tcBorders>
              <w:top w:val="single" w:sz="4" w:space="0" w:color="auto"/>
              <w:left w:val="single" w:sz="4" w:space="0" w:color="auto"/>
              <w:bottom w:val="single" w:sz="4" w:space="0" w:color="auto"/>
              <w:right w:val="single" w:sz="4" w:space="0" w:color="auto"/>
            </w:tcBorders>
          </w:tcPr>
          <w:p w14:paraId="4404C04D" w14:textId="5C5828B1" w:rsidR="00FE5EA0" w:rsidRPr="00BA111F" w:rsidRDefault="00FE5EA0" w:rsidP="005F30E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Нормируемый параметр озелененных придомовых территорий (кв.м)</w:t>
            </w:r>
          </w:p>
        </w:tc>
        <w:tc>
          <w:tcPr>
            <w:tcW w:w="1842" w:type="dxa"/>
            <w:tcBorders>
              <w:top w:val="single" w:sz="4" w:space="0" w:color="auto"/>
              <w:left w:val="single" w:sz="4" w:space="0" w:color="auto"/>
              <w:bottom w:val="single" w:sz="4" w:space="0" w:color="auto"/>
            </w:tcBorders>
          </w:tcPr>
          <w:p w14:paraId="0552216B" w14:textId="0C6BAD7E" w:rsidR="00FE5EA0" w:rsidRPr="00BA111F" w:rsidRDefault="00FE5EA0" w:rsidP="005F30E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Расчетная единица (кв.м общей площади квартир)</w:t>
            </w:r>
          </w:p>
        </w:tc>
      </w:tr>
      <w:tr w:rsidR="00CE2AC4" w:rsidRPr="00AD0562" w14:paraId="670B19D1" w14:textId="77777777" w:rsidTr="00BA111F">
        <w:tc>
          <w:tcPr>
            <w:tcW w:w="652" w:type="dxa"/>
            <w:tcBorders>
              <w:top w:val="single" w:sz="4" w:space="0" w:color="auto"/>
              <w:bottom w:val="single" w:sz="4" w:space="0" w:color="auto"/>
              <w:right w:val="single" w:sz="4" w:space="0" w:color="auto"/>
            </w:tcBorders>
          </w:tcPr>
          <w:p w14:paraId="2725FEB0"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1</w:t>
            </w:r>
          </w:p>
        </w:tc>
        <w:tc>
          <w:tcPr>
            <w:tcW w:w="1134" w:type="dxa"/>
            <w:tcBorders>
              <w:top w:val="single" w:sz="4" w:space="0" w:color="auto"/>
              <w:left w:val="single" w:sz="4" w:space="0" w:color="auto"/>
              <w:bottom w:val="single" w:sz="4" w:space="0" w:color="auto"/>
              <w:right w:val="single" w:sz="4" w:space="0" w:color="auto"/>
            </w:tcBorders>
          </w:tcPr>
          <w:p w14:paraId="77A8682C"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2.1.1</w:t>
            </w:r>
          </w:p>
        </w:tc>
        <w:tc>
          <w:tcPr>
            <w:tcW w:w="3601" w:type="dxa"/>
            <w:tcBorders>
              <w:top w:val="single" w:sz="4" w:space="0" w:color="auto"/>
              <w:left w:val="single" w:sz="4" w:space="0" w:color="auto"/>
              <w:bottom w:val="single" w:sz="4" w:space="0" w:color="auto"/>
              <w:right w:val="single" w:sz="4" w:space="0" w:color="auto"/>
            </w:tcBorders>
          </w:tcPr>
          <w:p w14:paraId="12B14FB5" w14:textId="77777777" w:rsidR="00FE5EA0" w:rsidRPr="00AD0562" w:rsidRDefault="00FE5EA0" w:rsidP="003E27AD">
            <w:pPr>
              <w:pStyle w:val="ac"/>
              <w:rPr>
                <w:rFonts w:ascii="Times New Roman" w:hAnsi="Times New Roman" w:cs="Times New Roman"/>
                <w:sz w:val="26"/>
                <w:szCs w:val="26"/>
              </w:rPr>
            </w:pPr>
            <w:r w:rsidRPr="00AD0562">
              <w:rPr>
                <w:rFonts w:ascii="Times New Roman" w:hAnsi="Times New Roman" w:cs="Times New Roman"/>
                <w:sz w:val="26"/>
                <w:szCs w:val="26"/>
              </w:rPr>
              <w:t>Малоэтажная многоквартирная жилая застройка</w:t>
            </w:r>
          </w:p>
        </w:tc>
        <w:tc>
          <w:tcPr>
            <w:tcW w:w="2410" w:type="dxa"/>
            <w:vMerge w:val="restart"/>
            <w:tcBorders>
              <w:top w:val="single" w:sz="4" w:space="0" w:color="auto"/>
              <w:left w:val="single" w:sz="4" w:space="0" w:color="auto"/>
              <w:bottom w:val="single" w:sz="4" w:space="0" w:color="auto"/>
              <w:right w:val="single" w:sz="4" w:space="0" w:color="auto"/>
            </w:tcBorders>
          </w:tcPr>
          <w:p w14:paraId="374B7FA3"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20</w:t>
            </w:r>
          </w:p>
        </w:tc>
        <w:tc>
          <w:tcPr>
            <w:tcW w:w="1842" w:type="dxa"/>
            <w:vMerge w:val="restart"/>
            <w:tcBorders>
              <w:top w:val="single" w:sz="4" w:space="0" w:color="auto"/>
              <w:left w:val="single" w:sz="4" w:space="0" w:color="auto"/>
              <w:bottom w:val="single" w:sz="4" w:space="0" w:color="auto"/>
            </w:tcBorders>
          </w:tcPr>
          <w:p w14:paraId="666C627C"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100</w:t>
            </w:r>
          </w:p>
        </w:tc>
      </w:tr>
      <w:tr w:rsidR="00CE2AC4" w:rsidRPr="00AD0562" w14:paraId="5D5FF952" w14:textId="77777777" w:rsidTr="00BA111F">
        <w:tc>
          <w:tcPr>
            <w:tcW w:w="652" w:type="dxa"/>
            <w:tcBorders>
              <w:top w:val="single" w:sz="4" w:space="0" w:color="auto"/>
              <w:bottom w:val="single" w:sz="4" w:space="0" w:color="auto"/>
              <w:right w:val="single" w:sz="4" w:space="0" w:color="auto"/>
            </w:tcBorders>
          </w:tcPr>
          <w:p w14:paraId="2FEA60E9"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2</w:t>
            </w:r>
          </w:p>
        </w:tc>
        <w:tc>
          <w:tcPr>
            <w:tcW w:w="1134" w:type="dxa"/>
            <w:tcBorders>
              <w:top w:val="single" w:sz="4" w:space="0" w:color="auto"/>
              <w:left w:val="single" w:sz="4" w:space="0" w:color="auto"/>
              <w:bottom w:val="single" w:sz="4" w:space="0" w:color="auto"/>
              <w:right w:val="single" w:sz="4" w:space="0" w:color="auto"/>
            </w:tcBorders>
          </w:tcPr>
          <w:p w14:paraId="4D949965"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2.5</w:t>
            </w:r>
          </w:p>
        </w:tc>
        <w:tc>
          <w:tcPr>
            <w:tcW w:w="3601" w:type="dxa"/>
            <w:tcBorders>
              <w:top w:val="single" w:sz="4" w:space="0" w:color="auto"/>
              <w:left w:val="single" w:sz="4" w:space="0" w:color="auto"/>
              <w:bottom w:val="single" w:sz="4" w:space="0" w:color="auto"/>
              <w:right w:val="single" w:sz="4" w:space="0" w:color="auto"/>
            </w:tcBorders>
          </w:tcPr>
          <w:p w14:paraId="58CD8DDC" w14:textId="77777777" w:rsidR="00FE5EA0" w:rsidRPr="00AD0562" w:rsidRDefault="00FE5EA0" w:rsidP="003E27AD">
            <w:pPr>
              <w:pStyle w:val="ac"/>
              <w:rPr>
                <w:rFonts w:ascii="Times New Roman" w:hAnsi="Times New Roman" w:cs="Times New Roman"/>
                <w:sz w:val="26"/>
                <w:szCs w:val="26"/>
              </w:rPr>
            </w:pPr>
            <w:r w:rsidRPr="00AD0562">
              <w:rPr>
                <w:rFonts w:ascii="Times New Roman" w:hAnsi="Times New Roman" w:cs="Times New Roman"/>
                <w:sz w:val="26"/>
                <w:szCs w:val="26"/>
              </w:rPr>
              <w:t>Среднеэтажная жилая застройка</w:t>
            </w:r>
          </w:p>
        </w:tc>
        <w:tc>
          <w:tcPr>
            <w:tcW w:w="2410" w:type="dxa"/>
            <w:vMerge/>
            <w:tcBorders>
              <w:top w:val="single" w:sz="4" w:space="0" w:color="auto"/>
              <w:left w:val="single" w:sz="4" w:space="0" w:color="auto"/>
              <w:bottom w:val="single" w:sz="4" w:space="0" w:color="auto"/>
              <w:right w:val="single" w:sz="4" w:space="0" w:color="auto"/>
            </w:tcBorders>
          </w:tcPr>
          <w:p w14:paraId="60C8066A" w14:textId="77777777" w:rsidR="00FE5EA0" w:rsidRPr="00AD0562" w:rsidRDefault="00FE5EA0" w:rsidP="003E27AD">
            <w:pPr>
              <w:pStyle w:val="aa"/>
              <w:rPr>
                <w:rFonts w:ascii="Times New Roman" w:hAnsi="Times New Roman" w:cs="Times New Roman"/>
                <w:sz w:val="26"/>
                <w:szCs w:val="26"/>
              </w:rPr>
            </w:pPr>
          </w:p>
        </w:tc>
        <w:tc>
          <w:tcPr>
            <w:tcW w:w="1842" w:type="dxa"/>
            <w:vMerge/>
            <w:tcBorders>
              <w:top w:val="single" w:sz="4" w:space="0" w:color="auto"/>
              <w:left w:val="single" w:sz="4" w:space="0" w:color="auto"/>
              <w:bottom w:val="single" w:sz="4" w:space="0" w:color="auto"/>
            </w:tcBorders>
          </w:tcPr>
          <w:p w14:paraId="74AAF402" w14:textId="77777777" w:rsidR="00FE5EA0" w:rsidRPr="00AD0562" w:rsidRDefault="00FE5EA0" w:rsidP="003E27AD">
            <w:pPr>
              <w:pStyle w:val="aa"/>
              <w:rPr>
                <w:rFonts w:ascii="Times New Roman" w:hAnsi="Times New Roman" w:cs="Times New Roman"/>
                <w:sz w:val="26"/>
                <w:szCs w:val="26"/>
              </w:rPr>
            </w:pPr>
          </w:p>
        </w:tc>
      </w:tr>
      <w:tr w:rsidR="00CE2AC4" w:rsidRPr="00AD0562" w14:paraId="331343B2" w14:textId="77777777" w:rsidTr="00BA111F">
        <w:tc>
          <w:tcPr>
            <w:tcW w:w="652" w:type="dxa"/>
            <w:tcBorders>
              <w:top w:val="single" w:sz="4" w:space="0" w:color="auto"/>
              <w:bottom w:val="single" w:sz="4" w:space="0" w:color="auto"/>
              <w:right w:val="single" w:sz="4" w:space="0" w:color="auto"/>
            </w:tcBorders>
          </w:tcPr>
          <w:p w14:paraId="45EC9DB9"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3</w:t>
            </w:r>
          </w:p>
        </w:tc>
        <w:tc>
          <w:tcPr>
            <w:tcW w:w="1134" w:type="dxa"/>
            <w:tcBorders>
              <w:top w:val="single" w:sz="4" w:space="0" w:color="auto"/>
              <w:left w:val="single" w:sz="4" w:space="0" w:color="auto"/>
              <w:bottom w:val="single" w:sz="4" w:space="0" w:color="auto"/>
              <w:right w:val="single" w:sz="4" w:space="0" w:color="auto"/>
            </w:tcBorders>
          </w:tcPr>
          <w:p w14:paraId="216BA15E" w14:textId="77777777" w:rsidR="00FE5EA0" w:rsidRPr="00AD0562" w:rsidRDefault="00FE5EA0" w:rsidP="003E27AD">
            <w:pPr>
              <w:pStyle w:val="aa"/>
              <w:jc w:val="center"/>
              <w:rPr>
                <w:rFonts w:ascii="Times New Roman" w:hAnsi="Times New Roman" w:cs="Times New Roman"/>
                <w:sz w:val="26"/>
                <w:szCs w:val="26"/>
              </w:rPr>
            </w:pPr>
            <w:r w:rsidRPr="00AD0562">
              <w:rPr>
                <w:rFonts w:ascii="Times New Roman" w:hAnsi="Times New Roman" w:cs="Times New Roman"/>
                <w:sz w:val="26"/>
                <w:szCs w:val="26"/>
              </w:rPr>
              <w:t>2.6</w:t>
            </w:r>
          </w:p>
        </w:tc>
        <w:tc>
          <w:tcPr>
            <w:tcW w:w="3601" w:type="dxa"/>
            <w:tcBorders>
              <w:top w:val="single" w:sz="4" w:space="0" w:color="auto"/>
              <w:left w:val="single" w:sz="4" w:space="0" w:color="auto"/>
              <w:bottom w:val="single" w:sz="4" w:space="0" w:color="auto"/>
              <w:right w:val="single" w:sz="4" w:space="0" w:color="auto"/>
            </w:tcBorders>
          </w:tcPr>
          <w:p w14:paraId="391A60DA" w14:textId="77777777" w:rsidR="00FE5EA0" w:rsidRPr="00AD0562" w:rsidRDefault="00FE5EA0" w:rsidP="003E27AD">
            <w:pPr>
              <w:pStyle w:val="ac"/>
              <w:rPr>
                <w:rFonts w:ascii="Times New Roman" w:hAnsi="Times New Roman" w:cs="Times New Roman"/>
                <w:sz w:val="26"/>
                <w:szCs w:val="26"/>
              </w:rPr>
            </w:pPr>
            <w:r w:rsidRPr="00AD0562">
              <w:rPr>
                <w:rFonts w:ascii="Times New Roman" w:hAnsi="Times New Roman" w:cs="Times New Roman"/>
                <w:sz w:val="26"/>
                <w:szCs w:val="26"/>
              </w:rPr>
              <w:t>Многоэтажная жилая застройка (высотная застройка)</w:t>
            </w:r>
          </w:p>
        </w:tc>
        <w:tc>
          <w:tcPr>
            <w:tcW w:w="2410" w:type="dxa"/>
            <w:vMerge/>
            <w:tcBorders>
              <w:top w:val="single" w:sz="4" w:space="0" w:color="auto"/>
              <w:left w:val="single" w:sz="4" w:space="0" w:color="auto"/>
              <w:bottom w:val="single" w:sz="4" w:space="0" w:color="auto"/>
              <w:right w:val="single" w:sz="4" w:space="0" w:color="auto"/>
            </w:tcBorders>
          </w:tcPr>
          <w:p w14:paraId="44024C88" w14:textId="77777777" w:rsidR="00FE5EA0" w:rsidRPr="00AD0562" w:rsidRDefault="00FE5EA0" w:rsidP="003E27AD">
            <w:pPr>
              <w:pStyle w:val="aa"/>
              <w:rPr>
                <w:rFonts w:ascii="Times New Roman" w:hAnsi="Times New Roman" w:cs="Times New Roman"/>
                <w:sz w:val="26"/>
                <w:szCs w:val="26"/>
              </w:rPr>
            </w:pPr>
          </w:p>
        </w:tc>
        <w:tc>
          <w:tcPr>
            <w:tcW w:w="1842" w:type="dxa"/>
            <w:vMerge/>
            <w:tcBorders>
              <w:top w:val="single" w:sz="4" w:space="0" w:color="auto"/>
              <w:left w:val="single" w:sz="4" w:space="0" w:color="auto"/>
              <w:bottom w:val="single" w:sz="4" w:space="0" w:color="auto"/>
            </w:tcBorders>
          </w:tcPr>
          <w:p w14:paraId="273EE63C" w14:textId="77777777" w:rsidR="00FE5EA0" w:rsidRPr="00AD0562" w:rsidRDefault="00FE5EA0" w:rsidP="003E27AD">
            <w:pPr>
              <w:pStyle w:val="aa"/>
              <w:rPr>
                <w:rFonts w:ascii="Times New Roman" w:hAnsi="Times New Roman" w:cs="Times New Roman"/>
                <w:sz w:val="26"/>
                <w:szCs w:val="26"/>
              </w:rPr>
            </w:pPr>
          </w:p>
        </w:tc>
      </w:tr>
    </w:tbl>
    <w:p w14:paraId="0518CA7A" w14:textId="77777777" w:rsidR="00FE5EA0" w:rsidRPr="00AD0562" w:rsidRDefault="00FE5EA0" w:rsidP="00D13511">
      <w:pPr>
        <w:spacing w:line="360" w:lineRule="auto"/>
        <w:rPr>
          <w:rFonts w:ascii="Times New Roman" w:hAnsi="Times New Roman" w:cs="Times New Roman"/>
        </w:rPr>
      </w:pPr>
    </w:p>
    <w:p w14:paraId="231C5063" w14:textId="77777777" w:rsidR="00FE5EA0" w:rsidRPr="00BA111F" w:rsidRDefault="00FE5EA0" w:rsidP="00C31FCE">
      <w:pPr>
        <w:ind w:firstLine="698"/>
        <w:jc w:val="right"/>
        <w:rPr>
          <w:rFonts w:ascii="Times New Roman" w:hAnsi="Times New Roman" w:cs="Times New Roman"/>
          <w:b/>
          <w:sz w:val="26"/>
          <w:szCs w:val="26"/>
        </w:rPr>
      </w:pPr>
      <w:r w:rsidRPr="00BA111F">
        <w:rPr>
          <w:rStyle w:val="a3"/>
          <w:rFonts w:ascii="Times New Roman" w:hAnsi="Times New Roman" w:cs="Times New Roman"/>
          <w:b w:val="0"/>
          <w:bCs/>
          <w:color w:val="auto"/>
          <w:sz w:val="26"/>
          <w:szCs w:val="26"/>
        </w:rPr>
        <w:t>Таблица 7.1</w:t>
      </w:r>
    </w:p>
    <w:p w14:paraId="1044A3EF" w14:textId="77777777" w:rsidR="00FE5EA0" w:rsidRPr="00AD0562" w:rsidRDefault="00FE5EA0" w:rsidP="00C31FCE">
      <w:pPr>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2"/>
        <w:gridCol w:w="1134"/>
        <w:gridCol w:w="3601"/>
        <w:gridCol w:w="2410"/>
        <w:gridCol w:w="1842"/>
      </w:tblGrid>
      <w:tr w:rsidR="00CE2AC4" w:rsidRPr="00AD0562" w14:paraId="38FD33E9" w14:textId="77777777" w:rsidTr="00411DC7">
        <w:trPr>
          <w:tblHeader/>
        </w:trPr>
        <w:tc>
          <w:tcPr>
            <w:tcW w:w="652" w:type="dxa"/>
            <w:tcBorders>
              <w:top w:val="single" w:sz="4" w:space="0" w:color="auto"/>
              <w:bottom w:val="single" w:sz="4" w:space="0" w:color="auto"/>
              <w:right w:val="single" w:sz="4" w:space="0" w:color="auto"/>
            </w:tcBorders>
          </w:tcPr>
          <w:p w14:paraId="3451C39E" w14:textId="0C46C701" w:rsidR="00FE5EA0" w:rsidRPr="00BA111F" w:rsidRDefault="00847B8A" w:rsidP="00C31FCE">
            <w:pPr>
              <w:pStyle w:val="aa"/>
              <w:jc w:val="center"/>
              <w:rPr>
                <w:rFonts w:ascii="Times New Roman" w:hAnsi="Times New Roman" w:cs="Times New Roman"/>
                <w:b/>
                <w:sz w:val="26"/>
                <w:szCs w:val="26"/>
              </w:rPr>
            </w:pPr>
            <w:r>
              <w:rPr>
                <w:rFonts w:ascii="Times New Roman" w:hAnsi="Times New Roman" w:cs="Times New Roman"/>
                <w:b/>
                <w:sz w:val="26"/>
                <w:szCs w:val="26"/>
              </w:rPr>
              <w:t>№</w:t>
            </w:r>
          </w:p>
          <w:p w14:paraId="3FCA5C4A"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п/п</w:t>
            </w:r>
          </w:p>
        </w:tc>
        <w:tc>
          <w:tcPr>
            <w:tcW w:w="1134" w:type="dxa"/>
            <w:tcBorders>
              <w:top w:val="single" w:sz="4" w:space="0" w:color="auto"/>
              <w:left w:val="single" w:sz="4" w:space="0" w:color="auto"/>
              <w:bottom w:val="single" w:sz="4" w:space="0" w:color="auto"/>
              <w:right w:val="single" w:sz="4" w:space="0" w:color="auto"/>
            </w:tcBorders>
          </w:tcPr>
          <w:p w14:paraId="51435F32"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Код</w:t>
            </w:r>
          </w:p>
        </w:tc>
        <w:tc>
          <w:tcPr>
            <w:tcW w:w="3601" w:type="dxa"/>
            <w:tcBorders>
              <w:top w:val="single" w:sz="4" w:space="0" w:color="auto"/>
              <w:left w:val="single" w:sz="4" w:space="0" w:color="auto"/>
              <w:bottom w:val="single" w:sz="4" w:space="0" w:color="auto"/>
              <w:right w:val="single" w:sz="4" w:space="0" w:color="auto"/>
            </w:tcBorders>
          </w:tcPr>
          <w:p w14:paraId="20A7D29D"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Вид разрешенного использования</w:t>
            </w:r>
          </w:p>
        </w:tc>
        <w:tc>
          <w:tcPr>
            <w:tcW w:w="2410" w:type="dxa"/>
            <w:tcBorders>
              <w:top w:val="single" w:sz="4" w:space="0" w:color="auto"/>
              <w:left w:val="single" w:sz="4" w:space="0" w:color="auto"/>
              <w:bottom w:val="single" w:sz="4" w:space="0" w:color="auto"/>
              <w:right w:val="single" w:sz="4" w:space="0" w:color="auto"/>
            </w:tcBorders>
          </w:tcPr>
          <w:p w14:paraId="61479585" w14:textId="19EB6509"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Нормируемый параметр озелененных территорий, прилегающих шириной 500 м к береговой полосе Куйбышевского водохранилища (кв.м)</w:t>
            </w:r>
          </w:p>
        </w:tc>
        <w:tc>
          <w:tcPr>
            <w:tcW w:w="1842" w:type="dxa"/>
            <w:tcBorders>
              <w:top w:val="single" w:sz="4" w:space="0" w:color="auto"/>
              <w:left w:val="single" w:sz="4" w:space="0" w:color="auto"/>
              <w:bottom w:val="single" w:sz="4" w:space="0" w:color="auto"/>
            </w:tcBorders>
          </w:tcPr>
          <w:p w14:paraId="123FE9E8" w14:textId="768FCED3"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Расчетная единица (кв.м общей площади квартир)</w:t>
            </w:r>
          </w:p>
        </w:tc>
      </w:tr>
      <w:tr w:rsidR="00CE2AC4" w:rsidRPr="00AD0562" w14:paraId="7CBE66EA" w14:textId="77777777" w:rsidTr="00BA111F">
        <w:tc>
          <w:tcPr>
            <w:tcW w:w="652" w:type="dxa"/>
            <w:tcBorders>
              <w:top w:val="single" w:sz="4" w:space="0" w:color="auto"/>
              <w:bottom w:val="single" w:sz="4" w:space="0" w:color="auto"/>
              <w:right w:val="single" w:sz="4" w:space="0" w:color="auto"/>
            </w:tcBorders>
          </w:tcPr>
          <w:p w14:paraId="64BD482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w:t>
            </w:r>
          </w:p>
        </w:tc>
        <w:tc>
          <w:tcPr>
            <w:tcW w:w="1134" w:type="dxa"/>
            <w:tcBorders>
              <w:top w:val="single" w:sz="4" w:space="0" w:color="auto"/>
              <w:left w:val="single" w:sz="4" w:space="0" w:color="auto"/>
              <w:bottom w:val="single" w:sz="4" w:space="0" w:color="auto"/>
              <w:right w:val="single" w:sz="4" w:space="0" w:color="auto"/>
            </w:tcBorders>
          </w:tcPr>
          <w:p w14:paraId="4C872B6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2.1.1</w:t>
            </w:r>
          </w:p>
        </w:tc>
        <w:tc>
          <w:tcPr>
            <w:tcW w:w="3601" w:type="dxa"/>
            <w:tcBorders>
              <w:top w:val="single" w:sz="4" w:space="0" w:color="auto"/>
              <w:left w:val="single" w:sz="4" w:space="0" w:color="auto"/>
              <w:bottom w:val="single" w:sz="4" w:space="0" w:color="auto"/>
              <w:right w:val="single" w:sz="4" w:space="0" w:color="auto"/>
            </w:tcBorders>
          </w:tcPr>
          <w:p w14:paraId="78992A0A"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Малоэтажная многоквартирная жилая застройка</w:t>
            </w:r>
          </w:p>
        </w:tc>
        <w:tc>
          <w:tcPr>
            <w:tcW w:w="2410" w:type="dxa"/>
            <w:vMerge w:val="restart"/>
            <w:tcBorders>
              <w:top w:val="single" w:sz="4" w:space="0" w:color="auto"/>
              <w:left w:val="single" w:sz="4" w:space="0" w:color="auto"/>
              <w:bottom w:val="single" w:sz="4" w:space="0" w:color="auto"/>
              <w:right w:val="single" w:sz="4" w:space="0" w:color="auto"/>
            </w:tcBorders>
          </w:tcPr>
          <w:p w14:paraId="26EECC1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15</w:t>
            </w:r>
          </w:p>
        </w:tc>
        <w:tc>
          <w:tcPr>
            <w:tcW w:w="1842" w:type="dxa"/>
            <w:vMerge w:val="restart"/>
            <w:tcBorders>
              <w:top w:val="single" w:sz="4" w:space="0" w:color="auto"/>
              <w:left w:val="single" w:sz="4" w:space="0" w:color="auto"/>
              <w:bottom w:val="single" w:sz="4" w:space="0" w:color="auto"/>
            </w:tcBorders>
          </w:tcPr>
          <w:p w14:paraId="3218CEB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100</w:t>
            </w:r>
          </w:p>
        </w:tc>
      </w:tr>
      <w:tr w:rsidR="00CE2AC4" w:rsidRPr="00AD0562" w14:paraId="3B7D0DD5" w14:textId="77777777" w:rsidTr="00BA111F">
        <w:tc>
          <w:tcPr>
            <w:tcW w:w="652" w:type="dxa"/>
            <w:tcBorders>
              <w:top w:val="single" w:sz="4" w:space="0" w:color="auto"/>
              <w:bottom w:val="single" w:sz="4" w:space="0" w:color="auto"/>
              <w:right w:val="single" w:sz="4" w:space="0" w:color="auto"/>
            </w:tcBorders>
          </w:tcPr>
          <w:p w14:paraId="2F7F208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w:t>
            </w:r>
          </w:p>
        </w:tc>
        <w:tc>
          <w:tcPr>
            <w:tcW w:w="1134" w:type="dxa"/>
            <w:tcBorders>
              <w:top w:val="single" w:sz="4" w:space="0" w:color="auto"/>
              <w:left w:val="single" w:sz="4" w:space="0" w:color="auto"/>
              <w:bottom w:val="single" w:sz="4" w:space="0" w:color="auto"/>
              <w:right w:val="single" w:sz="4" w:space="0" w:color="auto"/>
            </w:tcBorders>
          </w:tcPr>
          <w:p w14:paraId="3B10EA0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2.5</w:t>
            </w:r>
          </w:p>
        </w:tc>
        <w:tc>
          <w:tcPr>
            <w:tcW w:w="3601" w:type="dxa"/>
            <w:tcBorders>
              <w:top w:val="single" w:sz="4" w:space="0" w:color="auto"/>
              <w:left w:val="single" w:sz="4" w:space="0" w:color="auto"/>
              <w:bottom w:val="single" w:sz="4" w:space="0" w:color="auto"/>
              <w:right w:val="single" w:sz="4" w:space="0" w:color="auto"/>
            </w:tcBorders>
          </w:tcPr>
          <w:p w14:paraId="12EF3E2E"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Среднеэтажная жилая застройка</w:t>
            </w:r>
          </w:p>
        </w:tc>
        <w:tc>
          <w:tcPr>
            <w:tcW w:w="2410" w:type="dxa"/>
            <w:vMerge/>
            <w:tcBorders>
              <w:top w:val="single" w:sz="4" w:space="0" w:color="auto"/>
              <w:left w:val="single" w:sz="4" w:space="0" w:color="auto"/>
              <w:bottom w:val="single" w:sz="4" w:space="0" w:color="auto"/>
              <w:right w:val="single" w:sz="4" w:space="0" w:color="auto"/>
            </w:tcBorders>
          </w:tcPr>
          <w:p w14:paraId="7F311531" w14:textId="77777777" w:rsidR="00FE5EA0" w:rsidRPr="00AD0562" w:rsidRDefault="00FE5EA0" w:rsidP="00C31FCE">
            <w:pPr>
              <w:pStyle w:val="aa"/>
              <w:rPr>
                <w:rFonts w:ascii="Times New Roman" w:hAnsi="Times New Roman" w:cs="Times New Roman"/>
                <w:sz w:val="26"/>
                <w:szCs w:val="26"/>
              </w:rPr>
            </w:pPr>
          </w:p>
        </w:tc>
        <w:tc>
          <w:tcPr>
            <w:tcW w:w="1842" w:type="dxa"/>
            <w:vMerge/>
            <w:tcBorders>
              <w:top w:val="single" w:sz="4" w:space="0" w:color="auto"/>
              <w:left w:val="single" w:sz="4" w:space="0" w:color="auto"/>
              <w:bottom w:val="single" w:sz="4" w:space="0" w:color="auto"/>
            </w:tcBorders>
          </w:tcPr>
          <w:p w14:paraId="1906F8A2" w14:textId="77777777" w:rsidR="00FE5EA0" w:rsidRPr="00AD0562" w:rsidRDefault="00FE5EA0" w:rsidP="00C31FCE">
            <w:pPr>
              <w:pStyle w:val="aa"/>
              <w:rPr>
                <w:rFonts w:ascii="Times New Roman" w:hAnsi="Times New Roman" w:cs="Times New Roman"/>
                <w:sz w:val="26"/>
                <w:szCs w:val="26"/>
              </w:rPr>
            </w:pPr>
          </w:p>
        </w:tc>
      </w:tr>
      <w:tr w:rsidR="00CE2AC4" w:rsidRPr="00AD0562" w14:paraId="36B7E90E" w14:textId="77777777" w:rsidTr="00BA111F">
        <w:tc>
          <w:tcPr>
            <w:tcW w:w="652" w:type="dxa"/>
            <w:tcBorders>
              <w:top w:val="single" w:sz="4" w:space="0" w:color="auto"/>
              <w:bottom w:val="single" w:sz="4" w:space="0" w:color="auto"/>
              <w:right w:val="single" w:sz="4" w:space="0" w:color="auto"/>
            </w:tcBorders>
          </w:tcPr>
          <w:p w14:paraId="478879F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w:t>
            </w:r>
          </w:p>
        </w:tc>
        <w:tc>
          <w:tcPr>
            <w:tcW w:w="1134" w:type="dxa"/>
            <w:tcBorders>
              <w:top w:val="single" w:sz="4" w:space="0" w:color="auto"/>
              <w:left w:val="single" w:sz="4" w:space="0" w:color="auto"/>
              <w:bottom w:val="single" w:sz="4" w:space="0" w:color="auto"/>
              <w:right w:val="single" w:sz="4" w:space="0" w:color="auto"/>
            </w:tcBorders>
          </w:tcPr>
          <w:p w14:paraId="59BB236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2.6</w:t>
            </w:r>
          </w:p>
        </w:tc>
        <w:tc>
          <w:tcPr>
            <w:tcW w:w="3601" w:type="dxa"/>
            <w:tcBorders>
              <w:top w:val="single" w:sz="4" w:space="0" w:color="auto"/>
              <w:left w:val="single" w:sz="4" w:space="0" w:color="auto"/>
              <w:bottom w:val="single" w:sz="4" w:space="0" w:color="auto"/>
              <w:right w:val="single" w:sz="4" w:space="0" w:color="auto"/>
            </w:tcBorders>
          </w:tcPr>
          <w:p w14:paraId="7B496B12"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Многоэтажная жилая застройка (высотная застройка)</w:t>
            </w:r>
          </w:p>
        </w:tc>
        <w:tc>
          <w:tcPr>
            <w:tcW w:w="2410" w:type="dxa"/>
            <w:vMerge/>
            <w:tcBorders>
              <w:top w:val="single" w:sz="4" w:space="0" w:color="auto"/>
              <w:left w:val="single" w:sz="4" w:space="0" w:color="auto"/>
              <w:bottom w:val="single" w:sz="4" w:space="0" w:color="auto"/>
              <w:right w:val="single" w:sz="4" w:space="0" w:color="auto"/>
            </w:tcBorders>
          </w:tcPr>
          <w:p w14:paraId="4A9D9723" w14:textId="77777777" w:rsidR="00FE5EA0" w:rsidRPr="00AD0562" w:rsidRDefault="00FE5EA0" w:rsidP="00C31FCE">
            <w:pPr>
              <w:pStyle w:val="aa"/>
              <w:rPr>
                <w:rFonts w:ascii="Times New Roman" w:hAnsi="Times New Roman" w:cs="Times New Roman"/>
                <w:sz w:val="26"/>
                <w:szCs w:val="26"/>
              </w:rPr>
            </w:pPr>
          </w:p>
        </w:tc>
        <w:tc>
          <w:tcPr>
            <w:tcW w:w="1842" w:type="dxa"/>
            <w:vMerge/>
            <w:tcBorders>
              <w:top w:val="single" w:sz="4" w:space="0" w:color="auto"/>
              <w:left w:val="single" w:sz="4" w:space="0" w:color="auto"/>
              <w:bottom w:val="single" w:sz="4" w:space="0" w:color="auto"/>
            </w:tcBorders>
          </w:tcPr>
          <w:p w14:paraId="1ABBEE76" w14:textId="77777777" w:rsidR="00FE5EA0" w:rsidRPr="00AD0562" w:rsidRDefault="00FE5EA0" w:rsidP="00C31FCE">
            <w:pPr>
              <w:pStyle w:val="aa"/>
              <w:rPr>
                <w:rFonts w:ascii="Times New Roman" w:hAnsi="Times New Roman" w:cs="Times New Roman"/>
                <w:sz w:val="26"/>
                <w:szCs w:val="26"/>
              </w:rPr>
            </w:pPr>
          </w:p>
        </w:tc>
      </w:tr>
    </w:tbl>
    <w:p w14:paraId="48747CCD" w14:textId="77777777" w:rsidR="00FE5EA0" w:rsidRDefault="00FE5EA0" w:rsidP="00C31FCE">
      <w:pPr>
        <w:rPr>
          <w:rFonts w:ascii="Times New Roman" w:hAnsi="Times New Roman" w:cs="Times New Roman"/>
          <w:sz w:val="26"/>
          <w:szCs w:val="26"/>
        </w:rPr>
      </w:pPr>
    </w:p>
    <w:p w14:paraId="7FD929C4" w14:textId="77777777" w:rsidR="005F30EE" w:rsidRPr="00AD0562" w:rsidRDefault="005F30EE" w:rsidP="00C31FCE">
      <w:pPr>
        <w:rPr>
          <w:rFonts w:ascii="Times New Roman" w:hAnsi="Times New Roman" w:cs="Times New Roman"/>
          <w:sz w:val="26"/>
          <w:szCs w:val="26"/>
        </w:rPr>
      </w:pPr>
    </w:p>
    <w:p w14:paraId="1679B61E" w14:textId="77777777" w:rsidR="00C31FCE" w:rsidRPr="00AD0562" w:rsidRDefault="00C31FCE" w:rsidP="00C31FCE">
      <w:pPr>
        <w:rPr>
          <w:rFonts w:ascii="Times New Roman" w:eastAsiaTheme="minorEastAsia" w:hAnsi="Times New Roman" w:cs="Times New Roman"/>
          <w:color w:val="000000" w:themeColor="text1"/>
          <w:sz w:val="26"/>
          <w:szCs w:val="26"/>
        </w:rPr>
      </w:pPr>
      <w:bookmarkStart w:id="245" w:name="sub_300101"/>
      <w:bookmarkStart w:id="246" w:name="sub_3002"/>
      <w:r w:rsidRPr="00AD0562">
        <w:rPr>
          <w:rFonts w:ascii="Times New Roman" w:eastAsiaTheme="minorEastAsia" w:hAnsi="Times New Roman" w:cs="Times New Roman"/>
          <w:color w:val="000000" w:themeColor="text1"/>
          <w:sz w:val="26"/>
          <w:szCs w:val="26"/>
        </w:rPr>
        <w:t>1.1. Количество озелененных придомовых территорий определяется делением расчетных единиц, указанных в проекте, на значение нормируемого параметра. Расчет производится пропорционально расчетной единице.</w:t>
      </w:r>
    </w:p>
    <w:p w14:paraId="564C5192" w14:textId="508B375B" w:rsidR="00C31FCE" w:rsidRPr="00AD0562" w:rsidRDefault="00C31FCE" w:rsidP="00C31FCE">
      <w:pPr>
        <w:rPr>
          <w:rFonts w:ascii="Times New Roman" w:eastAsiaTheme="minorEastAsia" w:hAnsi="Times New Roman" w:cs="Times New Roman"/>
          <w:color w:val="000000" w:themeColor="text1"/>
          <w:sz w:val="26"/>
          <w:szCs w:val="26"/>
        </w:rPr>
      </w:pPr>
      <w:bookmarkStart w:id="247" w:name="sub_300102"/>
      <w:bookmarkEnd w:id="245"/>
      <w:r w:rsidRPr="00AD0562">
        <w:rPr>
          <w:rFonts w:ascii="Times New Roman" w:eastAsiaTheme="minorEastAsia" w:hAnsi="Times New Roman" w:cs="Times New Roman"/>
          <w:color w:val="000000" w:themeColor="text1"/>
          <w:sz w:val="26"/>
          <w:szCs w:val="26"/>
        </w:rPr>
        <w:t xml:space="preserve">1.2. В расчет площади озелененной придомовой территории, кроме озеленения на поверхности земельного участка, включается площадь озеленения озелененной кровли стилобата. Крупномерные лиственные зеленые насаждения в площадь озеленения включаются из расчета: для посадочного материала с диаметром ствола от 4 до 8 см </w:t>
      </w:r>
      <w:r w:rsidR="00847B8A">
        <w:rPr>
          <w:rFonts w:ascii="Times New Roman" w:eastAsiaTheme="minorEastAsia" w:hAnsi="Times New Roman" w:cs="Times New Roman"/>
          <w:color w:val="000000" w:themeColor="text1"/>
          <w:sz w:val="26"/>
          <w:szCs w:val="26"/>
        </w:rPr>
        <w:t>–</w:t>
      </w:r>
      <w:r w:rsidR="00847B8A"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12 кв.м озелененных территорий на одно дерево; для посадочного материала с диаметром ствола от 8 до 16 см </w:t>
      </w:r>
      <w:r w:rsidR="00847B8A">
        <w:rPr>
          <w:rFonts w:ascii="Times New Roman" w:eastAsiaTheme="minorEastAsia" w:hAnsi="Times New Roman" w:cs="Times New Roman"/>
          <w:color w:val="000000" w:themeColor="text1"/>
          <w:sz w:val="26"/>
          <w:szCs w:val="26"/>
        </w:rPr>
        <w:t>–</w:t>
      </w:r>
      <w:r w:rsidR="00847B8A"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20 кв.м озелененных территорий на одно дерево, для кустарника</w:t>
      </w:r>
      <w:r w:rsidR="00E03174">
        <w:rPr>
          <w:rFonts w:ascii="Times New Roman" w:eastAsiaTheme="minorEastAsia" w:hAnsi="Times New Roman" w:cs="Times New Roman"/>
          <w:color w:val="000000" w:themeColor="text1"/>
          <w:sz w:val="26"/>
          <w:szCs w:val="26"/>
        </w:rPr>
        <w:t>:</w:t>
      </w:r>
      <w:r w:rsidR="00847B8A"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из расчета 2 кв.м </w:t>
      </w:r>
      <w:r w:rsidR="00E03174">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высотой 2</w:t>
      </w:r>
      <w:r w:rsidR="005F30EE">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 более, 1 кв.м </w:t>
      </w:r>
      <w:r w:rsidR="00E03174">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высотой от 1 до 2</w:t>
      </w:r>
      <w:r w:rsidR="005F30EE">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для сохраняемых в границах участка существующих крупномерных зеленых насаждений с диаметром ствола более 16 см </w:t>
      </w:r>
      <w:r w:rsidR="00E03174">
        <w:rPr>
          <w:rFonts w:ascii="Times New Roman" w:eastAsiaTheme="minorEastAsia" w:hAnsi="Times New Roman" w:cs="Times New Roman"/>
          <w:color w:val="000000" w:themeColor="text1"/>
          <w:sz w:val="26"/>
          <w:szCs w:val="26"/>
        </w:rPr>
        <w:t>–</w:t>
      </w:r>
      <w:r w:rsidR="00E03174" w:rsidRPr="00AD0562">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40 кв.м на одно дерево.</w:t>
      </w:r>
    </w:p>
    <w:bookmarkEnd w:id="247"/>
    <w:p w14:paraId="48E2427A"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В площадь озелененной придомовой территории включается (но не более 20% от расчетного количества) площадь зеленой кровли встроенных, пристроенных нежилых помещений; вертикальное озеленение.</w:t>
      </w:r>
    </w:p>
    <w:p w14:paraId="2B1D2680"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В площадь озелененной придомовой территории включаются (но не более 50% от расчетного количества) площадки для отдыха взрослого населения, детские игровые площадки, пешеходные дорожки, если они занимают не более 30% общей площади участка и не менее 50% из них озеленены с посадкой деревьев и кустарников.</w:t>
      </w:r>
    </w:p>
    <w:p w14:paraId="185AD0B9"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В площадь озелененной придомовой территории включается проезд с применением усиленного газона, используемый, предусмотренный только для организации пожаротушения. Иные озелененные проезды в площадь озелененной придомовой территории не включаются.</w:t>
      </w:r>
    </w:p>
    <w:p w14:paraId="6F0602F9"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В площадь озелененной придомовой территории включаются (но не более 5% от расчетного количества) экологические зеленые парковки при условии представления в эскизном предложении информации о технологии их организации, возможности реализации, качестве материалов.</w:t>
      </w:r>
    </w:p>
    <w:p w14:paraId="54AD0C62" w14:textId="181E4FF5" w:rsidR="00C31FCE" w:rsidRPr="00AD0562" w:rsidRDefault="00C31FCE" w:rsidP="00E666FD">
      <w:pPr>
        <w:rPr>
          <w:rFonts w:ascii="Times New Roman" w:eastAsiaTheme="minorEastAsia" w:hAnsi="Times New Roman" w:cs="Times New Roman"/>
          <w:color w:val="000000" w:themeColor="text1"/>
          <w:sz w:val="26"/>
          <w:szCs w:val="26"/>
        </w:rPr>
      </w:pPr>
      <w:bookmarkStart w:id="248" w:name="sub_300103"/>
      <w:r w:rsidRPr="00AD0562">
        <w:rPr>
          <w:rFonts w:ascii="Times New Roman" w:eastAsiaTheme="minorEastAsia" w:hAnsi="Times New Roman" w:cs="Times New Roman"/>
          <w:color w:val="000000" w:themeColor="text1"/>
          <w:sz w:val="26"/>
          <w:szCs w:val="26"/>
        </w:rPr>
        <w:t>1.3. Расчетное количество озелененных придомовых территорий подлежит сокращению (но не более чем на 30%) при наличии общественных озелененных территорий (парки, сады, скверы, бульвары), расположенных в радиусе 500</w:t>
      </w:r>
      <w:r w:rsidR="00297C7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 xml:space="preserve">м или пешеходной доступности </w:t>
      </w:r>
      <w:r w:rsidR="00E03174">
        <w:rPr>
          <w:rFonts w:ascii="Times New Roman" w:eastAsiaTheme="minorEastAsia" w:hAnsi="Times New Roman" w:cs="Times New Roman"/>
          <w:color w:val="000000" w:themeColor="text1"/>
          <w:sz w:val="26"/>
          <w:szCs w:val="26"/>
        </w:rPr>
        <w:t xml:space="preserve">в </w:t>
      </w:r>
      <w:r w:rsidRPr="00AD0562">
        <w:rPr>
          <w:rFonts w:ascii="Times New Roman" w:eastAsiaTheme="minorEastAsia" w:hAnsi="Times New Roman" w:cs="Times New Roman"/>
          <w:color w:val="000000" w:themeColor="text1"/>
          <w:sz w:val="26"/>
          <w:szCs w:val="26"/>
        </w:rPr>
        <w:t>800</w:t>
      </w:r>
      <w:r w:rsidR="00297C7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 В случае примыкания участка жилой застройки к общественным озелененным территориям (парки, сады, скверы, бульвары) и/или его нахождения в радиусе 50</w:t>
      </w:r>
      <w:r w:rsidR="00297C7D">
        <w:rPr>
          <w:rFonts w:ascii="Times New Roman" w:eastAsiaTheme="minorEastAsia" w:hAnsi="Times New Roman" w:cs="Times New Roman"/>
          <w:color w:val="000000" w:themeColor="text1"/>
          <w:sz w:val="26"/>
          <w:szCs w:val="26"/>
        </w:rPr>
        <w:t xml:space="preserve"> </w:t>
      </w:r>
      <w:r w:rsidRPr="00AD0562">
        <w:rPr>
          <w:rFonts w:ascii="Times New Roman" w:eastAsiaTheme="minorEastAsia" w:hAnsi="Times New Roman" w:cs="Times New Roman"/>
          <w:color w:val="000000" w:themeColor="text1"/>
          <w:sz w:val="26"/>
          <w:szCs w:val="26"/>
        </w:rPr>
        <w:t>м от таких территорий площадь озелененной придомовой территории сокращается на 50%.</w:t>
      </w:r>
    </w:p>
    <w:bookmarkEnd w:id="248"/>
    <w:p w14:paraId="46F208D3" w14:textId="0B958159" w:rsidR="00FE5EA0" w:rsidRPr="00AD0562" w:rsidRDefault="00C31FCE" w:rsidP="00E666F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2. Для остальных видов разрешенного использования расчет озелененных территорий осуществляется на основании настоящего пункта и таблицы 8.</w:t>
      </w:r>
    </w:p>
    <w:bookmarkEnd w:id="246"/>
    <w:p w14:paraId="4E495686" w14:textId="77777777" w:rsidR="00FE5EA0" w:rsidRPr="00AD0562" w:rsidRDefault="00FE5EA0" w:rsidP="00411DC7">
      <w:pPr>
        <w:rPr>
          <w:rFonts w:ascii="Times New Roman" w:hAnsi="Times New Roman" w:cs="Times New Roman"/>
        </w:rPr>
      </w:pPr>
    </w:p>
    <w:p w14:paraId="6E8944A5" w14:textId="77777777" w:rsidR="00FE5EA0" w:rsidRPr="00BA111F" w:rsidRDefault="00FE5EA0" w:rsidP="00E666FD">
      <w:pPr>
        <w:ind w:firstLine="698"/>
        <w:jc w:val="right"/>
        <w:rPr>
          <w:rFonts w:ascii="Times New Roman" w:hAnsi="Times New Roman" w:cs="Times New Roman"/>
          <w:b/>
          <w:sz w:val="26"/>
          <w:szCs w:val="26"/>
        </w:rPr>
      </w:pPr>
      <w:bookmarkStart w:id="249" w:name="sub_11008"/>
      <w:r w:rsidRPr="00E03174">
        <w:rPr>
          <w:rStyle w:val="a3"/>
          <w:rFonts w:ascii="Times New Roman" w:hAnsi="Times New Roman" w:cs="Times New Roman"/>
          <w:b w:val="0"/>
          <w:bCs/>
          <w:color w:val="auto"/>
          <w:sz w:val="26"/>
          <w:szCs w:val="26"/>
        </w:rPr>
        <w:t>Таблица 8</w:t>
      </w:r>
    </w:p>
    <w:bookmarkEnd w:id="249"/>
    <w:p w14:paraId="231B5259" w14:textId="77777777" w:rsidR="00FE5EA0" w:rsidRPr="00AD0562" w:rsidRDefault="00FE5EA0" w:rsidP="00E666FD">
      <w:pPr>
        <w:rPr>
          <w:rFonts w:ascii="Times New Roman" w:hAnsi="Times New Roman" w:cs="Times New Roman"/>
          <w:sz w:val="26"/>
          <w:szCs w:val="26"/>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93"/>
        <w:gridCol w:w="1077"/>
        <w:gridCol w:w="3969"/>
        <w:gridCol w:w="2183"/>
        <w:gridCol w:w="1417"/>
      </w:tblGrid>
      <w:tr w:rsidR="00CE2AC4" w:rsidRPr="00AD0562" w14:paraId="3925608E" w14:textId="77777777" w:rsidTr="00BA111F">
        <w:trPr>
          <w:tblHeader/>
        </w:trPr>
        <w:tc>
          <w:tcPr>
            <w:tcW w:w="993" w:type="dxa"/>
            <w:tcBorders>
              <w:top w:val="single" w:sz="4" w:space="0" w:color="auto"/>
              <w:bottom w:val="single" w:sz="4" w:space="0" w:color="auto"/>
              <w:right w:val="single" w:sz="4" w:space="0" w:color="auto"/>
            </w:tcBorders>
          </w:tcPr>
          <w:p w14:paraId="6A32E317" w14:textId="4BAAAFDD" w:rsidR="00FE5EA0" w:rsidRPr="00BA111F" w:rsidRDefault="00E03174" w:rsidP="00C31FCE">
            <w:pPr>
              <w:pStyle w:val="aa"/>
              <w:jc w:val="center"/>
              <w:rPr>
                <w:rFonts w:ascii="Times New Roman" w:hAnsi="Times New Roman" w:cs="Times New Roman"/>
                <w:b/>
                <w:sz w:val="26"/>
                <w:szCs w:val="26"/>
              </w:rPr>
            </w:pPr>
            <w:r>
              <w:rPr>
                <w:rFonts w:ascii="Times New Roman" w:hAnsi="Times New Roman" w:cs="Times New Roman"/>
                <w:b/>
                <w:sz w:val="26"/>
                <w:szCs w:val="26"/>
              </w:rPr>
              <w:t>№</w:t>
            </w:r>
            <w:r w:rsidR="00297C7D">
              <w:rPr>
                <w:rFonts w:ascii="Times New Roman" w:hAnsi="Times New Roman" w:cs="Times New Roman"/>
                <w:b/>
                <w:sz w:val="26"/>
                <w:szCs w:val="26"/>
              </w:rPr>
              <w:t xml:space="preserve"> </w:t>
            </w:r>
            <w:r>
              <w:rPr>
                <w:rFonts w:ascii="Times New Roman" w:hAnsi="Times New Roman" w:cs="Times New Roman"/>
                <w:b/>
                <w:sz w:val="26"/>
                <w:szCs w:val="26"/>
              </w:rPr>
              <w:t>п/п</w:t>
            </w:r>
          </w:p>
        </w:tc>
        <w:tc>
          <w:tcPr>
            <w:tcW w:w="1077" w:type="dxa"/>
            <w:tcBorders>
              <w:top w:val="single" w:sz="4" w:space="0" w:color="auto"/>
              <w:left w:val="single" w:sz="4" w:space="0" w:color="auto"/>
              <w:bottom w:val="single" w:sz="4" w:space="0" w:color="auto"/>
              <w:right w:val="single" w:sz="4" w:space="0" w:color="auto"/>
            </w:tcBorders>
          </w:tcPr>
          <w:p w14:paraId="3D3EE37D"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Код</w:t>
            </w:r>
          </w:p>
        </w:tc>
        <w:tc>
          <w:tcPr>
            <w:tcW w:w="3969" w:type="dxa"/>
            <w:tcBorders>
              <w:top w:val="single" w:sz="4" w:space="0" w:color="auto"/>
              <w:left w:val="single" w:sz="4" w:space="0" w:color="auto"/>
              <w:bottom w:val="single" w:sz="4" w:space="0" w:color="auto"/>
              <w:right w:val="single" w:sz="4" w:space="0" w:color="auto"/>
            </w:tcBorders>
          </w:tcPr>
          <w:p w14:paraId="30AA0F19"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Вид разрешенного использования</w:t>
            </w:r>
          </w:p>
        </w:tc>
        <w:tc>
          <w:tcPr>
            <w:tcW w:w="2183" w:type="dxa"/>
            <w:tcBorders>
              <w:top w:val="single" w:sz="4" w:space="0" w:color="auto"/>
              <w:left w:val="single" w:sz="4" w:space="0" w:color="auto"/>
              <w:bottom w:val="single" w:sz="4" w:space="0" w:color="auto"/>
              <w:right w:val="single" w:sz="4" w:space="0" w:color="auto"/>
            </w:tcBorders>
          </w:tcPr>
          <w:p w14:paraId="07120003"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Расчетная единица</w:t>
            </w:r>
          </w:p>
        </w:tc>
        <w:tc>
          <w:tcPr>
            <w:tcW w:w="1417" w:type="dxa"/>
            <w:tcBorders>
              <w:top w:val="single" w:sz="4" w:space="0" w:color="auto"/>
              <w:left w:val="single" w:sz="4" w:space="0" w:color="auto"/>
              <w:bottom w:val="single" w:sz="4" w:space="0" w:color="auto"/>
            </w:tcBorders>
          </w:tcPr>
          <w:p w14:paraId="589722F8" w14:textId="77777777" w:rsidR="00FE5EA0" w:rsidRPr="00BA111F" w:rsidRDefault="00FE5EA0" w:rsidP="00C31FCE">
            <w:pPr>
              <w:pStyle w:val="aa"/>
              <w:jc w:val="center"/>
              <w:rPr>
                <w:rFonts w:ascii="Times New Roman" w:hAnsi="Times New Roman" w:cs="Times New Roman"/>
                <w:b/>
                <w:sz w:val="26"/>
                <w:szCs w:val="26"/>
              </w:rPr>
            </w:pPr>
            <w:r w:rsidRPr="00BA111F">
              <w:rPr>
                <w:rFonts w:ascii="Times New Roman" w:hAnsi="Times New Roman" w:cs="Times New Roman"/>
                <w:b/>
                <w:sz w:val="26"/>
                <w:szCs w:val="26"/>
              </w:rPr>
              <w:t>Значение</w:t>
            </w:r>
          </w:p>
        </w:tc>
      </w:tr>
      <w:tr w:rsidR="00CE2AC4" w:rsidRPr="00AD0562" w14:paraId="31CCA9FE" w14:textId="77777777" w:rsidTr="00BA111F">
        <w:tc>
          <w:tcPr>
            <w:tcW w:w="993" w:type="dxa"/>
            <w:tcBorders>
              <w:top w:val="single" w:sz="4" w:space="0" w:color="auto"/>
              <w:bottom w:val="single" w:sz="4" w:space="0" w:color="auto"/>
              <w:right w:val="single" w:sz="4" w:space="0" w:color="auto"/>
            </w:tcBorders>
          </w:tcPr>
          <w:p w14:paraId="69F606F8"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w:t>
            </w:r>
          </w:p>
        </w:tc>
        <w:tc>
          <w:tcPr>
            <w:tcW w:w="1077" w:type="dxa"/>
            <w:tcBorders>
              <w:top w:val="single" w:sz="4" w:space="0" w:color="auto"/>
              <w:left w:val="single" w:sz="4" w:space="0" w:color="auto"/>
              <w:bottom w:val="single" w:sz="4" w:space="0" w:color="auto"/>
              <w:right w:val="single" w:sz="4" w:space="0" w:color="auto"/>
            </w:tcBorders>
          </w:tcPr>
          <w:p w14:paraId="1E763AB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3.1.1</w:t>
            </w:r>
          </w:p>
        </w:tc>
        <w:tc>
          <w:tcPr>
            <w:tcW w:w="3969" w:type="dxa"/>
            <w:tcBorders>
              <w:top w:val="single" w:sz="4" w:space="0" w:color="auto"/>
              <w:left w:val="single" w:sz="4" w:space="0" w:color="auto"/>
              <w:bottom w:val="single" w:sz="4" w:space="0" w:color="auto"/>
              <w:right w:val="single" w:sz="4" w:space="0" w:color="auto"/>
            </w:tcBorders>
          </w:tcPr>
          <w:p w14:paraId="38B6C05E"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Предоставление коммунальных услуг</w:t>
            </w:r>
          </w:p>
        </w:tc>
        <w:tc>
          <w:tcPr>
            <w:tcW w:w="2183" w:type="dxa"/>
            <w:vMerge w:val="restart"/>
            <w:tcBorders>
              <w:top w:val="single" w:sz="4" w:space="0" w:color="auto"/>
              <w:left w:val="single" w:sz="4" w:space="0" w:color="auto"/>
              <w:bottom w:val="single" w:sz="4" w:space="0" w:color="auto"/>
              <w:right w:val="single" w:sz="4" w:space="0" w:color="auto"/>
            </w:tcBorders>
          </w:tcPr>
          <w:p w14:paraId="55FE99BC" w14:textId="33EDD40A"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Общая площадь земельного участка (кв.м)</w:t>
            </w:r>
          </w:p>
        </w:tc>
        <w:tc>
          <w:tcPr>
            <w:tcW w:w="1417" w:type="dxa"/>
            <w:vMerge w:val="restart"/>
            <w:tcBorders>
              <w:top w:val="single" w:sz="4" w:space="0" w:color="auto"/>
              <w:left w:val="single" w:sz="4" w:space="0" w:color="auto"/>
              <w:bottom w:val="single" w:sz="4" w:space="0" w:color="auto"/>
            </w:tcBorders>
          </w:tcPr>
          <w:p w14:paraId="235C94F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15%</w:t>
            </w:r>
          </w:p>
        </w:tc>
      </w:tr>
      <w:tr w:rsidR="00CE2AC4" w:rsidRPr="00AD0562" w14:paraId="75E35094" w14:textId="77777777" w:rsidTr="00BA111F">
        <w:tc>
          <w:tcPr>
            <w:tcW w:w="993" w:type="dxa"/>
            <w:tcBorders>
              <w:top w:val="single" w:sz="4" w:space="0" w:color="auto"/>
              <w:bottom w:val="single" w:sz="4" w:space="0" w:color="auto"/>
              <w:right w:val="single" w:sz="4" w:space="0" w:color="auto"/>
            </w:tcBorders>
          </w:tcPr>
          <w:p w14:paraId="13A2475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w:t>
            </w:r>
          </w:p>
        </w:tc>
        <w:tc>
          <w:tcPr>
            <w:tcW w:w="1077" w:type="dxa"/>
            <w:tcBorders>
              <w:top w:val="single" w:sz="4" w:space="0" w:color="auto"/>
              <w:left w:val="single" w:sz="4" w:space="0" w:color="auto"/>
              <w:bottom w:val="single" w:sz="4" w:space="0" w:color="auto"/>
              <w:right w:val="single" w:sz="4" w:space="0" w:color="auto"/>
            </w:tcBorders>
          </w:tcPr>
          <w:p w14:paraId="5396EAA8"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3.1.2</w:t>
            </w:r>
          </w:p>
        </w:tc>
        <w:tc>
          <w:tcPr>
            <w:tcW w:w="3969" w:type="dxa"/>
            <w:tcBorders>
              <w:top w:val="single" w:sz="4" w:space="0" w:color="auto"/>
              <w:left w:val="single" w:sz="4" w:space="0" w:color="auto"/>
              <w:bottom w:val="single" w:sz="4" w:space="0" w:color="auto"/>
              <w:right w:val="single" w:sz="4" w:space="0" w:color="auto"/>
            </w:tcBorders>
          </w:tcPr>
          <w:p w14:paraId="5FB50F03"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Административные здания организаций, обеспечивающих предоставление коммунальных услуг</w:t>
            </w:r>
          </w:p>
        </w:tc>
        <w:tc>
          <w:tcPr>
            <w:tcW w:w="2183" w:type="dxa"/>
            <w:vMerge/>
            <w:tcBorders>
              <w:top w:val="single" w:sz="4" w:space="0" w:color="auto"/>
              <w:left w:val="single" w:sz="4" w:space="0" w:color="auto"/>
              <w:bottom w:val="single" w:sz="4" w:space="0" w:color="auto"/>
              <w:right w:val="single" w:sz="4" w:space="0" w:color="auto"/>
            </w:tcBorders>
          </w:tcPr>
          <w:p w14:paraId="400DDA14"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E7411FF" w14:textId="77777777" w:rsidR="00FE5EA0" w:rsidRPr="00AD0562" w:rsidRDefault="00FE5EA0" w:rsidP="00C31FCE">
            <w:pPr>
              <w:pStyle w:val="aa"/>
              <w:rPr>
                <w:rFonts w:ascii="Times New Roman" w:hAnsi="Times New Roman" w:cs="Times New Roman"/>
                <w:sz w:val="26"/>
                <w:szCs w:val="26"/>
              </w:rPr>
            </w:pPr>
          </w:p>
        </w:tc>
      </w:tr>
      <w:tr w:rsidR="00CE2AC4" w:rsidRPr="00AD0562" w14:paraId="2A71EDBB" w14:textId="77777777" w:rsidTr="00BA111F">
        <w:tc>
          <w:tcPr>
            <w:tcW w:w="993" w:type="dxa"/>
            <w:tcBorders>
              <w:top w:val="single" w:sz="4" w:space="0" w:color="auto"/>
              <w:bottom w:val="single" w:sz="4" w:space="0" w:color="auto"/>
              <w:right w:val="single" w:sz="4" w:space="0" w:color="auto"/>
            </w:tcBorders>
          </w:tcPr>
          <w:p w14:paraId="2C97422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w:t>
            </w:r>
          </w:p>
        </w:tc>
        <w:tc>
          <w:tcPr>
            <w:tcW w:w="1077" w:type="dxa"/>
            <w:tcBorders>
              <w:top w:val="single" w:sz="4" w:space="0" w:color="auto"/>
              <w:left w:val="single" w:sz="4" w:space="0" w:color="auto"/>
              <w:bottom w:val="single" w:sz="4" w:space="0" w:color="auto"/>
              <w:right w:val="single" w:sz="4" w:space="0" w:color="auto"/>
            </w:tcBorders>
          </w:tcPr>
          <w:p w14:paraId="41D21D9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3.2.1</w:t>
            </w:r>
          </w:p>
        </w:tc>
        <w:tc>
          <w:tcPr>
            <w:tcW w:w="3969" w:type="dxa"/>
            <w:tcBorders>
              <w:top w:val="single" w:sz="4" w:space="0" w:color="auto"/>
              <w:left w:val="single" w:sz="4" w:space="0" w:color="auto"/>
              <w:bottom w:val="single" w:sz="4" w:space="0" w:color="auto"/>
              <w:right w:val="single" w:sz="4" w:space="0" w:color="auto"/>
            </w:tcBorders>
          </w:tcPr>
          <w:p w14:paraId="34C65657"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Дома социального обслуживания</w:t>
            </w:r>
          </w:p>
        </w:tc>
        <w:tc>
          <w:tcPr>
            <w:tcW w:w="2183" w:type="dxa"/>
            <w:vMerge/>
            <w:tcBorders>
              <w:top w:val="single" w:sz="4" w:space="0" w:color="auto"/>
              <w:left w:val="single" w:sz="4" w:space="0" w:color="auto"/>
              <w:bottom w:val="single" w:sz="4" w:space="0" w:color="auto"/>
              <w:right w:val="single" w:sz="4" w:space="0" w:color="auto"/>
            </w:tcBorders>
          </w:tcPr>
          <w:p w14:paraId="37EB26B1"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3381B08" w14:textId="77777777" w:rsidR="00FE5EA0" w:rsidRPr="00AD0562" w:rsidRDefault="00FE5EA0" w:rsidP="00C31FCE">
            <w:pPr>
              <w:pStyle w:val="aa"/>
              <w:rPr>
                <w:rFonts w:ascii="Times New Roman" w:hAnsi="Times New Roman" w:cs="Times New Roman"/>
                <w:sz w:val="26"/>
                <w:szCs w:val="26"/>
              </w:rPr>
            </w:pPr>
          </w:p>
        </w:tc>
      </w:tr>
      <w:tr w:rsidR="00CE2AC4" w:rsidRPr="00AD0562" w14:paraId="1878232C" w14:textId="77777777" w:rsidTr="00BA111F">
        <w:tc>
          <w:tcPr>
            <w:tcW w:w="993" w:type="dxa"/>
            <w:tcBorders>
              <w:top w:val="single" w:sz="4" w:space="0" w:color="auto"/>
              <w:bottom w:val="single" w:sz="4" w:space="0" w:color="auto"/>
              <w:right w:val="single" w:sz="4" w:space="0" w:color="auto"/>
            </w:tcBorders>
          </w:tcPr>
          <w:p w14:paraId="6FB9E105"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w:t>
            </w:r>
          </w:p>
        </w:tc>
        <w:tc>
          <w:tcPr>
            <w:tcW w:w="1077" w:type="dxa"/>
            <w:tcBorders>
              <w:top w:val="single" w:sz="4" w:space="0" w:color="auto"/>
              <w:left w:val="single" w:sz="4" w:space="0" w:color="auto"/>
              <w:bottom w:val="single" w:sz="4" w:space="0" w:color="auto"/>
              <w:right w:val="single" w:sz="4" w:space="0" w:color="auto"/>
            </w:tcBorders>
          </w:tcPr>
          <w:p w14:paraId="48FA5E9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3.2.2</w:t>
            </w:r>
          </w:p>
        </w:tc>
        <w:tc>
          <w:tcPr>
            <w:tcW w:w="3969" w:type="dxa"/>
            <w:tcBorders>
              <w:top w:val="single" w:sz="4" w:space="0" w:color="auto"/>
              <w:left w:val="single" w:sz="4" w:space="0" w:color="auto"/>
              <w:bottom w:val="single" w:sz="4" w:space="0" w:color="auto"/>
              <w:right w:val="single" w:sz="4" w:space="0" w:color="auto"/>
            </w:tcBorders>
          </w:tcPr>
          <w:p w14:paraId="480BEF12"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Оказание социальной помощи населению</w:t>
            </w:r>
          </w:p>
        </w:tc>
        <w:tc>
          <w:tcPr>
            <w:tcW w:w="2183" w:type="dxa"/>
            <w:vMerge/>
            <w:tcBorders>
              <w:top w:val="single" w:sz="4" w:space="0" w:color="auto"/>
              <w:left w:val="single" w:sz="4" w:space="0" w:color="auto"/>
              <w:bottom w:val="single" w:sz="4" w:space="0" w:color="auto"/>
              <w:right w:val="single" w:sz="4" w:space="0" w:color="auto"/>
            </w:tcBorders>
          </w:tcPr>
          <w:p w14:paraId="0CDF5711"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F1BCC43" w14:textId="77777777" w:rsidR="00FE5EA0" w:rsidRPr="00AD0562" w:rsidRDefault="00FE5EA0" w:rsidP="00C31FCE">
            <w:pPr>
              <w:pStyle w:val="aa"/>
              <w:rPr>
                <w:rFonts w:ascii="Times New Roman" w:hAnsi="Times New Roman" w:cs="Times New Roman"/>
                <w:sz w:val="26"/>
                <w:szCs w:val="26"/>
              </w:rPr>
            </w:pPr>
          </w:p>
        </w:tc>
      </w:tr>
      <w:tr w:rsidR="00CE2AC4" w:rsidRPr="00AD0562" w14:paraId="673D7AC1" w14:textId="77777777" w:rsidTr="00BA111F">
        <w:tc>
          <w:tcPr>
            <w:tcW w:w="993" w:type="dxa"/>
            <w:tcBorders>
              <w:top w:val="single" w:sz="4" w:space="0" w:color="auto"/>
              <w:bottom w:val="single" w:sz="4" w:space="0" w:color="auto"/>
              <w:right w:val="single" w:sz="4" w:space="0" w:color="auto"/>
            </w:tcBorders>
          </w:tcPr>
          <w:p w14:paraId="53EA1A2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w:t>
            </w:r>
          </w:p>
        </w:tc>
        <w:tc>
          <w:tcPr>
            <w:tcW w:w="1077" w:type="dxa"/>
            <w:tcBorders>
              <w:top w:val="single" w:sz="4" w:space="0" w:color="auto"/>
              <w:left w:val="single" w:sz="4" w:space="0" w:color="auto"/>
              <w:bottom w:val="single" w:sz="4" w:space="0" w:color="auto"/>
              <w:right w:val="single" w:sz="4" w:space="0" w:color="auto"/>
            </w:tcBorders>
          </w:tcPr>
          <w:p w14:paraId="56F991A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3.2.3</w:t>
            </w:r>
          </w:p>
        </w:tc>
        <w:tc>
          <w:tcPr>
            <w:tcW w:w="3969" w:type="dxa"/>
            <w:tcBorders>
              <w:top w:val="single" w:sz="4" w:space="0" w:color="auto"/>
              <w:left w:val="single" w:sz="4" w:space="0" w:color="auto"/>
              <w:bottom w:val="single" w:sz="4" w:space="0" w:color="auto"/>
              <w:right w:val="single" w:sz="4" w:space="0" w:color="auto"/>
            </w:tcBorders>
          </w:tcPr>
          <w:p w14:paraId="3F564EF9"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Оказание услуг связи</w:t>
            </w:r>
          </w:p>
        </w:tc>
        <w:tc>
          <w:tcPr>
            <w:tcW w:w="2183" w:type="dxa"/>
            <w:vMerge/>
            <w:tcBorders>
              <w:top w:val="single" w:sz="4" w:space="0" w:color="auto"/>
              <w:left w:val="single" w:sz="4" w:space="0" w:color="auto"/>
              <w:bottom w:val="single" w:sz="4" w:space="0" w:color="auto"/>
              <w:right w:val="single" w:sz="4" w:space="0" w:color="auto"/>
            </w:tcBorders>
          </w:tcPr>
          <w:p w14:paraId="6D2077FA"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11A7A3A4" w14:textId="77777777" w:rsidR="00FE5EA0" w:rsidRPr="00AD0562" w:rsidRDefault="00FE5EA0" w:rsidP="00C31FCE">
            <w:pPr>
              <w:pStyle w:val="aa"/>
              <w:rPr>
                <w:rFonts w:ascii="Times New Roman" w:hAnsi="Times New Roman" w:cs="Times New Roman"/>
                <w:sz w:val="26"/>
                <w:szCs w:val="26"/>
              </w:rPr>
            </w:pPr>
          </w:p>
        </w:tc>
      </w:tr>
      <w:tr w:rsidR="00CE2AC4" w:rsidRPr="00AD0562" w14:paraId="34F4B0D1" w14:textId="77777777" w:rsidTr="00BA111F">
        <w:tc>
          <w:tcPr>
            <w:tcW w:w="993" w:type="dxa"/>
            <w:tcBorders>
              <w:top w:val="single" w:sz="4" w:space="0" w:color="auto"/>
              <w:bottom w:val="single" w:sz="4" w:space="0" w:color="auto"/>
              <w:right w:val="single" w:sz="4" w:space="0" w:color="auto"/>
            </w:tcBorders>
          </w:tcPr>
          <w:p w14:paraId="3C9B367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w:t>
            </w:r>
          </w:p>
        </w:tc>
        <w:tc>
          <w:tcPr>
            <w:tcW w:w="1077" w:type="dxa"/>
            <w:tcBorders>
              <w:top w:val="single" w:sz="4" w:space="0" w:color="auto"/>
              <w:left w:val="single" w:sz="4" w:space="0" w:color="auto"/>
              <w:bottom w:val="single" w:sz="4" w:space="0" w:color="auto"/>
              <w:right w:val="single" w:sz="4" w:space="0" w:color="auto"/>
            </w:tcBorders>
          </w:tcPr>
          <w:p w14:paraId="2984A8A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3.3</w:t>
            </w:r>
          </w:p>
        </w:tc>
        <w:tc>
          <w:tcPr>
            <w:tcW w:w="3969" w:type="dxa"/>
            <w:tcBorders>
              <w:top w:val="single" w:sz="4" w:space="0" w:color="auto"/>
              <w:left w:val="single" w:sz="4" w:space="0" w:color="auto"/>
              <w:bottom w:val="single" w:sz="4" w:space="0" w:color="auto"/>
              <w:right w:val="single" w:sz="4" w:space="0" w:color="auto"/>
            </w:tcBorders>
          </w:tcPr>
          <w:p w14:paraId="6147D8F3"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Бытовое обслуживание</w:t>
            </w:r>
          </w:p>
        </w:tc>
        <w:tc>
          <w:tcPr>
            <w:tcW w:w="2183" w:type="dxa"/>
            <w:vMerge/>
            <w:tcBorders>
              <w:top w:val="single" w:sz="4" w:space="0" w:color="auto"/>
              <w:left w:val="single" w:sz="4" w:space="0" w:color="auto"/>
              <w:bottom w:val="single" w:sz="4" w:space="0" w:color="auto"/>
              <w:right w:val="single" w:sz="4" w:space="0" w:color="auto"/>
            </w:tcBorders>
          </w:tcPr>
          <w:p w14:paraId="1C5AD5E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3CC7015" w14:textId="77777777" w:rsidR="00FE5EA0" w:rsidRPr="00AD0562" w:rsidRDefault="00FE5EA0" w:rsidP="00C31FCE">
            <w:pPr>
              <w:pStyle w:val="aa"/>
              <w:rPr>
                <w:rFonts w:ascii="Times New Roman" w:hAnsi="Times New Roman" w:cs="Times New Roman"/>
                <w:sz w:val="26"/>
                <w:szCs w:val="26"/>
              </w:rPr>
            </w:pPr>
          </w:p>
        </w:tc>
      </w:tr>
      <w:tr w:rsidR="00CE2AC4" w:rsidRPr="00AD0562" w14:paraId="171744C0" w14:textId="77777777" w:rsidTr="00BA111F">
        <w:tc>
          <w:tcPr>
            <w:tcW w:w="993" w:type="dxa"/>
            <w:tcBorders>
              <w:top w:val="single" w:sz="4" w:space="0" w:color="auto"/>
              <w:bottom w:val="single" w:sz="4" w:space="0" w:color="auto"/>
              <w:right w:val="single" w:sz="4" w:space="0" w:color="auto"/>
            </w:tcBorders>
          </w:tcPr>
          <w:p w14:paraId="2A301DF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7</w:t>
            </w:r>
          </w:p>
        </w:tc>
        <w:tc>
          <w:tcPr>
            <w:tcW w:w="1077" w:type="dxa"/>
            <w:tcBorders>
              <w:top w:val="single" w:sz="4" w:space="0" w:color="auto"/>
              <w:left w:val="single" w:sz="4" w:space="0" w:color="auto"/>
              <w:bottom w:val="single" w:sz="4" w:space="0" w:color="auto"/>
              <w:right w:val="single" w:sz="4" w:space="0" w:color="auto"/>
            </w:tcBorders>
          </w:tcPr>
          <w:p w14:paraId="12F95C2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3.2.4</w:t>
            </w:r>
          </w:p>
        </w:tc>
        <w:tc>
          <w:tcPr>
            <w:tcW w:w="3969" w:type="dxa"/>
            <w:tcBorders>
              <w:top w:val="single" w:sz="4" w:space="0" w:color="auto"/>
              <w:left w:val="single" w:sz="4" w:space="0" w:color="auto"/>
              <w:bottom w:val="single" w:sz="4" w:space="0" w:color="auto"/>
              <w:right w:val="single" w:sz="4" w:space="0" w:color="auto"/>
            </w:tcBorders>
          </w:tcPr>
          <w:p w14:paraId="03500C99"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Общежития</w:t>
            </w:r>
          </w:p>
        </w:tc>
        <w:tc>
          <w:tcPr>
            <w:tcW w:w="2183" w:type="dxa"/>
            <w:vMerge/>
            <w:tcBorders>
              <w:top w:val="single" w:sz="4" w:space="0" w:color="auto"/>
              <w:left w:val="single" w:sz="4" w:space="0" w:color="auto"/>
              <w:bottom w:val="single" w:sz="4" w:space="0" w:color="auto"/>
              <w:right w:val="single" w:sz="4" w:space="0" w:color="auto"/>
            </w:tcBorders>
          </w:tcPr>
          <w:p w14:paraId="30FFFC4F"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77F3B6A" w14:textId="77777777" w:rsidR="00FE5EA0" w:rsidRPr="00AD0562" w:rsidRDefault="00FE5EA0" w:rsidP="00C31FCE">
            <w:pPr>
              <w:pStyle w:val="aa"/>
              <w:rPr>
                <w:rFonts w:ascii="Times New Roman" w:hAnsi="Times New Roman" w:cs="Times New Roman"/>
                <w:sz w:val="26"/>
                <w:szCs w:val="26"/>
              </w:rPr>
            </w:pPr>
          </w:p>
        </w:tc>
      </w:tr>
      <w:tr w:rsidR="00CE2AC4" w:rsidRPr="00AD0562" w14:paraId="2E06084D" w14:textId="77777777" w:rsidTr="00BA111F">
        <w:tc>
          <w:tcPr>
            <w:tcW w:w="993" w:type="dxa"/>
            <w:tcBorders>
              <w:top w:val="single" w:sz="4" w:space="0" w:color="auto"/>
              <w:bottom w:val="single" w:sz="4" w:space="0" w:color="auto"/>
              <w:right w:val="single" w:sz="4" w:space="0" w:color="auto"/>
            </w:tcBorders>
          </w:tcPr>
          <w:p w14:paraId="72B53B2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8</w:t>
            </w:r>
          </w:p>
        </w:tc>
        <w:tc>
          <w:tcPr>
            <w:tcW w:w="1077" w:type="dxa"/>
            <w:tcBorders>
              <w:top w:val="single" w:sz="4" w:space="0" w:color="auto"/>
              <w:left w:val="single" w:sz="4" w:space="0" w:color="auto"/>
              <w:bottom w:val="single" w:sz="4" w:space="0" w:color="auto"/>
              <w:right w:val="single" w:sz="4" w:space="0" w:color="auto"/>
            </w:tcBorders>
          </w:tcPr>
          <w:p w14:paraId="2DAB83B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3.5.2</w:t>
            </w:r>
          </w:p>
        </w:tc>
        <w:tc>
          <w:tcPr>
            <w:tcW w:w="3969" w:type="dxa"/>
            <w:tcBorders>
              <w:top w:val="single" w:sz="4" w:space="0" w:color="auto"/>
              <w:left w:val="single" w:sz="4" w:space="0" w:color="auto"/>
              <w:bottom w:val="single" w:sz="4" w:space="0" w:color="auto"/>
              <w:right w:val="single" w:sz="4" w:space="0" w:color="auto"/>
            </w:tcBorders>
          </w:tcPr>
          <w:p w14:paraId="27E7D114"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Среднее и высшее профессиональное образование</w:t>
            </w:r>
          </w:p>
        </w:tc>
        <w:tc>
          <w:tcPr>
            <w:tcW w:w="2183" w:type="dxa"/>
            <w:vMerge/>
            <w:tcBorders>
              <w:top w:val="single" w:sz="4" w:space="0" w:color="auto"/>
              <w:left w:val="single" w:sz="4" w:space="0" w:color="auto"/>
              <w:bottom w:val="single" w:sz="4" w:space="0" w:color="auto"/>
              <w:right w:val="single" w:sz="4" w:space="0" w:color="auto"/>
            </w:tcBorders>
          </w:tcPr>
          <w:p w14:paraId="034CB374"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08D0BAF" w14:textId="77777777" w:rsidR="00FE5EA0" w:rsidRPr="00AD0562" w:rsidRDefault="00FE5EA0" w:rsidP="00C31FCE">
            <w:pPr>
              <w:pStyle w:val="aa"/>
              <w:rPr>
                <w:rFonts w:ascii="Times New Roman" w:hAnsi="Times New Roman" w:cs="Times New Roman"/>
                <w:sz w:val="26"/>
                <w:szCs w:val="26"/>
              </w:rPr>
            </w:pPr>
          </w:p>
        </w:tc>
      </w:tr>
      <w:tr w:rsidR="00CE2AC4" w:rsidRPr="00AD0562" w14:paraId="0D23DC07" w14:textId="77777777" w:rsidTr="00BA111F">
        <w:tc>
          <w:tcPr>
            <w:tcW w:w="993" w:type="dxa"/>
            <w:tcBorders>
              <w:top w:val="single" w:sz="4" w:space="0" w:color="auto"/>
              <w:bottom w:val="single" w:sz="4" w:space="0" w:color="auto"/>
              <w:right w:val="single" w:sz="4" w:space="0" w:color="auto"/>
            </w:tcBorders>
          </w:tcPr>
          <w:p w14:paraId="387946A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9</w:t>
            </w:r>
          </w:p>
        </w:tc>
        <w:tc>
          <w:tcPr>
            <w:tcW w:w="1077" w:type="dxa"/>
            <w:tcBorders>
              <w:top w:val="single" w:sz="4" w:space="0" w:color="auto"/>
              <w:left w:val="single" w:sz="4" w:space="0" w:color="auto"/>
              <w:bottom w:val="single" w:sz="4" w:space="0" w:color="auto"/>
              <w:right w:val="single" w:sz="4" w:space="0" w:color="auto"/>
            </w:tcBorders>
          </w:tcPr>
          <w:p w14:paraId="1F97E52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3.6.1</w:t>
            </w:r>
          </w:p>
        </w:tc>
        <w:tc>
          <w:tcPr>
            <w:tcW w:w="3969" w:type="dxa"/>
            <w:tcBorders>
              <w:top w:val="single" w:sz="4" w:space="0" w:color="auto"/>
              <w:left w:val="single" w:sz="4" w:space="0" w:color="auto"/>
              <w:bottom w:val="single" w:sz="4" w:space="0" w:color="auto"/>
              <w:right w:val="single" w:sz="4" w:space="0" w:color="auto"/>
            </w:tcBorders>
          </w:tcPr>
          <w:p w14:paraId="213F18BC"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Объекты культурно-досуговой деятельности</w:t>
            </w:r>
          </w:p>
        </w:tc>
        <w:tc>
          <w:tcPr>
            <w:tcW w:w="2183" w:type="dxa"/>
            <w:vMerge/>
            <w:tcBorders>
              <w:top w:val="single" w:sz="4" w:space="0" w:color="auto"/>
              <w:left w:val="single" w:sz="4" w:space="0" w:color="auto"/>
              <w:bottom w:val="single" w:sz="4" w:space="0" w:color="auto"/>
              <w:right w:val="single" w:sz="4" w:space="0" w:color="auto"/>
            </w:tcBorders>
          </w:tcPr>
          <w:p w14:paraId="0CA498AD"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2181D70D" w14:textId="77777777" w:rsidR="00FE5EA0" w:rsidRPr="00AD0562" w:rsidRDefault="00FE5EA0" w:rsidP="00C31FCE">
            <w:pPr>
              <w:pStyle w:val="aa"/>
              <w:rPr>
                <w:rFonts w:ascii="Times New Roman" w:hAnsi="Times New Roman" w:cs="Times New Roman"/>
                <w:sz w:val="26"/>
                <w:szCs w:val="26"/>
              </w:rPr>
            </w:pPr>
          </w:p>
        </w:tc>
      </w:tr>
      <w:tr w:rsidR="00CE2AC4" w:rsidRPr="00AD0562" w14:paraId="23CE0D86" w14:textId="77777777" w:rsidTr="00BA111F">
        <w:tc>
          <w:tcPr>
            <w:tcW w:w="993" w:type="dxa"/>
            <w:tcBorders>
              <w:top w:val="single" w:sz="4" w:space="0" w:color="auto"/>
              <w:bottom w:val="single" w:sz="4" w:space="0" w:color="auto"/>
              <w:right w:val="single" w:sz="4" w:space="0" w:color="auto"/>
            </w:tcBorders>
          </w:tcPr>
          <w:p w14:paraId="33BCA4E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10</w:t>
            </w:r>
          </w:p>
        </w:tc>
        <w:tc>
          <w:tcPr>
            <w:tcW w:w="1077" w:type="dxa"/>
            <w:tcBorders>
              <w:top w:val="single" w:sz="4" w:space="0" w:color="auto"/>
              <w:left w:val="single" w:sz="4" w:space="0" w:color="auto"/>
              <w:bottom w:val="single" w:sz="4" w:space="0" w:color="auto"/>
              <w:right w:val="single" w:sz="4" w:space="0" w:color="auto"/>
            </w:tcBorders>
          </w:tcPr>
          <w:p w14:paraId="670EF9C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3.6.3</w:t>
            </w:r>
          </w:p>
        </w:tc>
        <w:tc>
          <w:tcPr>
            <w:tcW w:w="3969" w:type="dxa"/>
            <w:tcBorders>
              <w:top w:val="single" w:sz="4" w:space="0" w:color="auto"/>
              <w:left w:val="single" w:sz="4" w:space="0" w:color="auto"/>
              <w:bottom w:val="single" w:sz="4" w:space="0" w:color="auto"/>
              <w:right w:val="single" w:sz="4" w:space="0" w:color="auto"/>
            </w:tcBorders>
          </w:tcPr>
          <w:p w14:paraId="44910230"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Цирки и зверинцы</w:t>
            </w:r>
          </w:p>
        </w:tc>
        <w:tc>
          <w:tcPr>
            <w:tcW w:w="2183" w:type="dxa"/>
            <w:vMerge/>
            <w:tcBorders>
              <w:top w:val="single" w:sz="4" w:space="0" w:color="auto"/>
              <w:left w:val="single" w:sz="4" w:space="0" w:color="auto"/>
              <w:bottom w:val="single" w:sz="4" w:space="0" w:color="auto"/>
              <w:right w:val="single" w:sz="4" w:space="0" w:color="auto"/>
            </w:tcBorders>
          </w:tcPr>
          <w:p w14:paraId="0A0DBC70"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C02D5BA" w14:textId="77777777" w:rsidR="00FE5EA0" w:rsidRPr="00AD0562" w:rsidRDefault="00FE5EA0" w:rsidP="00C31FCE">
            <w:pPr>
              <w:pStyle w:val="aa"/>
              <w:rPr>
                <w:rFonts w:ascii="Times New Roman" w:hAnsi="Times New Roman" w:cs="Times New Roman"/>
                <w:sz w:val="26"/>
                <w:szCs w:val="26"/>
              </w:rPr>
            </w:pPr>
          </w:p>
        </w:tc>
      </w:tr>
      <w:tr w:rsidR="00CE2AC4" w:rsidRPr="00AD0562" w14:paraId="5304D1EF" w14:textId="77777777" w:rsidTr="00BA111F">
        <w:tc>
          <w:tcPr>
            <w:tcW w:w="993" w:type="dxa"/>
            <w:tcBorders>
              <w:top w:val="single" w:sz="4" w:space="0" w:color="auto"/>
              <w:bottom w:val="single" w:sz="4" w:space="0" w:color="auto"/>
              <w:right w:val="single" w:sz="4" w:space="0" w:color="auto"/>
            </w:tcBorders>
          </w:tcPr>
          <w:p w14:paraId="32E9961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11</w:t>
            </w:r>
          </w:p>
        </w:tc>
        <w:tc>
          <w:tcPr>
            <w:tcW w:w="1077" w:type="dxa"/>
            <w:tcBorders>
              <w:top w:val="single" w:sz="4" w:space="0" w:color="auto"/>
              <w:left w:val="single" w:sz="4" w:space="0" w:color="auto"/>
              <w:bottom w:val="single" w:sz="4" w:space="0" w:color="auto"/>
              <w:right w:val="single" w:sz="4" w:space="0" w:color="auto"/>
            </w:tcBorders>
          </w:tcPr>
          <w:p w14:paraId="462EA91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3.7.1</w:t>
            </w:r>
          </w:p>
        </w:tc>
        <w:tc>
          <w:tcPr>
            <w:tcW w:w="3969" w:type="dxa"/>
            <w:tcBorders>
              <w:top w:val="single" w:sz="4" w:space="0" w:color="auto"/>
              <w:left w:val="single" w:sz="4" w:space="0" w:color="auto"/>
              <w:bottom w:val="single" w:sz="4" w:space="0" w:color="auto"/>
              <w:right w:val="single" w:sz="4" w:space="0" w:color="auto"/>
            </w:tcBorders>
          </w:tcPr>
          <w:p w14:paraId="071AE4C7"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Осуществление религиозных обрядов</w:t>
            </w:r>
          </w:p>
        </w:tc>
        <w:tc>
          <w:tcPr>
            <w:tcW w:w="2183" w:type="dxa"/>
            <w:vMerge/>
            <w:tcBorders>
              <w:top w:val="single" w:sz="4" w:space="0" w:color="auto"/>
              <w:left w:val="single" w:sz="4" w:space="0" w:color="auto"/>
              <w:bottom w:val="single" w:sz="4" w:space="0" w:color="auto"/>
              <w:right w:val="single" w:sz="4" w:space="0" w:color="auto"/>
            </w:tcBorders>
          </w:tcPr>
          <w:p w14:paraId="2DC769F4"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638904E" w14:textId="77777777" w:rsidR="00FE5EA0" w:rsidRPr="00AD0562" w:rsidRDefault="00FE5EA0" w:rsidP="00C31FCE">
            <w:pPr>
              <w:pStyle w:val="aa"/>
              <w:rPr>
                <w:rFonts w:ascii="Times New Roman" w:hAnsi="Times New Roman" w:cs="Times New Roman"/>
                <w:sz w:val="26"/>
                <w:szCs w:val="26"/>
              </w:rPr>
            </w:pPr>
          </w:p>
        </w:tc>
      </w:tr>
      <w:tr w:rsidR="00CE2AC4" w:rsidRPr="00AD0562" w14:paraId="0E53A5DB" w14:textId="77777777" w:rsidTr="00BA111F">
        <w:tc>
          <w:tcPr>
            <w:tcW w:w="993" w:type="dxa"/>
            <w:tcBorders>
              <w:top w:val="single" w:sz="4" w:space="0" w:color="auto"/>
              <w:bottom w:val="single" w:sz="4" w:space="0" w:color="auto"/>
              <w:right w:val="single" w:sz="4" w:space="0" w:color="auto"/>
            </w:tcBorders>
          </w:tcPr>
          <w:p w14:paraId="7AF6903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12</w:t>
            </w:r>
          </w:p>
        </w:tc>
        <w:tc>
          <w:tcPr>
            <w:tcW w:w="1077" w:type="dxa"/>
            <w:tcBorders>
              <w:top w:val="single" w:sz="4" w:space="0" w:color="auto"/>
              <w:left w:val="single" w:sz="4" w:space="0" w:color="auto"/>
              <w:bottom w:val="single" w:sz="4" w:space="0" w:color="auto"/>
              <w:right w:val="single" w:sz="4" w:space="0" w:color="auto"/>
            </w:tcBorders>
          </w:tcPr>
          <w:p w14:paraId="6008933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3.7.2</w:t>
            </w:r>
          </w:p>
        </w:tc>
        <w:tc>
          <w:tcPr>
            <w:tcW w:w="3969" w:type="dxa"/>
            <w:tcBorders>
              <w:top w:val="single" w:sz="4" w:space="0" w:color="auto"/>
              <w:left w:val="single" w:sz="4" w:space="0" w:color="auto"/>
              <w:bottom w:val="single" w:sz="4" w:space="0" w:color="auto"/>
              <w:right w:val="single" w:sz="4" w:space="0" w:color="auto"/>
            </w:tcBorders>
          </w:tcPr>
          <w:p w14:paraId="44053040"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Религиозное управление и образование</w:t>
            </w:r>
          </w:p>
        </w:tc>
        <w:tc>
          <w:tcPr>
            <w:tcW w:w="2183" w:type="dxa"/>
            <w:vMerge/>
            <w:tcBorders>
              <w:top w:val="single" w:sz="4" w:space="0" w:color="auto"/>
              <w:left w:val="single" w:sz="4" w:space="0" w:color="auto"/>
              <w:bottom w:val="single" w:sz="4" w:space="0" w:color="auto"/>
              <w:right w:val="single" w:sz="4" w:space="0" w:color="auto"/>
            </w:tcBorders>
          </w:tcPr>
          <w:p w14:paraId="1618DDB8"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2FEA6D9" w14:textId="77777777" w:rsidR="00FE5EA0" w:rsidRPr="00AD0562" w:rsidRDefault="00FE5EA0" w:rsidP="00C31FCE">
            <w:pPr>
              <w:pStyle w:val="aa"/>
              <w:rPr>
                <w:rFonts w:ascii="Times New Roman" w:hAnsi="Times New Roman" w:cs="Times New Roman"/>
                <w:sz w:val="26"/>
                <w:szCs w:val="26"/>
              </w:rPr>
            </w:pPr>
          </w:p>
        </w:tc>
      </w:tr>
      <w:tr w:rsidR="00CE2AC4" w:rsidRPr="00AD0562" w14:paraId="134656FD" w14:textId="77777777" w:rsidTr="00BA111F">
        <w:tc>
          <w:tcPr>
            <w:tcW w:w="993" w:type="dxa"/>
            <w:tcBorders>
              <w:top w:val="single" w:sz="4" w:space="0" w:color="auto"/>
              <w:bottom w:val="single" w:sz="4" w:space="0" w:color="auto"/>
              <w:right w:val="single" w:sz="4" w:space="0" w:color="auto"/>
            </w:tcBorders>
          </w:tcPr>
          <w:p w14:paraId="3A0E7FE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13</w:t>
            </w:r>
          </w:p>
        </w:tc>
        <w:tc>
          <w:tcPr>
            <w:tcW w:w="1077" w:type="dxa"/>
            <w:tcBorders>
              <w:top w:val="single" w:sz="4" w:space="0" w:color="auto"/>
              <w:left w:val="single" w:sz="4" w:space="0" w:color="auto"/>
              <w:bottom w:val="single" w:sz="4" w:space="0" w:color="auto"/>
              <w:right w:val="single" w:sz="4" w:space="0" w:color="auto"/>
            </w:tcBorders>
          </w:tcPr>
          <w:p w14:paraId="594E77D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3.8.1</w:t>
            </w:r>
          </w:p>
        </w:tc>
        <w:tc>
          <w:tcPr>
            <w:tcW w:w="3969" w:type="dxa"/>
            <w:tcBorders>
              <w:top w:val="single" w:sz="4" w:space="0" w:color="auto"/>
              <w:left w:val="single" w:sz="4" w:space="0" w:color="auto"/>
              <w:bottom w:val="single" w:sz="4" w:space="0" w:color="auto"/>
              <w:right w:val="single" w:sz="4" w:space="0" w:color="auto"/>
            </w:tcBorders>
          </w:tcPr>
          <w:p w14:paraId="32597882"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Государственное управление</w:t>
            </w:r>
          </w:p>
        </w:tc>
        <w:tc>
          <w:tcPr>
            <w:tcW w:w="2183" w:type="dxa"/>
            <w:vMerge/>
            <w:tcBorders>
              <w:top w:val="single" w:sz="4" w:space="0" w:color="auto"/>
              <w:left w:val="single" w:sz="4" w:space="0" w:color="auto"/>
              <w:bottom w:val="single" w:sz="4" w:space="0" w:color="auto"/>
              <w:right w:val="single" w:sz="4" w:space="0" w:color="auto"/>
            </w:tcBorders>
          </w:tcPr>
          <w:p w14:paraId="2D70EC8B"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02F57C0" w14:textId="77777777" w:rsidR="00FE5EA0" w:rsidRPr="00AD0562" w:rsidRDefault="00FE5EA0" w:rsidP="00C31FCE">
            <w:pPr>
              <w:pStyle w:val="aa"/>
              <w:rPr>
                <w:rFonts w:ascii="Times New Roman" w:hAnsi="Times New Roman" w:cs="Times New Roman"/>
                <w:sz w:val="26"/>
                <w:szCs w:val="26"/>
              </w:rPr>
            </w:pPr>
          </w:p>
        </w:tc>
      </w:tr>
      <w:tr w:rsidR="00CE2AC4" w:rsidRPr="00AD0562" w14:paraId="1974EB89" w14:textId="77777777" w:rsidTr="00BA111F">
        <w:tc>
          <w:tcPr>
            <w:tcW w:w="993" w:type="dxa"/>
            <w:tcBorders>
              <w:top w:val="single" w:sz="4" w:space="0" w:color="auto"/>
              <w:bottom w:val="single" w:sz="4" w:space="0" w:color="auto"/>
              <w:right w:val="single" w:sz="4" w:space="0" w:color="auto"/>
            </w:tcBorders>
          </w:tcPr>
          <w:p w14:paraId="0C83F38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14</w:t>
            </w:r>
          </w:p>
        </w:tc>
        <w:tc>
          <w:tcPr>
            <w:tcW w:w="1077" w:type="dxa"/>
            <w:tcBorders>
              <w:top w:val="single" w:sz="4" w:space="0" w:color="auto"/>
              <w:left w:val="single" w:sz="4" w:space="0" w:color="auto"/>
              <w:bottom w:val="single" w:sz="4" w:space="0" w:color="auto"/>
              <w:right w:val="single" w:sz="4" w:space="0" w:color="auto"/>
            </w:tcBorders>
          </w:tcPr>
          <w:p w14:paraId="3D21CCF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3.8.2</w:t>
            </w:r>
          </w:p>
        </w:tc>
        <w:tc>
          <w:tcPr>
            <w:tcW w:w="3969" w:type="dxa"/>
            <w:tcBorders>
              <w:top w:val="single" w:sz="4" w:space="0" w:color="auto"/>
              <w:left w:val="single" w:sz="4" w:space="0" w:color="auto"/>
              <w:bottom w:val="single" w:sz="4" w:space="0" w:color="auto"/>
              <w:right w:val="single" w:sz="4" w:space="0" w:color="auto"/>
            </w:tcBorders>
          </w:tcPr>
          <w:p w14:paraId="54C21566"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Представительская деятельность</w:t>
            </w:r>
          </w:p>
        </w:tc>
        <w:tc>
          <w:tcPr>
            <w:tcW w:w="2183" w:type="dxa"/>
            <w:vMerge/>
            <w:tcBorders>
              <w:top w:val="single" w:sz="4" w:space="0" w:color="auto"/>
              <w:left w:val="single" w:sz="4" w:space="0" w:color="auto"/>
              <w:bottom w:val="single" w:sz="4" w:space="0" w:color="auto"/>
              <w:right w:val="single" w:sz="4" w:space="0" w:color="auto"/>
            </w:tcBorders>
          </w:tcPr>
          <w:p w14:paraId="34BBBDD3"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216E2457" w14:textId="77777777" w:rsidR="00FE5EA0" w:rsidRPr="00AD0562" w:rsidRDefault="00FE5EA0" w:rsidP="00C31FCE">
            <w:pPr>
              <w:pStyle w:val="aa"/>
              <w:rPr>
                <w:rFonts w:ascii="Times New Roman" w:hAnsi="Times New Roman" w:cs="Times New Roman"/>
                <w:sz w:val="26"/>
                <w:szCs w:val="26"/>
              </w:rPr>
            </w:pPr>
          </w:p>
        </w:tc>
      </w:tr>
      <w:tr w:rsidR="00CE2AC4" w:rsidRPr="00AD0562" w14:paraId="25A279D2" w14:textId="77777777" w:rsidTr="00BA111F">
        <w:tc>
          <w:tcPr>
            <w:tcW w:w="993" w:type="dxa"/>
            <w:tcBorders>
              <w:top w:val="single" w:sz="4" w:space="0" w:color="auto"/>
              <w:bottom w:val="single" w:sz="4" w:space="0" w:color="auto"/>
              <w:right w:val="single" w:sz="4" w:space="0" w:color="auto"/>
            </w:tcBorders>
          </w:tcPr>
          <w:p w14:paraId="357C96A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15</w:t>
            </w:r>
          </w:p>
        </w:tc>
        <w:tc>
          <w:tcPr>
            <w:tcW w:w="1077" w:type="dxa"/>
            <w:tcBorders>
              <w:top w:val="single" w:sz="4" w:space="0" w:color="auto"/>
              <w:left w:val="single" w:sz="4" w:space="0" w:color="auto"/>
              <w:bottom w:val="single" w:sz="4" w:space="0" w:color="auto"/>
              <w:right w:val="single" w:sz="4" w:space="0" w:color="auto"/>
            </w:tcBorders>
          </w:tcPr>
          <w:p w14:paraId="07AC3AC5"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3.9.1</w:t>
            </w:r>
          </w:p>
        </w:tc>
        <w:tc>
          <w:tcPr>
            <w:tcW w:w="3969" w:type="dxa"/>
            <w:tcBorders>
              <w:top w:val="single" w:sz="4" w:space="0" w:color="auto"/>
              <w:left w:val="single" w:sz="4" w:space="0" w:color="auto"/>
              <w:bottom w:val="single" w:sz="4" w:space="0" w:color="auto"/>
              <w:right w:val="single" w:sz="4" w:space="0" w:color="auto"/>
            </w:tcBorders>
          </w:tcPr>
          <w:p w14:paraId="75575095"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деятельности в области гидрометеорологии и смежных с ней областях</w:t>
            </w:r>
          </w:p>
        </w:tc>
        <w:tc>
          <w:tcPr>
            <w:tcW w:w="2183" w:type="dxa"/>
            <w:vMerge/>
            <w:tcBorders>
              <w:top w:val="single" w:sz="4" w:space="0" w:color="auto"/>
              <w:left w:val="single" w:sz="4" w:space="0" w:color="auto"/>
              <w:bottom w:val="single" w:sz="4" w:space="0" w:color="auto"/>
              <w:right w:val="single" w:sz="4" w:space="0" w:color="auto"/>
            </w:tcBorders>
          </w:tcPr>
          <w:p w14:paraId="31BB6D19"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7E55336B" w14:textId="77777777" w:rsidR="00FE5EA0" w:rsidRPr="00AD0562" w:rsidRDefault="00FE5EA0" w:rsidP="00C31FCE">
            <w:pPr>
              <w:pStyle w:val="aa"/>
              <w:rPr>
                <w:rFonts w:ascii="Times New Roman" w:hAnsi="Times New Roman" w:cs="Times New Roman"/>
                <w:sz w:val="26"/>
                <w:szCs w:val="26"/>
              </w:rPr>
            </w:pPr>
          </w:p>
        </w:tc>
      </w:tr>
      <w:tr w:rsidR="00CE2AC4" w:rsidRPr="00AD0562" w14:paraId="315B221E" w14:textId="77777777" w:rsidTr="00BA111F">
        <w:tc>
          <w:tcPr>
            <w:tcW w:w="993" w:type="dxa"/>
            <w:tcBorders>
              <w:top w:val="single" w:sz="4" w:space="0" w:color="auto"/>
              <w:bottom w:val="single" w:sz="4" w:space="0" w:color="auto"/>
              <w:right w:val="single" w:sz="4" w:space="0" w:color="auto"/>
            </w:tcBorders>
          </w:tcPr>
          <w:p w14:paraId="6528412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16</w:t>
            </w:r>
          </w:p>
        </w:tc>
        <w:tc>
          <w:tcPr>
            <w:tcW w:w="1077" w:type="dxa"/>
            <w:tcBorders>
              <w:top w:val="single" w:sz="4" w:space="0" w:color="auto"/>
              <w:left w:val="single" w:sz="4" w:space="0" w:color="auto"/>
              <w:bottom w:val="single" w:sz="4" w:space="0" w:color="auto"/>
              <w:right w:val="single" w:sz="4" w:space="0" w:color="auto"/>
            </w:tcBorders>
          </w:tcPr>
          <w:p w14:paraId="5457990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3.10.2</w:t>
            </w:r>
          </w:p>
        </w:tc>
        <w:tc>
          <w:tcPr>
            <w:tcW w:w="3969" w:type="dxa"/>
            <w:tcBorders>
              <w:top w:val="single" w:sz="4" w:space="0" w:color="auto"/>
              <w:left w:val="single" w:sz="4" w:space="0" w:color="auto"/>
              <w:bottom w:val="single" w:sz="4" w:space="0" w:color="auto"/>
              <w:right w:val="single" w:sz="4" w:space="0" w:color="auto"/>
            </w:tcBorders>
          </w:tcPr>
          <w:p w14:paraId="3F95AB88"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Приюты для животных</w:t>
            </w:r>
          </w:p>
        </w:tc>
        <w:tc>
          <w:tcPr>
            <w:tcW w:w="2183" w:type="dxa"/>
            <w:vMerge/>
            <w:tcBorders>
              <w:top w:val="single" w:sz="4" w:space="0" w:color="auto"/>
              <w:left w:val="single" w:sz="4" w:space="0" w:color="auto"/>
              <w:bottom w:val="single" w:sz="4" w:space="0" w:color="auto"/>
              <w:right w:val="single" w:sz="4" w:space="0" w:color="auto"/>
            </w:tcBorders>
          </w:tcPr>
          <w:p w14:paraId="6BE2570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5315A1E" w14:textId="77777777" w:rsidR="00FE5EA0" w:rsidRPr="00AD0562" w:rsidRDefault="00FE5EA0" w:rsidP="00C31FCE">
            <w:pPr>
              <w:pStyle w:val="aa"/>
              <w:rPr>
                <w:rFonts w:ascii="Times New Roman" w:hAnsi="Times New Roman" w:cs="Times New Roman"/>
                <w:sz w:val="26"/>
                <w:szCs w:val="26"/>
              </w:rPr>
            </w:pPr>
          </w:p>
        </w:tc>
      </w:tr>
      <w:tr w:rsidR="00CE2AC4" w:rsidRPr="00AD0562" w14:paraId="27EBD4E5" w14:textId="77777777" w:rsidTr="00BA111F">
        <w:tc>
          <w:tcPr>
            <w:tcW w:w="993" w:type="dxa"/>
            <w:tcBorders>
              <w:top w:val="single" w:sz="4" w:space="0" w:color="auto"/>
              <w:bottom w:val="single" w:sz="4" w:space="0" w:color="auto"/>
              <w:right w:val="single" w:sz="4" w:space="0" w:color="auto"/>
            </w:tcBorders>
          </w:tcPr>
          <w:p w14:paraId="10389DF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17</w:t>
            </w:r>
          </w:p>
        </w:tc>
        <w:tc>
          <w:tcPr>
            <w:tcW w:w="1077" w:type="dxa"/>
            <w:tcBorders>
              <w:top w:val="single" w:sz="4" w:space="0" w:color="auto"/>
              <w:left w:val="single" w:sz="4" w:space="0" w:color="auto"/>
              <w:bottom w:val="single" w:sz="4" w:space="0" w:color="auto"/>
              <w:right w:val="single" w:sz="4" w:space="0" w:color="auto"/>
            </w:tcBorders>
          </w:tcPr>
          <w:p w14:paraId="6711922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3.9.2</w:t>
            </w:r>
          </w:p>
        </w:tc>
        <w:tc>
          <w:tcPr>
            <w:tcW w:w="3969" w:type="dxa"/>
            <w:tcBorders>
              <w:top w:val="single" w:sz="4" w:space="0" w:color="auto"/>
              <w:left w:val="single" w:sz="4" w:space="0" w:color="auto"/>
              <w:bottom w:val="single" w:sz="4" w:space="0" w:color="auto"/>
              <w:right w:val="single" w:sz="4" w:space="0" w:color="auto"/>
            </w:tcBorders>
          </w:tcPr>
          <w:p w14:paraId="2820D88E"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Проведение научных исследований</w:t>
            </w:r>
          </w:p>
        </w:tc>
        <w:tc>
          <w:tcPr>
            <w:tcW w:w="2183" w:type="dxa"/>
            <w:vMerge/>
            <w:tcBorders>
              <w:top w:val="single" w:sz="4" w:space="0" w:color="auto"/>
              <w:left w:val="single" w:sz="4" w:space="0" w:color="auto"/>
              <w:bottom w:val="single" w:sz="4" w:space="0" w:color="auto"/>
              <w:right w:val="single" w:sz="4" w:space="0" w:color="auto"/>
            </w:tcBorders>
          </w:tcPr>
          <w:p w14:paraId="0F209921"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709F3CC9" w14:textId="77777777" w:rsidR="00FE5EA0" w:rsidRPr="00AD0562" w:rsidRDefault="00FE5EA0" w:rsidP="00C31FCE">
            <w:pPr>
              <w:pStyle w:val="aa"/>
              <w:rPr>
                <w:rFonts w:ascii="Times New Roman" w:hAnsi="Times New Roman" w:cs="Times New Roman"/>
                <w:sz w:val="26"/>
                <w:szCs w:val="26"/>
              </w:rPr>
            </w:pPr>
          </w:p>
        </w:tc>
      </w:tr>
      <w:tr w:rsidR="00CE2AC4" w:rsidRPr="00AD0562" w14:paraId="63D6E5B0" w14:textId="77777777" w:rsidTr="00BA111F">
        <w:tc>
          <w:tcPr>
            <w:tcW w:w="993" w:type="dxa"/>
            <w:tcBorders>
              <w:top w:val="single" w:sz="4" w:space="0" w:color="auto"/>
              <w:bottom w:val="single" w:sz="4" w:space="0" w:color="auto"/>
              <w:right w:val="single" w:sz="4" w:space="0" w:color="auto"/>
            </w:tcBorders>
          </w:tcPr>
          <w:p w14:paraId="1D5321F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18</w:t>
            </w:r>
          </w:p>
        </w:tc>
        <w:tc>
          <w:tcPr>
            <w:tcW w:w="1077" w:type="dxa"/>
            <w:tcBorders>
              <w:top w:val="single" w:sz="4" w:space="0" w:color="auto"/>
              <w:left w:val="single" w:sz="4" w:space="0" w:color="auto"/>
              <w:bottom w:val="single" w:sz="4" w:space="0" w:color="auto"/>
              <w:right w:val="single" w:sz="4" w:space="0" w:color="auto"/>
            </w:tcBorders>
          </w:tcPr>
          <w:p w14:paraId="194BEE15"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3.9.3</w:t>
            </w:r>
          </w:p>
        </w:tc>
        <w:tc>
          <w:tcPr>
            <w:tcW w:w="3969" w:type="dxa"/>
            <w:tcBorders>
              <w:top w:val="single" w:sz="4" w:space="0" w:color="auto"/>
              <w:left w:val="single" w:sz="4" w:space="0" w:color="auto"/>
              <w:bottom w:val="single" w:sz="4" w:space="0" w:color="auto"/>
              <w:right w:val="single" w:sz="4" w:space="0" w:color="auto"/>
            </w:tcBorders>
          </w:tcPr>
          <w:p w14:paraId="10F9692F"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Проведение научных испытаний</w:t>
            </w:r>
          </w:p>
        </w:tc>
        <w:tc>
          <w:tcPr>
            <w:tcW w:w="2183" w:type="dxa"/>
            <w:vMerge/>
            <w:tcBorders>
              <w:top w:val="single" w:sz="4" w:space="0" w:color="auto"/>
              <w:left w:val="single" w:sz="4" w:space="0" w:color="auto"/>
              <w:bottom w:val="single" w:sz="4" w:space="0" w:color="auto"/>
              <w:right w:val="single" w:sz="4" w:space="0" w:color="auto"/>
            </w:tcBorders>
          </w:tcPr>
          <w:p w14:paraId="4B44E37A"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2CD78A06" w14:textId="77777777" w:rsidR="00FE5EA0" w:rsidRPr="00AD0562" w:rsidRDefault="00FE5EA0" w:rsidP="00C31FCE">
            <w:pPr>
              <w:pStyle w:val="aa"/>
              <w:rPr>
                <w:rFonts w:ascii="Times New Roman" w:hAnsi="Times New Roman" w:cs="Times New Roman"/>
                <w:sz w:val="26"/>
                <w:szCs w:val="26"/>
              </w:rPr>
            </w:pPr>
          </w:p>
        </w:tc>
      </w:tr>
      <w:tr w:rsidR="00CE2AC4" w:rsidRPr="00AD0562" w14:paraId="7B04F24D" w14:textId="77777777" w:rsidTr="00BA111F">
        <w:tc>
          <w:tcPr>
            <w:tcW w:w="993" w:type="dxa"/>
            <w:tcBorders>
              <w:top w:val="single" w:sz="4" w:space="0" w:color="auto"/>
              <w:bottom w:val="single" w:sz="4" w:space="0" w:color="auto"/>
              <w:right w:val="single" w:sz="4" w:space="0" w:color="auto"/>
            </w:tcBorders>
          </w:tcPr>
          <w:p w14:paraId="4636852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19</w:t>
            </w:r>
          </w:p>
        </w:tc>
        <w:tc>
          <w:tcPr>
            <w:tcW w:w="1077" w:type="dxa"/>
            <w:tcBorders>
              <w:top w:val="single" w:sz="4" w:space="0" w:color="auto"/>
              <w:left w:val="single" w:sz="4" w:space="0" w:color="auto"/>
              <w:bottom w:val="single" w:sz="4" w:space="0" w:color="auto"/>
              <w:right w:val="single" w:sz="4" w:space="0" w:color="auto"/>
            </w:tcBorders>
          </w:tcPr>
          <w:p w14:paraId="349EF87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3.10.1</w:t>
            </w:r>
          </w:p>
        </w:tc>
        <w:tc>
          <w:tcPr>
            <w:tcW w:w="3969" w:type="dxa"/>
            <w:tcBorders>
              <w:top w:val="single" w:sz="4" w:space="0" w:color="auto"/>
              <w:left w:val="single" w:sz="4" w:space="0" w:color="auto"/>
              <w:bottom w:val="single" w:sz="4" w:space="0" w:color="auto"/>
              <w:right w:val="single" w:sz="4" w:space="0" w:color="auto"/>
            </w:tcBorders>
          </w:tcPr>
          <w:p w14:paraId="51ADE7A2"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Амбулаторное ветеринарное обслуживание</w:t>
            </w:r>
          </w:p>
        </w:tc>
        <w:tc>
          <w:tcPr>
            <w:tcW w:w="2183" w:type="dxa"/>
            <w:vMerge/>
            <w:tcBorders>
              <w:top w:val="single" w:sz="4" w:space="0" w:color="auto"/>
              <w:left w:val="single" w:sz="4" w:space="0" w:color="auto"/>
              <w:bottom w:val="single" w:sz="4" w:space="0" w:color="auto"/>
              <w:right w:val="single" w:sz="4" w:space="0" w:color="auto"/>
            </w:tcBorders>
          </w:tcPr>
          <w:p w14:paraId="179C10DD"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93FAE0C" w14:textId="77777777" w:rsidR="00FE5EA0" w:rsidRPr="00AD0562" w:rsidRDefault="00FE5EA0" w:rsidP="00C31FCE">
            <w:pPr>
              <w:pStyle w:val="aa"/>
              <w:rPr>
                <w:rFonts w:ascii="Times New Roman" w:hAnsi="Times New Roman" w:cs="Times New Roman"/>
                <w:sz w:val="26"/>
                <w:szCs w:val="26"/>
              </w:rPr>
            </w:pPr>
          </w:p>
        </w:tc>
      </w:tr>
      <w:tr w:rsidR="00CE2AC4" w:rsidRPr="00AD0562" w14:paraId="083F3E50" w14:textId="77777777" w:rsidTr="00BA111F">
        <w:tc>
          <w:tcPr>
            <w:tcW w:w="993" w:type="dxa"/>
            <w:tcBorders>
              <w:top w:val="single" w:sz="4" w:space="0" w:color="auto"/>
              <w:bottom w:val="single" w:sz="4" w:space="0" w:color="auto"/>
              <w:right w:val="single" w:sz="4" w:space="0" w:color="auto"/>
            </w:tcBorders>
          </w:tcPr>
          <w:p w14:paraId="07D05C0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20</w:t>
            </w:r>
          </w:p>
        </w:tc>
        <w:tc>
          <w:tcPr>
            <w:tcW w:w="1077" w:type="dxa"/>
            <w:tcBorders>
              <w:top w:val="single" w:sz="4" w:space="0" w:color="auto"/>
              <w:left w:val="single" w:sz="4" w:space="0" w:color="auto"/>
              <w:bottom w:val="single" w:sz="4" w:space="0" w:color="auto"/>
              <w:right w:val="single" w:sz="4" w:space="0" w:color="auto"/>
            </w:tcBorders>
          </w:tcPr>
          <w:p w14:paraId="5F681DB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4.1</w:t>
            </w:r>
          </w:p>
        </w:tc>
        <w:tc>
          <w:tcPr>
            <w:tcW w:w="3969" w:type="dxa"/>
            <w:tcBorders>
              <w:top w:val="single" w:sz="4" w:space="0" w:color="auto"/>
              <w:left w:val="single" w:sz="4" w:space="0" w:color="auto"/>
              <w:bottom w:val="single" w:sz="4" w:space="0" w:color="auto"/>
              <w:right w:val="single" w:sz="4" w:space="0" w:color="auto"/>
            </w:tcBorders>
          </w:tcPr>
          <w:p w14:paraId="3849AC49"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Деловое управление</w:t>
            </w:r>
          </w:p>
        </w:tc>
        <w:tc>
          <w:tcPr>
            <w:tcW w:w="2183" w:type="dxa"/>
            <w:vMerge/>
            <w:tcBorders>
              <w:top w:val="single" w:sz="4" w:space="0" w:color="auto"/>
              <w:left w:val="single" w:sz="4" w:space="0" w:color="auto"/>
              <w:bottom w:val="single" w:sz="4" w:space="0" w:color="auto"/>
              <w:right w:val="single" w:sz="4" w:space="0" w:color="auto"/>
            </w:tcBorders>
          </w:tcPr>
          <w:p w14:paraId="7D633113"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15EADD2" w14:textId="77777777" w:rsidR="00FE5EA0" w:rsidRPr="00AD0562" w:rsidRDefault="00FE5EA0" w:rsidP="00C31FCE">
            <w:pPr>
              <w:pStyle w:val="aa"/>
              <w:rPr>
                <w:rFonts w:ascii="Times New Roman" w:hAnsi="Times New Roman" w:cs="Times New Roman"/>
                <w:sz w:val="26"/>
                <w:szCs w:val="26"/>
              </w:rPr>
            </w:pPr>
          </w:p>
        </w:tc>
      </w:tr>
      <w:tr w:rsidR="00CE2AC4" w:rsidRPr="00AD0562" w14:paraId="193A864A" w14:textId="77777777" w:rsidTr="00BA111F">
        <w:tc>
          <w:tcPr>
            <w:tcW w:w="993" w:type="dxa"/>
            <w:tcBorders>
              <w:top w:val="single" w:sz="4" w:space="0" w:color="auto"/>
              <w:bottom w:val="single" w:sz="4" w:space="0" w:color="auto"/>
              <w:right w:val="single" w:sz="4" w:space="0" w:color="auto"/>
            </w:tcBorders>
          </w:tcPr>
          <w:p w14:paraId="7D46418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21</w:t>
            </w:r>
          </w:p>
        </w:tc>
        <w:tc>
          <w:tcPr>
            <w:tcW w:w="1077" w:type="dxa"/>
            <w:tcBorders>
              <w:top w:val="single" w:sz="4" w:space="0" w:color="auto"/>
              <w:left w:val="single" w:sz="4" w:space="0" w:color="auto"/>
              <w:bottom w:val="single" w:sz="4" w:space="0" w:color="auto"/>
              <w:right w:val="single" w:sz="4" w:space="0" w:color="auto"/>
            </w:tcBorders>
          </w:tcPr>
          <w:p w14:paraId="0B4DAAC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4.2</w:t>
            </w:r>
          </w:p>
        </w:tc>
        <w:tc>
          <w:tcPr>
            <w:tcW w:w="3969" w:type="dxa"/>
            <w:tcBorders>
              <w:top w:val="single" w:sz="4" w:space="0" w:color="auto"/>
              <w:left w:val="single" w:sz="4" w:space="0" w:color="auto"/>
              <w:bottom w:val="single" w:sz="4" w:space="0" w:color="auto"/>
              <w:right w:val="single" w:sz="4" w:space="0" w:color="auto"/>
            </w:tcBorders>
          </w:tcPr>
          <w:p w14:paraId="3D9E0F3A" w14:textId="186E1644" w:rsidR="00FE5EA0" w:rsidRPr="00AD0562" w:rsidRDefault="00FE5EA0" w:rsidP="00A57F96">
            <w:pPr>
              <w:pStyle w:val="ac"/>
              <w:rPr>
                <w:rFonts w:ascii="Times New Roman" w:hAnsi="Times New Roman" w:cs="Times New Roman"/>
                <w:sz w:val="26"/>
                <w:szCs w:val="26"/>
              </w:rPr>
            </w:pPr>
            <w:r w:rsidRPr="00AD0562">
              <w:rPr>
                <w:rFonts w:ascii="Times New Roman" w:hAnsi="Times New Roman" w:cs="Times New Roman"/>
                <w:sz w:val="26"/>
                <w:szCs w:val="26"/>
              </w:rPr>
              <w:t xml:space="preserve">Объекты торговли (торговые центры, торгово-развлекательные центры </w:t>
            </w:r>
            <w:r w:rsidR="00A57F96" w:rsidRPr="00BA111F">
              <w:rPr>
                <w:rFonts w:ascii="Times New Roman" w:hAnsi="Times New Roman" w:cs="Times New Roman"/>
                <w:sz w:val="26"/>
                <w:szCs w:val="26"/>
              </w:rPr>
              <w:t>[</w:t>
            </w:r>
            <w:r w:rsidRPr="00AD0562">
              <w:rPr>
                <w:rFonts w:ascii="Times New Roman" w:hAnsi="Times New Roman" w:cs="Times New Roman"/>
                <w:sz w:val="26"/>
                <w:szCs w:val="26"/>
              </w:rPr>
              <w:t>комплексы</w:t>
            </w:r>
            <w:r w:rsidR="00A57F96" w:rsidRPr="00BA111F">
              <w:rPr>
                <w:rFonts w:ascii="Times New Roman" w:hAnsi="Times New Roman" w:cs="Times New Roman"/>
                <w:sz w:val="26"/>
                <w:szCs w:val="26"/>
              </w:rPr>
              <w:t>]</w:t>
            </w:r>
            <w:r w:rsidRPr="00AD0562">
              <w:rPr>
                <w:rFonts w:ascii="Times New Roman" w:hAnsi="Times New Roman" w:cs="Times New Roman"/>
                <w:sz w:val="26"/>
                <w:szCs w:val="26"/>
              </w:rPr>
              <w:t>)</w:t>
            </w:r>
          </w:p>
        </w:tc>
        <w:tc>
          <w:tcPr>
            <w:tcW w:w="2183" w:type="dxa"/>
            <w:vMerge/>
            <w:tcBorders>
              <w:top w:val="single" w:sz="4" w:space="0" w:color="auto"/>
              <w:left w:val="single" w:sz="4" w:space="0" w:color="auto"/>
              <w:bottom w:val="single" w:sz="4" w:space="0" w:color="auto"/>
              <w:right w:val="single" w:sz="4" w:space="0" w:color="auto"/>
            </w:tcBorders>
          </w:tcPr>
          <w:p w14:paraId="73BB09F8"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97A707E" w14:textId="77777777" w:rsidR="00FE5EA0" w:rsidRPr="00AD0562" w:rsidRDefault="00FE5EA0" w:rsidP="00C31FCE">
            <w:pPr>
              <w:pStyle w:val="aa"/>
              <w:rPr>
                <w:rFonts w:ascii="Times New Roman" w:hAnsi="Times New Roman" w:cs="Times New Roman"/>
                <w:sz w:val="26"/>
                <w:szCs w:val="26"/>
              </w:rPr>
            </w:pPr>
          </w:p>
        </w:tc>
      </w:tr>
      <w:tr w:rsidR="00CE2AC4" w:rsidRPr="00AD0562" w14:paraId="38F60BA9" w14:textId="77777777" w:rsidTr="00BA111F">
        <w:tc>
          <w:tcPr>
            <w:tcW w:w="993" w:type="dxa"/>
            <w:tcBorders>
              <w:top w:val="single" w:sz="4" w:space="0" w:color="auto"/>
              <w:bottom w:val="single" w:sz="4" w:space="0" w:color="auto"/>
              <w:right w:val="single" w:sz="4" w:space="0" w:color="auto"/>
            </w:tcBorders>
          </w:tcPr>
          <w:p w14:paraId="753E89A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22</w:t>
            </w:r>
          </w:p>
        </w:tc>
        <w:tc>
          <w:tcPr>
            <w:tcW w:w="1077" w:type="dxa"/>
            <w:tcBorders>
              <w:top w:val="single" w:sz="4" w:space="0" w:color="auto"/>
              <w:left w:val="single" w:sz="4" w:space="0" w:color="auto"/>
              <w:bottom w:val="single" w:sz="4" w:space="0" w:color="auto"/>
              <w:right w:val="single" w:sz="4" w:space="0" w:color="auto"/>
            </w:tcBorders>
          </w:tcPr>
          <w:p w14:paraId="7B34353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4.3</w:t>
            </w:r>
          </w:p>
        </w:tc>
        <w:tc>
          <w:tcPr>
            <w:tcW w:w="3969" w:type="dxa"/>
            <w:tcBorders>
              <w:top w:val="single" w:sz="4" w:space="0" w:color="auto"/>
              <w:left w:val="single" w:sz="4" w:space="0" w:color="auto"/>
              <w:bottom w:val="single" w:sz="4" w:space="0" w:color="auto"/>
              <w:right w:val="single" w:sz="4" w:space="0" w:color="auto"/>
            </w:tcBorders>
          </w:tcPr>
          <w:p w14:paraId="1CEA85EE"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Рынки</w:t>
            </w:r>
          </w:p>
        </w:tc>
        <w:tc>
          <w:tcPr>
            <w:tcW w:w="2183" w:type="dxa"/>
            <w:vMerge/>
            <w:tcBorders>
              <w:top w:val="single" w:sz="4" w:space="0" w:color="auto"/>
              <w:left w:val="single" w:sz="4" w:space="0" w:color="auto"/>
              <w:bottom w:val="single" w:sz="4" w:space="0" w:color="auto"/>
              <w:right w:val="single" w:sz="4" w:space="0" w:color="auto"/>
            </w:tcBorders>
          </w:tcPr>
          <w:p w14:paraId="6C20B42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DAD35CF" w14:textId="77777777" w:rsidR="00FE5EA0" w:rsidRPr="00AD0562" w:rsidRDefault="00FE5EA0" w:rsidP="00C31FCE">
            <w:pPr>
              <w:pStyle w:val="aa"/>
              <w:rPr>
                <w:rFonts w:ascii="Times New Roman" w:hAnsi="Times New Roman" w:cs="Times New Roman"/>
                <w:sz w:val="26"/>
                <w:szCs w:val="26"/>
              </w:rPr>
            </w:pPr>
          </w:p>
        </w:tc>
      </w:tr>
      <w:tr w:rsidR="00CE2AC4" w:rsidRPr="00AD0562" w14:paraId="0D0A1F37" w14:textId="77777777" w:rsidTr="00BA111F">
        <w:tc>
          <w:tcPr>
            <w:tcW w:w="993" w:type="dxa"/>
            <w:tcBorders>
              <w:top w:val="single" w:sz="4" w:space="0" w:color="auto"/>
              <w:bottom w:val="single" w:sz="4" w:space="0" w:color="auto"/>
              <w:right w:val="single" w:sz="4" w:space="0" w:color="auto"/>
            </w:tcBorders>
          </w:tcPr>
          <w:p w14:paraId="522A147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23</w:t>
            </w:r>
          </w:p>
        </w:tc>
        <w:tc>
          <w:tcPr>
            <w:tcW w:w="1077" w:type="dxa"/>
            <w:tcBorders>
              <w:top w:val="single" w:sz="4" w:space="0" w:color="auto"/>
              <w:left w:val="single" w:sz="4" w:space="0" w:color="auto"/>
              <w:bottom w:val="single" w:sz="4" w:space="0" w:color="auto"/>
              <w:right w:val="single" w:sz="4" w:space="0" w:color="auto"/>
            </w:tcBorders>
          </w:tcPr>
          <w:p w14:paraId="3360947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4.4</w:t>
            </w:r>
          </w:p>
        </w:tc>
        <w:tc>
          <w:tcPr>
            <w:tcW w:w="3969" w:type="dxa"/>
            <w:tcBorders>
              <w:top w:val="single" w:sz="4" w:space="0" w:color="auto"/>
              <w:left w:val="single" w:sz="4" w:space="0" w:color="auto"/>
              <w:bottom w:val="single" w:sz="4" w:space="0" w:color="auto"/>
              <w:right w:val="single" w:sz="4" w:space="0" w:color="auto"/>
            </w:tcBorders>
          </w:tcPr>
          <w:p w14:paraId="1B2C74A5"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Магазины</w:t>
            </w:r>
          </w:p>
        </w:tc>
        <w:tc>
          <w:tcPr>
            <w:tcW w:w="2183" w:type="dxa"/>
            <w:vMerge/>
            <w:tcBorders>
              <w:top w:val="single" w:sz="4" w:space="0" w:color="auto"/>
              <w:left w:val="single" w:sz="4" w:space="0" w:color="auto"/>
              <w:bottom w:val="single" w:sz="4" w:space="0" w:color="auto"/>
              <w:right w:val="single" w:sz="4" w:space="0" w:color="auto"/>
            </w:tcBorders>
          </w:tcPr>
          <w:p w14:paraId="1383A880"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CE3DFB6" w14:textId="77777777" w:rsidR="00FE5EA0" w:rsidRPr="00AD0562" w:rsidRDefault="00FE5EA0" w:rsidP="00C31FCE">
            <w:pPr>
              <w:pStyle w:val="aa"/>
              <w:rPr>
                <w:rFonts w:ascii="Times New Roman" w:hAnsi="Times New Roman" w:cs="Times New Roman"/>
                <w:sz w:val="26"/>
                <w:szCs w:val="26"/>
              </w:rPr>
            </w:pPr>
          </w:p>
        </w:tc>
      </w:tr>
      <w:tr w:rsidR="00CE2AC4" w:rsidRPr="00AD0562" w14:paraId="0972FA74" w14:textId="77777777" w:rsidTr="00BA111F">
        <w:tc>
          <w:tcPr>
            <w:tcW w:w="993" w:type="dxa"/>
            <w:tcBorders>
              <w:top w:val="single" w:sz="4" w:space="0" w:color="auto"/>
              <w:bottom w:val="single" w:sz="4" w:space="0" w:color="auto"/>
              <w:right w:val="single" w:sz="4" w:space="0" w:color="auto"/>
            </w:tcBorders>
          </w:tcPr>
          <w:p w14:paraId="585C292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24</w:t>
            </w:r>
          </w:p>
        </w:tc>
        <w:tc>
          <w:tcPr>
            <w:tcW w:w="1077" w:type="dxa"/>
            <w:tcBorders>
              <w:top w:val="single" w:sz="4" w:space="0" w:color="auto"/>
              <w:left w:val="single" w:sz="4" w:space="0" w:color="auto"/>
              <w:bottom w:val="single" w:sz="4" w:space="0" w:color="auto"/>
              <w:right w:val="single" w:sz="4" w:space="0" w:color="auto"/>
            </w:tcBorders>
          </w:tcPr>
          <w:p w14:paraId="62A331B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4.5</w:t>
            </w:r>
          </w:p>
        </w:tc>
        <w:tc>
          <w:tcPr>
            <w:tcW w:w="3969" w:type="dxa"/>
            <w:tcBorders>
              <w:top w:val="single" w:sz="4" w:space="0" w:color="auto"/>
              <w:left w:val="single" w:sz="4" w:space="0" w:color="auto"/>
              <w:bottom w:val="single" w:sz="4" w:space="0" w:color="auto"/>
              <w:right w:val="single" w:sz="4" w:space="0" w:color="auto"/>
            </w:tcBorders>
          </w:tcPr>
          <w:p w14:paraId="29B6A840"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Банковская и страховая деятельность (с операционным залом/без операционного зала)</w:t>
            </w:r>
          </w:p>
        </w:tc>
        <w:tc>
          <w:tcPr>
            <w:tcW w:w="2183" w:type="dxa"/>
            <w:vMerge/>
            <w:tcBorders>
              <w:top w:val="single" w:sz="4" w:space="0" w:color="auto"/>
              <w:left w:val="single" w:sz="4" w:space="0" w:color="auto"/>
              <w:bottom w:val="single" w:sz="4" w:space="0" w:color="auto"/>
              <w:right w:val="single" w:sz="4" w:space="0" w:color="auto"/>
            </w:tcBorders>
          </w:tcPr>
          <w:p w14:paraId="5F615B44"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4F72C80" w14:textId="77777777" w:rsidR="00FE5EA0" w:rsidRPr="00AD0562" w:rsidRDefault="00FE5EA0" w:rsidP="00C31FCE">
            <w:pPr>
              <w:pStyle w:val="aa"/>
              <w:rPr>
                <w:rFonts w:ascii="Times New Roman" w:hAnsi="Times New Roman" w:cs="Times New Roman"/>
                <w:sz w:val="26"/>
                <w:szCs w:val="26"/>
              </w:rPr>
            </w:pPr>
          </w:p>
        </w:tc>
      </w:tr>
      <w:tr w:rsidR="00CE2AC4" w:rsidRPr="00AD0562" w14:paraId="2A15105B" w14:textId="77777777" w:rsidTr="00BA111F">
        <w:tc>
          <w:tcPr>
            <w:tcW w:w="993" w:type="dxa"/>
            <w:tcBorders>
              <w:top w:val="single" w:sz="4" w:space="0" w:color="auto"/>
              <w:bottom w:val="single" w:sz="4" w:space="0" w:color="auto"/>
              <w:right w:val="single" w:sz="4" w:space="0" w:color="auto"/>
            </w:tcBorders>
          </w:tcPr>
          <w:p w14:paraId="1AFEE05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25</w:t>
            </w:r>
          </w:p>
        </w:tc>
        <w:tc>
          <w:tcPr>
            <w:tcW w:w="1077" w:type="dxa"/>
            <w:tcBorders>
              <w:top w:val="single" w:sz="4" w:space="0" w:color="auto"/>
              <w:left w:val="single" w:sz="4" w:space="0" w:color="auto"/>
              <w:bottom w:val="single" w:sz="4" w:space="0" w:color="auto"/>
              <w:right w:val="single" w:sz="4" w:space="0" w:color="auto"/>
            </w:tcBorders>
          </w:tcPr>
          <w:p w14:paraId="3EF1969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4.6</w:t>
            </w:r>
          </w:p>
        </w:tc>
        <w:tc>
          <w:tcPr>
            <w:tcW w:w="3969" w:type="dxa"/>
            <w:tcBorders>
              <w:top w:val="single" w:sz="4" w:space="0" w:color="auto"/>
              <w:left w:val="single" w:sz="4" w:space="0" w:color="auto"/>
              <w:bottom w:val="single" w:sz="4" w:space="0" w:color="auto"/>
              <w:right w:val="single" w:sz="4" w:space="0" w:color="auto"/>
            </w:tcBorders>
          </w:tcPr>
          <w:p w14:paraId="552BEE89"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Общественное питание</w:t>
            </w:r>
          </w:p>
        </w:tc>
        <w:tc>
          <w:tcPr>
            <w:tcW w:w="2183" w:type="dxa"/>
            <w:vMerge/>
            <w:tcBorders>
              <w:top w:val="single" w:sz="4" w:space="0" w:color="auto"/>
              <w:left w:val="single" w:sz="4" w:space="0" w:color="auto"/>
              <w:bottom w:val="single" w:sz="4" w:space="0" w:color="auto"/>
              <w:right w:val="single" w:sz="4" w:space="0" w:color="auto"/>
            </w:tcBorders>
          </w:tcPr>
          <w:p w14:paraId="116ACE0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96E5DE6" w14:textId="77777777" w:rsidR="00FE5EA0" w:rsidRPr="00AD0562" w:rsidRDefault="00FE5EA0" w:rsidP="00C31FCE">
            <w:pPr>
              <w:pStyle w:val="aa"/>
              <w:rPr>
                <w:rFonts w:ascii="Times New Roman" w:hAnsi="Times New Roman" w:cs="Times New Roman"/>
                <w:sz w:val="26"/>
                <w:szCs w:val="26"/>
              </w:rPr>
            </w:pPr>
          </w:p>
        </w:tc>
      </w:tr>
      <w:tr w:rsidR="00CE2AC4" w:rsidRPr="00AD0562" w14:paraId="32F1176A" w14:textId="77777777" w:rsidTr="00BA111F">
        <w:tc>
          <w:tcPr>
            <w:tcW w:w="993" w:type="dxa"/>
            <w:tcBorders>
              <w:top w:val="single" w:sz="4" w:space="0" w:color="auto"/>
              <w:bottom w:val="single" w:sz="4" w:space="0" w:color="auto"/>
              <w:right w:val="single" w:sz="4" w:space="0" w:color="auto"/>
            </w:tcBorders>
          </w:tcPr>
          <w:p w14:paraId="052137B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26</w:t>
            </w:r>
          </w:p>
        </w:tc>
        <w:tc>
          <w:tcPr>
            <w:tcW w:w="1077" w:type="dxa"/>
            <w:tcBorders>
              <w:top w:val="single" w:sz="4" w:space="0" w:color="auto"/>
              <w:left w:val="single" w:sz="4" w:space="0" w:color="auto"/>
              <w:bottom w:val="single" w:sz="4" w:space="0" w:color="auto"/>
              <w:right w:val="single" w:sz="4" w:space="0" w:color="auto"/>
            </w:tcBorders>
          </w:tcPr>
          <w:p w14:paraId="666269D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4.7</w:t>
            </w:r>
          </w:p>
        </w:tc>
        <w:tc>
          <w:tcPr>
            <w:tcW w:w="3969" w:type="dxa"/>
            <w:tcBorders>
              <w:top w:val="single" w:sz="4" w:space="0" w:color="auto"/>
              <w:left w:val="single" w:sz="4" w:space="0" w:color="auto"/>
              <w:bottom w:val="single" w:sz="4" w:space="0" w:color="auto"/>
              <w:right w:val="single" w:sz="4" w:space="0" w:color="auto"/>
            </w:tcBorders>
          </w:tcPr>
          <w:p w14:paraId="6882AC66"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Гостиничное обслуживание</w:t>
            </w:r>
          </w:p>
        </w:tc>
        <w:tc>
          <w:tcPr>
            <w:tcW w:w="2183" w:type="dxa"/>
            <w:vMerge/>
            <w:tcBorders>
              <w:top w:val="single" w:sz="4" w:space="0" w:color="auto"/>
              <w:left w:val="single" w:sz="4" w:space="0" w:color="auto"/>
              <w:bottom w:val="single" w:sz="4" w:space="0" w:color="auto"/>
              <w:right w:val="single" w:sz="4" w:space="0" w:color="auto"/>
            </w:tcBorders>
          </w:tcPr>
          <w:p w14:paraId="781CC2B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2668B0D" w14:textId="77777777" w:rsidR="00FE5EA0" w:rsidRPr="00AD0562" w:rsidRDefault="00FE5EA0" w:rsidP="00C31FCE">
            <w:pPr>
              <w:pStyle w:val="aa"/>
              <w:rPr>
                <w:rFonts w:ascii="Times New Roman" w:hAnsi="Times New Roman" w:cs="Times New Roman"/>
                <w:sz w:val="26"/>
                <w:szCs w:val="26"/>
              </w:rPr>
            </w:pPr>
          </w:p>
        </w:tc>
      </w:tr>
      <w:tr w:rsidR="00CE2AC4" w:rsidRPr="00AD0562" w14:paraId="071603D5" w14:textId="77777777" w:rsidTr="00BA111F">
        <w:tc>
          <w:tcPr>
            <w:tcW w:w="993" w:type="dxa"/>
            <w:tcBorders>
              <w:top w:val="single" w:sz="4" w:space="0" w:color="auto"/>
              <w:bottom w:val="single" w:sz="4" w:space="0" w:color="auto"/>
              <w:right w:val="single" w:sz="4" w:space="0" w:color="auto"/>
            </w:tcBorders>
          </w:tcPr>
          <w:p w14:paraId="661BFEF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27</w:t>
            </w:r>
          </w:p>
        </w:tc>
        <w:tc>
          <w:tcPr>
            <w:tcW w:w="1077" w:type="dxa"/>
            <w:tcBorders>
              <w:top w:val="single" w:sz="4" w:space="0" w:color="auto"/>
              <w:left w:val="single" w:sz="4" w:space="0" w:color="auto"/>
              <w:bottom w:val="single" w:sz="4" w:space="0" w:color="auto"/>
              <w:right w:val="single" w:sz="4" w:space="0" w:color="auto"/>
            </w:tcBorders>
          </w:tcPr>
          <w:p w14:paraId="5B12640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4.8.1</w:t>
            </w:r>
          </w:p>
        </w:tc>
        <w:tc>
          <w:tcPr>
            <w:tcW w:w="3969" w:type="dxa"/>
            <w:tcBorders>
              <w:top w:val="single" w:sz="4" w:space="0" w:color="auto"/>
              <w:left w:val="single" w:sz="4" w:space="0" w:color="auto"/>
              <w:bottom w:val="single" w:sz="4" w:space="0" w:color="auto"/>
              <w:right w:val="single" w:sz="4" w:space="0" w:color="auto"/>
            </w:tcBorders>
          </w:tcPr>
          <w:p w14:paraId="6B94A095"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Развлекательные мероприятия, проведение азартных игр</w:t>
            </w:r>
          </w:p>
        </w:tc>
        <w:tc>
          <w:tcPr>
            <w:tcW w:w="2183" w:type="dxa"/>
            <w:vMerge/>
            <w:tcBorders>
              <w:top w:val="single" w:sz="4" w:space="0" w:color="auto"/>
              <w:left w:val="single" w:sz="4" w:space="0" w:color="auto"/>
              <w:bottom w:val="single" w:sz="4" w:space="0" w:color="auto"/>
              <w:right w:val="single" w:sz="4" w:space="0" w:color="auto"/>
            </w:tcBorders>
          </w:tcPr>
          <w:p w14:paraId="3FE162E0"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49AF0D5" w14:textId="77777777" w:rsidR="00FE5EA0" w:rsidRPr="00AD0562" w:rsidRDefault="00FE5EA0" w:rsidP="00C31FCE">
            <w:pPr>
              <w:pStyle w:val="aa"/>
              <w:rPr>
                <w:rFonts w:ascii="Times New Roman" w:hAnsi="Times New Roman" w:cs="Times New Roman"/>
                <w:sz w:val="26"/>
                <w:szCs w:val="26"/>
              </w:rPr>
            </w:pPr>
          </w:p>
        </w:tc>
      </w:tr>
      <w:tr w:rsidR="00CE2AC4" w:rsidRPr="00AD0562" w14:paraId="7B1BD8D5" w14:textId="77777777" w:rsidTr="00BA111F">
        <w:tc>
          <w:tcPr>
            <w:tcW w:w="993" w:type="dxa"/>
            <w:tcBorders>
              <w:top w:val="single" w:sz="4" w:space="0" w:color="auto"/>
              <w:bottom w:val="single" w:sz="4" w:space="0" w:color="auto"/>
              <w:right w:val="single" w:sz="4" w:space="0" w:color="auto"/>
            </w:tcBorders>
          </w:tcPr>
          <w:p w14:paraId="729DBDC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28</w:t>
            </w:r>
          </w:p>
        </w:tc>
        <w:tc>
          <w:tcPr>
            <w:tcW w:w="1077" w:type="dxa"/>
            <w:tcBorders>
              <w:top w:val="single" w:sz="4" w:space="0" w:color="auto"/>
              <w:left w:val="single" w:sz="4" w:space="0" w:color="auto"/>
              <w:bottom w:val="single" w:sz="4" w:space="0" w:color="auto"/>
              <w:right w:val="single" w:sz="4" w:space="0" w:color="auto"/>
            </w:tcBorders>
          </w:tcPr>
          <w:p w14:paraId="2887168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5.2.1</w:t>
            </w:r>
          </w:p>
        </w:tc>
        <w:tc>
          <w:tcPr>
            <w:tcW w:w="3969" w:type="dxa"/>
            <w:tcBorders>
              <w:top w:val="single" w:sz="4" w:space="0" w:color="auto"/>
              <w:left w:val="single" w:sz="4" w:space="0" w:color="auto"/>
              <w:bottom w:val="single" w:sz="4" w:space="0" w:color="auto"/>
              <w:right w:val="single" w:sz="4" w:space="0" w:color="auto"/>
            </w:tcBorders>
          </w:tcPr>
          <w:p w14:paraId="6177DD3B"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Туристическое обслуживание</w:t>
            </w:r>
          </w:p>
        </w:tc>
        <w:tc>
          <w:tcPr>
            <w:tcW w:w="2183" w:type="dxa"/>
            <w:vMerge/>
            <w:tcBorders>
              <w:top w:val="single" w:sz="4" w:space="0" w:color="auto"/>
              <w:left w:val="single" w:sz="4" w:space="0" w:color="auto"/>
              <w:bottom w:val="single" w:sz="4" w:space="0" w:color="auto"/>
              <w:right w:val="single" w:sz="4" w:space="0" w:color="auto"/>
            </w:tcBorders>
          </w:tcPr>
          <w:p w14:paraId="4E6F165F"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16BA109B" w14:textId="77777777" w:rsidR="00FE5EA0" w:rsidRPr="00AD0562" w:rsidRDefault="00FE5EA0" w:rsidP="00C31FCE">
            <w:pPr>
              <w:pStyle w:val="aa"/>
              <w:rPr>
                <w:rFonts w:ascii="Times New Roman" w:hAnsi="Times New Roman" w:cs="Times New Roman"/>
                <w:sz w:val="26"/>
                <w:szCs w:val="26"/>
              </w:rPr>
            </w:pPr>
          </w:p>
        </w:tc>
      </w:tr>
      <w:tr w:rsidR="00CE2AC4" w:rsidRPr="00AD0562" w14:paraId="1D10CC6C" w14:textId="77777777" w:rsidTr="00BA111F">
        <w:tc>
          <w:tcPr>
            <w:tcW w:w="993" w:type="dxa"/>
            <w:tcBorders>
              <w:top w:val="single" w:sz="4" w:space="0" w:color="auto"/>
              <w:bottom w:val="single" w:sz="4" w:space="0" w:color="auto"/>
              <w:right w:val="single" w:sz="4" w:space="0" w:color="auto"/>
            </w:tcBorders>
          </w:tcPr>
          <w:p w14:paraId="765A4B0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29</w:t>
            </w:r>
          </w:p>
        </w:tc>
        <w:tc>
          <w:tcPr>
            <w:tcW w:w="1077" w:type="dxa"/>
            <w:tcBorders>
              <w:top w:val="single" w:sz="4" w:space="0" w:color="auto"/>
              <w:left w:val="single" w:sz="4" w:space="0" w:color="auto"/>
              <w:bottom w:val="single" w:sz="4" w:space="0" w:color="auto"/>
              <w:right w:val="single" w:sz="4" w:space="0" w:color="auto"/>
            </w:tcBorders>
          </w:tcPr>
          <w:p w14:paraId="00FC474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5.3</w:t>
            </w:r>
          </w:p>
        </w:tc>
        <w:tc>
          <w:tcPr>
            <w:tcW w:w="3969" w:type="dxa"/>
            <w:tcBorders>
              <w:top w:val="single" w:sz="4" w:space="0" w:color="auto"/>
              <w:left w:val="single" w:sz="4" w:space="0" w:color="auto"/>
              <w:bottom w:val="single" w:sz="4" w:space="0" w:color="auto"/>
              <w:right w:val="single" w:sz="4" w:space="0" w:color="auto"/>
            </w:tcBorders>
          </w:tcPr>
          <w:p w14:paraId="6947F1AB"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Охота и рыбалка</w:t>
            </w:r>
          </w:p>
        </w:tc>
        <w:tc>
          <w:tcPr>
            <w:tcW w:w="2183" w:type="dxa"/>
            <w:vMerge/>
            <w:tcBorders>
              <w:top w:val="single" w:sz="4" w:space="0" w:color="auto"/>
              <w:left w:val="single" w:sz="4" w:space="0" w:color="auto"/>
              <w:bottom w:val="single" w:sz="4" w:space="0" w:color="auto"/>
              <w:right w:val="single" w:sz="4" w:space="0" w:color="auto"/>
            </w:tcBorders>
          </w:tcPr>
          <w:p w14:paraId="080F1CC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6CF62DE" w14:textId="77777777" w:rsidR="00FE5EA0" w:rsidRPr="00AD0562" w:rsidRDefault="00FE5EA0" w:rsidP="00C31FCE">
            <w:pPr>
              <w:pStyle w:val="aa"/>
              <w:rPr>
                <w:rFonts w:ascii="Times New Roman" w:hAnsi="Times New Roman" w:cs="Times New Roman"/>
                <w:sz w:val="26"/>
                <w:szCs w:val="26"/>
              </w:rPr>
            </w:pPr>
          </w:p>
        </w:tc>
      </w:tr>
      <w:tr w:rsidR="00CE2AC4" w:rsidRPr="00AD0562" w14:paraId="70DB4589" w14:textId="77777777" w:rsidTr="00BA111F">
        <w:tc>
          <w:tcPr>
            <w:tcW w:w="993" w:type="dxa"/>
            <w:tcBorders>
              <w:top w:val="single" w:sz="4" w:space="0" w:color="auto"/>
              <w:bottom w:val="single" w:sz="4" w:space="0" w:color="auto"/>
              <w:right w:val="single" w:sz="4" w:space="0" w:color="auto"/>
            </w:tcBorders>
          </w:tcPr>
          <w:p w14:paraId="287F02A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30</w:t>
            </w:r>
          </w:p>
        </w:tc>
        <w:tc>
          <w:tcPr>
            <w:tcW w:w="1077" w:type="dxa"/>
            <w:tcBorders>
              <w:top w:val="single" w:sz="4" w:space="0" w:color="auto"/>
              <w:left w:val="single" w:sz="4" w:space="0" w:color="auto"/>
              <w:bottom w:val="single" w:sz="4" w:space="0" w:color="auto"/>
              <w:right w:val="single" w:sz="4" w:space="0" w:color="auto"/>
            </w:tcBorders>
          </w:tcPr>
          <w:p w14:paraId="2B96B6F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4.9.1.1</w:t>
            </w:r>
          </w:p>
        </w:tc>
        <w:tc>
          <w:tcPr>
            <w:tcW w:w="3969" w:type="dxa"/>
            <w:tcBorders>
              <w:top w:val="single" w:sz="4" w:space="0" w:color="auto"/>
              <w:left w:val="single" w:sz="4" w:space="0" w:color="auto"/>
              <w:bottom w:val="single" w:sz="4" w:space="0" w:color="auto"/>
              <w:right w:val="single" w:sz="4" w:space="0" w:color="auto"/>
            </w:tcBorders>
          </w:tcPr>
          <w:p w14:paraId="4FF4D3FA"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Заправка транспортных средств</w:t>
            </w:r>
          </w:p>
        </w:tc>
        <w:tc>
          <w:tcPr>
            <w:tcW w:w="2183" w:type="dxa"/>
            <w:vMerge/>
            <w:tcBorders>
              <w:top w:val="single" w:sz="4" w:space="0" w:color="auto"/>
              <w:left w:val="single" w:sz="4" w:space="0" w:color="auto"/>
              <w:bottom w:val="single" w:sz="4" w:space="0" w:color="auto"/>
              <w:right w:val="single" w:sz="4" w:space="0" w:color="auto"/>
            </w:tcBorders>
          </w:tcPr>
          <w:p w14:paraId="7E74FFE6"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98A11D7" w14:textId="77777777" w:rsidR="00FE5EA0" w:rsidRPr="00AD0562" w:rsidRDefault="00FE5EA0" w:rsidP="00C31FCE">
            <w:pPr>
              <w:pStyle w:val="aa"/>
              <w:rPr>
                <w:rFonts w:ascii="Times New Roman" w:hAnsi="Times New Roman" w:cs="Times New Roman"/>
                <w:sz w:val="26"/>
                <w:szCs w:val="26"/>
              </w:rPr>
            </w:pPr>
          </w:p>
        </w:tc>
      </w:tr>
      <w:tr w:rsidR="00CE2AC4" w:rsidRPr="00AD0562" w14:paraId="3C7E8A36" w14:textId="77777777" w:rsidTr="00BA111F">
        <w:tc>
          <w:tcPr>
            <w:tcW w:w="993" w:type="dxa"/>
            <w:tcBorders>
              <w:top w:val="single" w:sz="4" w:space="0" w:color="auto"/>
              <w:bottom w:val="single" w:sz="4" w:space="0" w:color="auto"/>
              <w:right w:val="single" w:sz="4" w:space="0" w:color="auto"/>
            </w:tcBorders>
          </w:tcPr>
          <w:p w14:paraId="27079035"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31</w:t>
            </w:r>
          </w:p>
        </w:tc>
        <w:tc>
          <w:tcPr>
            <w:tcW w:w="1077" w:type="dxa"/>
            <w:tcBorders>
              <w:top w:val="single" w:sz="4" w:space="0" w:color="auto"/>
              <w:left w:val="single" w:sz="4" w:space="0" w:color="auto"/>
              <w:bottom w:val="single" w:sz="4" w:space="0" w:color="auto"/>
              <w:right w:val="single" w:sz="4" w:space="0" w:color="auto"/>
            </w:tcBorders>
          </w:tcPr>
          <w:p w14:paraId="68340968"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4.9.1.3</w:t>
            </w:r>
          </w:p>
        </w:tc>
        <w:tc>
          <w:tcPr>
            <w:tcW w:w="3969" w:type="dxa"/>
            <w:tcBorders>
              <w:top w:val="single" w:sz="4" w:space="0" w:color="auto"/>
              <w:left w:val="single" w:sz="4" w:space="0" w:color="auto"/>
              <w:bottom w:val="single" w:sz="4" w:space="0" w:color="auto"/>
              <w:right w:val="single" w:sz="4" w:space="0" w:color="auto"/>
            </w:tcBorders>
          </w:tcPr>
          <w:p w14:paraId="2F59D7EA"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Автомобильные мойки</w:t>
            </w:r>
          </w:p>
        </w:tc>
        <w:tc>
          <w:tcPr>
            <w:tcW w:w="2183" w:type="dxa"/>
            <w:vMerge/>
            <w:tcBorders>
              <w:top w:val="single" w:sz="4" w:space="0" w:color="auto"/>
              <w:left w:val="single" w:sz="4" w:space="0" w:color="auto"/>
              <w:bottom w:val="single" w:sz="4" w:space="0" w:color="auto"/>
              <w:right w:val="single" w:sz="4" w:space="0" w:color="auto"/>
            </w:tcBorders>
          </w:tcPr>
          <w:p w14:paraId="24BCEC86"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7ECA9336" w14:textId="77777777" w:rsidR="00FE5EA0" w:rsidRPr="00AD0562" w:rsidRDefault="00FE5EA0" w:rsidP="00C31FCE">
            <w:pPr>
              <w:pStyle w:val="aa"/>
              <w:rPr>
                <w:rFonts w:ascii="Times New Roman" w:hAnsi="Times New Roman" w:cs="Times New Roman"/>
                <w:sz w:val="26"/>
                <w:szCs w:val="26"/>
              </w:rPr>
            </w:pPr>
          </w:p>
        </w:tc>
      </w:tr>
      <w:tr w:rsidR="00CE2AC4" w:rsidRPr="00AD0562" w14:paraId="6150CF07" w14:textId="77777777" w:rsidTr="00BA111F">
        <w:tc>
          <w:tcPr>
            <w:tcW w:w="993" w:type="dxa"/>
            <w:tcBorders>
              <w:top w:val="single" w:sz="4" w:space="0" w:color="auto"/>
              <w:bottom w:val="single" w:sz="4" w:space="0" w:color="auto"/>
              <w:right w:val="single" w:sz="4" w:space="0" w:color="auto"/>
            </w:tcBorders>
          </w:tcPr>
          <w:p w14:paraId="5D88FC6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32</w:t>
            </w:r>
          </w:p>
        </w:tc>
        <w:tc>
          <w:tcPr>
            <w:tcW w:w="1077" w:type="dxa"/>
            <w:tcBorders>
              <w:top w:val="single" w:sz="4" w:space="0" w:color="auto"/>
              <w:left w:val="single" w:sz="4" w:space="0" w:color="auto"/>
              <w:bottom w:val="single" w:sz="4" w:space="0" w:color="auto"/>
              <w:right w:val="single" w:sz="4" w:space="0" w:color="auto"/>
            </w:tcBorders>
          </w:tcPr>
          <w:p w14:paraId="6B46E90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4.9.1.4</w:t>
            </w:r>
          </w:p>
        </w:tc>
        <w:tc>
          <w:tcPr>
            <w:tcW w:w="3969" w:type="dxa"/>
            <w:tcBorders>
              <w:top w:val="single" w:sz="4" w:space="0" w:color="auto"/>
              <w:left w:val="single" w:sz="4" w:space="0" w:color="auto"/>
              <w:bottom w:val="single" w:sz="4" w:space="0" w:color="auto"/>
              <w:right w:val="single" w:sz="4" w:space="0" w:color="auto"/>
            </w:tcBorders>
          </w:tcPr>
          <w:p w14:paraId="1A65CE6A"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Ремонт автомобилей</w:t>
            </w:r>
          </w:p>
        </w:tc>
        <w:tc>
          <w:tcPr>
            <w:tcW w:w="2183" w:type="dxa"/>
            <w:vMerge/>
            <w:tcBorders>
              <w:top w:val="single" w:sz="4" w:space="0" w:color="auto"/>
              <w:left w:val="single" w:sz="4" w:space="0" w:color="auto"/>
              <w:bottom w:val="single" w:sz="4" w:space="0" w:color="auto"/>
              <w:right w:val="single" w:sz="4" w:space="0" w:color="auto"/>
            </w:tcBorders>
          </w:tcPr>
          <w:p w14:paraId="4EAC8682"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BB10670" w14:textId="77777777" w:rsidR="00FE5EA0" w:rsidRPr="00AD0562" w:rsidRDefault="00FE5EA0" w:rsidP="00C31FCE">
            <w:pPr>
              <w:pStyle w:val="aa"/>
              <w:rPr>
                <w:rFonts w:ascii="Times New Roman" w:hAnsi="Times New Roman" w:cs="Times New Roman"/>
                <w:sz w:val="26"/>
                <w:szCs w:val="26"/>
              </w:rPr>
            </w:pPr>
          </w:p>
        </w:tc>
      </w:tr>
      <w:tr w:rsidR="00CE2AC4" w:rsidRPr="00AD0562" w14:paraId="2967DAD7" w14:textId="77777777" w:rsidTr="00BA111F">
        <w:tc>
          <w:tcPr>
            <w:tcW w:w="993" w:type="dxa"/>
            <w:tcBorders>
              <w:top w:val="single" w:sz="4" w:space="0" w:color="auto"/>
              <w:bottom w:val="single" w:sz="4" w:space="0" w:color="auto"/>
              <w:right w:val="single" w:sz="4" w:space="0" w:color="auto"/>
            </w:tcBorders>
          </w:tcPr>
          <w:p w14:paraId="74231F4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33</w:t>
            </w:r>
          </w:p>
        </w:tc>
        <w:tc>
          <w:tcPr>
            <w:tcW w:w="1077" w:type="dxa"/>
            <w:tcBorders>
              <w:top w:val="single" w:sz="4" w:space="0" w:color="auto"/>
              <w:left w:val="single" w:sz="4" w:space="0" w:color="auto"/>
              <w:bottom w:val="single" w:sz="4" w:space="0" w:color="auto"/>
              <w:right w:val="single" w:sz="4" w:space="0" w:color="auto"/>
            </w:tcBorders>
          </w:tcPr>
          <w:p w14:paraId="0274AC1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4.9.1.2</w:t>
            </w:r>
          </w:p>
        </w:tc>
        <w:tc>
          <w:tcPr>
            <w:tcW w:w="3969" w:type="dxa"/>
            <w:tcBorders>
              <w:top w:val="single" w:sz="4" w:space="0" w:color="auto"/>
              <w:left w:val="single" w:sz="4" w:space="0" w:color="auto"/>
              <w:bottom w:val="single" w:sz="4" w:space="0" w:color="auto"/>
              <w:right w:val="single" w:sz="4" w:space="0" w:color="auto"/>
            </w:tcBorders>
          </w:tcPr>
          <w:p w14:paraId="50F98241"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дорожного отдыха</w:t>
            </w:r>
          </w:p>
        </w:tc>
        <w:tc>
          <w:tcPr>
            <w:tcW w:w="2183" w:type="dxa"/>
            <w:vMerge/>
            <w:tcBorders>
              <w:top w:val="single" w:sz="4" w:space="0" w:color="auto"/>
              <w:left w:val="single" w:sz="4" w:space="0" w:color="auto"/>
              <w:bottom w:val="single" w:sz="4" w:space="0" w:color="auto"/>
              <w:right w:val="single" w:sz="4" w:space="0" w:color="auto"/>
            </w:tcBorders>
          </w:tcPr>
          <w:p w14:paraId="0F06EA69"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175B6CC1" w14:textId="77777777" w:rsidR="00FE5EA0" w:rsidRPr="00AD0562" w:rsidRDefault="00FE5EA0" w:rsidP="00C31FCE">
            <w:pPr>
              <w:pStyle w:val="aa"/>
              <w:rPr>
                <w:rFonts w:ascii="Times New Roman" w:hAnsi="Times New Roman" w:cs="Times New Roman"/>
                <w:sz w:val="26"/>
                <w:szCs w:val="26"/>
              </w:rPr>
            </w:pPr>
          </w:p>
        </w:tc>
      </w:tr>
      <w:tr w:rsidR="00CE2AC4" w:rsidRPr="00AD0562" w14:paraId="10927C3B" w14:textId="77777777" w:rsidTr="00BA111F">
        <w:tc>
          <w:tcPr>
            <w:tcW w:w="993" w:type="dxa"/>
            <w:tcBorders>
              <w:top w:val="single" w:sz="4" w:space="0" w:color="auto"/>
              <w:bottom w:val="single" w:sz="4" w:space="0" w:color="auto"/>
              <w:right w:val="single" w:sz="4" w:space="0" w:color="auto"/>
            </w:tcBorders>
          </w:tcPr>
          <w:p w14:paraId="104342D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34</w:t>
            </w:r>
          </w:p>
        </w:tc>
        <w:tc>
          <w:tcPr>
            <w:tcW w:w="1077" w:type="dxa"/>
            <w:tcBorders>
              <w:top w:val="single" w:sz="4" w:space="0" w:color="auto"/>
              <w:left w:val="single" w:sz="4" w:space="0" w:color="auto"/>
              <w:bottom w:val="single" w:sz="4" w:space="0" w:color="auto"/>
              <w:right w:val="single" w:sz="4" w:space="0" w:color="auto"/>
            </w:tcBorders>
          </w:tcPr>
          <w:p w14:paraId="7F674E8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4.10</w:t>
            </w:r>
          </w:p>
        </w:tc>
        <w:tc>
          <w:tcPr>
            <w:tcW w:w="3969" w:type="dxa"/>
            <w:tcBorders>
              <w:top w:val="single" w:sz="4" w:space="0" w:color="auto"/>
              <w:left w:val="single" w:sz="4" w:space="0" w:color="auto"/>
              <w:bottom w:val="single" w:sz="4" w:space="0" w:color="auto"/>
              <w:right w:val="single" w:sz="4" w:space="0" w:color="auto"/>
            </w:tcBorders>
          </w:tcPr>
          <w:p w14:paraId="393C5B86"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Выставочно-ярмарочная деятельность</w:t>
            </w:r>
          </w:p>
        </w:tc>
        <w:tc>
          <w:tcPr>
            <w:tcW w:w="2183" w:type="dxa"/>
            <w:vMerge/>
            <w:tcBorders>
              <w:top w:val="single" w:sz="4" w:space="0" w:color="auto"/>
              <w:left w:val="single" w:sz="4" w:space="0" w:color="auto"/>
              <w:bottom w:val="single" w:sz="4" w:space="0" w:color="auto"/>
              <w:right w:val="single" w:sz="4" w:space="0" w:color="auto"/>
            </w:tcBorders>
          </w:tcPr>
          <w:p w14:paraId="5B8FEC6F"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B6E467A" w14:textId="77777777" w:rsidR="00FE5EA0" w:rsidRPr="00AD0562" w:rsidRDefault="00FE5EA0" w:rsidP="00C31FCE">
            <w:pPr>
              <w:pStyle w:val="aa"/>
              <w:rPr>
                <w:rFonts w:ascii="Times New Roman" w:hAnsi="Times New Roman" w:cs="Times New Roman"/>
                <w:sz w:val="26"/>
                <w:szCs w:val="26"/>
              </w:rPr>
            </w:pPr>
          </w:p>
        </w:tc>
      </w:tr>
      <w:tr w:rsidR="00CE2AC4" w:rsidRPr="00AD0562" w14:paraId="0D04A30A" w14:textId="77777777" w:rsidTr="00BA111F">
        <w:tc>
          <w:tcPr>
            <w:tcW w:w="993" w:type="dxa"/>
            <w:tcBorders>
              <w:top w:val="single" w:sz="4" w:space="0" w:color="auto"/>
              <w:bottom w:val="single" w:sz="4" w:space="0" w:color="auto"/>
              <w:right w:val="single" w:sz="4" w:space="0" w:color="auto"/>
            </w:tcBorders>
          </w:tcPr>
          <w:p w14:paraId="5EB4A8F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35</w:t>
            </w:r>
          </w:p>
        </w:tc>
        <w:tc>
          <w:tcPr>
            <w:tcW w:w="1077" w:type="dxa"/>
            <w:tcBorders>
              <w:top w:val="single" w:sz="4" w:space="0" w:color="auto"/>
              <w:left w:val="single" w:sz="4" w:space="0" w:color="auto"/>
              <w:bottom w:val="single" w:sz="4" w:space="0" w:color="auto"/>
              <w:right w:val="single" w:sz="4" w:space="0" w:color="auto"/>
            </w:tcBorders>
          </w:tcPr>
          <w:p w14:paraId="53C2FB2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5.1.1</w:t>
            </w:r>
          </w:p>
        </w:tc>
        <w:tc>
          <w:tcPr>
            <w:tcW w:w="3969" w:type="dxa"/>
            <w:tcBorders>
              <w:top w:val="single" w:sz="4" w:space="0" w:color="auto"/>
              <w:left w:val="single" w:sz="4" w:space="0" w:color="auto"/>
              <w:bottom w:val="single" w:sz="4" w:space="0" w:color="auto"/>
              <w:right w:val="single" w:sz="4" w:space="0" w:color="auto"/>
            </w:tcBorders>
          </w:tcPr>
          <w:p w14:paraId="7A29BE76"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спортивно-зрелищных мероприятий</w:t>
            </w:r>
          </w:p>
        </w:tc>
        <w:tc>
          <w:tcPr>
            <w:tcW w:w="2183" w:type="dxa"/>
            <w:vMerge/>
            <w:tcBorders>
              <w:top w:val="single" w:sz="4" w:space="0" w:color="auto"/>
              <w:left w:val="single" w:sz="4" w:space="0" w:color="auto"/>
              <w:bottom w:val="single" w:sz="4" w:space="0" w:color="auto"/>
              <w:right w:val="single" w:sz="4" w:space="0" w:color="auto"/>
            </w:tcBorders>
          </w:tcPr>
          <w:p w14:paraId="2E7CB70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18601ED" w14:textId="77777777" w:rsidR="00FE5EA0" w:rsidRPr="00AD0562" w:rsidRDefault="00FE5EA0" w:rsidP="00C31FCE">
            <w:pPr>
              <w:pStyle w:val="aa"/>
              <w:rPr>
                <w:rFonts w:ascii="Times New Roman" w:hAnsi="Times New Roman" w:cs="Times New Roman"/>
                <w:sz w:val="26"/>
                <w:szCs w:val="26"/>
              </w:rPr>
            </w:pPr>
          </w:p>
        </w:tc>
      </w:tr>
      <w:tr w:rsidR="00CE2AC4" w:rsidRPr="00AD0562" w14:paraId="7995477F" w14:textId="77777777" w:rsidTr="00BA111F">
        <w:tc>
          <w:tcPr>
            <w:tcW w:w="993" w:type="dxa"/>
            <w:tcBorders>
              <w:top w:val="single" w:sz="4" w:space="0" w:color="auto"/>
              <w:bottom w:val="single" w:sz="4" w:space="0" w:color="auto"/>
              <w:right w:val="single" w:sz="4" w:space="0" w:color="auto"/>
            </w:tcBorders>
          </w:tcPr>
          <w:p w14:paraId="05EF641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36</w:t>
            </w:r>
          </w:p>
        </w:tc>
        <w:tc>
          <w:tcPr>
            <w:tcW w:w="1077" w:type="dxa"/>
            <w:tcBorders>
              <w:top w:val="single" w:sz="4" w:space="0" w:color="auto"/>
              <w:left w:val="single" w:sz="4" w:space="0" w:color="auto"/>
              <w:bottom w:val="single" w:sz="4" w:space="0" w:color="auto"/>
              <w:right w:val="single" w:sz="4" w:space="0" w:color="auto"/>
            </w:tcBorders>
          </w:tcPr>
          <w:p w14:paraId="4BE09BB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5.1.5</w:t>
            </w:r>
          </w:p>
        </w:tc>
        <w:tc>
          <w:tcPr>
            <w:tcW w:w="3969" w:type="dxa"/>
            <w:tcBorders>
              <w:top w:val="single" w:sz="4" w:space="0" w:color="auto"/>
              <w:left w:val="single" w:sz="4" w:space="0" w:color="auto"/>
              <w:bottom w:val="single" w:sz="4" w:space="0" w:color="auto"/>
              <w:right w:val="single" w:sz="4" w:space="0" w:color="auto"/>
            </w:tcBorders>
          </w:tcPr>
          <w:p w14:paraId="02C1ADC2"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Водный спорт</w:t>
            </w:r>
          </w:p>
        </w:tc>
        <w:tc>
          <w:tcPr>
            <w:tcW w:w="2183" w:type="dxa"/>
            <w:vMerge/>
            <w:tcBorders>
              <w:top w:val="single" w:sz="4" w:space="0" w:color="auto"/>
              <w:left w:val="single" w:sz="4" w:space="0" w:color="auto"/>
              <w:bottom w:val="single" w:sz="4" w:space="0" w:color="auto"/>
              <w:right w:val="single" w:sz="4" w:space="0" w:color="auto"/>
            </w:tcBorders>
          </w:tcPr>
          <w:p w14:paraId="5B339C2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5FB6D19" w14:textId="77777777" w:rsidR="00FE5EA0" w:rsidRPr="00AD0562" w:rsidRDefault="00FE5EA0" w:rsidP="00C31FCE">
            <w:pPr>
              <w:pStyle w:val="aa"/>
              <w:rPr>
                <w:rFonts w:ascii="Times New Roman" w:hAnsi="Times New Roman" w:cs="Times New Roman"/>
                <w:sz w:val="26"/>
                <w:szCs w:val="26"/>
              </w:rPr>
            </w:pPr>
          </w:p>
        </w:tc>
      </w:tr>
      <w:tr w:rsidR="00CE2AC4" w:rsidRPr="00AD0562" w14:paraId="4B76D3B7" w14:textId="77777777" w:rsidTr="00BA111F">
        <w:tc>
          <w:tcPr>
            <w:tcW w:w="993" w:type="dxa"/>
            <w:tcBorders>
              <w:top w:val="single" w:sz="4" w:space="0" w:color="auto"/>
              <w:bottom w:val="single" w:sz="4" w:space="0" w:color="auto"/>
              <w:right w:val="single" w:sz="4" w:space="0" w:color="auto"/>
            </w:tcBorders>
          </w:tcPr>
          <w:p w14:paraId="6EE4D728"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37</w:t>
            </w:r>
          </w:p>
        </w:tc>
        <w:tc>
          <w:tcPr>
            <w:tcW w:w="1077" w:type="dxa"/>
            <w:tcBorders>
              <w:top w:val="single" w:sz="4" w:space="0" w:color="auto"/>
              <w:left w:val="single" w:sz="4" w:space="0" w:color="auto"/>
              <w:bottom w:val="single" w:sz="4" w:space="0" w:color="auto"/>
              <w:right w:val="single" w:sz="4" w:space="0" w:color="auto"/>
            </w:tcBorders>
          </w:tcPr>
          <w:p w14:paraId="5C1F1BD5"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5.1.6</w:t>
            </w:r>
          </w:p>
        </w:tc>
        <w:tc>
          <w:tcPr>
            <w:tcW w:w="3969" w:type="dxa"/>
            <w:tcBorders>
              <w:top w:val="single" w:sz="4" w:space="0" w:color="auto"/>
              <w:left w:val="single" w:sz="4" w:space="0" w:color="auto"/>
              <w:bottom w:val="single" w:sz="4" w:space="0" w:color="auto"/>
              <w:right w:val="single" w:sz="4" w:space="0" w:color="auto"/>
            </w:tcBorders>
          </w:tcPr>
          <w:p w14:paraId="307B8F6C"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Авиационный спорт</w:t>
            </w:r>
          </w:p>
        </w:tc>
        <w:tc>
          <w:tcPr>
            <w:tcW w:w="2183" w:type="dxa"/>
            <w:vMerge/>
            <w:tcBorders>
              <w:top w:val="single" w:sz="4" w:space="0" w:color="auto"/>
              <w:left w:val="single" w:sz="4" w:space="0" w:color="auto"/>
              <w:bottom w:val="single" w:sz="4" w:space="0" w:color="auto"/>
              <w:right w:val="single" w:sz="4" w:space="0" w:color="auto"/>
            </w:tcBorders>
          </w:tcPr>
          <w:p w14:paraId="0F3A024C"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F76CBD7" w14:textId="77777777" w:rsidR="00FE5EA0" w:rsidRPr="00AD0562" w:rsidRDefault="00FE5EA0" w:rsidP="00C31FCE">
            <w:pPr>
              <w:pStyle w:val="aa"/>
              <w:rPr>
                <w:rFonts w:ascii="Times New Roman" w:hAnsi="Times New Roman" w:cs="Times New Roman"/>
                <w:sz w:val="26"/>
                <w:szCs w:val="26"/>
              </w:rPr>
            </w:pPr>
          </w:p>
        </w:tc>
      </w:tr>
      <w:tr w:rsidR="00CE2AC4" w:rsidRPr="00AD0562" w14:paraId="43EBD598" w14:textId="77777777" w:rsidTr="00BA111F">
        <w:tc>
          <w:tcPr>
            <w:tcW w:w="993" w:type="dxa"/>
            <w:tcBorders>
              <w:top w:val="single" w:sz="4" w:space="0" w:color="auto"/>
              <w:bottom w:val="single" w:sz="4" w:space="0" w:color="auto"/>
              <w:right w:val="single" w:sz="4" w:space="0" w:color="auto"/>
            </w:tcBorders>
          </w:tcPr>
          <w:p w14:paraId="28A500C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38</w:t>
            </w:r>
          </w:p>
        </w:tc>
        <w:tc>
          <w:tcPr>
            <w:tcW w:w="1077" w:type="dxa"/>
            <w:tcBorders>
              <w:top w:val="single" w:sz="4" w:space="0" w:color="auto"/>
              <w:left w:val="single" w:sz="4" w:space="0" w:color="auto"/>
              <w:bottom w:val="single" w:sz="4" w:space="0" w:color="auto"/>
              <w:right w:val="single" w:sz="4" w:space="0" w:color="auto"/>
            </w:tcBorders>
          </w:tcPr>
          <w:p w14:paraId="5D1C92D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5.5</w:t>
            </w:r>
          </w:p>
        </w:tc>
        <w:tc>
          <w:tcPr>
            <w:tcW w:w="3969" w:type="dxa"/>
            <w:tcBorders>
              <w:top w:val="single" w:sz="4" w:space="0" w:color="auto"/>
              <w:left w:val="single" w:sz="4" w:space="0" w:color="auto"/>
              <w:bottom w:val="single" w:sz="4" w:space="0" w:color="auto"/>
              <w:right w:val="single" w:sz="4" w:space="0" w:color="auto"/>
            </w:tcBorders>
          </w:tcPr>
          <w:p w14:paraId="2C39F7D5"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Поля для гольфа и конных прогулок</w:t>
            </w:r>
          </w:p>
        </w:tc>
        <w:tc>
          <w:tcPr>
            <w:tcW w:w="2183" w:type="dxa"/>
            <w:vMerge/>
            <w:tcBorders>
              <w:top w:val="single" w:sz="4" w:space="0" w:color="auto"/>
              <w:left w:val="single" w:sz="4" w:space="0" w:color="auto"/>
              <w:bottom w:val="single" w:sz="4" w:space="0" w:color="auto"/>
              <w:right w:val="single" w:sz="4" w:space="0" w:color="auto"/>
            </w:tcBorders>
          </w:tcPr>
          <w:p w14:paraId="46E562EC"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910C894" w14:textId="77777777" w:rsidR="00FE5EA0" w:rsidRPr="00AD0562" w:rsidRDefault="00FE5EA0" w:rsidP="00C31FCE">
            <w:pPr>
              <w:pStyle w:val="aa"/>
              <w:rPr>
                <w:rFonts w:ascii="Times New Roman" w:hAnsi="Times New Roman" w:cs="Times New Roman"/>
                <w:sz w:val="26"/>
                <w:szCs w:val="26"/>
              </w:rPr>
            </w:pPr>
          </w:p>
        </w:tc>
      </w:tr>
      <w:tr w:rsidR="00CE2AC4" w:rsidRPr="00AD0562" w14:paraId="4E24ACB1" w14:textId="77777777" w:rsidTr="00BA111F">
        <w:tc>
          <w:tcPr>
            <w:tcW w:w="993" w:type="dxa"/>
            <w:tcBorders>
              <w:top w:val="single" w:sz="4" w:space="0" w:color="auto"/>
              <w:bottom w:val="single" w:sz="4" w:space="0" w:color="auto"/>
              <w:right w:val="single" w:sz="4" w:space="0" w:color="auto"/>
            </w:tcBorders>
          </w:tcPr>
          <w:p w14:paraId="496DFD6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39</w:t>
            </w:r>
          </w:p>
        </w:tc>
        <w:tc>
          <w:tcPr>
            <w:tcW w:w="1077" w:type="dxa"/>
            <w:tcBorders>
              <w:top w:val="single" w:sz="4" w:space="0" w:color="auto"/>
              <w:left w:val="single" w:sz="4" w:space="0" w:color="auto"/>
              <w:bottom w:val="single" w:sz="4" w:space="0" w:color="auto"/>
              <w:right w:val="single" w:sz="4" w:space="0" w:color="auto"/>
            </w:tcBorders>
          </w:tcPr>
          <w:p w14:paraId="1B9F932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5.1.7</w:t>
            </w:r>
          </w:p>
        </w:tc>
        <w:tc>
          <w:tcPr>
            <w:tcW w:w="3969" w:type="dxa"/>
            <w:tcBorders>
              <w:top w:val="single" w:sz="4" w:space="0" w:color="auto"/>
              <w:left w:val="single" w:sz="4" w:space="0" w:color="auto"/>
              <w:bottom w:val="single" w:sz="4" w:space="0" w:color="auto"/>
              <w:right w:val="single" w:sz="4" w:space="0" w:color="auto"/>
            </w:tcBorders>
          </w:tcPr>
          <w:p w14:paraId="53DC986E"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Спортивные базы</w:t>
            </w:r>
          </w:p>
        </w:tc>
        <w:tc>
          <w:tcPr>
            <w:tcW w:w="2183" w:type="dxa"/>
            <w:vMerge/>
            <w:tcBorders>
              <w:top w:val="single" w:sz="4" w:space="0" w:color="auto"/>
              <w:left w:val="single" w:sz="4" w:space="0" w:color="auto"/>
              <w:bottom w:val="single" w:sz="4" w:space="0" w:color="auto"/>
              <w:right w:val="single" w:sz="4" w:space="0" w:color="auto"/>
            </w:tcBorders>
          </w:tcPr>
          <w:p w14:paraId="50D09152"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C63DD10" w14:textId="77777777" w:rsidR="00FE5EA0" w:rsidRPr="00AD0562" w:rsidRDefault="00FE5EA0" w:rsidP="00C31FCE">
            <w:pPr>
              <w:pStyle w:val="aa"/>
              <w:rPr>
                <w:rFonts w:ascii="Times New Roman" w:hAnsi="Times New Roman" w:cs="Times New Roman"/>
                <w:sz w:val="26"/>
                <w:szCs w:val="26"/>
              </w:rPr>
            </w:pPr>
          </w:p>
        </w:tc>
      </w:tr>
      <w:tr w:rsidR="00CE2AC4" w:rsidRPr="00AD0562" w14:paraId="57C4BB41" w14:textId="77777777" w:rsidTr="00BA111F">
        <w:tc>
          <w:tcPr>
            <w:tcW w:w="993" w:type="dxa"/>
            <w:tcBorders>
              <w:top w:val="single" w:sz="4" w:space="0" w:color="auto"/>
              <w:bottom w:val="single" w:sz="4" w:space="0" w:color="auto"/>
              <w:right w:val="single" w:sz="4" w:space="0" w:color="auto"/>
            </w:tcBorders>
          </w:tcPr>
          <w:p w14:paraId="7001E22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40</w:t>
            </w:r>
          </w:p>
        </w:tc>
        <w:tc>
          <w:tcPr>
            <w:tcW w:w="1077" w:type="dxa"/>
            <w:tcBorders>
              <w:top w:val="single" w:sz="4" w:space="0" w:color="auto"/>
              <w:left w:val="single" w:sz="4" w:space="0" w:color="auto"/>
              <w:bottom w:val="single" w:sz="4" w:space="0" w:color="auto"/>
              <w:right w:val="single" w:sz="4" w:space="0" w:color="auto"/>
            </w:tcBorders>
          </w:tcPr>
          <w:p w14:paraId="134D1868"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5.1.2</w:t>
            </w:r>
          </w:p>
        </w:tc>
        <w:tc>
          <w:tcPr>
            <w:tcW w:w="3969" w:type="dxa"/>
            <w:tcBorders>
              <w:top w:val="single" w:sz="4" w:space="0" w:color="auto"/>
              <w:left w:val="single" w:sz="4" w:space="0" w:color="auto"/>
              <w:bottom w:val="single" w:sz="4" w:space="0" w:color="auto"/>
              <w:right w:val="single" w:sz="4" w:space="0" w:color="auto"/>
            </w:tcBorders>
          </w:tcPr>
          <w:p w14:paraId="0FAE108C"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занятий спортом в помещениях</w:t>
            </w:r>
          </w:p>
        </w:tc>
        <w:tc>
          <w:tcPr>
            <w:tcW w:w="2183" w:type="dxa"/>
            <w:vMerge/>
            <w:tcBorders>
              <w:top w:val="single" w:sz="4" w:space="0" w:color="auto"/>
              <w:left w:val="single" w:sz="4" w:space="0" w:color="auto"/>
              <w:bottom w:val="single" w:sz="4" w:space="0" w:color="auto"/>
              <w:right w:val="single" w:sz="4" w:space="0" w:color="auto"/>
            </w:tcBorders>
          </w:tcPr>
          <w:p w14:paraId="23BD784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6BBA564" w14:textId="77777777" w:rsidR="00FE5EA0" w:rsidRPr="00AD0562" w:rsidRDefault="00FE5EA0" w:rsidP="00C31FCE">
            <w:pPr>
              <w:pStyle w:val="aa"/>
              <w:rPr>
                <w:rFonts w:ascii="Times New Roman" w:hAnsi="Times New Roman" w:cs="Times New Roman"/>
                <w:sz w:val="26"/>
                <w:szCs w:val="26"/>
              </w:rPr>
            </w:pPr>
          </w:p>
        </w:tc>
      </w:tr>
      <w:tr w:rsidR="00CE2AC4" w:rsidRPr="00AD0562" w14:paraId="59977CC7" w14:textId="77777777" w:rsidTr="00BA111F">
        <w:tc>
          <w:tcPr>
            <w:tcW w:w="993" w:type="dxa"/>
            <w:tcBorders>
              <w:top w:val="single" w:sz="4" w:space="0" w:color="auto"/>
              <w:bottom w:val="single" w:sz="4" w:space="0" w:color="auto"/>
              <w:right w:val="single" w:sz="4" w:space="0" w:color="auto"/>
            </w:tcBorders>
          </w:tcPr>
          <w:p w14:paraId="315082D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41</w:t>
            </w:r>
          </w:p>
        </w:tc>
        <w:tc>
          <w:tcPr>
            <w:tcW w:w="1077" w:type="dxa"/>
            <w:tcBorders>
              <w:top w:val="single" w:sz="4" w:space="0" w:color="auto"/>
              <w:left w:val="single" w:sz="4" w:space="0" w:color="auto"/>
              <w:bottom w:val="single" w:sz="4" w:space="0" w:color="auto"/>
              <w:right w:val="single" w:sz="4" w:space="0" w:color="auto"/>
            </w:tcBorders>
          </w:tcPr>
          <w:p w14:paraId="78B8E804" w14:textId="4C7E494F"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6.1</w:t>
            </w:r>
            <w:r w:rsidR="00FE5EA0" w:rsidRPr="00AD0562">
              <w:rPr>
                <w:rFonts w:ascii="Times New Roman" w:hAnsi="Times New Roman" w:cs="Times New Roman"/>
                <w:sz w:val="26"/>
                <w:szCs w:val="26"/>
              </w:rPr>
              <w:t>2</w:t>
            </w:r>
          </w:p>
        </w:tc>
        <w:tc>
          <w:tcPr>
            <w:tcW w:w="3969" w:type="dxa"/>
            <w:tcBorders>
              <w:top w:val="single" w:sz="4" w:space="0" w:color="auto"/>
              <w:left w:val="single" w:sz="4" w:space="0" w:color="auto"/>
              <w:bottom w:val="single" w:sz="4" w:space="0" w:color="auto"/>
              <w:right w:val="single" w:sz="4" w:space="0" w:color="auto"/>
            </w:tcBorders>
          </w:tcPr>
          <w:p w14:paraId="68A9E733"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Научно-производственная деятельность</w:t>
            </w:r>
          </w:p>
        </w:tc>
        <w:tc>
          <w:tcPr>
            <w:tcW w:w="2183" w:type="dxa"/>
            <w:vMerge/>
            <w:tcBorders>
              <w:top w:val="single" w:sz="4" w:space="0" w:color="auto"/>
              <w:left w:val="single" w:sz="4" w:space="0" w:color="auto"/>
              <w:bottom w:val="single" w:sz="4" w:space="0" w:color="auto"/>
              <w:right w:val="single" w:sz="4" w:space="0" w:color="auto"/>
            </w:tcBorders>
          </w:tcPr>
          <w:p w14:paraId="5917723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73853D8F" w14:textId="77777777" w:rsidR="00FE5EA0" w:rsidRPr="00AD0562" w:rsidRDefault="00FE5EA0" w:rsidP="00C31FCE">
            <w:pPr>
              <w:pStyle w:val="aa"/>
              <w:rPr>
                <w:rFonts w:ascii="Times New Roman" w:hAnsi="Times New Roman" w:cs="Times New Roman"/>
                <w:sz w:val="26"/>
                <w:szCs w:val="26"/>
              </w:rPr>
            </w:pPr>
          </w:p>
        </w:tc>
      </w:tr>
      <w:tr w:rsidR="00CE2AC4" w:rsidRPr="00AD0562" w14:paraId="3F4953CE" w14:textId="77777777" w:rsidTr="00BA111F">
        <w:tc>
          <w:tcPr>
            <w:tcW w:w="993" w:type="dxa"/>
            <w:tcBorders>
              <w:top w:val="single" w:sz="4" w:space="0" w:color="auto"/>
              <w:bottom w:val="single" w:sz="4" w:space="0" w:color="auto"/>
              <w:right w:val="single" w:sz="4" w:space="0" w:color="auto"/>
            </w:tcBorders>
          </w:tcPr>
          <w:p w14:paraId="239AB27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42</w:t>
            </w:r>
          </w:p>
        </w:tc>
        <w:tc>
          <w:tcPr>
            <w:tcW w:w="1077" w:type="dxa"/>
            <w:tcBorders>
              <w:top w:val="single" w:sz="4" w:space="0" w:color="auto"/>
              <w:left w:val="single" w:sz="4" w:space="0" w:color="auto"/>
              <w:bottom w:val="single" w:sz="4" w:space="0" w:color="auto"/>
              <w:right w:val="single" w:sz="4" w:space="0" w:color="auto"/>
            </w:tcBorders>
          </w:tcPr>
          <w:p w14:paraId="00BC4BD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7.1.2</w:t>
            </w:r>
          </w:p>
        </w:tc>
        <w:tc>
          <w:tcPr>
            <w:tcW w:w="3969" w:type="dxa"/>
            <w:tcBorders>
              <w:top w:val="single" w:sz="4" w:space="0" w:color="auto"/>
              <w:left w:val="single" w:sz="4" w:space="0" w:color="auto"/>
              <w:bottom w:val="single" w:sz="4" w:space="0" w:color="auto"/>
              <w:right w:val="single" w:sz="4" w:space="0" w:color="auto"/>
            </w:tcBorders>
          </w:tcPr>
          <w:p w14:paraId="52B6C9E1"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Обслуживание железнодорожных перевозок</w:t>
            </w:r>
          </w:p>
        </w:tc>
        <w:tc>
          <w:tcPr>
            <w:tcW w:w="2183" w:type="dxa"/>
            <w:vMerge/>
            <w:tcBorders>
              <w:top w:val="single" w:sz="4" w:space="0" w:color="auto"/>
              <w:left w:val="single" w:sz="4" w:space="0" w:color="auto"/>
              <w:bottom w:val="single" w:sz="4" w:space="0" w:color="auto"/>
              <w:right w:val="single" w:sz="4" w:space="0" w:color="auto"/>
            </w:tcBorders>
          </w:tcPr>
          <w:p w14:paraId="496B94DB"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F3A6BE0" w14:textId="77777777" w:rsidR="00FE5EA0" w:rsidRPr="00AD0562" w:rsidRDefault="00FE5EA0" w:rsidP="00C31FCE">
            <w:pPr>
              <w:pStyle w:val="aa"/>
              <w:rPr>
                <w:rFonts w:ascii="Times New Roman" w:hAnsi="Times New Roman" w:cs="Times New Roman"/>
                <w:sz w:val="26"/>
                <w:szCs w:val="26"/>
              </w:rPr>
            </w:pPr>
          </w:p>
        </w:tc>
      </w:tr>
      <w:tr w:rsidR="00CE2AC4" w:rsidRPr="00AD0562" w14:paraId="56875B97" w14:textId="77777777" w:rsidTr="00BA111F">
        <w:tc>
          <w:tcPr>
            <w:tcW w:w="993" w:type="dxa"/>
            <w:tcBorders>
              <w:top w:val="single" w:sz="4" w:space="0" w:color="auto"/>
              <w:bottom w:val="single" w:sz="4" w:space="0" w:color="auto"/>
              <w:right w:val="single" w:sz="4" w:space="0" w:color="auto"/>
            </w:tcBorders>
          </w:tcPr>
          <w:p w14:paraId="7B20E118"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43</w:t>
            </w:r>
          </w:p>
        </w:tc>
        <w:tc>
          <w:tcPr>
            <w:tcW w:w="1077" w:type="dxa"/>
            <w:tcBorders>
              <w:top w:val="single" w:sz="4" w:space="0" w:color="auto"/>
              <w:left w:val="single" w:sz="4" w:space="0" w:color="auto"/>
              <w:bottom w:val="single" w:sz="4" w:space="0" w:color="auto"/>
              <w:right w:val="single" w:sz="4" w:space="0" w:color="auto"/>
            </w:tcBorders>
          </w:tcPr>
          <w:p w14:paraId="37685F1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7.2.2</w:t>
            </w:r>
          </w:p>
        </w:tc>
        <w:tc>
          <w:tcPr>
            <w:tcW w:w="3969" w:type="dxa"/>
            <w:tcBorders>
              <w:top w:val="single" w:sz="4" w:space="0" w:color="auto"/>
              <w:left w:val="single" w:sz="4" w:space="0" w:color="auto"/>
              <w:bottom w:val="single" w:sz="4" w:space="0" w:color="auto"/>
              <w:right w:val="single" w:sz="4" w:space="0" w:color="auto"/>
            </w:tcBorders>
          </w:tcPr>
          <w:p w14:paraId="3A13C0B4"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Обслуживание перевозок пассажиров</w:t>
            </w:r>
          </w:p>
        </w:tc>
        <w:tc>
          <w:tcPr>
            <w:tcW w:w="2183" w:type="dxa"/>
            <w:vMerge/>
            <w:tcBorders>
              <w:top w:val="single" w:sz="4" w:space="0" w:color="auto"/>
              <w:left w:val="single" w:sz="4" w:space="0" w:color="auto"/>
              <w:bottom w:val="single" w:sz="4" w:space="0" w:color="auto"/>
              <w:right w:val="single" w:sz="4" w:space="0" w:color="auto"/>
            </w:tcBorders>
          </w:tcPr>
          <w:p w14:paraId="22D495B4"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07FEBD6" w14:textId="77777777" w:rsidR="00FE5EA0" w:rsidRPr="00AD0562" w:rsidRDefault="00FE5EA0" w:rsidP="00C31FCE">
            <w:pPr>
              <w:pStyle w:val="aa"/>
              <w:rPr>
                <w:rFonts w:ascii="Times New Roman" w:hAnsi="Times New Roman" w:cs="Times New Roman"/>
                <w:sz w:val="26"/>
                <w:szCs w:val="26"/>
              </w:rPr>
            </w:pPr>
          </w:p>
        </w:tc>
      </w:tr>
      <w:tr w:rsidR="00CE2AC4" w:rsidRPr="00AD0562" w14:paraId="18B82DC0" w14:textId="77777777" w:rsidTr="00BA111F">
        <w:tc>
          <w:tcPr>
            <w:tcW w:w="993" w:type="dxa"/>
            <w:tcBorders>
              <w:top w:val="single" w:sz="4" w:space="0" w:color="auto"/>
              <w:bottom w:val="single" w:sz="4" w:space="0" w:color="auto"/>
              <w:right w:val="single" w:sz="4" w:space="0" w:color="auto"/>
            </w:tcBorders>
          </w:tcPr>
          <w:p w14:paraId="21D18A7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44</w:t>
            </w:r>
          </w:p>
        </w:tc>
        <w:tc>
          <w:tcPr>
            <w:tcW w:w="1077" w:type="dxa"/>
            <w:tcBorders>
              <w:top w:val="single" w:sz="4" w:space="0" w:color="auto"/>
              <w:left w:val="single" w:sz="4" w:space="0" w:color="auto"/>
              <w:bottom w:val="single" w:sz="4" w:space="0" w:color="auto"/>
              <w:right w:val="single" w:sz="4" w:space="0" w:color="auto"/>
            </w:tcBorders>
          </w:tcPr>
          <w:p w14:paraId="7EB9020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7.3</w:t>
            </w:r>
          </w:p>
        </w:tc>
        <w:tc>
          <w:tcPr>
            <w:tcW w:w="3969" w:type="dxa"/>
            <w:tcBorders>
              <w:top w:val="single" w:sz="4" w:space="0" w:color="auto"/>
              <w:left w:val="single" w:sz="4" w:space="0" w:color="auto"/>
              <w:bottom w:val="single" w:sz="4" w:space="0" w:color="auto"/>
              <w:right w:val="single" w:sz="4" w:space="0" w:color="auto"/>
            </w:tcBorders>
          </w:tcPr>
          <w:p w14:paraId="1A90368A"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Водный транспорт</w:t>
            </w:r>
          </w:p>
        </w:tc>
        <w:tc>
          <w:tcPr>
            <w:tcW w:w="2183" w:type="dxa"/>
            <w:vMerge/>
            <w:tcBorders>
              <w:top w:val="single" w:sz="4" w:space="0" w:color="auto"/>
              <w:left w:val="single" w:sz="4" w:space="0" w:color="auto"/>
              <w:bottom w:val="single" w:sz="4" w:space="0" w:color="auto"/>
              <w:right w:val="single" w:sz="4" w:space="0" w:color="auto"/>
            </w:tcBorders>
          </w:tcPr>
          <w:p w14:paraId="29891E2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C57A095" w14:textId="77777777" w:rsidR="00FE5EA0" w:rsidRPr="00AD0562" w:rsidRDefault="00FE5EA0" w:rsidP="00C31FCE">
            <w:pPr>
              <w:pStyle w:val="aa"/>
              <w:rPr>
                <w:rFonts w:ascii="Times New Roman" w:hAnsi="Times New Roman" w:cs="Times New Roman"/>
                <w:sz w:val="26"/>
                <w:szCs w:val="26"/>
              </w:rPr>
            </w:pPr>
          </w:p>
        </w:tc>
      </w:tr>
      <w:tr w:rsidR="00CE2AC4" w:rsidRPr="00AD0562" w14:paraId="3D75B340" w14:textId="77777777" w:rsidTr="00BA111F">
        <w:tc>
          <w:tcPr>
            <w:tcW w:w="993" w:type="dxa"/>
            <w:tcBorders>
              <w:top w:val="single" w:sz="4" w:space="0" w:color="auto"/>
              <w:bottom w:val="single" w:sz="4" w:space="0" w:color="auto"/>
              <w:right w:val="single" w:sz="4" w:space="0" w:color="auto"/>
            </w:tcBorders>
          </w:tcPr>
          <w:p w14:paraId="6CBFEC60"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45</w:t>
            </w:r>
          </w:p>
        </w:tc>
        <w:tc>
          <w:tcPr>
            <w:tcW w:w="1077" w:type="dxa"/>
            <w:tcBorders>
              <w:top w:val="single" w:sz="4" w:space="0" w:color="auto"/>
              <w:left w:val="single" w:sz="4" w:space="0" w:color="auto"/>
              <w:bottom w:val="single" w:sz="4" w:space="0" w:color="auto"/>
              <w:right w:val="single" w:sz="4" w:space="0" w:color="auto"/>
            </w:tcBorders>
          </w:tcPr>
          <w:p w14:paraId="19DBFF9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7.4</w:t>
            </w:r>
          </w:p>
        </w:tc>
        <w:tc>
          <w:tcPr>
            <w:tcW w:w="3969" w:type="dxa"/>
            <w:tcBorders>
              <w:top w:val="single" w:sz="4" w:space="0" w:color="auto"/>
              <w:left w:val="single" w:sz="4" w:space="0" w:color="auto"/>
              <w:bottom w:val="single" w:sz="4" w:space="0" w:color="auto"/>
              <w:right w:val="single" w:sz="4" w:space="0" w:color="auto"/>
            </w:tcBorders>
          </w:tcPr>
          <w:p w14:paraId="27E9CA55"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Воздушный транспорт</w:t>
            </w:r>
          </w:p>
        </w:tc>
        <w:tc>
          <w:tcPr>
            <w:tcW w:w="2183" w:type="dxa"/>
            <w:vMerge/>
            <w:tcBorders>
              <w:top w:val="single" w:sz="4" w:space="0" w:color="auto"/>
              <w:left w:val="single" w:sz="4" w:space="0" w:color="auto"/>
              <w:bottom w:val="single" w:sz="4" w:space="0" w:color="auto"/>
              <w:right w:val="single" w:sz="4" w:space="0" w:color="auto"/>
            </w:tcBorders>
          </w:tcPr>
          <w:p w14:paraId="4F03DD5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2504BB8" w14:textId="77777777" w:rsidR="00FE5EA0" w:rsidRPr="00AD0562" w:rsidRDefault="00FE5EA0" w:rsidP="00C31FCE">
            <w:pPr>
              <w:pStyle w:val="aa"/>
              <w:rPr>
                <w:rFonts w:ascii="Times New Roman" w:hAnsi="Times New Roman" w:cs="Times New Roman"/>
                <w:sz w:val="26"/>
                <w:szCs w:val="26"/>
              </w:rPr>
            </w:pPr>
          </w:p>
        </w:tc>
      </w:tr>
      <w:tr w:rsidR="00CE2AC4" w:rsidRPr="00AD0562" w14:paraId="6B3315C5" w14:textId="77777777" w:rsidTr="00BA111F">
        <w:tc>
          <w:tcPr>
            <w:tcW w:w="993" w:type="dxa"/>
            <w:tcBorders>
              <w:top w:val="single" w:sz="4" w:space="0" w:color="auto"/>
              <w:bottom w:val="single" w:sz="4" w:space="0" w:color="auto"/>
              <w:right w:val="single" w:sz="4" w:space="0" w:color="auto"/>
            </w:tcBorders>
          </w:tcPr>
          <w:p w14:paraId="676A7D2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46</w:t>
            </w:r>
          </w:p>
        </w:tc>
        <w:tc>
          <w:tcPr>
            <w:tcW w:w="1077" w:type="dxa"/>
            <w:tcBorders>
              <w:top w:val="single" w:sz="4" w:space="0" w:color="auto"/>
              <w:left w:val="single" w:sz="4" w:space="0" w:color="auto"/>
              <w:bottom w:val="single" w:sz="4" w:space="0" w:color="auto"/>
              <w:right w:val="single" w:sz="4" w:space="0" w:color="auto"/>
            </w:tcBorders>
          </w:tcPr>
          <w:p w14:paraId="7B51533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8.0</w:t>
            </w:r>
          </w:p>
        </w:tc>
        <w:tc>
          <w:tcPr>
            <w:tcW w:w="3969" w:type="dxa"/>
            <w:tcBorders>
              <w:top w:val="single" w:sz="4" w:space="0" w:color="auto"/>
              <w:left w:val="single" w:sz="4" w:space="0" w:color="auto"/>
              <w:bottom w:val="single" w:sz="4" w:space="0" w:color="auto"/>
              <w:right w:val="single" w:sz="4" w:space="0" w:color="auto"/>
            </w:tcBorders>
          </w:tcPr>
          <w:p w14:paraId="79F2F27F"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обороны и безопасности</w:t>
            </w:r>
          </w:p>
        </w:tc>
        <w:tc>
          <w:tcPr>
            <w:tcW w:w="2183" w:type="dxa"/>
            <w:vMerge/>
            <w:tcBorders>
              <w:top w:val="single" w:sz="4" w:space="0" w:color="auto"/>
              <w:left w:val="single" w:sz="4" w:space="0" w:color="auto"/>
              <w:bottom w:val="single" w:sz="4" w:space="0" w:color="auto"/>
              <w:right w:val="single" w:sz="4" w:space="0" w:color="auto"/>
            </w:tcBorders>
          </w:tcPr>
          <w:p w14:paraId="784DD9E9"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DADAF83" w14:textId="77777777" w:rsidR="00FE5EA0" w:rsidRPr="00AD0562" w:rsidRDefault="00FE5EA0" w:rsidP="00C31FCE">
            <w:pPr>
              <w:pStyle w:val="aa"/>
              <w:rPr>
                <w:rFonts w:ascii="Times New Roman" w:hAnsi="Times New Roman" w:cs="Times New Roman"/>
                <w:sz w:val="26"/>
                <w:szCs w:val="26"/>
              </w:rPr>
            </w:pPr>
          </w:p>
        </w:tc>
      </w:tr>
      <w:tr w:rsidR="00CE2AC4" w:rsidRPr="00AD0562" w14:paraId="64A0601F" w14:textId="77777777" w:rsidTr="00BA111F">
        <w:tc>
          <w:tcPr>
            <w:tcW w:w="993" w:type="dxa"/>
            <w:tcBorders>
              <w:top w:val="single" w:sz="4" w:space="0" w:color="auto"/>
              <w:bottom w:val="single" w:sz="4" w:space="0" w:color="auto"/>
              <w:right w:val="single" w:sz="4" w:space="0" w:color="auto"/>
            </w:tcBorders>
          </w:tcPr>
          <w:p w14:paraId="21D716F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47</w:t>
            </w:r>
          </w:p>
        </w:tc>
        <w:tc>
          <w:tcPr>
            <w:tcW w:w="1077" w:type="dxa"/>
            <w:tcBorders>
              <w:top w:val="single" w:sz="4" w:space="0" w:color="auto"/>
              <w:left w:val="single" w:sz="4" w:space="0" w:color="auto"/>
              <w:bottom w:val="single" w:sz="4" w:space="0" w:color="auto"/>
              <w:right w:val="single" w:sz="4" w:space="0" w:color="auto"/>
            </w:tcBorders>
          </w:tcPr>
          <w:p w14:paraId="5398A086"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8.1</w:t>
            </w:r>
          </w:p>
        </w:tc>
        <w:tc>
          <w:tcPr>
            <w:tcW w:w="3969" w:type="dxa"/>
            <w:tcBorders>
              <w:top w:val="single" w:sz="4" w:space="0" w:color="auto"/>
              <w:left w:val="single" w:sz="4" w:space="0" w:color="auto"/>
              <w:bottom w:val="single" w:sz="4" w:space="0" w:color="auto"/>
              <w:right w:val="single" w:sz="4" w:space="0" w:color="auto"/>
            </w:tcBorders>
          </w:tcPr>
          <w:p w14:paraId="2153279F"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вооруженных сил</w:t>
            </w:r>
          </w:p>
        </w:tc>
        <w:tc>
          <w:tcPr>
            <w:tcW w:w="2183" w:type="dxa"/>
            <w:vMerge/>
            <w:tcBorders>
              <w:top w:val="single" w:sz="4" w:space="0" w:color="auto"/>
              <w:left w:val="single" w:sz="4" w:space="0" w:color="auto"/>
              <w:bottom w:val="single" w:sz="4" w:space="0" w:color="auto"/>
              <w:right w:val="single" w:sz="4" w:space="0" w:color="auto"/>
            </w:tcBorders>
          </w:tcPr>
          <w:p w14:paraId="0E23CAAB"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E22B5AD" w14:textId="77777777" w:rsidR="00FE5EA0" w:rsidRPr="00AD0562" w:rsidRDefault="00FE5EA0" w:rsidP="00C31FCE">
            <w:pPr>
              <w:pStyle w:val="aa"/>
              <w:rPr>
                <w:rFonts w:ascii="Times New Roman" w:hAnsi="Times New Roman" w:cs="Times New Roman"/>
                <w:sz w:val="26"/>
                <w:szCs w:val="26"/>
              </w:rPr>
            </w:pPr>
          </w:p>
        </w:tc>
      </w:tr>
      <w:tr w:rsidR="00CE2AC4" w:rsidRPr="00AD0562" w14:paraId="54AF4715" w14:textId="77777777" w:rsidTr="00BA111F">
        <w:tc>
          <w:tcPr>
            <w:tcW w:w="993" w:type="dxa"/>
            <w:tcBorders>
              <w:top w:val="single" w:sz="4" w:space="0" w:color="auto"/>
              <w:bottom w:val="single" w:sz="4" w:space="0" w:color="auto"/>
              <w:right w:val="single" w:sz="4" w:space="0" w:color="auto"/>
            </w:tcBorders>
          </w:tcPr>
          <w:p w14:paraId="779480E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48</w:t>
            </w:r>
          </w:p>
        </w:tc>
        <w:tc>
          <w:tcPr>
            <w:tcW w:w="1077" w:type="dxa"/>
            <w:tcBorders>
              <w:top w:val="single" w:sz="4" w:space="0" w:color="auto"/>
              <w:left w:val="single" w:sz="4" w:space="0" w:color="auto"/>
              <w:bottom w:val="single" w:sz="4" w:space="0" w:color="auto"/>
              <w:right w:val="single" w:sz="4" w:space="0" w:color="auto"/>
            </w:tcBorders>
          </w:tcPr>
          <w:p w14:paraId="17219FC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8.3</w:t>
            </w:r>
          </w:p>
        </w:tc>
        <w:tc>
          <w:tcPr>
            <w:tcW w:w="3969" w:type="dxa"/>
            <w:tcBorders>
              <w:top w:val="single" w:sz="4" w:space="0" w:color="auto"/>
              <w:left w:val="single" w:sz="4" w:space="0" w:color="auto"/>
              <w:bottom w:val="single" w:sz="4" w:space="0" w:color="auto"/>
              <w:right w:val="single" w:sz="4" w:space="0" w:color="auto"/>
            </w:tcBorders>
          </w:tcPr>
          <w:p w14:paraId="7FFBF70C"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Обеспечение внутреннего правопорядка</w:t>
            </w:r>
          </w:p>
        </w:tc>
        <w:tc>
          <w:tcPr>
            <w:tcW w:w="2183" w:type="dxa"/>
            <w:vMerge/>
            <w:tcBorders>
              <w:top w:val="single" w:sz="4" w:space="0" w:color="auto"/>
              <w:left w:val="single" w:sz="4" w:space="0" w:color="auto"/>
              <w:bottom w:val="single" w:sz="4" w:space="0" w:color="auto"/>
              <w:right w:val="single" w:sz="4" w:space="0" w:color="auto"/>
            </w:tcBorders>
          </w:tcPr>
          <w:p w14:paraId="0041926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E9B3E3B" w14:textId="77777777" w:rsidR="00FE5EA0" w:rsidRPr="00AD0562" w:rsidRDefault="00FE5EA0" w:rsidP="00C31FCE">
            <w:pPr>
              <w:pStyle w:val="aa"/>
              <w:rPr>
                <w:rFonts w:ascii="Times New Roman" w:hAnsi="Times New Roman" w:cs="Times New Roman"/>
                <w:sz w:val="26"/>
                <w:szCs w:val="26"/>
              </w:rPr>
            </w:pPr>
          </w:p>
        </w:tc>
      </w:tr>
      <w:tr w:rsidR="00CE2AC4" w:rsidRPr="00AD0562" w14:paraId="0C02DCB6" w14:textId="77777777" w:rsidTr="00BA111F">
        <w:tc>
          <w:tcPr>
            <w:tcW w:w="993" w:type="dxa"/>
            <w:tcBorders>
              <w:top w:val="single" w:sz="4" w:space="0" w:color="auto"/>
              <w:bottom w:val="single" w:sz="4" w:space="0" w:color="auto"/>
              <w:right w:val="single" w:sz="4" w:space="0" w:color="auto"/>
            </w:tcBorders>
          </w:tcPr>
          <w:p w14:paraId="6346DD33"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49</w:t>
            </w:r>
          </w:p>
        </w:tc>
        <w:tc>
          <w:tcPr>
            <w:tcW w:w="1077" w:type="dxa"/>
            <w:tcBorders>
              <w:top w:val="single" w:sz="4" w:space="0" w:color="auto"/>
              <w:left w:val="single" w:sz="4" w:space="0" w:color="auto"/>
              <w:bottom w:val="single" w:sz="4" w:space="0" w:color="auto"/>
              <w:right w:val="single" w:sz="4" w:space="0" w:color="auto"/>
            </w:tcBorders>
          </w:tcPr>
          <w:p w14:paraId="30A0CEE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3.4.1</w:t>
            </w:r>
          </w:p>
        </w:tc>
        <w:tc>
          <w:tcPr>
            <w:tcW w:w="3969" w:type="dxa"/>
            <w:tcBorders>
              <w:top w:val="single" w:sz="4" w:space="0" w:color="auto"/>
              <w:left w:val="single" w:sz="4" w:space="0" w:color="auto"/>
              <w:bottom w:val="single" w:sz="4" w:space="0" w:color="auto"/>
              <w:right w:val="single" w:sz="4" w:space="0" w:color="auto"/>
            </w:tcBorders>
          </w:tcPr>
          <w:p w14:paraId="242F85C3"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Амбулаторно-поликлиническое обслуживание</w:t>
            </w:r>
          </w:p>
        </w:tc>
        <w:tc>
          <w:tcPr>
            <w:tcW w:w="2183" w:type="dxa"/>
            <w:vMerge/>
            <w:tcBorders>
              <w:top w:val="single" w:sz="4" w:space="0" w:color="auto"/>
              <w:left w:val="single" w:sz="4" w:space="0" w:color="auto"/>
              <w:bottom w:val="single" w:sz="4" w:space="0" w:color="auto"/>
              <w:right w:val="single" w:sz="4" w:space="0" w:color="auto"/>
            </w:tcBorders>
          </w:tcPr>
          <w:p w14:paraId="4E2B42A3"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CA834EA" w14:textId="77777777" w:rsidR="00FE5EA0" w:rsidRPr="00AD0562" w:rsidRDefault="00FE5EA0" w:rsidP="00C31FCE">
            <w:pPr>
              <w:pStyle w:val="aa"/>
              <w:rPr>
                <w:rFonts w:ascii="Times New Roman" w:hAnsi="Times New Roman" w:cs="Times New Roman"/>
                <w:sz w:val="26"/>
                <w:szCs w:val="26"/>
              </w:rPr>
            </w:pPr>
          </w:p>
        </w:tc>
      </w:tr>
      <w:tr w:rsidR="00CE2AC4" w:rsidRPr="00AD0562" w14:paraId="74E56815" w14:textId="77777777" w:rsidTr="00BA111F">
        <w:tc>
          <w:tcPr>
            <w:tcW w:w="993" w:type="dxa"/>
            <w:tcBorders>
              <w:top w:val="single" w:sz="4" w:space="0" w:color="auto"/>
              <w:bottom w:val="single" w:sz="4" w:space="0" w:color="auto"/>
              <w:right w:val="single" w:sz="4" w:space="0" w:color="auto"/>
            </w:tcBorders>
          </w:tcPr>
          <w:p w14:paraId="64D9F49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50</w:t>
            </w:r>
          </w:p>
        </w:tc>
        <w:tc>
          <w:tcPr>
            <w:tcW w:w="1077" w:type="dxa"/>
            <w:tcBorders>
              <w:top w:val="single" w:sz="4" w:space="0" w:color="auto"/>
              <w:left w:val="single" w:sz="4" w:space="0" w:color="auto"/>
              <w:bottom w:val="single" w:sz="4" w:space="0" w:color="auto"/>
              <w:right w:val="single" w:sz="4" w:space="0" w:color="auto"/>
            </w:tcBorders>
          </w:tcPr>
          <w:p w14:paraId="1888B007"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3.4.3</w:t>
            </w:r>
          </w:p>
        </w:tc>
        <w:tc>
          <w:tcPr>
            <w:tcW w:w="3969" w:type="dxa"/>
            <w:tcBorders>
              <w:top w:val="single" w:sz="4" w:space="0" w:color="auto"/>
              <w:left w:val="single" w:sz="4" w:space="0" w:color="auto"/>
              <w:bottom w:val="single" w:sz="4" w:space="0" w:color="auto"/>
              <w:right w:val="single" w:sz="4" w:space="0" w:color="auto"/>
            </w:tcBorders>
          </w:tcPr>
          <w:p w14:paraId="4ED5C35A"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Медицинские организации особого назначения</w:t>
            </w:r>
          </w:p>
        </w:tc>
        <w:tc>
          <w:tcPr>
            <w:tcW w:w="2183" w:type="dxa"/>
            <w:vMerge/>
            <w:tcBorders>
              <w:top w:val="single" w:sz="4" w:space="0" w:color="auto"/>
              <w:left w:val="single" w:sz="4" w:space="0" w:color="auto"/>
              <w:bottom w:val="single" w:sz="4" w:space="0" w:color="auto"/>
              <w:right w:val="single" w:sz="4" w:space="0" w:color="auto"/>
            </w:tcBorders>
          </w:tcPr>
          <w:p w14:paraId="79B4201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E412998" w14:textId="77777777" w:rsidR="00FE5EA0" w:rsidRPr="00AD0562" w:rsidRDefault="00FE5EA0" w:rsidP="00C31FCE">
            <w:pPr>
              <w:pStyle w:val="aa"/>
              <w:rPr>
                <w:rFonts w:ascii="Times New Roman" w:hAnsi="Times New Roman" w:cs="Times New Roman"/>
                <w:sz w:val="26"/>
                <w:szCs w:val="26"/>
              </w:rPr>
            </w:pPr>
          </w:p>
        </w:tc>
      </w:tr>
      <w:tr w:rsidR="00CE2AC4" w:rsidRPr="00AD0562" w14:paraId="70067D3C" w14:textId="77777777" w:rsidTr="00BA111F">
        <w:tc>
          <w:tcPr>
            <w:tcW w:w="993" w:type="dxa"/>
            <w:tcBorders>
              <w:top w:val="single" w:sz="4" w:space="0" w:color="auto"/>
              <w:bottom w:val="single" w:sz="4" w:space="0" w:color="auto"/>
              <w:right w:val="single" w:sz="4" w:space="0" w:color="auto"/>
            </w:tcBorders>
          </w:tcPr>
          <w:p w14:paraId="1FD6F2D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51</w:t>
            </w:r>
          </w:p>
        </w:tc>
        <w:tc>
          <w:tcPr>
            <w:tcW w:w="1077" w:type="dxa"/>
            <w:tcBorders>
              <w:top w:val="single" w:sz="4" w:space="0" w:color="auto"/>
              <w:left w:val="single" w:sz="4" w:space="0" w:color="auto"/>
              <w:bottom w:val="single" w:sz="4" w:space="0" w:color="auto"/>
              <w:right w:val="single" w:sz="4" w:space="0" w:color="auto"/>
            </w:tcBorders>
          </w:tcPr>
          <w:p w14:paraId="142F6D8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3.5.1</w:t>
            </w:r>
          </w:p>
        </w:tc>
        <w:tc>
          <w:tcPr>
            <w:tcW w:w="3969" w:type="dxa"/>
            <w:tcBorders>
              <w:top w:val="single" w:sz="4" w:space="0" w:color="auto"/>
              <w:left w:val="single" w:sz="4" w:space="0" w:color="auto"/>
              <w:bottom w:val="single" w:sz="4" w:space="0" w:color="auto"/>
              <w:right w:val="single" w:sz="4" w:space="0" w:color="auto"/>
            </w:tcBorders>
          </w:tcPr>
          <w:p w14:paraId="7A8A0086"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Общеобразовательные школы.</w:t>
            </w:r>
          </w:p>
          <w:p w14:paraId="1B431A21"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Гостевые автостоянки должны размещаться вне пределов земельного участка в красных линиях УДС в уширениях проезжей части или на специально отведенном земельном участке.</w:t>
            </w:r>
          </w:p>
          <w:p w14:paraId="784E2ACB" w14:textId="77777777" w:rsidR="00FE5EA0" w:rsidRPr="00AD0562" w:rsidRDefault="00FE5EA0" w:rsidP="00C31FCE">
            <w:pPr>
              <w:pStyle w:val="ac"/>
              <w:rPr>
                <w:rFonts w:ascii="Times New Roman" w:hAnsi="Times New Roman" w:cs="Times New Roman"/>
                <w:sz w:val="26"/>
                <w:szCs w:val="26"/>
              </w:rPr>
            </w:pPr>
            <w:r w:rsidRPr="00AD0562">
              <w:rPr>
                <w:rFonts w:ascii="Times New Roman" w:hAnsi="Times New Roman" w:cs="Times New Roman"/>
                <w:sz w:val="26"/>
                <w:szCs w:val="26"/>
              </w:rPr>
              <w:t>Применяются только для новой застройки</w:t>
            </w:r>
          </w:p>
        </w:tc>
        <w:tc>
          <w:tcPr>
            <w:tcW w:w="2183" w:type="dxa"/>
            <w:vMerge w:val="restart"/>
            <w:tcBorders>
              <w:top w:val="single" w:sz="4" w:space="0" w:color="auto"/>
              <w:left w:val="single" w:sz="4" w:space="0" w:color="auto"/>
              <w:bottom w:val="single" w:sz="4" w:space="0" w:color="auto"/>
              <w:right w:val="single" w:sz="4" w:space="0" w:color="auto"/>
            </w:tcBorders>
          </w:tcPr>
          <w:p w14:paraId="69CCA08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Незастроенная площадь земельного участка</w:t>
            </w:r>
          </w:p>
        </w:tc>
        <w:tc>
          <w:tcPr>
            <w:tcW w:w="1417" w:type="dxa"/>
            <w:vMerge w:val="restart"/>
            <w:tcBorders>
              <w:top w:val="single" w:sz="4" w:space="0" w:color="auto"/>
              <w:left w:val="single" w:sz="4" w:space="0" w:color="auto"/>
              <w:bottom w:val="single" w:sz="4" w:space="0" w:color="auto"/>
            </w:tcBorders>
          </w:tcPr>
          <w:p w14:paraId="6A378C1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57D3B8F9" w14:textId="77777777" w:rsidTr="00BA111F">
        <w:tc>
          <w:tcPr>
            <w:tcW w:w="993" w:type="dxa"/>
            <w:tcBorders>
              <w:top w:val="single" w:sz="4" w:space="0" w:color="auto"/>
              <w:bottom w:val="single" w:sz="4" w:space="0" w:color="auto"/>
              <w:right w:val="single" w:sz="4" w:space="0" w:color="auto"/>
            </w:tcBorders>
          </w:tcPr>
          <w:p w14:paraId="43FF650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52</w:t>
            </w:r>
          </w:p>
        </w:tc>
        <w:tc>
          <w:tcPr>
            <w:tcW w:w="1077" w:type="dxa"/>
            <w:tcBorders>
              <w:top w:val="single" w:sz="4" w:space="0" w:color="auto"/>
              <w:left w:val="single" w:sz="4" w:space="0" w:color="auto"/>
              <w:bottom w:val="single" w:sz="4" w:space="0" w:color="auto"/>
              <w:right w:val="single" w:sz="4" w:space="0" w:color="auto"/>
            </w:tcBorders>
          </w:tcPr>
          <w:p w14:paraId="37D4801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3.5.1</w:t>
            </w:r>
          </w:p>
        </w:tc>
        <w:tc>
          <w:tcPr>
            <w:tcW w:w="3969" w:type="dxa"/>
            <w:tcBorders>
              <w:top w:val="single" w:sz="4" w:space="0" w:color="auto"/>
              <w:left w:val="single" w:sz="4" w:space="0" w:color="auto"/>
              <w:bottom w:val="single" w:sz="4" w:space="0" w:color="auto"/>
              <w:right w:val="single" w:sz="4" w:space="0" w:color="auto"/>
            </w:tcBorders>
          </w:tcPr>
          <w:p w14:paraId="6E438A96" w14:textId="2A49DB51"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Дошкольные образовательные организации.</w:t>
            </w:r>
          </w:p>
          <w:p w14:paraId="30288338" w14:textId="6E6F8752" w:rsidR="00FE5EA0" w:rsidRPr="00D01B73" w:rsidRDefault="00FE5EA0" w:rsidP="00C31FCE">
            <w:pPr>
              <w:pStyle w:val="ac"/>
              <w:rPr>
                <w:rFonts w:ascii="Times New Roman" w:hAnsi="Times New Roman" w:cs="Times New Roman"/>
                <w:sz w:val="26"/>
                <w:szCs w:val="26"/>
              </w:rPr>
            </w:pPr>
            <w:r w:rsidRPr="00D01B73">
              <w:rPr>
                <w:rFonts w:ascii="Times New Roman" w:hAnsi="Times New Roman" w:cs="Times New Roman"/>
                <w:sz w:val="26"/>
                <w:szCs w:val="26"/>
              </w:rPr>
              <w:t>Объекты дополнительного образования детей городского значения.</w:t>
            </w:r>
          </w:p>
          <w:p w14:paraId="58D86D84" w14:textId="77777777" w:rsidR="00FE5EA0" w:rsidRDefault="00FE5EA0" w:rsidP="00C461EC">
            <w:pPr>
              <w:pStyle w:val="ac"/>
              <w:rPr>
                <w:rFonts w:ascii="Times New Roman" w:hAnsi="Times New Roman" w:cs="Times New Roman"/>
                <w:sz w:val="26"/>
                <w:szCs w:val="26"/>
              </w:rPr>
            </w:pPr>
            <w:r w:rsidRPr="00D01B73">
              <w:rPr>
                <w:rFonts w:ascii="Times New Roman" w:hAnsi="Times New Roman" w:cs="Times New Roman"/>
                <w:sz w:val="26"/>
                <w:szCs w:val="26"/>
              </w:rPr>
              <w:t>Гостевые автостоянки должны размещаться вне пределов земельного участка в красных линиях УДС в уширениях проезжей части или на специально отведенном земельном участке</w:t>
            </w:r>
          </w:p>
          <w:p w14:paraId="0EB33BAE" w14:textId="01EE33E7" w:rsidR="00022CDD" w:rsidRPr="00022CDD" w:rsidRDefault="00022CDD" w:rsidP="00022CDD">
            <w:pPr>
              <w:ind w:firstLine="0"/>
            </w:pPr>
            <w:r w:rsidRPr="00AD0562">
              <w:rPr>
                <w:rFonts w:ascii="Times New Roman" w:hAnsi="Times New Roman" w:cs="Times New Roman"/>
                <w:sz w:val="26"/>
                <w:szCs w:val="26"/>
              </w:rPr>
              <w:t>Применяются только для новой застройки</w:t>
            </w:r>
          </w:p>
        </w:tc>
        <w:tc>
          <w:tcPr>
            <w:tcW w:w="2183" w:type="dxa"/>
            <w:vMerge/>
            <w:tcBorders>
              <w:top w:val="single" w:sz="4" w:space="0" w:color="auto"/>
              <w:left w:val="single" w:sz="4" w:space="0" w:color="auto"/>
              <w:bottom w:val="single" w:sz="4" w:space="0" w:color="auto"/>
              <w:right w:val="single" w:sz="4" w:space="0" w:color="auto"/>
            </w:tcBorders>
          </w:tcPr>
          <w:p w14:paraId="0D054008"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1D7620C4" w14:textId="77777777" w:rsidR="00FE5EA0" w:rsidRPr="00AD0562" w:rsidRDefault="00FE5EA0" w:rsidP="00C31FCE">
            <w:pPr>
              <w:pStyle w:val="aa"/>
              <w:rPr>
                <w:rFonts w:ascii="Times New Roman" w:hAnsi="Times New Roman" w:cs="Times New Roman"/>
                <w:sz w:val="26"/>
                <w:szCs w:val="26"/>
              </w:rPr>
            </w:pPr>
          </w:p>
        </w:tc>
      </w:tr>
      <w:tr w:rsidR="00CE2AC4" w:rsidRPr="00AD0562" w14:paraId="1177822E" w14:textId="77777777" w:rsidTr="00BA111F">
        <w:tc>
          <w:tcPr>
            <w:tcW w:w="993" w:type="dxa"/>
            <w:tcBorders>
              <w:top w:val="single" w:sz="4" w:space="0" w:color="auto"/>
              <w:bottom w:val="single" w:sz="4" w:space="0" w:color="auto"/>
              <w:right w:val="single" w:sz="4" w:space="0" w:color="auto"/>
            </w:tcBorders>
          </w:tcPr>
          <w:p w14:paraId="706C040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53</w:t>
            </w:r>
          </w:p>
        </w:tc>
        <w:tc>
          <w:tcPr>
            <w:tcW w:w="1077" w:type="dxa"/>
            <w:tcBorders>
              <w:top w:val="single" w:sz="4" w:space="0" w:color="auto"/>
              <w:left w:val="single" w:sz="4" w:space="0" w:color="auto"/>
              <w:bottom w:val="single" w:sz="4" w:space="0" w:color="auto"/>
              <w:right w:val="single" w:sz="4" w:space="0" w:color="auto"/>
            </w:tcBorders>
          </w:tcPr>
          <w:p w14:paraId="7AE30C4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3.4.2</w:t>
            </w:r>
          </w:p>
        </w:tc>
        <w:tc>
          <w:tcPr>
            <w:tcW w:w="3969" w:type="dxa"/>
            <w:tcBorders>
              <w:top w:val="single" w:sz="4" w:space="0" w:color="auto"/>
              <w:left w:val="single" w:sz="4" w:space="0" w:color="auto"/>
              <w:bottom w:val="single" w:sz="4" w:space="0" w:color="auto"/>
              <w:right w:val="single" w:sz="4" w:space="0" w:color="auto"/>
            </w:tcBorders>
          </w:tcPr>
          <w:p w14:paraId="735BFA1A"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Стационарное медицинское обслуживание</w:t>
            </w:r>
          </w:p>
        </w:tc>
        <w:tc>
          <w:tcPr>
            <w:tcW w:w="2183" w:type="dxa"/>
            <w:tcBorders>
              <w:top w:val="single" w:sz="4" w:space="0" w:color="auto"/>
              <w:left w:val="single" w:sz="4" w:space="0" w:color="auto"/>
              <w:bottom w:val="single" w:sz="4" w:space="0" w:color="auto"/>
              <w:right w:val="single" w:sz="4" w:space="0" w:color="auto"/>
            </w:tcBorders>
          </w:tcPr>
          <w:p w14:paraId="2A96BBB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Общая площадь земельного участка</w:t>
            </w:r>
          </w:p>
        </w:tc>
        <w:tc>
          <w:tcPr>
            <w:tcW w:w="1417" w:type="dxa"/>
            <w:tcBorders>
              <w:top w:val="single" w:sz="4" w:space="0" w:color="auto"/>
              <w:left w:val="single" w:sz="4" w:space="0" w:color="auto"/>
              <w:bottom w:val="single" w:sz="4" w:space="0" w:color="auto"/>
            </w:tcBorders>
          </w:tcPr>
          <w:p w14:paraId="73AB661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50%</w:t>
            </w:r>
          </w:p>
        </w:tc>
      </w:tr>
      <w:tr w:rsidR="00CE2AC4" w:rsidRPr="00AD0562" w14:paraId="432679D4" w14:textId="77777777" w:rsidTr="00BA111F">
        <w:tc>
          <w:tcPr>
            <w:tcW w:w="993" w:type="dxa"/>
            <w:tcBorders>
              <w:top w:val="single" w:sz="4" w:space="0" w:color="auto"/>
              <w:bottom w:val="single" w:sz="4" w:space="0" w:color="auto"/>
              <w:right w:val="single" w:sz="4" w:space="0" w:color="auto"/>
            </w:tcBorders>
          </w:tcPr>
          <w:p w14:paraId="30C9D6A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54</w:t>
            </w:r>
          </w:p>
        </w:tc>
        <w:tc>
          <w:tcPr>
            <w:tcW w:w="1077" w:type="dxa"/>
            <w:tcBorders>
              <w:top w:val="single" w:sz="4" w:space="0" w:color="auto"/>
              <w:left w:val="single" w:sz="4" w:space="0" w:color="auto"/>
              <w:bottom w:val="single" w:sz="4" w:space="0" w:color="auto"/>
              <w:right w:val="single" w:sz="4" w:space="0" w:color="auto"/>
            </w:tcBorders>
          </w:tcPr>
          <w:p w14:paraId="4A3DC559"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6.0</w:t>
            </w:r>
          </w:p>
        </w:tc>
        <w:tc>
          <w:tcPr>
            <w:tcW w:w="3969" w:type="dxa"/>
            <w:tcBorders>
              <w:top w:val="single" w:sz="4" w:space="0" w:color="auto"/>
              <w:left w:val="single" w:sz="4" w:space="0" w:color="auto"/>
              <w:bottom w:val="single" w:sz="4" w:space="0" w:color="auto"/>
              <w:right w:val="single" w:sz="4" w:space="0" w:color="auto"/>
            </w:tcBorders>
          </w:tcPr>
          <w:p w14:paraId="3EC8D600"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Производственная деятельность</w:t>
            </w:r>
          </w:p>
        </w:tc>
        <w:tc>
          <w:tcPr>
            <w:tcW w:w="2183" w:type="dxa"/>
            <w:vMerge w:val="restart"/>
            <w:tcBorders>
              <w:top w:val="single" w:sz="4" w:space="0" w:color="auto"/>
              <w:left w:val="single" w:sz="4" w:space="0" w:color="auto"/>
              <w:bottom w:val="single" w:sz="4" w:space="0" w:color="auto"/>
              <w:right w:val="single" w:sz="4" w:space="0" w:color="auto"/>
            </w:tcBorders>
          </w:tcPr>
          <w:p w14:paraId="39C6A2B4" w14:textId="5258EDB8" w:rsidR="00FE5EA0" w:rsidRPr="00AD0562" w:rsidRDefault="00A57F96" w:rsidP="00C31FCE">
            <w:pPr>
              <w:pStyle w:val="aa"/>
              <w:jc w:val="center"/>
              <w:rPr>
                <w:rFonts w:ascii="Times New Roman" w:hAnsi="Times New Roman" w:cs="Times New Roman"/>
                <w:sz w:val="26"/>
                <w:szCs w:val="26"/>
              </w:rPr>
            </w:pPr>
            <w:r>
              <w:rPr>
                <w:rFonts w:ascii="Times New Roman" w:hAnsi="Times New Roman" w:cs="Times New Roman"/>
                <w:sz w:val="26"/>
                <w:szCs w:val="26"/>
              </w:rPr>
              <w:t>Один</w:t>
            </w:r>
            <w:r w:rsidR="00FE5EA0" w:rsidRPr="00AD0562">
              <w:rPr>
                <w:rFonts w:ascii="Times New Roman" w:hAnsi="Times New Roman" w:cs="Times New Roman"/>
                <w:sz w:val="26"/>
                <w:szCs w:val="26"/>
              </w:rPr>
              <w:t xml:space="preserve"> работающий</w:t>
            </w:r>
          </w:p>
        </w:tc>
        <w:tc>
          <w:tcPr>
            <w:tcW w:w="1417" w:type="dxa"/>
            <w:vMerge w:val="restart"/>
            <w:tcBorders>
              <w:top w:val="single" w:sz="4" w:space="0" w:color="auto"/>
              <w:left w:val="single" w:sz="4" w:space="0" w:color="auto"/>
              <w:bottom w:val="single" w:sz="4" w:space="0" w:color="auto"/>
            </w:tcBorders>
          </w:tcPr>
          <w:p w14:paraId="145CB207" w14:textId="09D348E6"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3 кв.м</w:t>
            </w:r>
          </w:p>
        </w:tc>
      </w:tr>
      <w:tr w:rsidR="00CE2AC4" w:rsidRPr="00AD0562" w14:paraId="76E02B7D" w14:textId="77777777" w:rsidTr="00BA111F">
        <w:tc>
          <w:tcPr>
            <w:tcW w:w="993" w:type="dxa"/>
            <w:tcBorders>
              <w:top w:val="single" w:sz="4" w:space="0" w:color="auto"/>
              <w:bottom w:val="single" w:sz="4" w:space="0" w:color="auto"/>
              <w:right w:val="single" w:sz="4" w:space="0" w:color="auto"/>
            </w:tcBorders>
          </w:tcPr>
          <w:p w14:paraId="361C983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55</w:t>
            </w:r>
          </w:p>
        </w:tc>
        <w:tc>
          <w:tcPr>
            <w:tcW w:w="1077" w:type="dxa"/>
            <w:tcBorders>
              <w:top w:val="single" w:sz="4" w:space="0" w:color="auto"/>
              <w:left w:val="single" w:sz="4" w:space="0" w:color="auto"/>
              <w:bottom w:val="single" w:sz="4" w:space="0" w:color="auto"/>
              <w:right w:val="single" w:sz="4" w:space="0" w:color="auto"/>
            </w:tcBorders>
          </w:tcPr>
          <w:p w14:paraId="0207C2BC"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6.2</w:t>
            </w:r>
          </w:p>
        </w:tc>
        <w:tc>
          <w:tcPr>
            <w:tcW w:w="3969" w:type="dxa"/>
            <w:tcBorders>
              <w:top w:val="single" w:sz="4" w:space="0" w:color="auto"/>
              <w:left w:val="single" w:sz="4" w:space="0" w:color="auto"/>
              <w:bottom w:val="single" w:sz="4" w:space="0" w:color="auto"/>
              <w:right w:val="single" w:sz="4" w:space="0" w:color="auto"/>
            </w:tcBorders>
          </w:tcPr>
          <w:p w14:paraId="7EC6507A"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Тяжелая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190A62A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E7703F9" w14:textId="77777777" w:rsidR="00FE5EA0" w:rsidRPr="00AD0562" w:rsidRDefault="00FE5EA0" w:rsidP="00C31FCE">
            <w:pPr>
              <w:pStyle w:val="aa"/>
              <w:rPr>
                <w:rFonts w:ascii="Times New Roman" w:hAnsi="Times New Roman" w:cs="Times New Roman"/>
                <w:sz w:val="26"/>
                <w:szCs w:val="26"/>
              </w:rPr>
            </w:pPr>
          </w:p>
        </w:tc>
      </w:tr>
      <w:tr w:rsidR="00CE2AC4" w:rsidRPr="00AD0562" w14:paraId="175072F7" w14:textId="77777777" w:rsidTr="00BA111F">
        <w:tc>
          <w:tcPr>
            <w:tcW w:w="993" w:type="dxa"/>
            <w:tcBorders>
              <w:top w:val="single" w:sz="4" w:space="0" w:color="auto"/>
              <w:bottom w:val="single" w:sz="4" w:space="0" w:color="auto"/>
              <w:right w:val="single" w:sz="4" w:space="0" w:color="auto"/>
            </w:tcBorders>
          </w:tcPr>
          <w:p w14:paraId="10F157EB"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56</w:t>
            </w:r>
          </w:p>
        </w:tc>
        <w:tc>
          <w:tcPr>
            <w:tcW w:w="1077" w:type="dxa"/>
            <w:tcBorders>
              <w:top w:val="single" w:sz="4" w:space="0" w:color="auto"/>
              <w:left w:val="single" w:sz="4" w:space="0" w:color="auto"/>
              <w:bottom w:val="single" w:sz="4" w:space="0" w:color="auto"/>
              <w:right w:val="single" w:sz="4" w:space="0" w:color="auto"/>
            </w:tcBorders>
          </w:tcPr>
          <w:p w14:paraId="15C68F7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6.3</w:t>
            </w:r>
          </w:p>
        </w:tc>
        <w:tc>
          <w:tcPr>
            <w:tcW w:w="3969" w:type="dxa"/>
            <w:tcBorders>
              <w:top w:val="single" w:sz="4" w:space="0" w:color="auto"/>
              <w:left w:val="single" w:sz="4" w:space="0" w:color="auto"/>
              <w:bottom w:val="single" w:sz="4" w:space="0" w:color="auto"/>
              <w:right w:val="single" w:sz="4" w:space="0" w:color="auto"/>
            </w:tcBorders>
          </w:tcPr>
          <w:p w14:paraId="7D7996F2"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Легкая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3CA0CB42"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7FA27ADD" w14:textId="77777777" w:rsidR="00FE5EA0" w:rsidRPr="00AD0562" w:rsidRDefault="00FE5EA0" w:rsidP="00C31FCE">
            <w:pPr>
              <w:pStyle w:val="aa"/>
              <w:rPr>
                <w:rFonts w:ascii="Times New Roman" w:hAnsi="Times New Roman" w:cs="Times New Roman"/>
                <w:sz w:val="26"/>
                <w:szCs w:val="26"/>
              </w:rPr>
            </w:pPr>
          </w:p>
        </w:tc>
      </w:tr>
      <w:tr w:rsidR="00CE2AC4" w:rsidRPr="00AD0562" w14:paraId="38B1598D" w14:textId="77777777" w:rsidTr="00BA111F">
        <w:tc>
          <w:tcPr>
            <w:tcW w:w="993" w:type="dxa"/>
            <w:tcBorders>
              <w:top w:val="single" w:sz="4" w:space="0" w:color="auto"/>
              <w:bottom w:val="single" w:sz="4" w:space="0" w:color="auto"/>
              <w:right w:val="single" w:sz="4" w:space="0" w:color="auto"/>
            </w:tcBorders>
          </w:tcPr>
          <w:p w14:paraId="045718D1"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57</w:t>
            </w:r>
          </w:p>
        </w:tc>
        <w:tc>
          <w:tcPr>
            <w:tcW w:w="1077" w:type="dxa"/>
            <w:tcBorders>
              <w:top w:val="single" w:sz="4" w:space="0" w:color="auto"/>
              <w:left w:val="single" w:sz="4" w:space="0" w:color="auto"/>
              <w:bottom w:val="single" w:sz="4" w:space="0" w:color="auto"/>
              <w:right w:val="single" w:sz="4" w:space="0" w:color="auto"/>
            </w:tcBorders>
          </w:tcPr>
          <w:p w14:paraId="1C5FCE6A"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6.3.1</w:t>
            </w:r>
          </w:p>
        </w:tc>
        <w:tc>
          <w:tcPr>
            <w:tcW w:w="3969" w:type="dxa"/>
            <w:tcBorders>
              <w:top w:val="single" w:sz="4" w:space="0" w:color="auto"/>
              <w:left w:val="single" w:sz="4" w:space="0" w:color="auto"/>
              <w:bottom w:val="single" w:sz="4" w:space="0" w:color="auto"/>
              <w:right w:val="single" w:sz="4" w:space="0" w:color="auto"/>
            </w:tcBorders>
          </w:tcPr>
          <w:p w14:paraId="227E6CBC"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Фармацевтическая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671E32EC"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C9484A5" w14:textId="77777777" w:rsidR="00FE5EA0" w:rsidRPr="00AD0562" w:rsidRDefault="00FE5EA0" w:rsidP="00C31FCE">
            <w:pPr>
              <w:pStyle w:val="aa"/>
              <w:rPr>
                <w:rFonts w:ascii="Times New Roman" w:hAnsi="Times New Roman" w:cs="Times New Roman"/>
                <w:sz w:val="26"/>
                <w:szCs w:val="26"/>
              </w:rPr>
            </w:pPr>
          </w:p>
        </w:tc>
      </w:tr>
      <w:tr w:rsidR="00C31FCE" w:rsidRPr="00AD0562" w14:paraId="3BD1B33F" w14:textId="77777777" w:rsidTr="00BA111F">
        <w:tc>
          <w:tcPr>
            <w:tcW w:w="993" w:type="dxa"/>
            <w:tcBorders>
              <w:top w:val="single" w:sz="4" w:space="0" w:color="auto"/>
              <w:bottom w:val="single" w:sz="4" w:space="0" w:color="auto"/>
              <w:right w:val="single" w:sz="4" w:space="0" w:color="auto"/>
            </w:tcBorders>
          </w:tcPr>
          <w:p w14:paraId="0A61CAA8" w14:textId="0561851E"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58</w:t>
            </w:r>
          </w:p>
        </w:tc>
        <w:tc>
          <w:tcPr>
            <w:tcW w:w="1077" w:type="dxa"/>
            <w:tcBorders>
              <w:top w:val="single" w:sz="4" w:space="0" w:color="auto"/>
              <w:left w:val="single" w:sz="4" w:space="0" w:color="auto"/>
              <w:bottom w:val="single" w:sz="4" w:space="0" w:color="auto"/>
              <w:right w:val="single" w:sz="4" w:space="0" w:color="auto"/>
            </w:tcBorders>
          </w:tcPr>
          <w:p w14:paraId="64A833F8" w14:textId="093C76F1"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6.3.2</w:t>
            </w:r>
          </w:p>
        </w:tc>
        <w:tc>
          <w:tcPr>
            <w:tcW w:w="3969" w:type="dxa"/>
            <w:tcBorders>
              <w:top w:val="single" w:sz="4" w:space="0" w:color="auto"/>
              <w:left w:val="single" w:sz="4" w:space="0" w:color="auto"/>
              <w:bottom w:val="single" w:sz="4" w:space="0" w:color="auto"/>
              <w:right w:val="single" w:sz="4" w:space="0" w:color="auto"/>
            </w:tcBorders>
          </w:tcPr>
          <w:p w14:paraId="23DE9FFD" w14:textId="6FABA103" w:rsidR="00C31FCE" w:rsidRPr="00A57F96" w:rsidRDefault="00C31FCE" w:rsidP="00C31FCE">
            <w:pPr>
              <w:pStyle w:val="ac"/>
              <w:rPr>
                <w:rFonts w:ascii="Times New Roman" w:hAnsi="Times New Roman" w:cs="Times New Roman"/>
                <w:sz w:val="26"/>
                <w:szCs w:val="26"/>
              </w:rPr>
            </w:pPr>
            <w:r w:rsidRPr="00BA111F">
              <w:rPr>
                <w:rFonts w:ascii="Times New Roman" w:hAnsi="Times New Roman" w:cs="Times New Roman"/>
                <w:color w:val="000000"/>
                <w:sz w:val="26"/>
                <w:szCs w:val="26"/>
              </w:rPr>
              <w:t>Фарфоро-фаянсовая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2EAC8028" w14:textId="77777777" w:rsidR="00C31FCE" w:rsidRPr="00AD0562" w:rsidRDefault="00C31FCE"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2ABD50CE" w14:textId="77777777" w:rsidR="00C31FCE" w:rsidRPr="00AD0562" w:rsidRDefault="00C31FCE" w:rsidP="00C31FCE">
            <w:pPr>
              <w:pStyle w:val="aa"/>
              <w:rPr>
                <w:rFonts w:ascii="Times New Roman" w:hAnsi="Times New Roman" w:cs="Times New Roman"/>
                <w:sz w:val="26"/>
                <w:szCs w:val="26"/>
              </w:rPr>
            </w:pPr>
          </w:p>
        </w:tc>
      </w:tr>
      <w:tr w:rsidR="00C31FCE" w:rsidRPr="00AD0562" w14:paraId="3734B871" w14:textId="77777777" w:rsidTr="00BA111F">
        <w:tc>
          <w:tcPr>
            <w:tcW w:w="993" w:type="dxa"/>
            <w:tcBorders>
              <w:top w:val="single" w:sz="4" w:space="0" w:color="auto"/>
              <w:bottom w:val="single" w:sz="4" w:space="0" w:color="auto"/>
              <w:right w:val="single" w:sz="4" w:space="0" w:color="auto"/>
            </w:tcBorders>
          </w:tcPr>
          <w:p w14:paraId="223C1C16" w14:textId="264CE967"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59</w:t>
            </w:r>
          </w:p>
        </w:tc>
        <w:tc>
          <w:tcPr>
            <w:tcW w:w="1077" w:type="dxa"/>
            <w:tcBorders>
              <w:top w:val="single" w:sz="4" w:space="0" w:color="auto"/>
              <w:left w:val="single" w:sz="4" w:space="0" w:color="auto"/>
              <w:bottom w:val="single" w:sz="4" w:space="0" w:color="auto"/>
              <w:right w:val="single" w:sz="4" w:space="0" w:color="auto"/>
            </w:tcBorders>
          </w:tcPr>
          <w:p w14:paraId="770E4EFB" w14:textId="6FA2CAE3"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6.3.3</w:t>
            </w:r>
          </w:p>
        </w:tc>
        <w:tc>
          <w:tcPr>
            <w:tcW w:w="3969" w:type="dxa"/>
            <w:tcBorders>
              <w:top w:val="single" w:sz="4" w:space="0" w:color="auto"/>
              <w:left w:val="single" w:sz="4" w:space="0" w:color="auto"/>
              <w:bottom w:val="single" w:sz="4" w:space="0" w:color="auto"/>
              <w:right w:val="single" w:sz="4" w:space="0" w:color="auto"/>
            </w:tcBorders>
          </w:tcPr>
          <w:p w14:paraId="7AF8EEF6" w14:textId="534E68B0" w:rsidR="00C31FCE" w:rsidRPr="00A57F96" w:rsidRDefault="00C31FCE" w:rsidP="00C31FCE">
            <w:pPr>
              <w:pStyle w:val="ac"/>
              <w:rPr>
                <w:rFonts w:ascii="Times New Roman" w:hAnsi="Times New Roman" w:cs="Times New Roman"/>
                <w:sz w:val="26"/>
                <w:szCs w:val="26"/>
              </w:rPr>
            </w:pPr>
            <w:r w:rsidRPr="00BA111F">
              <w:rPr>
                <w:rFonts w:ascii="Times New Roman" w:hAnsi="Times New Roman" w:cs="Times New Roman"/>
                <w:color w:val="000000"/>
                <w:sz w:val="26"/>
                <w:szCs w:val="26"/>
              </w:rPr>
              <w:t>Электронная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3AF45644" w14:textId="77777777" w:rsidR="00C31FCE" w:rsidRPr="00AD0562" w:rsidRDefault="00C31FCE"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A9E5521" w14:textId="77777777" w:rsidR="00C31FCE" w:rsidRPr="00AD0562" w:rsidRDefault="00C31FCE" w:rsidP="00C31FCE">
            <w:pPr>
              <w:pStyle w:val="aa"/>
              <w:rPr>
                <w:rFonts w:ascii="Times New Roman" w:hAnsi="Times New Roman" w:cs="Times New Roman"/>
                <w:sz w:val="26"/>
                <w:szCs w:val="26"/>
              </w:rPr>
            </w:pPr>
          </w:p>
        </w:tc>
      </w:tr>
      <w:tr w:rsidR="00C31FCE" w:rsidRPr="00AD0562" w14:paraId="2E2C2F02" w14:textId="77777777" w:rsidTr="00BA111F">
        <w:tc>
          <w:tcPr>
            <w:tcW w:w="993" w:type="dxa"/>
            <w:tcBorders>
              <w:top w:val="single" w:sz="4" w:space="0" w:color="auto"/>
              <w:bottom w:val="single" w:sz="4" w:space="0" w:color="auto"/>
              <w:right w:val="single" w:sz="4" w:space="0" w:color="auto"/>
            </w:tcBorders>
          </w:tcPr>
          <w:p w14:paraId="06F6B683" w14:textId="02131C75"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60</w:t>
            </w:r>
          </w:p>
        </w:tc>
        <w:tc>
          <w:tcPr>
            <w:tcW w:w="1077" w:type="dxa"/>
            <w:tcBorders>
              <w:top w:val="single" w:sz="4" w:space="0" w:color="auto"/>
              <w:left w:val="single" w:sz="4" w:space="0" w:color="auto"/>
              <w:bottom w:val="single" w:sz="4" w:space="0" w:color="auto"/>
              <w:right w:val="single" w:sz="4" w:space="0" w:color="auto"/>
            </w:tcBorders>
          </w:tcPr>
          <w:p w14:paraId="41C473F7" w14:textId="323752ED"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6.3.4</w:t>
            </w:r>
          </w:p>
        </w:tc>
        <w:tc>
          <w:tcPr>
            <w:tcW w:w="3969" w:type="dxa"/>
            <w:tcBorders>
              <w:top w:val="single" w:sz="4" w:space="0" w:color="auto"/>
              <w:left w:val="single" w:sz="4" w:space="0" w:color="auto"/>
              <w:bottom w:val="single" w:sz="4" w:space="0" w:color="auto"/>
              <w:right w:val="single" w:sz="4" w:space="0" w:color="auto"/>
            </w:tcBorders>
          </w:tcPr>
          <w:p w14:paraId="28A1A34C" w14:textId="0F751E34" w:rsidR="00C31FCE" w:rsidRPr="00A57F96" w:rsidRDefault="00C31FCE" w:rsidP="00C31FCE">
            <w:pPr>
              <w:pStyle w:val="ac"/>
              <w:rPr>
                <w:rFonts w:ascii="Times New Roman" w:hAnsi="Times New Roman" w:cs="Times New Roman"/>
                <w:sz w:val="26"/>
                <w:szCs w:val="26"/>
              </w:rPr>
            </w:pPr>
            <w:r w:rsidRPr="00BA111F">
              <w:rPr>
                <w:rFonts w:ascii="Times New Roman" w:hAnsi="Times New Roman" w:cs="Times New Roman"/>
                <w:color w:val="000000"/>
                <w:sz w:val="26"/>
                <w:szCs w:val="26"/>
              </w:rPr>
              <w:t>Ювелирная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5C0268E8" w14:textId="77777777" w:rsidR="00C31FCE" w:rsidRPr="00AD0562" w:rsidRDefault="00C31FCE"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37F855D" w14:textId="77777777" w:rsidR="00C31FCE" w:rsidRPr="00AD0562" w:rsidRDefault="00C31FCE" w:rsidP="00C31FCE">
            <w:pPr>
              <w:pStyle w:val="aa"/>
              <w:rPr>
                <w:rFonts w:ascii="Times New Roman" w:hAnsi="Times New Roman" w:cs="Times New Roman"/>
                <w:sz w:val="26"/>
                <w:szCs w:val="26"/>
              </w:rPr>
            </w:pPr>
          </w:p>
        </w:tc>
      </w:tr>
      <w:tr w:rsidR="00CE2AC4" w:rsidRPr="00AD0562" w14:paraId="39666B4B" w14:textId="77777777" w:rsidTr="00BA111F">
        <w:tc>
          <w:tcPr>
            <w:tcW w:w="993" w:type="dxa"/>
            <w:tcBorders>
              <w:top w:val="single" w:sz="4" w:space="0" w:color="auto"/>
              <w:bottom w:val="single" w:sz="4" w:space="0" w:color="auto"/>
              <w:right w:val="single" w:sz="4" w:space="0" w:color="auto"/>
            </w:tcBorders>
          </w:tcPr>
          <w:p w14:paraId="06C54520" w14:textId="672AC55C"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61</w:t>
            </w:r>
          </w:p>
        </w:tc>
        <w:tc>
          <w:tcPr>
            <w:tcW w:w="1077" w:type="dxa"/>
            <w:tcBorders>
              <w:top w:val="single" w:sz="4" w:space="0" w:color="auto"/>
              <w:left w:val="single" w:sz="4" w:space="0" w:color="auto"/>
              <w:bottom w:val="single" w:sz="4" w:space="0" w:color="auto"/>
              <w:right w:val="single" w:sz="4" w:space="0" w:color="auto"/>
            </w:tcBorders>
          </w:tcPr>
          <w:p w14:paraId="58F99A5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6.4</w:t>
            </w:r>
          </w:p>
        </w:tc>
        <w:tc>
          <w:tcPr>
            <w:tcW w:w="3969" w:type="dxa"/>
            <w:tcBorders>
              <w:top w:val="single" w:sz="4" w:space="0" w:color="auto"/>
              <w:left w:val="single" w:sz="4" w:space="0" w:color="auto"/>
              <w:bottom w:val="single" w:sz="4" w:space="0" w:color="auto"/>
              <w:right w:val="single" w:sz="4" w:space="0" w:color="auto"/>
            </w:tcBorders>
          </w:tcPr>
          <w:p w14:paraId="7AA3D565"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Пищевая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7A3E8E4E"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CE64809" w14:textId="77777777" w:rsidR="00FE5EA0" w:rsidRPr="00AD0562" w:rsidRDefault="00FE5EA0" w:rsidP="00C31FCE">
            <w:pPr>
              <w:pStyle w:val="aa"/>
              <w:rPr>
                <w:rFonts w:ascii="Times New Roman" w:hAnsi="Times New Roman" w:cs="Times New Roman"/>
                <w:sz w:val="26"/>
                <w:szCs w:val="26"/>
              </w:rPr>
            </w:pPr>
          </w:p>
        </w:tc>
      </w:tr>
      <w:tr w:rsidR="00C31FCE" w:rsidRPr="00AD0562" w14:paraId="2F08D406" w14:textId="77777777" w:rsidTr="00BA111F">
        <w:tc>
          <w:tcPr>
            <w:tcW w:w="993" w:type="dxa"/>
            <w:tcBorders>
              <w:top w:val="single" w:sz="4" w:space="0" w:color="auto"/>
              <w:bottom w:val="single" w:sz="4" w:space="0" w:color="auto"/>
              <w:right w:val="single" w:sz="4" w:space="0" w:color="auto"/>
            </w:tcBorders>
          </w:tcPr>
          <w:p w14:paraId="1DCFBFCB" w14:textId="54C739CA"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rPr>
              <w:t>62</w:t>
            </w:r>
          </w:p>
        </w:tc>
        <w:tc>
          <w:tcPr>
            <w:tcW w:w="1077" w:type="dxa"/>
            <w:tcBorders>
              <w:top w:val="single" w:sz="4" w:space="0" w:color="auto"/>
              <w:left w:val="single" w:sz="4" w:space="0" w:color="auto"/>
              <w:bottom w:val="single" w:sz="4" w:space="0" w:color="auto"/>
              <w:right w:val="single" w:sz="4" w:space="0" w:color="auto"/>
            </w:tcBorders>
          </w:tcPr>
          <w:p w14:paraId="45FD8FC9" w14:textId="7A00D737" w:rsidR="00C31FCE"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color w:val="000000" w:themeColor="text1"/>
              </w:rPr>
              <w:t>6.5</w:t>
            </w:r>
          </w:p>
        </w:tc>
        <w:tc>
          <w:tcPr>
            <w:tcW w:w="3969" w:type="dxa"/>
            <w:tcBorders>
              <w:top w:val="single" w:sz="4" w:space="0" w:color="auto"/>
              <w:left w:val="single" w:sz="4" w:space="0" w:color="auto"/>
              <w:bottom w:val="single" w:sz="4" w:space="0" w:color="auto"/>
              <w:right w:val="single" w:sz="4" w:space="0" w:color="auto"/>
            </w:tcBorders>
          </w:tcPr>
          <w:p w14:paraId="2B81DEF9" w14:textId="0D4D5B36" w:rsidR="00C31FCE" w:rsidRPr="00A57F96" w:rsidRDefault="00C31FCE" w:rsidP="00C31FCE">
            <w:pPr>
              <w:pStyle w:val="ac"/>
              <w:rPr>
                <w:rFonts w:ascii="Times New Roman" w:hAnsi="Times New Roman" w:cs="Times New Roman"/>
                <w:sz w:val="26"/>
                <w:szCs w:val="26"/>
              </w:rPr>
            </w:pPr>
            <w:r w:rsidRPr="00BA111F">
              <w:rPr>
                <w:rFonts w:ascii="Times New Roman" w:hAnsi="Times New Roman" w:cs="Times New Roman"/>
                <w:color w:val="000000" w:themeColor="text1"/>
                <w:sz w:val="26"/>
                <w:szCs w:val="26"/>
              </w:rPr>
              <w:t>Нефтехимическая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3053BED7" w14:textId="77777777" w:rsidR="00C31FCE" w:rsidRPr="00AD0562" w:rsidRDefault="00C31FCE"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17CD036B" w14:textId="77777777" w:rsidR="00C31FCE" w:rsidRPr="00AD0562" w:rsidRDefault="00C31FCE" w:rsidP="00C31FCE">
            <w:pPr>
              <w:pStyle w:val="aa"/>
              <w:rPr>
                <w:rFonts w:ascii="Times New Roman" w:hAnsi="Times New Roman" w:cs="Times New Roman"/>
                <w:sz w:val="26"/>
                <w:szCs w:val="26"/>
              </w:rPr>
            </w:pPr>
          </w:p>
        </w:tc>
      </w:tr>
      <w:tr w:rsidR="00CE2AC4" w:rsidRPr="00AD0562" w14:paraId="6FE6CF57" w14:textId="77777777" w:rsidTr="00BA111F">
        <w:tc>
          <w:tcPr>
            <w:tcW w:w="993" w:type="dxa"/>
            <w:tcBorders>
              <w:top w:val="single" w:sz="4" w:space="0" w:color="auto"/>
              <w:bottom w:val="single" w:sz="4" w:space="0" w:color="auto"/>
              <w:right w:val="single" w:sz="4" w:space="0" w:color="auto"/>
            </w:tcBorders>
          </w:tcPr>
          <w:p w14:paraId="292EF6E9" w14:textId="71B2FAEC"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63</w:t>
            </w:r>
          </w:p>
        </w:tc>
        <w:tc>
          <w:tcPr>
            <w:tcW w:w="1077" w:type="dxa"/>
            <w:tcBorders>
              <w:top w:val="single" w:sz="4" w:space="0" w:color="auto"/>
              <w:left w:val="single" w:sz="4" w:space="0" w:color="auto"/>
              <w:bottom w:val="single" w:sz="4" w:space="0" w:color="auto"/>
              <w:right w:val="single" w:sz="4" w:space="0" w:color="auto"/>
            </w:tcBorders>
          </w:tcPr>
          <w:p w14:paraId="09C31A3F"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6.6</w:t>
            </w:r>
          </w:p>
        </w:tc>
        <w:tc>
          <w:tcPr>
            <w:tcW w:w="3969" w:type="dxa"/>
            <w:tcBorders>
              <w:top w:val="single" w:sz="4" w:space="0" w:color="auto"/>
              <w:left w:val="single" w:sz="4" w:space="0" w:color="auto"/>
              <w:bottom w:val="single" w:sz="4" w:space="0" w:color="auto"/>
              <w:right w:val="single" w:sz="4" w:space="0" w:color="auto"/>
            </w:tcBorders>
          </w:tcPr>
          <w:p w14:paraId="1CD28EF2"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Строительная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54C2AC42"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4B5751B8" w14:textId="77777777" w:rsidR="00FE5EA0" w:rsidRPr="00AD0562" w:rsidRDefault="00FE5EA0" w:rsidP="00C31FCE">
            <w:pPr>
              <w:pStyle w:val="aa"/>
              <w:rPr>
                <w:rFonts w:ascii="Times New Roman" w:hAnsi="Times New Roman" w:cs="Times New Roman"/>
                <w:sz w:val="26"/>
                <w:szCs w:val="26"/>
              </w:rPr>
            </w:pPr>
          </w:p>
        </w:tc>
      </w:tr>
      <w:tr w:rsidR="00CE2AC4" w:rsidRPr="00AD0562" w14:paraId="5CF7E505" w14:textId="77777777" w:rsidTr="00BA111F">
        <w:tc>
          <w:tcPr>
            <w:tcW w:w="993" w:type="dxa"/>
            <w:tcBorders>
              <w:top w:val="single" w:sz="4" w:space="0" w:color="auto"/>
              <w:bottom w:val="single" w:sz="4" w:space="0" w:color="auto"/>
              <w:right w:val="single" w:sz="4" w:space="0" w:color="auto"/>
            </w:tcBorders>
          </w:tcPr>
          <w:p w14:paraId="04AD3219" w14:textId="1B20A210"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64</w:t>
            </w:r>
          </w:p>
        </w:tc>
        <w:tc>
          <w:tcPr>
            <w:tcW w:w="1077" w:type="dxa"/>
            <w:tcBorders>
              <w:top w:val="single" w:sz="4" w:space="0" w:color="auto"/>
              <w:left w:val="single" w:sz="4" w:space="0" w:color="auto"/>
              <w:bottom w:val="single" w:sz="4" w:space="0" w:color="auto"/>
              <w:right w:val="single" w:sz="4" w:space="0" w:color="auto"/>
            </w:tcBorders>
          </w:tcPr>
          <w:p w14:paraId="0367955E"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6.7</w:t>
            </w:r>
          </w:p>
        </w:tc>
        <w:tc>
          <w:tcPr>
            <w:tcW w:w="3969" w:type="dxa"/>
            <w:tcBorders>
              <w:top w:val="single" w:sz="4" w:space="0" w:color="auto"/>
              <w:left w:val="single" w:sz="4" w:space="0" w:color="auto"/>
              <w:bottom w:val="single" w:sz="4" w:space="0" w:color="auto"/>
              <w:right w:val="single" w:sz="4" w:space="0" w:color="auto"/>
            </w:tcBorders>
          </w:tcPr>
          <w:p w14:paraId="37D9F80A"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Энергетика</w:t>
            </w:r>
          </w:p>
        </w:tc>
        <w:tc>
          <w:tcPr>
            <w:tcW w:w="2183" w:type="dxa"/>
            <w:vMerge/>
            <w:tcBorders>
              <w:top w:val="single" w:sz="4" w:space="0" w:color="auto"/>
              <w:left w:val="single" w:sz="4" w:space="0" w:color="auto"/>
              <w:bottom w:val="single" w:sz="4" w:space="0" w:color="auto"/>
              <w:right w:val="single" w:sz="4" w:space="0" w:color="auto"/>
            </w:tcBorders>
          </w:tcPr>
          <w:p w14:paraId="400D56A6"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5AC1EEED" w14:textId="77777777" w:rsidR="00FE5EA0" w:rsidRPr="00AD0562" w:rsidRDefault="00FE5EA0" w:rsidP="00C31FCE">
            <w:pPr>
              <w:pStyle w:val="aa"/>
              <w:rPr>
                <w:rFonts w:ascii="Times New Roman" w:hAnsi="Times New Roman" w:cs="Times New Roman"/>
                <w:sz w:val="26"/>
                <w:szCs w:val="26"/>
              </w:rPr>
            </w:pPr>
          </w:p>
        </w:tc>
      </w:tr>
      <w:tr w:rsidR="00CE2AC4" w:rsidRPr="00AD0562" w14:paraId="1664DDE7" w14:textId="77777777" w:rsidTr="00BA111F">
        <w:tc>
          <w:tcPr>
            <w:tcW w:w="993" w:type="dxa"/>
            <w:tcBorders>
              <w:top w:val="single" w:sz="4" w:space="0" w:color="auto"/>
              <w:bottom w:val="single" w:sz="4" w:space="0" w:color="auto"/>
              <w:right w:val="single" w:sz="4" w:space="0" w:color="auto"/>
            </w:tcBorders>
          </w:tcPr>
          <w:p w14:paraId="2D19D260" w14:textId="0A810FD9"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65</w:t>
            </w:r>
          </w:p>
        </w:tc>
        <w:tc>
          <w:tcPr>
            <w:tcW w:w="1077" w:type="dxa"/>
            <w:tcBorders>
              <w:top w:val="single" w:sz="4" w:space="0" w:color="auto"/>
              <w:left w:val="single" w:sz="4" w:space="0" w:color="auto"/>
              <w:bottom w:val="single" w:sz="4" w:space="0" w:color="auto"/>
              <w:right w:val="single" w:sz="4" w:space="0" w:color="auto"/>
            </w:tcBorders>
          </w:tcPr>
          <w:p w14:paraId="52A87362"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6.9</w:t>
            </w:r>
          </w:p>
        </w:tc>
        <w:tc>
          <w:tcPr>
            <w:tcW w:w="3969" w:type="dxa"/>
            <w:tcBorders>
              <w:top w:val="single" w:sz="4" w:space="0" w:color="auto"/>
              <w:left w:val="single" w:sz="4" w:space="0" w:color="auto"/>
              <w:bottom w:val="single" w:sz="4" w:space="0" w:color="auto"/>
              <w:right w:val="single" w:sz="4" w:space="0" w:color="auto"/>
            </w:tcBorders>
          </w:tcPr>
          <w:p w14:paraId="235F4D85"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Склад</w:t>
            </w:r>
          </w:p>
        </w:tc>
        <w:tc>
          <w:tcPr>
            <w:tcW w:w="2183" w:type="dxa"/>
            <w:vMerge/>
            <w:tcBorders>
              <w:top w:val="single" w:sz="4" w:space="0" w:color="auto"/>
              <w:left w:val="single" w:sz="4" w:space="0" w:color="auto"/>
              <w:bottom w:val="single" w:sz="4" w:space="0" w:color="auto"/>
              <w:right w:val="single" w:sz="4" w:space="0" w:color="auto"/>
            </w:tcBorders>
          </w:tcPr>
          <w:p w14:paraId="1A2DB5C5"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66A300DC" w14:textId="77777777" w:rsidR="00FE5EA0" w:rsidRPr="00AD0562" w:rsidRDefault="00FE5EA0" w:rsidP="00C31FCE">
            <w:pPr>
              <w:pStyle w:val="aa"/>
              <w:rPr>
                <w:rFonts w:ascii="Times New Roman" w:hAnsi="Times New Roman" w:cs="Times New Roman"/>
                <w:sz w:val="26"/>
                <w:szCs w:val="26"/>
              </w:rPr>
            </w:pPr>
          </w:p>
        </w:tc>
      </w:tr>
      <w:tr w:rsidR="00CE2AC4" w:rsidRPr="00AD0562" w14:paraId="64176117" w14:textId="77777777" w:rsidTr="00BA111F">
        <w:tc>
          <w:tcPr>
            <w:tcW w:w="993" w:type="dxa"/>
            <w:tcBorders>
              <w:top w:val="single" w:sz="4" w:space="0" w:color="auto"/>
              <w:bottom w:val="single" w:sz="4" w:space="0" w:color="auto"/>
              <w:right w:val="single" w:sz="4" w:space="0" w:color="auto"/>
            </w:tcBorders>
          </w:tcPr>
          <w:p w14:paraId="36A1A290" w14:textId="667CFF26"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66</w:t>
            </w:r>
          </w:p>
        </w:tc>
        <w:tc>
          <w:tcPr>
            <w:tcW w:w="1077" w:type="dxa"/>
            <w:tcBorders>
              <w:top w:val="single" w:sz="4" w:space="0" w:color="auto"/>
              <w:left w:val="single" w:sz="4" w:space="0" w:color="auto"/>
              <w:bottom w:val="single" w:sz="4" w:space="0" w:color="auto"/>
              <w:right w:val="single" w:sz="4" w:space="0" w:color="auto"/>
            </w:tcBorders>
          </w:tcPr>
          <w:p w14:paraId="71E63844"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6.9.1</w:t>
            </w:r>
          </w:p>
        </w:tc>
        <w:tc>
          <w:tcPr>
            <w:tcW w:w="3969" w:type="dxa"/>
            <w:tcBorders>
              <w:top w:val="single" w:sz="4" w:space="0" w:color="auto"/>
              <w:left w:val="single" w:sz="4" w:space="0" w:color="auto"/>
              <w:bottom w:val="single" w:sz="4" w:space="0" w:color="auto"/>
              <w:right w:val="single" w:sz="4" w:space="0" w:color="auto"/>
            </w:tcBorders>
          </w:tcPr>
          <w:p w14:paraId="28096D42"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Складские площадки</w:t>
            </w:r>
          </w:p>
        </w:tc>
        <w:tc>
          <w:tcPr>
            <w:tcW w:w="2183" w:type="dxa"/>
            <w:vMerge/>
            <w:tcBorders>
              <w:top w:val="single" w:sz="4" w:space="0" w:color="auto"/>
              <w:left w:val="single" w:sz="4" w:space="0" w:color="auto"/>
              <w:bottom w:val="single" w:sz="4" w:space="0" w:color="auto"/>
              <w:right w:val="single" w:sz="4" w:space="0" w:color="auto"/>
            </w:tcBorders>
          </w:tcPr>
          <w:p w14:paraId="0CB14DD4"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0903711F" w14:textId="77777777" w:rsidR="00FE5EA0" w:rsidRPr="00AD0562" w:rsidRDefault="00FE5EA0" w:rsidP="00C31FCE">
            <w:pPr>
              <w:pStyle w:val="aa"/>
              <w:rPr>
                <w:rFonts w:ascii="Times New Roman" w:hAnsi="Times New Roman" w:cs="Times New Roman"/>
                <w:sz w:val="26"/>
                <w:szCs w:val="26"/>
              </w:rPr>
            </w:pPr>
          </w:p>
        </w:tc>
      </w:tr>
      <w:tr w:rsidR="00CE2AC4" w:rsidRPr="00AD0562" w14:paraId="20420E26" w14:textId="77777777" w:rsidTr="00BA111F">
        <w:tc>
          <w:tcPr>
            <w:tcW w:w="993" w:type="dxa"/>
            <w:tcBorders>
              <w:top w:val="single" w:sz="4" w:space="0" w:color="auto"/>
              <w:bottom w:val="single" w:sz="4" w:space="0" w:color="auto"/>
              <w:right w:val="single" w:sz="4" w:space="0" w:color="auto"/>
            </w:tcBorders>
          </w:tcPr>
          <w:p w14:paraId="6FF49D59" w14:textId="4473BFA5" w:rsidR="00FE5EA0" w:rsidRPr="00AD0562" w:rsidRDefault="00C31FCE"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67</w:t>
            </w:r>
          </w:p>
        </w:tc>
        <w:tc>
          <w:tcPr>
            <w:tcW w:w="1077" w:type="dxa"/>
            <w:tcBorders>
              <w:top w:val="single" w:sz="4" w:space="0" w:color="auto"/>
              <w:left w:val="single" w:sz="4" w:space="0" w:color="auto"/>
              <w:bottom w:val="single" w:sz="4" w:space="0" w:color="auto"/>
              <w:right w:val="single" w:sz="4" w:space="0" w:color="auto"/>
            </w:tcBorders>
          </w:tcPr>
          <w:p w14:paraId="1645520D" w14:textId="77777777" w:rsidR="00FE5EA0" w:rsidRPr="00AD0562" w:rsidRDefault="00FE5EA0" w:rsidP="00C31FCE">
            <w:pPr>
              <w:pStyle w:val="aa"/>
              <w:jc w:val="center"/>
              <w:rPr>
                <w:rFonts w:ascii="Times New Roman" w:hAnsi="Times New Roman" w:cs="Times New Roman"/>
                <w:sz w:val="26"/>
                <w:szCs w:val="26"/>
              </w:rPr>
            </w:pPr>
            <w:r w:rsidRPr="00AD0562">
              <w:rPr>
                <w:rFonts w:ascii="Times New Roman" w:hAnsi="Times New Roman" w:cs="Times New Roman"/>
                <w:sz w:val="26"/>
                <w:szCs w:val="26"/>
              </w:rPr>
              <w:t>6.11</w:t>
            </w:r>
          </w:p>
        </w:tc>
        <w:tc>
          <w:tcPr>
            <w:tcW w:w="3969" w:type="dxa"/>
            <w:tcBorders>
              <w:top w:val="single" w:sz="4" w:space="0" w:color="auto"/>
              <w:left w:val="single" w:sz="4" w:space="0" w:color="auto"/>
              <w:bottom w:val="single" w:sz="4" w:space="0" w:color="auto"/>
              <w:right w:val="single" w:sz="4" w:space="0" w:color="auto"/>
            </w:tcBorders>
          </w:tcPr>
          <w:p w14:paraId="7C6973CB" w14:textId="77777777" w:rsidR="00FE5EA0" w:rsidRPr="00A57F96" w:rsidRDefault="00FE5EA0" w:rsidP="00C31FCE">
            <w:pPr>
              <w:pStyle w:val="ac"/>
              <w:rPr>
                <w:rFonts w:ascii="Times New Roman" w:hAnsi="Times New Roman" w:cs="Times New Roman"/>
                <w:sz w:val="26"/>
                <w:szCs w:val="26"/>
              </w:rPr>
            </w:pPr>
            <w:r w:rsidRPr="00A57F96">
              <w:rPr>
                <w:rFonts w:ascii="Times New Roman" w:hAnsi="Times New Roman" w:cs="Times New Roman"/>
                <w:sz w:val="26"/>
                <w:szCs w:val="26"/>
              </w:rPr>
              <w:t>Целлюлозно-бумажная промышленность</w:t>
            </w:r>
          </w:p>
        </w:tc>
        <w:tc>
          <w:tcPr>
            <w:tcW w:w="2183" w:type="dxa"/>
            <w:vMerge/>
            <w:tcBorders>
              <w:top w:val="single" w:sz="4" w:space="0" w:color="auto"/>
              <w:left w:val="single" w:sz="4" w:space="0" w:color="auto"/>
              <w:bottom w:val="single" w:sz="4" w:space="0" w:color="auto"/>
              <w:right w:val="single" w:sz="4" w:space="0" w:color="auto"/>
            </w:tcBorders>
          </w:tcPr>
          <w:p w14:paraId="748C1FFD" w14:textId="77777777" w:rsidR="00FE5EA0" w:rsidRPr="00AD0562" w:rsidRDefault="00FE5EA0" w:rsidP="00C31FCE">
            <w:pPr>
              <w:pStyle w:val="aa"/>
              <w:rPr>
                <w:rFonts w:ascii="Times New Roman" w:hAnsi="Times New Roman" w:cs="Times New Roman"/>
                <w:sz w:val="26"/>
                <w:szCs w:val="26"/>
              </w:rPr>
            </w:pPr>
          </w:p>
        </w:tc>
        <w:tc>
          <w:tcPr>
            <w:tcW w:w="1417" w:type="dxa"/>
            <w:vMerge/>
            <w:tcBorders>
              <w:top w:val="single" w:sz="4" w:space="0" w:color="auto"/>
              <w:left w:val="single" w:sz="4" w:space="0" w:color="auto"/>
              <w:bottom w:val="single" w:sz="4" w:space="0" w:color="auto"/>
            </w:tcBorders>
          </w:tcPr>
          <w:p w14:paraId="3EB426D2" w14:textId="77777777" w:rsidR="00FE5EA0" w:rsidRPr="00AD0562" w:rsidRDefault="00FE5EA0" w:rsidP="00C31FCE">
            <w:pPr>
              <w:pStyle w:val="aa"/>
              <w:rPr>
                <w:rFonts w:ascii="Times New Roman" w:hAnsi="Times New Roman" w:cs="Times New Roman"/>
                <w:sz w:val="26"/>
                <w:szCs w:val="26"/>
              </w:rPr>
            </w:pPr>
          </w:p>
        </w:tc>
      </w:tr>
    </w:tbl>
    <w:p w14:paraId="212582B3" w14:textId="77777777" w:rsidR="00FE5EA0" w:rsidRPr="00AD0562" w:rsidRDefault="00FE5EA0" w:rsidP="00C31FCE">
      <w:pPr>
        <w:rPr>
          <w:rFonts w:ascii="Times New Roman" w:hAnsi="Times New Roman" w:cs="Times New Roman"/>
          <w:sz w:val="26"/>
          <w:szCs w:val="26"/>
        </w:rPr>
      </w:pPr>
    </w:p>
    <w:p w14:paraId="3713DE07" w14:textId="77777777" w:rsidR="00FE5EA0" w:rsidRPr="00AD0562" w:rsidRDefault="00FE5EA0" w:rsidP="00C31FCE">
      <w:pPr>
        <w:rPr>
          <w:rFonts w:ascii="Times New Roman" w:hAnsi="Times New Roman" w:cs="Times New Roman"/>
          <w:sz w:val="26"/>
          <w:szCs w:val="26"/>
        </w:rPr>
      </w:pPr>
      <w:bookmarkStart w:id="250" w:name="sub_300201"/>
      <w:r w:rsidRPr="00AD0562">
        <w:rPr>
          <w:rFonts w:ascii="Times New Roman" w:hAnsi="Times New Roman" w:cs="Times New Roman"/>
          <w:sz w:val="26"/>
          <w:szCs w:val="26"/>
        </w:rPr>
        <w:t xml:space="preserve">2.1. В расчет озеленения в соответствии с </w:t>
      </w:r>
      <w:hyperlink w:anchor="sub_11008" w:history="1">
        <w:r w:rsidRPr="00AD0562">
          <w:rPr>
            <w:rStyle w:val="a4"/>
            <w:rFonts w:ascii="Times New Roman" w:hAnsi="Times New Roman" w:cs="Times New Roman"/>
            <w:color w:val="auto"/>
            <w:sz w:val="26"/>
            <w:szCs w:val="26"/>
          </w:rPr>
          <w:t>таблицей 8</w:t>
        </w:r>
      </w:hyperlink>
      <w:r w:rsidRPr="00AD0562">
        <w:rPr>
          <w:rFonts w:ascii="Times New Roman" w:hAnsi="Times New Roman" w:cs="Times New Roman"/>
          <w:sz w:val="26"/>
          <w:szCs w:val="26"/>
        </w:rPr>
        <w:t>, кроме озеленения на поверхности земельного участка, включается:</w:t>
      </w:r>
    </w:p>
    <w:bookmarkEnd w:id="250"/>
    <w:p w14:paraId="10397395" w14:textId="554DBCA7" w:rsidR="00FE5EA0" w:rsidRPr="00AD0562" w:rsidRDefault="00FE5EA0" w:rsidP="00C31FCE">
      <w:pPr>
        <w:rPr>
          <w:rFonts w:ascii="Times New Roman" w:hAnsi="Times New Roman" w:cs="Times New Roman"/>
          <w:sz w:val="26"/>
          <w:szCs w:val="26"/>
        </w:rPr>
      </w:pPr>
      <w:r w:rsidRPr="00AD0562">
        <w:rPr>
          <w:rFonts w:ascii="Times New Roman" w:hAnsi="Times New Roman" w:cs="Times New Roman"/>
          <w:sz w:val="26"/>
          <w:szCs w:val="26"/>
        </w:rPr>
        <w:t>- площадь озеленения озелененной кровли стилобата. Крупномерные лиственные зеленые насаждения в площадь озеленения включаются из расчета: для посадочного материала с диаметром ствола от 4 до 8</w:t>
      </w:r>
      <w:r w:rsidR="001D3500">
        <w:rPr>
          <w:rFonts w:ascii="Times New Roman" w:hAnsi="Times New Roman" w:cs="Times New Roman"/>
          <w:sz w:val="26"/>
          <w:szCs w:val="26"/>
        </w:rPr>
        <w:t xml:space="preserve"> </w:t>
      </w:r>
      <w:r w:rsidRPr="00AD0562">
        <w:rPr>
          <w:rFonts w:ascii="Times New Roman" w:hAnsi="Times New Roman" w:cs="Times New Roman"/>
          <w:sz w:val="26"/>
          <w:szCs w:val="26"/>
        </w:rPr>
        <w:t xml:space="preserve">см </w:t>
      </w:r>
      <w:r w:rsidR="00A57F96">
        <w:rPr>
          <w:rFonts w:ascii="Times New Roman" w:hAnsi="Times New Roman" w:cs="Times New Roman"/>
          <w:sz w:val="26"/>
          <w:szCs w:val="26"/>
        </w:rPr>
        <w:t>–</w:t>
      </w:r>
      <w:r w:rsidR="00A57F96" w:rsidRPr="00AD0562">
        <w:rPr>
          <w:rFonts w:ascii="Times New Roman" w:hAnsi="Times New Roman" w:cs="Times New Roman"/>
          <w:sz w:val="26"/>
          <w:szCs w:val="26"/>
        </w:rPr>
        <w:t xml:space="preserve"> </w:t>
      </w:r>
      <w:r w:rsidRPr="00AD0562">
        <w:rPr>
          <w:rFonts w:ascii="Times New Roman" w:hAnsi="Times New Roman" w:cs="Times New Roman"/>
          <w:sz w:val="26"/>
          <w:szCs w:val="26"/>
        </w:rPr>
        <w:t xml:space="preserve">12 кв.м озелененных территорий на одно дерево; для посадочного материала с диаметром ствола от 8 до 16 см </w:t>
      </w:r>
      <w:r w:rsidR="00A57F96">
        <w:rPr>
          <w:rFonts w:ascii="Times New Roman" w:hAnsi="Times New Roman" w:cs="Times New Roman"/>
          <w:sz w:val="26"/>
          <w:szCs w:val="26"/>
        </w:rPr>
        <w:t>–</w:t>
      </w:r>
      <w:r w:rsidR="00A57F96" w:rsidRPr="00AD0562">
        <w:rPr>
          <w:rFonts w:ascii="Times New Roman" w:hAnsi="Times New Roman" w:cs="Times New Roman"/>
          <w:sz w:val="26"/>
          <w:szCs w:val="26"/>
        </w:rPr>
        <w:t xml:space="preserve"> </w:t>
      </w:r>
      <w:r w:rsidRPr="00AD0562">
        <w:rPr>
          <w:rFonts w:ascii="Times New Roman" w:hAnsi="Times New Roman" w:cs="Times New Roman"/>
          <w:sz w:val="26"/>
          <w:szCs w:val="26"/>
        </w:rPr>
        <w:t>20 кв.м озелененных территорий на одно дерево, для кустарника</w:t>
      </w:r>
      <w:r w:rsidR="00A57F96">
        <w:rPr>
          <w:rFonts w:ascii="Times New Roman" w:hAnsi="Times New Roman" w:cs="Times New Roman"/>
          <w:sz w:val="26"/>
          <w:szCs w:val="26"/>
        </w:rPr>
        <w:t>:</w:t>
      </w:r>
      <w:r w:rsidRPr="00AD0562">
        <w:rPr>
          <w:rFonts w:ascii="Times New Roman" w:hAnsi="Times New Roman" w:cs="Times New Roman"/>
          <w:sz w:val="26"/>
          <w:szCs w:val="26"/>
        </w:rPr>
        <w:t xml:space="preserve"> из расчета 2 кв.м </w:t>
      </w:r>
      <w:r w:rsidR="00A57F96">
        <w:rPr>
          <w:rFonts w:ascii="Times New Roman" w:hAnsi="Times New Roman" w:cs="Times New Roman"/>
          <w:sz w:val="26"/>
          <w:szCs w:val="26"/>
        </w:rPr>
        <w:t xml:space="preserve">– </w:t>
      </w:r>
      <w:r w:rsidRPr="00AD0562">
        <w:rPr>
          <w:rFonts w:ascii="Times New Roman" w:hAnsi="Times New Roman" w:cs="Times New Roman"/>
          <w:sz w:val="26"/>
          <w:szCs w:val="26"/>
        </w:rPr>
        <w:t xml:space="preserve">высотой 2 м и более, 1 кв.м </w:t>
      </w:r>
      <w:r w:rsidR="00A57F96">
        <w:rPr>
          <w:rFonts w:ascii="Times New Roman" w:hAnsi="Times New Roman" w:cs="Times New Roman"/>
          <w:sz w:val="26"/>
          <w:szCs w:val="26"/>
        </w:rPr>
        <w:t xml:space="preserve">– </w:t>
      </w:r>
      <w:r w:rsidRPr="00AD0562">
        <w:rPr>
          <w:rFonts w:ascii="Times New Roman" w:hAnsi="Times New Roman" w:cs="Times New Roman"/>
          <w:sz w:val="26"/>
          <w:szCs w:val="26"/>
        </w:rPr>
        <w:t xml:space="preserve">высотой от 1 до 2 м, для сохраняемых в границах участка существующих крупномерных зеленых насаждений с диаметром ствола более 16 см </w:t>
      </w:r>
      <w:r w:rsidR="00A57F96">
        <w:rPr>
          <w:rFonts w:ascii="Times New Roman" w:hAnsi="Times New Roman" w:cs="Times New Roman"/>
          <w:sz w:val="26"/>
          <w:szCs w:val="26"/>
        </w:rPr>
        <w:t>–</w:t>
      </w:r>
      <w:r w:rsidR="00A57F96" w:rsidRPr="00AD0562">
        <w:rPr>
          <w:rFonts w:ascii="Times New Roman" w:hAnsi="Times New Roman" w:cs="Times New Roman"/>
          <w:sz w:val="26"/>
          <w:szCs w:val="26"/>
        </w:rPr>
        <w:t xml:space="preserve"> </w:t>
      </w:r>
      <w:r w:rsidRPr="00AD0562">
        <w:rPr>
          <w:rFonts w:ascii="Times New Roman" w:hAnsi="Times New Roman" w:cs="Times New Roman"/>
          <w:sz w:val="26"/>
          <w:szCs w:val="26"/>
        </w:rPr>
        <w:t>40 кв.м на одно дерево;</w:t>
      </w:r>
    </w:p>
    <w:p w14:paraId="0713E816" w14:textId="77777777" w:rsidR="00FE5EA0" w:rsidRPr="00AD0562" w:rsidRDefault="00FE5EA0" w:rsidP="00C31FCE">
      <w:pPr>
        <w:rPr>
          <w:rFonts w:ascii="Times New Roman" w:hAnsi="Times New Roman" w:cs="Times New Roman"/>
          <w:sz w:val="26"/>
          <w:szCs w:val="26"/>
        </w:rPr>
      </w:pPr>
      <w:r w:rsidRPr="00AD0562">
        <w:rPr>
          <w:rFonts w:ascii="Times New Roman" w:hAnsi="Times New Roman" w:cs="Times New Roman"/>
          <w:sz w:val="26"/>
          <w:szCs w:val="26"/>
        </w:rPr>
        <w:t>- площадь зеленой кровли, вертикальное озеленение (но не более 20% от расчетного количества);</w:t>
      </w:r>
    </w:p>
    <w:p w14:paraId="21BB3603" w14:textId="77777777" w:rsidR="00FE5EA0" w:rsidRPr="00AD0562" w:rsidRDefault="00FE5EA0" w:rsidP="00C31FCE">
      <w:pPr>
        <w:rPr>
          <w:rFonts w:ascii="Times New Roman" w:hAnsi="Times New Roman" w:cs="Times New Roman"/>
          <w:sz w:val="26"/>
          <w:szCs w:val="26"/>
        </w:rPr>
      </w:pPr>
      <w:r w:rsidRPr="00AD0562">
        <w:rPr>
          <w:rFonts w:ascii="Times New Roman" w:hAnsi="Times New Roman" w:cs="Times New Roman"/>
          <w:sz w:val="26"/>
          <w:szCs w:val="26"/>
        </w:rPr>
        <w:t>- проезд с применением усиленного газона, используемый, предусмотренный только для организации пожаротушения. Иные озелененные проезды в площадь озелененной придомовой территории не включаются;</w:t>
      </w:r>
    </w:p>
    <w:p w14:paraId="2613D667" w14:textId="77777777" w:rsidR="00FE5EA0" w:rsidRPr="00AD0562" w:rsidRDefault="00FE5EA0" w:rsidP="00C31FCE">
      <w:pPr>
        <w:rPr>
          <w:rFonts w:ascii="Times New Roman" w:hAnsi="Times New Roman" w:cs="Times New Roman"/>
          <w:sz w:val="26"/>
          <w:szCs w:val="26"/>
        </w:rPr>
      </w:pPr>
      <w:r w:rsidRPr="00AD0562">
        <w:rPr>
          <w:rFonts w:ascii="Times New Roman" w:hAnsi="Times New Roman" w:cs="Times New Roman"/>
          <w:sz w:val="26"/>
          <w:szCs w:val="26"/>
        </w:rPr>
        <w:t>- экологические зеленые парковки при условии представления в эскизном предложении информации о технологии их организации, возможности реализации, качестве материалов (но не более 5% от расчетного количества).</w:t>
      </w:r>
    </w:p>
    <w:p w14:paraId="6214E191" w14:textId="08F2B1E2" w:rsidR="00FE5EA0" w:rsidRPr="00AD0562" w:rsidRDefault="00FE5EA0" w:rsidP="00C31FCE">
      <w:pPr>
        <w:rPr>
          <w:rFonts w:ascii="Times New Roman" w:hAnsi="Times New Roman" w:cs="Times New Roman"/>
          <w:sz w:val="26"/>
          <w:szCs w:val="26"/>
        </w:rPr>
      </w:pPr>
      <w:bookmarkStart w:id="251" w:name="sub_300202"/>
      <w:r w:rsidRPr="00AD0562">
        <w:rPr>
          <w:rFonts w:ascii="Times New Roman" w:hAnsi="Times New Roman" w:cs="Times New Roman"/>
          <w:sz w:val="26"/>
          <w:szCs w:val="26"/>
        </w:rPr>
        <w:t xml:space="preserve">2.2. На открытых парковках объектов с видами разрешенного использования, указанными в </w:t>
      </w:r>
      <w:hyperlink w:anchor="sub_11008" w:history="1">
        <w:r w:rsidRPr="00AD0562">
          <w:rPr>
            <w:rStyle w:val="a4"/>
            <w:rFonts w:ascii="Times New Roman" w:hAnsi="Times New Roman" w:cs="Times New Roman"/>
            <w:color w:val="auto"/>
            <w:sz w:val="26"/>
            <w:szCs w:val="26"/>
          </w:rPr>
          <w:t>таблице 8</w:t>
        </w:r>
      </w:hyperlink>
      <w:r w:rsidRPr="00AD0562">
        <w:rPr>
          <w:rFonts w:ascii="Times New Roman" w:hAnsi="Times New Roman" w:cs="Times New Roman"/>
          <w:sz w:val="26"/>
          <w:szCs w:val="26"/>
        </w:rPr>
        <w:t xml:space="preserve">, с количеством машино-мест более 100 необходимо предусматривать крупномерные зеленые насаждения из расчета не менее 10% от площади, занимаемой парковкой (с учетом проездов) из расчета: для посадочного материала с диаметром ствола от 4 до 8 см </w:t>
      </w:r>
      <w:r w:rsidR="00D80010">
        <w:rPr>
          <w:rFonts w:ascii="Times New Roman" w:hAnsi="Times New Roman" w:cs="Times New Roman"/>
          <w:sz w:val="26"/>
          <w:szCs w:val="26"/>
        </w:rPr>
        <w:t>–</w:t>
      </w:r>
      <w:r w:rsidR="00D80010" w:rsidRPr="00AD0562">
        <w:rPr>
          <w:rFonts w:ascii="Times New Roman" w:hAnsi="Times New Roman" w:cs="Times New Roman"/>
          <w:sz w:val="26"/>
          <w:szCs w:val="26"/>
        </w:rPr>
        <w:t xml:space="preserve"> </w:t>
      </w:r>
      <w:r w:rsidRPr="00AD0562">
        <w:rPr>
          <w:rFonts w:ascii="Times New Roman" w:hAnsi="Times New Roman" w:cs="Times New Roman"/>
          <w:sz w:val="26"/>
          <w:szCs w:val="26"/>
        </w:rPr>
        <w:t xml:space="preserve">12 кв.м озелененных территорий на одно дерево; для посадочного материала с диаметром ствола от 8 до 16 см </w:t>
      </w:r>
      <w:r w:rsidR="00D80010">
        <w:rPr>
          <w:rFonts w:ascii="Times New Roman" w:hAnsi="Times New Roman" w:cs="Times New Roman"/>
          <w:sz w:val="26"/>
          <w:szCs w:val="26"/>
        </w:rPr>
        <w:t>–</w:t>
      </w:r>
      <w:r w:rsidR="00D80010" w:rsidRPr="00AD0562">
        <w:rPr>
          <w:rFonts w:ascii="Times New Roman" w:hAnsi="Times New Roman" w:cs="Times New Roman"/>
          <w:sz w:val="26"/>
          <w:szCs w:val="26"/>
        </w:rPr>
        <w:t xml:space="preserve"> </w:t>
      </w:r>
      <w:r w:rsidRPr="00AD0562">
        <w:rPr>
          <w:rFonts w:ascii="Times New Roman" w:hAnsi="Times New Roman" w:cs="Times New Roman"/>
          <w:sz w:val="26"/>
          <w:szCs w:val="26"/>
        </w:rPr>
        <w:t xml:space="preserve">20 кв.м озелененных территорий на одно дерево, для сохраняемых в границах участка существующих крупномерных зеленых насаждений с диаметром ствола более 16 см </w:t>
      </w:r>
      <w:r w:rsidR="00D80010">
        <w:rPr>
          <w:rFonts w:ascii="Times New Roman" w:hAnsi="Times New Roman" w:cs="Times New Roman"/>
          <w:sz w:val="26"/>
          <w:szCs w:val="26"/>
        </w:rPr>
        <w:t>–</w:t>
      </w:r>
      <w:r w:rsidR="00D80010" w:rsidRPr="00AD0562">
        <w:rPr>
          <w:rFonts w:ascii="Times New Roman" w:hAnsi="Times New Roman" w:cs="Times New Roman"/>
          <w:sz w:val="26"/>
          <w:szCs w:val="26"/>
        </w:rPr>
        <w:t xml:space="preserve"> </w:t>
      </w:r>
      <w:r w:rsidRPr="00AD0562">
        <w:rPr>
          <w:rFonts w:ascii="Times New Roman" w:hAnsi="Times New Roman" w:cs="Times New Roman"/>
          <w:sz w:val="26"/>
          <w:szCs w:val="26"/>
        </w:rPr>
        <w:t>40 кв.м на одно дерево. В площадь озеленения участка объектов включаются (но не более 20% от расчетного количества) площадь зеленой кровли, вертикальное озеленение.</w:t>
      </w:r>
    </w:p>
    <w:p w14:paraId="561E61B3" w14:textId="736A3AA3" w:rsidR="00FE5EA0" w:rsidRPr="00AD0562" w:rsidRDefault="00FE5EA0" w:rsidP="00C31FCE">
      <w:pPr>
        <w:rPr>
          <w:rFonts w:ascii="Times New Roman" w:hAnsi="Times New Roman" w:cs="Times New Roman"/>
          <w:sz w:val="26"/>
          <w:szCs w:val="26"/>
        </w:rPr>
      </w:pPr>
      <w:bookmarkStart w:id="252" w:name="sub_300203"/>
      <w:bookmarkEnd w:id="251"/>
      <w:r w:rsidRPr="00AD0562">
        <w:rPr>
          <w:rFonts w:ascii="Times New Roman" w:hAnsi="Times New Roman" w:cs="Times New Roman"/>
          <w:sz w:val="26"/>
          <w:szCs w:val="26"/>
        </w:rPr>
        <w:t xml:space="preserve">2.3. Расчетное количество озеленения объектов с видами разрешенного использования, указанными в </w:t>
      </w:r>
      <w:hyperlink w:anchor="sub_11008" w:history="1">
        <w:r w:rsidRPr="00AD0562">
          <w:rPr>
            <w:rStyle w:val="a4"/>
            <w:rFonts w:ascii="Times New Roman" w:hAnsi="Times New Roman" w:cs="Times New Roman"/>
            <w:color w:val="auto"/>
            <w:sz w:val="26"/>
            <w:szCs w:val="26"/>
          </w:rPr>
          <w:t>таблице 8</w:t>
        </w:r>
      </w:hyperlink>
      <w:r w:rsidRPr="00AD0562">
        <w:rPr>
          <w:rFonts w:ascii="Times New Roman" w:hAnsi="Times New Roman" w:cs="Times New Roman"/>
          <w:sz w:val="26"/>
          <w:szCs w:val="26"/>
        </w:rPr>
        <w:t>, сокращается (но не более чем на 30%) при наличии общественных озелененных территорий (парки, сады, скверы, бульвары), расположенных в радиусе 500</w:t>
      </w:r>
      <w:r w:rsidR="001D3500">
        <w:rPr>
          <w:rFonts w:ascii="Times New Roman" w:hAnsi="Times New Roman" w:cs="Times New Roman"/>
          <w:sz w:val="26"/>
          <w:szCs w:val="26"/>
        </w:rPr>
        <w:t xml:space="preserve"> </w:t>
      </w:r>
      <w:r w:rsidRPr="00AD0562">
        <w:rPr>
          <w:rFonts w:ascii="Times New Roman" w:hAnsi="Times New Roman" w:cs="Times New Roman"/>
          <w:sz w:val="26"/>
          <w:szCs w:val="26"/>
        </w:rPr>
        <w:t xml:space="preserve">м или пешеходной доступности </w:t>
      </w:r>
      <w:r w:rsidR="00977C12">
        <w:rPr>
          <w:rFonts w:ascii="Times New Roman" w:hAnsi="Times New Roman" w:cs="Times New Roman"/>
          <w:sz w:val="26"/>
          <w:szCs w:val="26"/>
        </w:rPr>
        <w:t xml:space="preserve">в </w:t>
      </w:r>
      <w:r w:rsidRPr="00AD0562">
        <w:rPr>
          <w:rFonts w:ascii="Times New Roman" w:hAnsi="Times New Roman" w:cs="Times New Roman"/>
          <w:sz w:val="26"/>
          <w:szCs w:val="26"/>
        </w:rPr>
        <w:t>800</w:t>
      </w:r>
      <w:r w:rsidR="001D3500">
        <w:rPr>
          <w:rFonts w:ascii="Times New Roman" w:hAnsi="Times New Roman" w:cs="Times New Roman"/>
          <w:sz w:val="26"/>
          <w:szCs w:val="26"/>
        </w:rPr>
        <w:t xml:space="preserve"> </w:t>
      </w:r>
      <w:r w:rsidRPr="00AD0562">
        <w:rPr>
          <w:rFonts w:ascii="Times New Roman" w:hAnsi="Times New Roman" w:cs="Times New Roman"/>
          <w:sz w:val="26"/>
          <w:szCs w:val="26"/>
        </w:rPr>
        <w:t>м. В случае расположения объектов общественной застройки на территориях парков, скверов, набережных и других общественных пространств, а также на территориях, смежных с ними или находящихся в радиусе не более 50</w:t>
      </w:r>
      <w:r w:rsidR="001D3500">
        <w:rPr>
          <w:rFonts w:ascii="Times New Roman" w:hAnsi="Times New Roman" w:cs="Times New Roman"/>
          <w:sz w:val="26"/>
          <w:szCs w:val="26"/>
        </w:rPr>
        <w:t xml:space="preserve"> </w:t>
      </w:r>
      <w:r w:rsidRPr="00AD0562">
        <w:rPr>
          <w:rFonts w:ascii="Times New Roman" w:hAnsi="Times New Roman" w:cs="Times New Roman"/>
          <w:sz w:val="26"/>
          <w:szCs w:val="26"/>
        </w:rPr>
        <w:t>м, размещение в границах участка озелененных территорий и зеленых насаждений является необязательным.</w:t>
      </w:r>
    </w:p>
    <w:p w14:paraId="6696EAB0" w14:textId="77777777" w:rsidR="00FE5EA0" w:rsidRPr="00AD0562" w:rsidRDefault="00FE5EA0" w:rsidP="00C31FCE">
      <w:pPr>
        <w:rPr>
          <w:rFonts w:ascii="Times New Roman" w:hAnsi="Times New Roman" w:cs="Times New Roman"/>
          <w:sz w:val="26"/>
          <w:szCs w:val="26"/>
        </w:rPr>
      </w:pPr>
      <w:bookmarkStart w:id="253" w:name="sub_300204"/>
      <w:bookmarkEnd w:id="252"/>
      <w:r w:rsidRPr="00AD0562">
        <w:rPr>
          <w:rFonts w:ascii="Times New Roman" w:hAnsi="Times New Roman" w:cs="Times New Roman"/>
          <w:sz w:val="26"/>
          <w:szCs w:val="26"/>
        </w:rPr>
        <w:t>2.4. Параметры по озеленению не устанавливаются при реконструкции существующих объектов капитального строительства, не влекущей изменения параметров объекта капитального строительства.</w:t>
      </w:r>
    </w:p>
    <w:p w14:paraId="5CA39EF9" w14:textId="4D58754D" w:rsidR="00FE5EA0" w:rsidRPr="00922484" w:rsidRDefault="00FE5EA0" w:rsidP="00E62D00">
      <w:pPr>
        <w:rPr>
          <w:rFonts w:ascii="Times New Roman" w:hAnsi="Times New Roman" w:cs="Times New Roman"/>
          <w:sz w:val="26"/>
          <w:szCs w:val="26"/>
        </w:rPr>
      </w:pPr>
      <w:bookmarkStart w:id="254" w:name="sub_300205"/>
      <w:bookmarkEnd w:id="253"/>
      <w:r w:rsidRPr="00AD0562">
        <w:rPr>
          <w:rFonts w:ascii="Times New Roman" w:hAnsi="Times New Roman" w:cs="Times New Roman"/>
          <w:sz w:val="26"/>
          <w:szCs w:val="26"/>
        </w:rPr>
        <w:t>2.5. Расчет озеленения территории лечебно-профилактических объектов сокращается на 50% при наличии озелененных территорий парков, скверов на смежных участках или на расстоянии не более 50 м</w:t>
      </w:r>
      <w:r w:rsidR="001D3500">
        <w:rPr>
          <w:rFonts w:ascii="Times New Roman" w:hAnsi="Times New Roman" w:cs="Times New Roman"/>
          <w:sz w:val="26"/>
          <w:szCs w:val="26"/>
        </w:rPr>
        <w:t xml:space="preserve"> </w:t>
      </w:r>
      <w:r w:rsidRPr="00AD0562">
        <w:rPr>
          <w:rFonts w:ascii="Times New Roman" w:hAnsi="Times New Roman" w:cs="Times New Roman"/>
          <w:sz w:val="26"/>
          <w:szCs w:val="26"/>
        </w:rPr>
        <w:t xml:space="preserve">от их территории. В расчет озеленения, кроме газонов на поверхности земельного участка, включаются площадки отдыха, игровые площадки, дорожки, озелененные кровли, расположенные </w:t>
      </w:r>
      <w:r w:rsidRPr="00922484">
        <w:rPr>
          <w:rFonts w:ascii="Times New Roman" w:hAnsi="Times New Roman" w:cs="Times New Roman"/>
          <w:sz w:val="26"/>
          <w:szCs w:val="26"/>
        </w:rPr>
        <w:t>на уровне зрительного восприятия из окон палат, сады на крышах и зимние сады.</w:t>
      </w:r>
      <w:bookmarkEnd w:id="254"/>
    </w:p>
    <w:p w14:paraId="4C71994A" w14:textId="5D14C59A" w:rsidR="003449BC" w:rsidRPr="00922484" w:rsidRDefault="003449BC" w:rsidP="003449BC">
      <w:pPr>
        <w:rPr>
          <w:rFonts w:ascii="Times New Roman" w:eastAsiaTheme="minorEastAsia" w:hAnsi="Times New Roman" w:cs="Times New Roman"/>
          <w:sz w:val="26"/>
          <w:szCs w:val="26"/>
        </w:rPr>
      </w:pPr>
      <w:r w:rsidRPr="00922484">
        <w:rPr>
          <w:rFonts w:ascii="Times New Roman" w:hAnsi="Times New Roman" w:cs="Times New Roman"/>
          <w:sz w:val="26"/>
          <w:szCs w:val="26"/>
        </w:rPr>
        <w:t xml:space="preserve">2.6. </w:t>
      </w:r>
      <w:r w:rsidRPr="00922484">
        <w:rPr>
          <w:rFonts w:ascii="Times New Roman" w:eastAsiaTheme="minorEastAsia" w:hAnsi="Times New Roman" w:cs="Times New Roman"/>
          <w:sz w:val="26"/>
          <w:szCs w:val="26"/>
        </w:rPr>
        <w:t xml:space="preserve">В случаях, предусмотренных Главой 8.1 настоящих Правил, если территория объекта капитального строительства граничит с территориями, застроенными или предназначенными для застройки индивидуальными жилыми домами (объектами индивидуального жилищного строительства), необходимо предусматривать разделительную озелененную полосу из высокоствольных зеленых насаждений вдоль внутренней границы земельного участка со стороны индивидуальных жилых домов в соответствии с установленными настоящими Правилами показателями. </w:t>
      </w:r>
    </w:p>
    <w:p w14:paraId="67A68B9F" w14:textId="77777777" w:rsidR="007F57C5" w:rsidRPr="00E666FD" w:rsidRDefault="007F57C5" w:rsidP="00E62D00">
      <w:pPr>
        <w:rPr>
          <w:rFonts w:ascii="Times New Roman" w:hAnsi="Times New Roman" w:cs="Times New Roman"/>
          <w:sz w:val="26"/>
          <w:szCs w:val="26"/>
        </w:rPr>
      </w:pPr>
    </w:p>
    <w:p w14:paraId="1B1BFD00" w14:textId="29F9867C" w:rsidR="00C31FCE" w:rsidRPr="00C307B5" w:rsidRDefault="00C31FCE" w:rsidP="00C31FCE">
      <w:pPr>
        <w:rPr>
          <w:rFonts w:ascii="Times New Roman" w:eastAsiaTheme="minorEastAsia" w:hAnsi="Times New Roman" w:cs="Times New Roman"/>
          <w:color w:val="000000" w:themeColor="text1"/>
          <w:sz w:val="26"/>
          <w:szCs w:val="26"/>
        </w:rPr>
      </w:pPr>
      <w:bookmarkStart w:id="255" w:name="sub_130"/>
      <w:r w:rsidRPr="000E0C32">
        <w:rPr>
          <w:rFonts w:ascii="Times New Roman" w:eastAsiaTheme="minorEastAsia" w:hAnsi="Times New Roman" w:cs="Times New Roman"/>
          <w:b/>
          <w:bCs/>
          <w:color w:val="000000" w:themeColor="text1"/>
          <w:sz w:val="26"/>
          <w:szCs w:val="26"/>
        </w:rPr>
        <w:t xml:space="preserve">Статья </w:t>
      </w:r>
      <w:r w:rsidR="000A1219" w:rsidRPr="000E0C32">
        <w:rPr>
          <w:rFonts w:ascii="Times New Roman" w:eastAsiaTheme="minorEastAsia" w:hAnsi="Times New Roman" w:cs="Times New Roman"/>
          <w:b/>
          <w:bCs/>
          <w:color w:val="000000" w:themeColor="text1"/>
          <w:sz w:val="26"/>
          <w:szCs w:val="26"/>
        </w:rPr>
        <w:t>28</w:t>
      </w:r>
      <w:r w:rsidRPr="000E0C32">
        <w:rPr>
          <w:rFonts w:ascii="Times New Roman" w:eastAsiaTheme="minorEastAsia" w:hAnsi="Times New Roman" w:cs="Times New Roman"/>
          <w:b/>
          <w:bCs/>
          <w:color w:val="000000" w:themeColor="text1"/>
          <w:sz w:val="26"/>
          <w:szCs w:val="26"/>
        </w:rPr>
        <w:t>.1.</w:t>
      </w:r>
      <w:r w:rsidRPr="000E0C32">
        <w:rPr>
          <w:rFonts w:ascii="Times New Roman" w:eastAsiaTheme="minorEastAsia" w:hAnsi="Times New Roman" w:cs="Times New Roman"/>
          <w:color w:val="000000" w:themeColor="text1"/>
          <w:sz w:val="26"/>
          <w:szCs w:val="26"/>
        </w:rPr>
        <w:t xml:space="preserve"> Особенности установления общего градостроительного регламента для исторических те</w:t>
      </w:r>
      <w:r w:rsidRPr="00C307B5">
        <w:rPr>
          <w:rFonts w:ascii="Times New Roman" w:eastAsiaTheme="minorEastAsia" w:hAnsi="Times New Roman" w:cs="Times New Roman"/>
          <w:color w:val="000000" w:themeColor="text1"/>
          <w:sz w:val="26"/>
          <w:szCs w:val="26"/>
        </w:rPr>
        <w:t>рриторий в части требований к озеленению земельного участка</w:t>
      </w:r>
    </w:p>
    <w:p w14:paraId="0B77581B" w14:textId="77777777" w:rsidR="00977C12" w:rsidRPr="00C307B5" w:rsidRDefault="00977C12" w:rsidP="00C31FCE">
      <w:pPr>
        <w:rPr>
          <w:rFonts w:ascii="Times New Roman" w:eastAsiaTheme="minorEastAsia" w:hAnsi="Times New Roman" w:cs="Times New Roman"/>
          <w:color w:val="000000" w:themeColor="text1"/>
          <w:sz w:val="26"/>
          <w:szCs w:val="26"/>
        </w:rPr>
      </w:pPr>
    </w:p>
    <w:p w14:paraId="1BC5B98D" w14:textId="77777777" w:rsidR="00C31FCE" w:rsidRPr="00C307B5" w:rsidRDefault="00C31FCE" w:rsidP="00C31FCE">
      <w:pPr>
        <w:rPr>
          <w:rFonts w:ascii="Times New Roman" w:eastAsiaTheme="minorEastAsia" w:hAnsi="Times New Roman" w:cs="Times New Roman"/>
          <w:color w:val="000000" w:themeColor="text1"/>
          <w:sz w:val="26"/>
          <w:szCs w:val="26"/>
        </w:rPr>
      </w:pPr>
      <w:bookmarkStart w:id="256" w:name="sub_13001"/>
      <w:bookmarkEnd w:id="255"/>
      <w:r w:rsidRPr="00C307B5">
        <w:rPr>
          <w:rFonts w:ascii="Times New Roman" w:eastAsiaTheme="minorEastAsia" w:hAnsi="Times New Roman" w:cs="Times New Roman"/>
          <w:color w:val="000000" w:themeColor="text1"/>
          <w:sz w:val="26"/>
          <w:szCs w:val="26"/>
        </w:rPr>
        <w:t>1. В целях настоящей статьи к историческим территориям отнесены:</w:t>
      </w:r>
    </w:p>
    <w:bookmarkEnd w:id="256"/>
    <w:p w14:paraId="0B6C13D1" w14:textId="43F7C7CC" w:rsidR="00C31FCE" w:rsidRPr="00E666FD" w:rsidRDefault="00C31FCE" w:rsidP="00C31FCE">
      <w:pPr>
        <w:rPr>
          <w:rFonts w:ascii="Times New Roman" w:eastAsiaTheme="minorEastAsia" w:hAnsi="Times New Roman" w:cs="Times New Roman"/>
          <w:color w:val="000000" w:themeColor="text1"/>
          <w:sz w:val="26"/>
          <w:szCs w:val="26"/>
        </w:rPr>
      </w:pPr>
      <w:r w:rsidRPr="00C307B5">
        <w:rPr>
          <w:rFonts w:ascii="Times New Roman" w:eastAsiaTheme="minorEastAsia" w:hAnsi="Times New Roman" w:cs="Times New Roman"/>
          <w:color w:val="000000" w:themeColor="text1"/>
          <w:sz w:val="26"/>
          <w:szCs w:val="26"/>
        </w:rPr>
        <w:t xml:space="preserve">- зона смешанной застройки центра города </w:t>
      </w:r>
      <w:hyperlink w:anchor="sub_11015" w:history="1">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Ц</w:t>
        </w:r>
      </w:hyperlink>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w:t>
      </w:r>
    </w:p>
    <w:p w14:paraId="4C40F83D" w14:textId="68B8C934" w:rsidR="00C31FCE" w:rsidRPr="00E666FD" w:rsidRDefault="00C31FCE" w:rsidP="00C31FCE">
      <w:pPr>
        <w:rPr>
          <w:rFonts w:ascii="Times New Roman" w:eastAsiaTheme="minorEastAsia" w:hAnsi="Times New Roman" w:cs="Times New Roman"/>
          <w:color w:val="000000" w:themeColor="text1"/>
          <w:sz w:val="26"/>
          <w:szCs w:val="26"/>
        </w:rPr>
      </w:pPr>
      <w:r w:rsidRPr="00E666FD">
        <w:rPr>
          <w:rFonts w:ascii="Times New Roman" w:eastAsiaTheme="minorEastAsia" w:hAnsi="Times New Roman" w:cs="Times New Roman"/>
          <w:color w:val="000000" w:themeColor="text1"/>
          <w:sz w:val="26"/>
          <w:szCs w:val="26"/>
        </w:rPr>
        <w:t xml:space="preserve">- зона достопримечательного места </w:t>
      </w:r>
      <w:r w:rsidR="00977C12" w:rsidRPr="000E0C32">
        <w:rPr>
          <w:rFonts w:ascii="Times New Roman" w:eastAsiaTheme="minorEastAsia" w:hAnsi="Times New Roman" w:cs="Times New Roman"/>
          <w:color w:val="000000" w:themeColor="text1"/>
          <w:sz w:val="26"/>
          <w:szCs w:val="26"/>
        </w:rPr>
        <w:t>«</w:t>
      </w:r>
      <w:r w:rsidRPr="000E0C32">
        <w:rPr>
          <w:rFonts w:ascii="Times New Roman" w:eastAsiaTheme="minorEastAsia" w:hAnsi="Times New Roman" w:cs="Times New Roman"/>
          <w:color w:val="000000" w:themeColor="text1"/>
          <w:sz w:val="26"/>
          <w:szCs w:val="26"/>
        </w:rPr>
        <w:t>А</w:t>
      </w:r>
      <w:r w:rsidR="00977C12" w:rsidRPr="000E0C32">
        <w:rPr>
          <w:rFonts w:ascii="Times New Roman" w:eastAsiaTheme="minorEastAsia" w:hAnsi="Times New Roman" w:cs="Times New Roman"/>
          <w:color w:val="000000" w:themeColor="text1"/>
          <w:sz w:val="26"/>
          <w:szCs w:val="26"/>
        </w:rPr>
        <w:t>»</w:t>
      </w:r>
      <w:r w:rsidRPr="000E0C32">
        <w:rPr>
          <w:rFonts w:ascii="Times New Roman" w:eastAsiaTheme="minorEastAsia" w:hAnsi="Times New Roman" w:cs="Times New Roman"/>
          <w:color w:val="000000" w:themeColor="text1"/>
          <w:sz w:val="26"/>
          <w:szCs w:val="26"/>
        </w:rPr>
        <w:t xml:space="preserve"> (застроенная терр</w:t>
      </w:r>
      <w:r w:rsidRPr="00C307B5">
        <w:rPr>
          <w:rFonts w:ascii="Times New Roman" w:eastAsiaTheme="minorEastAsia" w:hAnsi="Times New Roman" w:cs="Times New Roman"/>
          <w:color w:val="000000" w:themeColor="text1"/>
          <w:sz w:val="26"/>
          <w:szCs w:val="26"/>
        </w:rPr>
        <w:t xml:space="preserve">итория) </w:t>
      </w:r>
      <w:hyperlink w:anchor="sub_35" w:history="1">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ДМ-А</w:t>
        </w:r>
      </w:hyperlink>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w:t>
      </w:r>
    </w:p>
    <w:p w14:paraId="738028A7" w14:textId="250A4E65" w:rsidR="00C31FCE" w:rsidRPr="00E666FD" w:rsidRDefault="00C31FCE" w:rsidP="00C31FCE">
      <w:pPr>
        <w:rPr>
          <w:rFonts w:ascii="Times New Roman" w:eastAsiaTheme="minorEastAsia" w:hAnsi="Times New Roman" w:cs="Times New Roman"/>
          <w:color w:val="000000" w:themeColor="text1"/>
          <w:sz w:val="26"/>
          <w:szCs w:val="26"/>
        </w:rPr>
      </w:pPr>
      <w:r w:rsidRPr="00E666FD">
        <w:rPr>
          <w:rFonts w:ascii="Times New Roman" w:eastAsiaTheme="minorEastAsia" w:hAnsi="Times New Roman" w:cs="Times New Roman"/>
          <w:color w:val="000000" w:themeColor="text1"/>
          <w:sz w:val="26"/>
          <w:szCs w:val="26"/>
        </w:rPr>
        <w:t>- зона достопримечательного</w:t>
      </w:r>
      <w:r w:rsidRPr="000E0C32">
        <w:rPr>
          <w:rFonts w:ascii="Times New Roman" w:eastAsiaTheme="minorEastAsia" w:hAnsi="Times New Roman" w:cs="Times New Roman"/>
          <w:color w:val="000000" w:themeColor="text1"/>
          <w:sz w:val="26"/>
          <w:szCs w:val="26"/>
        </w:rPr>
        <w:t xml:space="preserve"> места </w:t>
      </w:r>
      <w:r w:rsidR="00977C12" w:rsidRPr="000E0C32">
        <w:rPr>
          <w:rFonts w:ascii="Times New Roman" w:eastAsiaTheme="minorEastAsia" w:hAnsi="Times New Roman" w:cs="Times New Roman"/>
          <w:color w:val="000000" w:themeColor="text1"/>
          <w:sz w:val="26"/>
          <w:szCs w:val="26"/>
        </w:rPr>
        <w:t>«</w:t>
      </w:r>
      <w:r w:rsidRPr="000E0C32">
        <w:rPr>
          <w:rFonts w:ascii="Times New Roman" w:eastAsiaTheme="minorEastAsia" w:hAnsi="Times New Roman" w:cs="Times New Roman"/>
          <w:color w:val="000000" w:themeColor="text1"/>
          <w:sz w:val="26"/>
          <w:szCs w:val="26"/>
        </w:rPr>
        <w:t>Б</w:t>
      </w:r>
      <w:r w:rsidR="00977C12" w:rsidRPr="000E0C32">
        <w:rPr>
          <w:rFonts w:ascii="Times New Roman" w:eastAsiaTheme="minorEastAsia" w:hAnsi="Times New Roman" w:cs="Times New Roman"/>
          <w:color w:val="000000" w:themeColor="text1"/>
          <w:sz w:val="26"/>
          <w:szCs w:val="26"/>
        </w:rPr>
        <w:t>»</w:t>
      </w:r>
      <w:r w:rsidRPr="00C307B5">
        <w:rPr>
          <w:rFonts w:ascii="Times New Roman" w:eastAsiaTheme="minorEastAsia" w:hAnsi="Times New Roman" w:cs="Times New Roman"/>
          <w:color w:val="000000" w:themeColor="text1"/>
          <w:sz w:val="26"/>
          <w:szCs w:val="26"/>
        </w:rPr>
        <w:t xml:space="preserve"> (территория городского озеленения) </w:t>
      </w:r>
      <w:hyperlink w:anchor="sub_36" w:history="1">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ДМ-Б</w:t>
        </w:r>
      </w:hyperlink>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w:t>
      </w:r>
    </w:p>
    <w:p w14:paraId="16A48F79" w14:textId="5046917C" w:rsidR="00C31FCE" w:rsidRPr="00E666FD" w:rsidRDefault="00C31FCE" w:rsidP="00C31FCE">
      <w:pPr>
        <w:rPr>
          <w:rFonts w:ascii="Times New Roman" w:eastAsiaTheme="minorEastAsia" w:hAnsi="Times New Roman" w:cs="Times New Roman"/>
          <w:color w:val="000000" w:themeColor="text1"/>
          <w:sz w:val="26"/>
          <w:szCs w:val="26"/>
        </w:rPr>
      </w:pPr>
      <w:r w:rsidRPr="00E666FD">
        <w:rPr>
          <w:rFonts w:ascii="Times New Roman" w:eastAsiaTheme="minorEastAsia" w:hAnsi="Times New Roman" w:cs="Times New Roman"/>
          <w:color w:val="000000" w:themeColor="text1"/>
          <w:sz w:val="26"/>
          <w:szCs w:val="26"/>
        </w:rPr>
        <w:t xml:space="preserve">- зона достопримечательного места </w:t>
      </w:r>
      <w:r w:rsidR="00977C12" w:rsidRPr="000E0C32">
        <w:rPr>
          <w:rFonts w:ascii="Times New Roman" w:eastAsiaTheme="minorEastAsia" w:hAnsi="Times New Roman" w:cs="Times New Roman"/>
          <w:color w:val="000000" w:themeColor="text1"/>
          <w:sz w:val="26"/>
          <w:szCs w:val="26"/>
        </w:rPr>
        <w:t>«</w:t>
      </w:r>
      <w:r w:rsidRPr="000E0C32">
        <w:rPr>
          <w:rFonts w:ascii="Times New Roman" w:eastAsiaTheme="minorEastAsia" w:hAnsi="Times New Roman" w:cs="Times New Roman"/>
          <w:color w:val="000000" w:themeColor="text1"/>
          <w:sz w:val="26"/>
          <w:szCs w:val="26"/>
        </w:rPr>
        <w:t>В</w:t>
      </w:r>
      <w:r w:rsidR="00977C12" w:rsidRPr="000E0C32">
        <w:rPr>
          <w:rFonts w:ascii="Times New Roman" w:eastAsiaTheme="minorEastAsia" w:hAnsi="Times New Roman" w:cs="Times New Roman"/>
          <w:color w:val="000000" w:themeColor="text1"/>
          <w:sz w:val="26"/>
          <w:szCs w:val="26"/>
        </w:rPr>
        <w:t>»</w:t>
      </w:r>
      <w:r w:rsidRPr="000E0C32">
        <w:rPr>
          <w:rFonts w:ascii="Times New Roman" w:eastAsiaTheme="minorEastAsia" w:hAnsi="Times New Roman" w:cs="Times New Roman"/>
          <w:color w:val="000000" w:themeColor="text1"/>
          <w:sz w:val="26"/>
          <w:szCs w:val="26"/>
        </w:rPr>
        <w:t xml:space="preserve"> (территория парка) </w:t>
      </w:r>
      <w:hyperlink w:anchor="sub_37" w:history="1">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ДМ-В</w:t>
        </w:r>
      </w:hyperlink>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w:t>
      </w:r>
    </w:p>
    <w:p w14:paraId="4220D1B9" w14:textId="58980C66" w:rsidR="00C31FCE" w:rsidRPr="00E666FD" w:rsidRDefault="00C31FCE" w:rsidP="00C31FCE">
      <w:pPr>
        <w:rPr>
          <w:rFonts w:ascii="Times New Roman" w:eastAsiaTheme="minorEastAsia" w:hAnsi="Times New Roman" w:cs="Times New Roman"/>
          <w:color w:val="000000" w:themeColor="text1"/>
          <w:sz w:val="26"/>
          <w:szCs w:val="26"/>
        </w:rPr>
      </w:pPr>
      <w:r w:rsidRPr="00E666FD">
        <w:rPr>
          <w:rFonts w:ascii="Times New Roman" w:eastAsiaTheme="minorEastAsia" w:hAnsi="Times New Roman" w:cs="Times New Roman"/>
          <w:color w:val="000000" w:themeColor="text1"/>
          <w:sz w:val="26"/>
          <w:szCs w:val="26"/>
        </w:rPr>
        <w:t>- зона достоприм</w:t>
      </w:r>
      <w:r w:rsidRPr="000E0C32">
        <w:rPr>
          <w:rFonts w:ascii="Times New Roman" w:eastAsiaTheme="minorEastAsia" w:hAnsi="Times New Roman" w:cs="Times New Roman"/>
          <w:color w:val="000000" w:themeColor="text1"/>
          <w:sz w:val="26"/>
          <w:szCs w:val="26"/>
        </w:rPr>
        <w:t xml:space="preserve">ечательного места </w:t>
      </w:r>
      <w:r w:rsidR="00977C12" w:rsidRPr="000E0C32">
        <w:rPr>
          <w:rFonts w:ascii="Times New Roman" w:eastAsiaTheme="minorEastAsia" w:hAnsi="Times New Roman" w:cs="Times New Roman"/>
          <w:color w:val="000000" w:themeColor="text1"/>
          <w:sz w:val="26"/>
          <w:szCs w:val="26"/>
        </w:rPr>
        <w:t>«</w:t>
      </w:r>
      <w:r w:rsidRPr="000E0C32">
        <w:rPr>
          <w:rFonts w:ascii="Times New Roman" w:eastAsiaTheme="minorEastAsia" w:hAnsi="Times New Roman" w:cs="Times New Roman"/>
          <w:color w:val="000000" w:themeColor="text1"/>
          <w:sz w:val="26"/>
          <w:szCs w:val="26"/>
        </w:rPr>
        <w:t>Г</w:t>
      </w:r>
      <w:r w:rsidR="00977C12" w:rsidRPr="000E0C32">
        <w:rPr>
          <w:rFonts w:ascii="Times New Roman" w:eastAsiaTheme="minorEastAsia" w:hAnsi="Times New Roman" w:cs="Times New Roman"/>
          <w:color w:val="000000" w:themeColor="text1"/>
          <w:sz w:val="26"/>
          <w:szCs w:val="26"/>
        </w:rPr>
        <w:t>»</w:t>
      </w:r>
      <w:r w:rsidRPr="00C307B5">
        <w:rPr>
          <w:rFonts w:ascii="Times New Roman" w:eastAsiaTheme="minorEastAsia" w:hAnsi="Times New Roman" w:cs="Times New Roman"/>
          <w:color w:val="000000" w:themeColor="text1"/>
          <w:sz w:val="26"/>
          <w:szCs w:val="26"/>
        </w:rPr>
        <w:t xml:space="preserve"> (территория спорткомплекса) </w:t>
      </w:r>
      <w:hyperlink w:anchor="sub_38" w:history="1">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ДМ-Г</w:t>
        </w:r>
      </w:hyperlink>
      <w:r w:rsidR="00977C12" w:rsidRPr="00E666FD">
        <w:rPr>
          <w:rFonts w:ascii="Times New Roman" w:eastAsiaTheme="minorEastAsia" w:hAnsi="Times New Roman" w:cs="Times New Roman"/>
          <w:color w:val="000000" w:themeColor="text1"/>
          <w:sz w:val="26"/>
          <w:szCs w:val="26"/>
        </w:rPr>
        <w:t>»</w:t>
      </w:r>
      <w:r w:rsidRPr="00E666FD">
        <w:rPr>
          <w:rFonts w:ascii="Times New Roman" w:eastAsiaTheme="minorEastAsia" w:hAnsi="Times New Roman" w:cs="Times New Roman"/>
          <w:color w:val="000000" w:themeColor="text1"/>
          <w:sz w:val="26"/>
          <w:szCs w:val="26"/>
        </w:rPr>
        <w:t>;</w:t>
      </w:r>
    </w:p>
    <w:p w14:paraId="15782979" w14:textId="77777777" w:rsidR="00C31FCE" w:rsidRPr="00E666FD" w:rsidRDefault="00C31FCE" w:rsidP="00C31FCE">
      <w:pPr>
        <w:rPr>
          <w:rFonts w:ascii="Times New Roman" w:eastAsiaTheme="minorEastAsia" w:hAnsi="Times New Roman" w:cs="Times New Roman"/>
          <w:color w:val="000000" w:themeColor="text1"/>
          <w:sz w:val="26"/>
          <w:szCs w:val="26"/>
        </w:rPr>
      </w:pPr>
      <w:r w:rsidRPr="00E666FD">
        <w:rPr>
          <w:rFonts w:ascii="Times New Roman" w:eastAsiaTheme="minorEastAsia" w:hAnsi="Times New Roman" w:cs="Times New Roman"/>
          <w:color w:val="000000" w:themeColor="text1"/>
          <w:sz w:val="26"/>
          <w:szCs w:val="26"/>
        </w:rPr>
        <w:t>- территория Адмиралтейской слободы в границах зон охраны объектов культурного наследия.</w:t>
      </w:r>
    </w:p>
    <w:p w14:paraId="3DDBB6EA" w14:textId="77777777" w:rsidR="00C31FCE" w:rsidRPr="000E0C32" w:rsidRDefault="00C31FCE" w:rsidP="00C31FCE">
      <w:pPr>
        <w:rPr>
          <w:rFonts w:ascii="Times New Roman" w:eastAsiaTheme="minorEastAsia" w:hAnsi="Times New Roman" w:cs="Times New Roman"/>
          <w:color w:val="000000" w:themeColor="text1"/>
          <w:sz w:val="26"/>
          <w:szCs w:val="26"/>
        </w:rPr>
      </w:pPr>
      <w:bookmarkStart w:id="257" w:name="sub_13002"/>
      <w:r w:rsidRPr="000E0C32">
        <w:rPr>
          <w:rFonts w:ascii="Times New Roman" w:eastAsiaTheme="minorEastAsia" w:hAnsi="Times New Roman" w:cs="Times New Roman"/>
          <w:color w:val="000000" w:themeColor="text1"/>
          <w:sz w:val="26"/>
          <w:szCs w:val="26"/>
        </w:rPr>
        <w:t>2. На исторических территориях при отсутствии иной возможности размещения озеленения в площадь озелененной придомовой территории включаются элементы вертикального, мобильного озеленения, озелененных кровель и террас.</w:t>
      </w:r>
    </w:p>
    <w:bookmarkEnd w:id="257"/>
    <w:p w14:paraId="3104FA71" w14:textId="77777777" w:rsidR="00C31FCE" w:rsidRPr="00C307B5" w:rsidRDefault="00C31FCE" w:rsidP="00C31FCE">
      <w:pPr>
        <w:rPr>
          <w:rFonts w:ascii="Times New Roman" w:eastAsiaTheme="minorEastAsia" w:hAnsi="Times New Roman" w:cs="Times New Roman"/>
          <w:color w:val="000000" w:themeColor="text1"/>
          <w:sz w:val="26"/>
          <w:szCs w:val="26"/>
        </w:rPr>
      </w:pPr>
      <w:r w:rsidRPr="000E0C32">
        <w:rPr>
          <w:rFonts w:ascii="Times New Roman" w:eastAsiaTheme="minorEastAsia" w:hAnsi="Times New Roman" w:cs="Times New Roman"/>
          <w:color w:val="000000" w:themeColor="text1"/>
          <w:sz w:val="26"/>
          <w:szCs w:val="26"/>
        </w:rPr>
        <w:t>Для многоквартирных домов, возводимых на исторических территориях, в целях регенерации исторической среды, сложившейся до 1959 года, при отсутствии возможности размещения озеленения в границах земельного участка необходимо предусматривать элементы озеленения за границами придомовой территории при оформлении земельного участка (разрешения) для этих целей в установленном порядк</w:t>
      </w:r>
      <w:r w:rsidRPr="00C307B5">
        <w:rPr>
          <w:rFonts w:ascii="Times New Roman" w:eastAsiaTheme="minorEastAsia" w:hAnsi="Times New Roman" w:cs="Times New Roman"/>
          <w:color w:val="000000" w:themeColor="text1"/>
          <w:sz w:val="26"/>
          <w:szCs w:val="26"/>
        </w:rPr>
        <w:t>е.</w:t>
      </w:r>
    </w:p>
    <w:p w14:paraId="27089F63" w14:textId="77777777" w:rsidR="00C31FCE" w:rsidRPr="00C307B5" w:rsidRDefault="00C31FCE" w:rsidP="00C31FCE">
      <w:pPr>
        <w:rPr>
          <w:rFonts w:ascii="Times New Roman" w:eastAsiaTheme="minorEastAsia" w:hAnsi="Times New Roman" w:cs="Times New Roman"/>
          <w:color w:val="000000" w:themeColor="text1"/>
          <w:sz w:val="26"/>
          <w:szCs w:val="26"/>
        </w:rPr>
      </w:pPr>
      <w:r w:rsidRPr="00C307B5">
        <w:rPr>
          <w:rFonts w:ascii="Times New Roman" w:eastAsiaTheme="minorEastAsia" w:hAnsi="Times New Roman" w:cs="Times New Roman"/>
          <w:color w:val="000000" w:themeColor="text1"/>
          <w:sz w:val="26"/>
          <w:szCs w:val="26"/>
        </w:rPr>
        <w:t>На исторических территориях при отсутствии иной возможности размещения озеленения в площадь участка объектов включаются элементы вертикального, мобильного озеленения, озелененных кровель и террас.</w:t>
      </w:r>
    </w:p>
    <w:p w14:paraId="10D766BE"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Для объектов нежилого назначения, возводимых на исторических территориях в целях регенерации исторической среды, сложившейся до 1959 года, при отсутствии возможности размещения озеленения в границах земельного участка необходимо предусматривать элементы озеленения за границами участка объекта при оформлении земельного участка (разрешения) для этих целей в установленном порядке.</w:t>
      </w:r>
    </w:p>
    <w:p w14:paraId="328D4F55" w14:textId="77777777" w:rsidR="00C31FCE" w:rsidRPr="00AD0562" w:rsidRDefault="00C31FCE" w:rsidP="00E666FD">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Параметры по озеленению не устанавливаются при реконструкции существующих объектов капитального строительства, расположенных на исторических территориях, в том числе влекущей увеличение параметров такого объекта, но не более чем на 15%.</w:t>
      </w:r>
    </w:p>
    <w:p w14:paraId="13DA3973" w14:textId="77777777" w:rsidR="00FE5EA0" w:rsidRPr="00AD0562" w:rsidRDefault="00FE5EA0" w:rsidP="00411DC7">
      <w:pPr>
        <w:rPr>
          <w:rFonts w:ascii="Times New Roman" w:hAnsi="Times New Roman" w:cs="Times New Roman"/>
        </w:rPr>
      </w:pPr>
    </w:p>
    <w:p w14:paraId="57974003" w14:textId="7E968308" w:rsidR="00C31FCE" w:rsidRDefault="00C31FCE" w:rsidP="00E666FD">
      <w:pPr>
        <w:rPr>
          <w:rFonts w:ascii="Times New Roman" w:eastAsiaTheme="minorEastAsia" w:hAnsi="Times New Roman" w:cs="Times New Roman"/>
          <w:color w:val="000000" w:themeColor="text1"/>
          <w:sz w:val="26"/>
          <w:szCs w:val="26"/>
        </w:rPr>
      </w:pPr>
      <w:bookmarkStart w:id="258" w:name="sub_31"/>
      <w:r w:rsidRPr="00AD0562">
        <w:rPr>
          <w:rFonts w:ascii="Times New Roman" w:eastAsiaTheme="minorEastAsia" w:hAnsi="Times New Roman" w:cs="Times New Roman"/>
          <w:b/>
          <w:bCs/>
          <w:color w:val="000000" w:themeColor="text1"/>
          <w:sz w:val="26"/>
          <w:szCs w:val="26"/>
        </w:rPr>
        <w:t xml:space="preserve">Статья </w:t>
      </w:r>
      <w:r w:rsidR="000A1219" w:rsidRPr="00AD0562">
        <w:rPr>
          <w:rFonts w:ascii="Times New Roman" w:eastAsiaTheme="minorEastAsia" w:hAnsi="Times New Roman" w:cs="Times New Roman"/>
          <w:b/>
          <w:bCs/>
          <w:color w:val="000000" w:themeColor="text1"/>
          <w:sz w:val="26"/>
          <w:szCs w:val="26"/>
        </w:rPr>
        <w:t>29</w:t>
      </w:r>
      <w:r w:rsidRPr="00AD0562">
        <w:rPr>
          <w:rFonts w:ascii="Times New Roman" w:eastAsiaTheme="minorEastAsia" w:hAnsi="Times New Roman" w:cs="Times New Roman"/>
          <w:b/>
          <w:bCs/>
          <w:color w:val="000000" w:themeColor="text1"/>
          <w:sz w:val="26"/>
          <w:szCs w:val="26"/>
        </w:rPr>
        <w:t>.</w:t>
      </w:r>
      <w:r w:rsidRPr="00AD0562">
        <w:rPr>
          <w:rFonts w:ascii="Times New Roman" w:eastAsiaTheme="minorEastAsia" w:hAnsi="Times New Roman" w:cs="Times New Roman"/>
          <w:color w:val="000000" w:themeColor="text1"/>
          <w:sz w:val="26"/>
          <w:szCs w:val="26"/>
        </w:rPr>
        <w:t xml:space="preserve"> Общий градостроительный регламент для всех территориальных зон в части требований к объектам общественного назначения в составе встроенных, пристроенных и встроенно-пристроенных помещений многоквартирных жилых домов</w:t>
      </w:r>
    </w:p>
    <w:p w14:paraId="3CA16929" w14:textId="77777777" w:rsidR="00D01B73" w:rsidRPr="00AD0562" w:rsidRDefault="00D01B73" w:rsidP="00E666FD">
      <w:pPr>
        <w:rPr>
          <w:rFonts w:ascii="Times New Roman" w:eastAsiaTheme="minorEastAsia" w:hAnsi="Times New Roman" w:cs="Times New Roman"/>
          <w:color w:val="000000" w:themeColor="text1"/>
          <w:sz w:val="26"/>
          <w:szCs w:val="26"/>
        </w:rPr>
      </w:pPr>
    </w:p>
    <w:p w14:paraId="607F8FD9" w14:textId="77777777" w:rsidR="00C31FCE" w:rsidRPr="00AD0562" w:rsidRDefault="00C31FCE" w:rsidP="000E0C32">
      <w:pPr>
        <w:rPr>
          <w:rFonts w:ascii="Times New Roman" w:eastAsiaTheme="minorEastAsia" w:hAnsi="Times New Roman" w:cs="Times New Roman"/>
          <w:color w:val="000000" w:themeColor="text1"/>
          <w:sz w:val="26"/>
          <w:szCs w:val="26"/>
        </w:rPr>
      </w:pPr>
      <w:bookmarkStart w:id="259" w:name="sub_3101"/>
      <w:bookmarkEnd w:id="258"/>
      <w:r w:rsidRPr="00AD0562">
        <w:rPr>
          <w:rFonts w:ascii="Times New Roman" w:eastAsiaTheme="minorEastAsia" w:hAnsi="Times New Roman" w:cs="Times New Roman"/>
          <w:color w:val="000000" w:themeColor="text1"/>
          <w:sz w:val="26"/>
          <w:szCs w:val="26"/>
        </w:rPr>
        <w:t>1. В целях настоящей статьи к многоквартирным домам относятся следующие виды разрешенного использования:</w:t>
      </w:r>
    </w:p>
    <w:bookmarkEnd w:id="259"/>
    <w:p w14:paraId="18BE7317"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малоэтажная многоквартирная жилая застройка (код 2.1.1);</w:t>
      </w:r>
    </w:p>
    <w:p w14:paraId="5D520B7A"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среднеэтажная жилая застройка (код 2.5);</w:t>
      </w:r>
    </w:p>
    <w:p w14:paraId="2F8F2428" w14:textId="77777777" w:rsidR="00C31FCE" w:rsidRPr="00AD0562" w:rsidRDefault="00C31FCE" w:rsidP="00C31FCE">
      <w:pPr>
        <w:rPr>
          <w:rFonts w:ascii="Times New Roman" w:eastAsiaTheme="minorEastAsia" w:hAnsi="Times New Roman" w:cs="Times New Roman"/>
          <w:color w:val="000000" w:themeColor="text1"/>
          <w:sz w:val="26"/>
          <w:szCs w:val="26"/>
        </w:rPr>
      </w:pPr>
      <w:r w:rsidRPr="00AD0562">
        <w:rPr>
          <w:rFonts w:ascii="Times New Roman" w:eastAsiaTheme="minorEastAsia" w:hAnsi="Times New Roman" w:cs="Times New Roman"/>
          <w:color w:val="000000" w:themeColor="text1"/>
          <w:sz w:val="26"/>
          <w:szCs w:val="26"/>
        </w:rPr>
        <w:t>- многоэтажная жилая застройка (высотная застройка) (код 2.6).</w:t>
      </w:r>
    </w:p>
    <w:p w14:paraId="216AEE65" w14:textId="77777777" w:rsidR="00C31FCE" w:rsidRPr="003735B3" w:rsidRDefault="00C31FCE" w:rsidP="00C31FCE">
      <w:pPr>
        <w:rPr>
          <w:rFonts w:ascii="Times New Roman" w:eastAsiaTheme="minorEastAsia" w:hAnsi="Times New Roman" w:cs="Times New Roman"/>
          <w:color w:val="000000" w:themeColor="text1"/>
          <w:sz w:val="26"/>
          <w:szCs w:val="26"/>
        </w:rPr>
      </w:pPr>
      <w:bookmarkStart w:id="260" w:name="sub_3102"/>
      <w:r w:rsidRPr="00AD0562">
        <w:rPr>
          <w:rFonts w:ascii="Times New Roman" w:eastAsiaTheme="minorEastAsia" w:hAnsi="Times New Roman" w:cs="Times New Roman"/>
          <w:color w:val="000000" w:themeColor="text1"/>
          <w:sz w:val="26"/>
          <w:szCs w:val="26"/>
        </w:rPr>
        <w:t>2</w:t>
      </w:r>
      <w:r w:rsidRPr="003735B3">
        <w:rPr>
          <w:rFonts w:ascii="Times New Roman" w:eastAsiaTheme="minorEastAsia" w:hAnsi="Times New Roman" w:cs="Times New Roman"/>
          <w:color w:val="000000" w:themeColor="text1"/>
          <w:sz w:val="26"/>
          <w:szCs w:val="26"/>
        </w:rPr>
        <w:t>. В целях настоящей статьи к объектам общественного назначения в составе встроенных, пристроенных и встроенно-пристроенных помещений многоквартирных домов относятся следующие виды разрешенного использования:</w:t>
      </w:r>
    </w:p>
    <w:bookmarkEnd w:id="260"/>
    <w:p w14:paraId="1E4866B2" w14:textId="77777777" w:rsidR="00C31FCE" w:rsidRPr="003735B3" w:rsidRDefault="00C31FCE" w:rsidP="00C31FCE">
      <w:pPr>
        <w:rPr>
          <w:rFonts w:ascii="Times New Roman" w:eastAsiaTheme="minorEastAsia" w:hAnsi="Times New Roman" w:cs="Times New Roman"/>
          <w:color w:val="000000" w:themeColor="text1"/>
          <w:sz w:val="26"/>
          <w:szCs w:val="26"/>
        </w:rPr>
      </w:pPr>
      <w:r w:rsidRPr="003735B3">
        <w:rPr>
          <w:rFonts w:ascii="Times New Roman" w:eastAsiaTheme="minorEastAsia" w:hAnsi="Times New Roman" w:cs="Times New Roman"/>
          <w:color w:val="000000" w:themeColor="text1"/>
          <w:sz w:val="26"/>
          <w:szCs w:val="26"/>
        </w:rPr>
        <w:t>- обслуживание жилой застройки (код 2.7);</w:t>
      </w:r>
    </w:p>
    <w:p w14:paraId="5A987183" w14:textId="77777777" w:rsidR="00C31FCE" w:rsidRPr="00E666FD" w:rsidRDefault="00C31FCE" w:rsidP="00E666FD">
      <w:pPr>
        <w:rPr>
          <w:rFonts w:ascii="Times New Roman" w:eastAsiaTheme="minorEastAsia" w:hAnsi="Times New Roman" w:cs="Times New Roman"/>
          <w:color w:val="000000" w:themeColor="text1"/>
          <w:sz w:val="26"/>
          <w:szCs w:val="26"/>
        </w:rPr>
      </w:pPr>
      <w:r w:rsidRPr="00B84C9D">
        <w:rPr>
          <w:rFonts w:ascii="Times New Roman" w:eastAsiaTheme="minorEastAsia" w:hAnsi="Times New Roman" w:cs="Times New Roman"/>
          <w:color w:val="000000" w:themeColor="text1"/>
          <w:sz w:val="26"/>
          <w:szCs w:val="26"/>
        </w:rPr>
        <w:t xml:space="preserve">- </w:t>
      </w:r>
      <w:r w:rsidRPr="00E666FD">
        <w:rPr>
          <w:rFonts w:ascii="Times New Roman" w:eastAsiaTheme="minorEastAsia" w:hAnsi="Times New Roman" w:cs="Times New Roman"/>
          <w:color w:val="000000" w:themeColor="text1"/>
          <w:sz w:val="26"/>
          <w:szCs w:val="26"/>
        </w:rPr>
        <w:t>общественное использование объектов капитального строительства (код 3.0);</w:t>
      </w:r>
    </w:p>
    <w:p w14:paraId="254786EF" w14:textId="5A2FB7E6" w:rsidR="00C31FCE" w:rsidRDefault="00C31FCE" w:rsidP="00E666FD">
      <w:pPr>
        <w:rPr>
          <w:rFonts w:ascii="Times New Roman" w:eastAsiaTheme="minorEastAsia" w:hAnsi="Times New Roman" w:cs="Times New Roman"/>
          <w:sz w:val="26"/>
          <w:szCs w:val="26"/>
        </w:rPr>
      </w:pPr>
      <w:r w:rsidRPr="00E666FD">
        <w:rPr>
          <w:rFonts w:ascii="Times New Roman" w:eastAsiaTheme="minorEastAsia" w:hAnsi="Times New Roman" w:cs="Times New Roman"/>
          <w:sz w:val="26"/>
          <w:szCs w:val="26"/>
        </w:rPr>
        <w:t>- предпринимательство (код 4.0).</w:t>
      </w:r>
    </w:p>
    <w:p w14:paraId="40CCAAB9" w14:textId="77777777" w:rsidR="003665E1" w:rsidRDefault="003665E1" w:rsidP="00E666FD">
      <w:pPr>
        <w:rPr>
          <w:rFonts w:ascii="Times New Roman" w:eastAsiaTheme="minorEastAsia" w:hAnsi="Times New Roman" w:cs="Times New Roman"/>
          <w:sz w:val="26"/>
          <w:szCs w:val="26"/>
        </w:rPr>
      </w:pPr>
    </w:p>
    <w:p w14:paraId="06BE5DF7" w14:textId="77777777" w:rsidR="003665E1" w:rsidRDefault="003665E1" w:rsidP="00E666FD">
      <w:pPr>
        <w:rPr>
          <w:rFonts w:ascii="Times New Roman" w:eastAsiaTheme="minorEastAsia" w:hAnsi="Times New Roman" w:cs="Times New Roman"/>
          <w:sz w:val="26"/>
          <w:szCs w:val="26"/>
        </w:rPr>
      </w:pPr>
    </w:p>
    <w:p w14:paraId="50278FA4" w14:textId="77777777" w:rsidR="003665E1" w:rsidRPr="00E666FD" w:rsidRDefault="003665E1" w:rsidP="00E666FD">
      <w:pPr>
        <w:rPr>
          <w:rFonts w:ascii="Times New Roman" w:eastAsiaTheme="minorEastAsia" w:hAnsi="Times New Roman" w:cs="Times New Roman"/>
          <w:sz w:val="26"/>
          <w:szCs w:val="26"/>
        </w:rPr>
      </w:pPr>
    </w:p>
    <w:p w14:paraId="08CC4A26" w14:textId="77777777" w:rsidR="002263A9" w:rsidRPr="00E666FD" w:rsidRDefault="002263A9" w:rsidP="000E0C32">
      <w:pPr>
        <w:rPr>
          <w:rFonts w:ascii="Times New Roman" w:eastAsiaTheme="minorEastAsia" w:hAnsi="Times New Roman" w:cs="Times New Roman"/>
          <w:sz w:val="26"/>
          <w:szCs w:val="26"/>
        </w:rPr>
      </w:pPr>
    </w:p>
    <w:p w14:paraId="3F4DD184" w14:textId="77777777" w:rsidR="00D01B73" w:rsidRPr="000E0C32" w:rsidRDefault="00FE5EA0" w:rsidP="000E0C32">
      <w:pPr>
        <w:pStyle w:val="1"/>
        <w:spacing w:before="0" w:after="0"/>
        <w:rPr>
          <w:rFonts w:ascii="Times New Roman" w:hAnsi="Times New Roman" w:cs="Times New Roman"/>
          <w:color w:val="auto"/>
          <w:sz w:val="26"/>
          <w:szCs w:val="26"/>
        </w:rPr>
      </w:pPr>
      <w:bookmarkStart w:id="261" w:name="_Toc158714514"/>
      <w:bookmarkStart w:id="262" w:name="sub_10072"/>
      <w:r w:rsidRPr="000E0C32">
        <w:rPr>
          <w:rFonts w:ascii="Times New Roman" w:hAnsi="Times New Roman" w:cs="Times New Roman"/>
          <w:color w:val="auto"/>
          <w:sz w:val="26"/>
          <w:szCs w:val="26"/>
        </w:rPr>
        <w:t xml:space="preserve">Параграф 2. Градостроительные регламенты </w:t>
      </w:r>
    </w:p>
    <w:p w14:paraId="6543488D" w14:textId="77777777" w:rsidR="00D01B73" w:rsidRPr="000E0C32" w:rsidRDefault="00FE5EA0" w:rsidP="000E0C32">
      <w:pPr>
        <w:pStyle w:val="1"/>
        <w:spacing w:before="0" w:after="0"/>
        <w:rPr>
          <w:rFonts w:ascii="Times New Roman" w:hAnsi="Times New Roman" w:cs="Times New Roman"/>
          <w:color w:val="auto"/>
          <w:sz w:val="26"/>
          <w:szCs w:val="26"/>
        </w:rPr>
      </w:pPr>
      <w:r w:rsidRPr="000E0C32">
        <w:rPr>
          <w:rFonts w:ascii="Times New Roman" w:hAnsi="Times New Roman" w:cs="Times New Roman"/>
          <w:color w:val="auto"/>
          <w:sz w:val="26"/>
          <w:szCs w:val="26"/>
        </w:rPr>
        <w:t xml:space="preserve">основных территориальных зон </w:t>
      </w:r>
    </w:p>
    <w:p w14:paraId="0C68A21D" w14:textId="61434813" w:rsidR="00FE5EA0" w:rsidRPr="00C307B5" w:rsidRDefault="00FE5EA0" w:rsidP="000E0C32">
      <w:pPr>
        <w:pStyle w:val="1"/>
        <w:spacing w:before="0" w:after="0"/>
        <w:rPr>
          <w:rFonts w:ascii="Times New Roman" w:hAnsi="Times New Roman" w:cs="Times New Roman"/>
          <w:color w:val="auto"/>
          <w:sz w:val="26"/>
          <w:szCs w:val="26"/>
        </w:rPr>
      </w:pPr>
      <w:r w:rsidRPr="00C307B5">
        <w:rPr>
          <w:rFonts w:ascii="Times New Roman" w:hAnsi="Times New Roman" w:cs="Times New Roman"/>
          <w:color w:val="auto"/>
          <w:sz w:val="26"/>
          <w:szCs w:val="26"/>
        </w:rPr>
        <w:t>(по функциональному использованию)</w:t>
      </w:r>
      <w:bookmarkEnd w:id="261"/>
    </w:p>
    <w:bookmarkEnd w:id="262"/>
    <w:p w14:paraId="251FE650" w14:textId="77777777" w:rsidR="00FE5EA0" w:rsidRPr="00C307B5" w:rsidRDefault="00FE5EA0" w:rsidP="00C307B5">
      <w:pPr>
        <w:rPr>
          <w:rFonts w:ascii="Times New Roman" w:hAnsi="Times New Roman" w:cs="Times New Roman"/>
          <w:sz w:val="26"/>
          <w:szCs w:val="26"/>
        </w:rPr>
      </w:pPr>
    </w:p>
    <w:p w14:paraId="53D3523E" w14:textId="776BB342" w:rsidR="00FE5EA0" w:rsidRPr="00C307B5" w:rsidRDefault="00FE5EA0" w:rsidP="00C307B5">
      <w:pPr>
        <w:rPr>
          <w:rFonts w:ascii="Times New Roman" w:hAnsi="Times New Roman" w:cs="Times New Roman"/>
          <w:sz w:val="26"/>
          <w:szCs w:val="26"/>
        </w:rPr>
      </w:pPr>
      <w:bookmarkStart w:id="263" w:name="sub_33"/>
      <w:r w:rsidRPr="00C307B5">
        <w:rPr>
          <w:rStyle w:val="a3"/>
          <w:rFonts w:ascii="Times New Roman" w:hAnsi="Times New Roman" w:cs="Times New Roman"/>
          <w:bCs/>
          <w:color w:val="auto"/>
          <w:sz w:val="26"/>
          <w:szCs w:val="26"/>
        </w:rPr>
        <w:t xml:space="preserve">Статья </w:t>
      </w:r>
      <w:r w:rsidR="002555D3" w:rsidRPr="00C307B5">
        <w:rPr>
          <w:rStyle w:val="a3"/>
          <w:rFonts w:ascii="Times New Roman" w:hAnsi="Times New Roman" w:cs="Times New Roman"/>
          <w:bCs/>
          <w:color w:val="auto"/>
          <w:sz w:val="26"/>
          <w:szCs w:val="26"/>
        </w:rPr>
        <w:t>30</w:t>
      </w:r>
      <w:r w:rsidRPr="00C307B5">
        <w:rPr>
          <w:rStyle w:val="a3"/>
          <w:rFonts w:ascii="Times New Roman" w:hAnsi="Times New Roman" w:cs="Times New Roman"/>
          <w:bCs/>
          <w:color w:val="auto"/>
          <w:sz w:val="26"/>
          <w:szCs w:val="26"/>
        </w:rPr>
        <w:t>.</w:t>
      </w:r>
      <w:r w:rsidRPr="00C307B5">
        <w:rPr>
          <w:rFonts w:ascii="Times New Roman" w:hAnsi="Times New Roman" w:cs="Times New Roman"/>
          <w:sz w:val="26"/>
          <w:szCs w:val="26"/>
        </w:rPr>
        <w:t xml:space="preserve"> Градостроительные регламенты основных территориальных зон (по функциональному использованию)</w:t>
      </w:r>
    </w:p>
    <w:p w14:paraId="3EBEB07D" w14:textId="77777777" w:rsidR="00D01B73" w:rsidRPr="00C307B5" w:rsidRDefault="00D01B73" w:rsidP="00C307B5">
      <w:pPr>
        <w:rPr>
          <w:rFonts w:ascii="Times New Roman" w:hAnsi="Times New Roman" w:cs="Times New Roman"/>
          <w:sz w:val="26"/>
          <w:szCs w:val="26"/>
        </w:rPr>
      </w:pPr>
    </w:p>
    <w:bookmarkEnd w:id="263"/>
    <w:p w14:paraId="6D0703CA" w14:textId="77777777" w:rsidR="00FE5EA0" w:rsidRPr="00E666FD" w:rsidRDefault="00FE5EA0" w:rsidP="00C307B5">
      <w:pPr>
        <w:rPr>
          <w:rFonts w:ascii="Times New Roman" w:hAnsi="Times New Roman" w:cs="Times New Roman"/>
          <w:sz w:val="26"/>
          <w:szCs w:val="26"/>
        </w:rPr>
      </w:pPr>
      <w:r w:rsidRPr="00772AC1">
        <w:rPr>
          <w:rFonts w:ascii="Times New Roman" w:hAnsi="Times New Roman" w:cs="Times New Roman"/>
          <w:sz w:val="26"/>
          <w:szCs w:val="26"/>
        </w:rPr>
        <w:t xml:space="preserve">Градостроительные регламенты основных территориальных зон устанавливаются в </w:t>
      </w:r>
      <w:hyperlink w:anchor="sub_11009" w:history="1">
        <w:r w:rsidRPr="00E666FD">
          <w:rPr>
            <w:rStyle w:val="a4"/>
            <w:rFonts w:ascii="Times New Roman" w:hAnsi="Times New Roman" w:cs="Times New Roman"/>
            <w:color w:val="auto"/>
            <w:sz w:val="26"/>
            <w:szCs w:val="26"/>
          </w:rPr>
          <w:t>таблицах 9-34</w:t>
        </w:r>
      </w:hyperlink>
      <w:r w:rsidRPr="00E666FD">
        <w:rPr>
          <w:rFonts w:ascii="Times New Roman" w:hAnsi="Times New Roman" w:cs="Times New Roman"/>
          <w:sz w:val="26"/>
          <w:szCs w:val="26"/>
        </w:rPr>
        <w:t>.</w:t>
      </w:r>
    </w:p>
    <w:p w14:paraId="41295278" w14:textId="77777777" w:rsidR="00FE5EA0" w:rsidRPr="00411DC7" w:rsidRDefault="00FE5EA0" w:rsidP="00411DC7">
      <w:pPr>
        <w:rPr>
          <w:rFonts w:ascii="Times New Roman" w:hAnsi="Times New Roman" w:cs="Times New Roman"/>
          <w:sz w:val="26"/>
          <w:szCs w:val="26"/>
        </w:rPr>
      </w:pPr>
    </w:p>
    <w:p w14:paraId="694DA99F" w14:textId="77777777" w:rsidR="00FE5EA0" w:rsidRPr="00AD0562" w:rsidRDefault="00FE5EA0" w:rsidP="00D13511">
      <w:pPr>
        <w:spacing w:line="360" w:lineRule="auto"/>
        <w:ind w:firstLine="0"/>
        <w:jc w:val="left"/>
        <w:rPr>
          <w:rFonts w:ascii="Times New Roman" w:hAnsi="Times New Roman" w:cs="Times New Roman"/>
        </w:rPr>
        <w:sectPr w:rsidR="00FE5EA0" w:rsidRPr="00AD0562" w:rsidSect="00DB7A43">
          <w:pgSz w:w="11900" w:h="16800"/>
          <w:pgMar w:top="1134" w:right="1134" w:bottom="1134" w:left="1134" w:header="720" w:footer="720" w:gutter="0"/>
          <w:pgNumType w:start="1"/>
          <w:cols w:space="720"/>
          <w:noEndnote/>
          <w:titlePg/>
          <w:docGrid w:linePitch="326"/>
        </w:sectPr>
      </w:pPr>
    </w:p>
    <w:p w14:paraId="63B80B41"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9</w:t>
      </w:r>
    </w:p>
    <w:p w14:paraId="2694A1D8" w14:textId="77777777" w:rsidR="005C67A1" w:rsidRDefault="005C67A1" w:rsidP="005C67A1">
      <w:pPr>
        <w:rPr>
          <w:rFonts w:ascii="Times New Roman" w:hAnsi="Times New Roman" w:cs="Times New Roman"/>
          <w:sz w:val="26"/>
          <w:szCs w:val="26"/>
        </w:rPr>
      </w:pPr>
    </w:p>
    <w:p w14:paraId="2F119E28" w14:textId="77777777" w:rsidR="005C67A1" w:rsidRDefault="005C67A1" w:rsidP="005C67A1">
      <w:pPr>
        <w:pStyle w:val="1"/>
        <w:spacing w:before="0" w:after="0"/>
        <w:rPr>
          <w:rFonts w:ascii="Times New Roman" w:hAnsi="Times New Roman" w:cs="Times New Roman"/>
          <w:color w:val="auto"/>
          <w:sz w:val="26"/>
          <w:szCs w:val="26"/>
        </w:rPr>
      </w:pPr>
      <w:bookmarkStart w:id="264" w:name="_Toc158714515"/>
      <w:r>
        <w:rPr>
          <w:rFonts w:ascii="Times New Roman" w:hAnsi="Times New Roman" w:cs="Times New Roman"/>
          <w:color w:val="auto"/>
          <w:sz w:val="26"/>
          <w:szCs w:val="26"/>
        </w:rPr>
        <w:t>Градостроительный регламент территориальной зоны «Зона индивидуальной и блокированной жилой застройки (Ж1)</w:t>
      </w:r>
      <w:bookmarkEnd w:id="264"/>
      <w:r>
        <w:rPr>
          <w:rFonts w:ascii="Times New Roman" w:hAnsi="Times New Roman" w:cs="Times New Roman"/>
          <w:color w:val="auto"/>
          <w:sz w:val="26"/>
          <w:szCs w:val="26"/>
        </w:rPr>
        <w:t>»</w:t>
      </w:r>
    </w:p>
    <w:p w14:paraId="51ED3155" w14:textId="77777777" w:rsidR="005C67A1" w:rsidRDefault="005C67A1" w:rsidP="005C67A1">
      <w:pPr>
        <w:rPr>
          <w:rFonts w:ascii="Times New Roman" w:hAnsi="Times New Roman" w:cs="Times New Roman"/>
          <w:sz w:val="26"/>
          <w:szCs w:val="26"/>
        </w:rPr>
      </w:pPr>
    </w:p>
    <w:tbl>
      <w:tblPr>
        <w:tblW w:w="1531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22"/>
        <w:gridCol w:w="2061"/>
        <w:gridCol w:w="2025"/>
        <w:gridCol w:w="1371"/>
        <w:gridCol w:w="48"/>
        <w:gridCol w:w="1086"/>
        <w:gridCol w:w="48"/>
        <w:gridCol w:w="1086"/>
        <w:gridCol w:w="48"/>
        <w:gridCol w:w="1228"/>
        <w:gridCol w:w="48"/>
        <w:gridCol w:w="1086"/>
        <w:gridCol w:w="48"/>
        <w:gridCol w:w="944"/>
        <w:gridCol w:w="48"/>
        <w:gridCol w:w="1228"/>
        <w:gridCol w:w="48"/>
        <w:gridCol w:w="1049"/>
        <w:gridCol w:w="793"/>
      </w:tblGrid>
      <w:tr w:rsidR="005C67A1" w14:paraId="66F8282C" w14:textId="77777777" w:rsidTr="005C67A1">
        <w:trPr>
          <w:trHeight w:val="483"/>
        </w:trPr>
        <w:tc>
          <w:tcPr>
            <w:tcW w:w="5103" w:type="dxa"/>
            <w:gridSpan w:val="3"/>
            <w:tcBorders>
              <w:top w:val="single" w:sz="4" w:space="0" w:color="auto"/>
              <w:left w:val="single" w:sz="4" w:space="0" w:color="auto"/>
              <w:bottom w:val="single" w:sz="4" w:space="0" w:color="auto"/>
              <w:right w:val="single" w:sz="4" w:space="0" w:color="auto"/>
            </w:tcBorders>
            <w:hideMark/>
          </w:tcPr>
          <w:p w14:paraId="138A6AB0"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206" w:type="dxa"/>
            <w:gridSpan w:val="16"/>
            <w:tcBorders>
              <w:top w:val="single" w:sz="4" w:space="0" w:color="auto"/>
              <w:left w:val="single" w:sz="4" w:space="0" w:color="auto"/>
              <w:bottom w:val="single" w:sz="4" w:space="0" w:color="auto"/>
              <w:right w:val="single" w:sz="4" w:space="0" w:color="auto"/>
            </w:tcBorders>
            <w:hideMark/>
          </w:tcPr>
          <w:p w14:paraId="402BAF7D"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4600A711"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92A11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2059" w:type="dxa"/>
            <w:tcBorders>
              <w:top w:val="single" w:sz="4" w:space="0" w:color="auto"/>
              <w:left w:val="single" w:sz="4" w:space="0" w:color="auto"/>
              <w:bottom w:val="single" w:sz="4" w:space="0" w:color="auto"/>
              <w:right w:val="single" w:sz="4" w:space="0" w:color="auto"/>
            </w:tcBorders>
            <w:hideMark/>
          </w:tcPr>
          <w:p w14:paraId="3DDCFD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023" w:type="dxa"/>
            <w:tcBorders>
              <w:top w:val="single" w:sz="4" w:space="0" w:color="auto"/>
              <w:left w:val="single" w:sz="4" w:space="0" w:color="auto"/>
              <w:bottom w:val="single" w:sz="4" w:space="0" w:color="auto"/>
              <w:right w:val="single" w:sz="4" w:space="0" w:color="auto"/>
            </w:tcBorders>
            <w:hideMark/>
          </w:tcPr>
          <w:p w14:paraId="61EBB4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370" w:type="dxa"/>
            <w:tcBorders>
              <w:top w:val="single" w:sz="4" w:space="0" w:color="auto"/>
              <w:left w:val="single" w:sz="4" w:space="0" w:color="auto"/>
              <w:bottom w:val="single" w:sz="4" w:space="0" w:color="auto"/>
              <w:right w:val="single" w:sz="4" w:space="0" w:color="auto"/>
            </w:tcBorders>
            <w:hideMark/>
          </w:tcPr>
          <w:p w14:paraId="2A7E13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Пло</w:t>
            </w:r>
            <w:r>
              <w:rPr>
                <w:rFonts w:ascii="Times New Roman" w:hAnsi="Times New Roman" w:cs="Times New Roman"/>
                <w:sz w:val="26"/>
                <w:szCs w:val="26"/>
              </w:rPr>
              <w:softHyphen/>
              <w:t>щадь ОКС (кв.м)</w:t>
            </w:r>
          </w:p>
        </w:tc>
        <w:tc>
          <w:tcPr>
            <w:tcW w:w="1134" w:type="dxa"/>
            <w:gridSpan w:val="2"/>
            <w:tcBorders>
              <w:top w:val="single" w:sz="4" w:space="0" w:color="auto"/>
              <w:left w:val="single" w:sz="4" w:space="0" w:color="auto"/>
              <w:bottom w:val="single" w:sz="4" w:space="0" w:color="auto"/>
              <w:right w:val="single" w:sz="4" w:space="0" w:color="auto"/>
            </w:tcBorders>
            <w:hideMark/>
          </w:tcPr>
          <w:p w14:paraId="41C1F5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134" w:type="dxa"/>
            <w:gridSpan w:val="2"/>
            <w:tcBorders>
              <w:top w:val="single" w:sz="4" w:space="0" w:color="auto"/>
              <w:left w:val="single" w:sz="4" w:space="0" w:color="auto"/>
              <w:bottom w:val="single" w:sz="4" w:space="0" w:color="auto"/>
              <w:right w:val="single" w:sz="4" w:space="0" w:color="auto"/>
            </w:tcBorders>
            <w:hideMark/>
          </w:tcPr>
          <w:p w14:paraId="48EE36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276" w:type="dxa"/>
            <w:gridSpan w:val="2"/>
            <w:tcBorders>
              <w:top w:val="single" w:sz="4" w:space="0" w:color="auto"/>
              <w:left w:val="single" w:sz="4" w:space="0" w:color="auto"/>
              <w:bottom w:val="single" w:sz="4" w:space="0" w:color="auto"/>
              <w:right w:val="single" w:sz="4" w:space="0" w:color="auto"/>
            </w:tcBorders>
            <w:hideMark/>
          </w:tcPr>
          <w:p w14:paraId="75A78D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r>
              <w:rPr>
                <w:rFonts w:ascii="Times New Roman" w:hAnsi="Times New Roman" w:cs="Times New Roman"/>
                <w:color w:val="000000"/>
                <w:sz w:val="26"/>
                <w:szCs w:val="26"/>
              </w:rPr>
              <w:t>ко</w:t>
            </w:r>
            <w:r>
              <w:rPr>
                <w:rFonts w:ascii="Times New Roman" w:hAnsi="Times New Roman" w:cs="Times New Roman"/>
                <w:color w:val="000000"/>
                <w:sz w:val="26"/>
                <w:szCs w:val="26"/>
              </w:rPr>
              <w:softHyphen/>
              <w:t>личество объектов капи</w:t>
            </w:r>
            <w:r>
              <w:rPr>
                <w:rFonts w:ascii="Times New Roman" w:hAnsi="Times New Roman" w:cs="Times New Roman"/>
                <w:color w:val="000000"/>
                <w:sz w:val="26"/>
                <w:szCs w:val="26"/>
              </w:rPr>
              <w:softHyphen/>
              <w:t>тального строи</w:t>
            </w:r>
            <w:r>
              <w:rPr>
                <w:rFonts w:ascii="Times New Roman" w:hAnsi="Times New Roman" w:cs="Times New Roman"/>
                <w:color w:val="000000"/>
                <w:sz w:val="26"/>
                <w:szCs w:val="26"/>
              </w:rPr>
              <w:softHyphen/>
              <w:t>тельства</w:t>
            </w:r>
          </w:p>
        </w:tc>
        <w:tc>
          <w:tcPr>
            <w:tcW w:w="1134" w:type="dxa"/>
            <w:gridSpan w:val="2"/>
            <w:tcBorders>
              <w:top w:val="single" w:sz="4" w:space="0" w:color="auto"/>
              <w:left w:val="single" w:sz="4" w:space="0" w:color="auto"/>
              <w:bottom w:val="single" w:sz="4" w:space="0" w:color="auto"/>
              <w:right w:val="single" w:sz="4" w:space="0" w:color="auto"/>
            </w:tcBorders>
            <w:hideMark/>
          </w:tcPr>
          <w:p w14:paraId="37F52E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w:t>
            </w:r>
            <w:r>
              <w:rPr>
                <w:rFonts w:ascii="Times New Roman" w:hAnsi="Times New Roman" w:cs="Times New Roman"/>
                <w:sz w:val="26"/>
                <w:szCs w:val="26"/>
              </w:rPr>
              <w:softHyphen/>
              <w:t>чество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992" w:type="dxa"/>
            <w:gridSpan w:val="2"/>
            <w:tcBorders>
              <w:top w:val="single" w:sz="4" w:space="0" w:color="auto"/>
              <w:left w:val="single" w:sz="4" w:space="0" w:color="auto"/>
              <w:bottom w:val="single" w:sz="4" w:space="0" w:color="auto"/>
              <w:right w:val="single" w:sz="4" w:space="0" w:color="auto"/>
            </w:tcBorders>
            <w:hideMark/>
          </w:tcPr>
          <w:p w14:paraId="54142F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w:t>
            </w:r>
            <w:r>
              <w:rPr>
                <w:rFonts w:ascii="Times New Roman" w:hAnsi="Times New Roman" w:cs="Times New Roman"/>
                <w:sz w:val="26"/>
                <w:szCs w:val="26"/>
              </w:rPr>
              <w:softHyphen/>
              <w:t>сота (м)</w:t>
            </w:r>
          </w:p>
        </w:tc>
        <w:tc>
          <w:tcPr>
            <w:tcW w:w="3166" w:type="dxa"/>
            <w:gridSpan w:val="5"/>
            <w:tcBorders>
              <w:top w:val="single" w:sz="4" w:space="0" w:color="auto"/>
              <w:left w:val="single" w:sz="4" w:space="0" w:color="auto"/>
              <w:bottom w:val="single" w:sz="4" w:space="0" w:color="auto"/>
              <w:right w:val="single" w:sz="4" w:space="0" w:color="auto"/>
            </w:tcBorders>
            <w:hideMark/>
          </w:tcPr>
          <w:p w14:paraId="2572F3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6986741C" w14:textId="77777777" w:rsidTr="005C67A1">
        <w:tc>
          <w:tcPr>
            <w:tcW w:w="1021" w:type="dxa"/>
            <w:tcBorders>
              <w:top w:val="single" w:sz="4" w:space="0" w:color="auto"/>
              <w:left w:val="single" w:sz="4" w:space="0" w:color="auto"/>
              <w:bottom w:val="single" w:sz="4" w:space="0" w:color="auto"/>
              <w:right w:val="single" w:sz="4" w:space="0" w:color="auto"/>
            </w:tcBorders>
          </w:tcPr>
          <w:p w14:paraId="2216009C" w14:textId="77777777" w:rsidR="005C67A1" w:rsidRDefault="005C67A1">
            <w:pPr>
              <w:pStyle w:val="aa"/>
              <w:rPr>
                <w:rFonts w:ascii="Times New Roman" w:hAnsi="Times New Roman" w:cs="Times New Roman"/>
                <w:sz w:val="26"/>
                <w:szCs w:val="26"/>
              </w:rPr>
            </w:pPr>
          </w:p>
        </w:tc>
        <w:tc>
          <w:tcPr>
            <w:tcW w:w="2059" w:type="dxa"/>
            <w:tcBorders>
              <w:top w:val="single" w:sz="4" w:space="0" w:color="auto"/>
              <w:left w:val="single" w:sz="4" w:space="0" w:color="auto"/>
              <w:bottom w:val="single" w:sz="4" w:space="0" w:color="auto"/>
              <w:right w:val="single" w:sz="4" w:space="0" w:color="auto"/>
            </w:tcBorders>
          </w:tcPr>
          <w:p w14:paraId="41221473" w14:textId="77777777" w:rsidR="005C67A1" w:rsidRDefault="005C67A1">
            <w:pPr>
              <w:pStyle w:val="aa"/>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537746F5" w14:textId="77777777" w:rsidR="005C67A1" w:rsidRDefault="005C67A1">
            <w:pPr>
              <w:pStyle w:val="aa"/>
              <w:rPr>
                <w:rFonts w:ascii="Times New Roman" w:hAnsi="Times New Roman" w:cs="Times New Roman"/>
                <w:sz w:val="26"/>
                <w:szCs w:val="26"/>
              </w:rPr>
            </w:pPr>
          </w:p>
        </w:tc>
        <w:tc>
          <w:tcPr>
            <w:tcW w:w="1370" w:type="dxa"/>
            <w:tcBorders>
              <w:top w:val="single" w:sz="4" w:space="0" w:color="auto"/>
              <w:left w:val="single" w:sz="4" w:space="0" w:color="auto"/>
              <w:bottom w:val="single" w:sz="4" w:space="0" w:color="auto"/>
              <w:right w:val="single" w:sz="4" w:space="0" w:color="auto"/>
            </w:tcBorders>
            <w:hideMark/>
          </w:tcPr>
          <w:p w14:paraId="21EA14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Мин.</w:t>
            </w:r>
            <w:r>
              <w:rPr>
                <w:rFonts w:ascii="Times New Roman" w:hAnsi="Times New Roman" w:cs="Times New Roman"/>
                <w:color w:val="000000" w:themeColor="text1"/>
                <w:sz w:val="26"/>
                <w:szCs w:val="26"/>
              </w:rPr>
              <w:t xml:space="preserve">/ </w:t>
            </w:r>
            <w:r>
              <w:rPr>
                <w:rFonts w:ascii="Times New Roman" w:hAnsi="Times New Roman" w:cs="Times New Roman"/>
                <w:color w:val="000000"/>
                <w:sz w:val="26"/>
                <w:szCs w:val="26"/>
              </w:rPr>
              <w:t>макс.</w:t>
            </w:r>
          </w:p>
        </w:tc>
        <w:tc>
          <w:tcPr>
            <w:tcW w:w="1134" w:type="dxa"/>
            <w:gridSpan w:val="2"/>
            <w:tcBorders>
              <w:top w:val="single" w:sz="4" w:space="0" w:color="auto"/>
              <w:left w:val="single" w:sz="4" w:space="0" w:color="auto"/>
              <w:bottom w:val="single" w:sz="4" w:space="0" w:color="auto"/>
              <w:right w:val="single" w:sz="4" w:space="0" w:color="auto"/>
            </w:tcBorders>
            <w:hideMark/>
          </w:tcPr>
          <w:p w14:paraId="2C1891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134" w:type="dxa"/>
            <w:gridSpan w:val="2"/>
            <w:tcBorders>
              <w:top w:val="single" w:sz="4" w:space="0" w:color="auto"/>
              <w:left w:val="single" w:sz="4" w:space="0" w:color="auto"/>
              <w:bottom w:val="single" w:sz="4" w:space="0" w:color="auto"/>
              <w:right w:val="single" w:sz="4" w:space="0" w:color="auto"/>
            </w:tcBorders>
            <w:hideMark/>
          </w:tcPr>
          <w:p w14:paraId="458569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76" w:type="dxa"/>
            <w:gridSpan w:val="2"/>
            <w:tcBorders>
              <w:top w:val="single" w:sz="4" w:space="0" w:color="auto"/>
              <w:left w:val="single" w:sz="4" w:space="0" w:color="auto"/>
              <w:bottom w:val="single" w:sz="4" w:space="0" w:color="auto"/>
              <w:right w:val="single" w:sz="4" w:space="0" w:color="auto"/>
            </w:tcBorders>
            <w:hideMark/>
          </w:tcPr>
          <w:p w14:paraId="2A218F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Макс./ед.</w:t>
            </w:r>
          </w:p>
        </w:tc>
        <w:tc>
          <w:tcPr>
            <w:tcW w:w="1134" w:type="dxa"/>
            <w:gridSpan w:val="2"/>
            <w:tcBorders>
              <w:top w:val="single" w:sz="4" w:space="0" w:color="auto"/>
              <w:left w:val="single" w:sz="4" w:space="0" w:color="auto"/>
              <w:bottom w:val="single" w:sz="4" w:space="0" w:color="auto"/>
              <w:right w:val="single" w:sz="4" w:space="0" w:color="auto"/>
            </w:tcBorders>
            <w:hideMark/>
          </w:tcPr>
          <w:p w14:paraId="6496E0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992" w:type="dxa"/>
            <w:gridSpan w:val="2"/>
            <w:tcBorders>
              <w:top w:val="single" w:sz="4" w:space="0" w:color="auto"/>
              <w:left w:val="single" w:sz="4" w:space="0" w:color="auto"/>
              <w:bottom w:val="single" w:sz="4" w:space="0" w:color="auto"/>
              <w:right w:val="single" w:sz="4" w:space="0" w:color="auto"/>
            </w:tcBorders>
            <w:hideMark/>
          </w:tcPr>
          <w:p w14:paraId="0B3242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76" w:type="dxa"/>
            <w:gridSpan w:val="2"/>
            <w:tcBorders>
              <w:top w:val="single" w:sz="4" w:space="0" w:color="auto"/>
              <w:left w:val="single" w:sz="4" w:space="0" w:color="auto"/>
              <w:bottom w:val="single" w:sz="4" w:space="0" w:color="auto"/>
              <w:right w:val="single" w:sz="4" w:space="0" w:color="auto"/>
            </w:tcBorders>
            <w:hideMark/>
          </w:tcPr>
          <w:p w14:paraId="222317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1097" w:type="dxa"/>
            <w:gridSpan w:val="2"/>
            <w:tcBorders>
              <w:top w:val="single" w:sz="4" w:space="0" w:color="auto"/>
              <w:left w:val="single" w:sz="4" w:space="0" w:color="auto"/>
              <w:bottom w:val="single" w:sz="4" w:space="0" w:color="auto"/>
              <w:right w:val="single" w:sz="4" w:space="0" w:color="auto"/>
            </w:tcBorders>
            <w:hideMark/>
          </w:tcPr>
          <w:p w14:paraId="3749ED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793" w:type="dxa"/>
            <w:tcBorders>
              <w:top w:val="single" w:sz="4" w:space="0" w:color="auto"/>
              <w:left w:val="single" w:sz="4" w:space="0" w:color="auto"/>
              <w:bottom w:val="single" w:sz="4" w:space="0" w:color="auto"/>
              <w:right w:val="single" w:sz="4" w:space="0" w:color="auto"/>
            </w:tcBorders>
            <w:hideMark/>
          </w:tcPr>
          <w:p w14:paraId="2A1B04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2601894F" w14:textId="77777777" w:rsidTr="005C67A1">
        <w:tc>
          <w:tcPr>
            <w:tcW w:w="15309" w:type="dxa"/>
            <w:gridSpan w:val="19"/>
            <w:tcBorders>
              <w:top w:val="single" w:sz="4" w:space="0" w:color="auto"/>
              <w:left w:val="single" w:sz="4" w:space="0" w:color="auto"/>
              <w:bottom w:val="single" w:sz="4" w:space="0" w:color="auto"/>
              <w:right w:val="single" w:sz="4" w:space="0" w:color="auto"/>
            </w:tcBorders>
            <w:hideMark/>
          </w:tcPr>
          <w:p w14:paraId="662149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5CAFAD7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3FD71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2.1</w:t>
            </w:r>
          </w:p>
        </w:tc>
        <w:tc>
          <w:tcPr>
            <w:tcW w:w="2059" w:type="dxa"/>
            <w:tcBorders>
              <w:top w:val="single" w:sz="4" w:space="0" w:color="auto"/>
              <w:left w:val="single" w:sz="4" w:space="0" w:color="auto"/>
              <w:bottom w:val="single" w:sz="4" w:space="0" w:color="auto"/>
              <w:right w:val="single" w:sz="4" w:space="0" w:color="auto"/>
            </w:tcBorders>
            <w:hideMark/>
          </w:tcPr>
          <w:p w14:paraId="4CF7C7C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Для индивиду</w:t>
            </w:r>
            <w:r>
              <w:rPr>
                <w:rFonts w:ascii="Times New Roman" w:hAnsi="Times New Roman" w:cs="Times New Roman"/>
                <w:sz w:val="26"/>
                <w:szCs w:val="26"/>
              </w:rPr>
              <w:softHyphen/>
              <w:t>ального жи</w:t>
            </w:r>
            <w:r>
              <w:rPr>
                <w:rFonts w:ascii="Times New Roman" w:hAnsi="Times New Roman" w:cs="Times New Roman"/>
                <w:sz w:val="26"/>
                <w:szCs w:val="26"/>
              </w:rPr>
              <w:softHyphen/>
              <w:t>лищного строи</w:t>
            </w:r>
            <w:r>
              <w:rPr>
                <w:rFonts w:ascii="Times New Roman" w:hAnsi="Times New Roman" w:cs="Times New Roman"/>
                <w:sz w:val="26"/>
                <w:szCs w:val="26"/>
              </w:rPr>
              <w:softHyphen/>
              <w:t>тельства</w:t>
            </w:r>
          </w:p>
        </w:tc>
        <w:tc>
          <w:tcPr>
            <w:tcW w:w="2023" w:type="dxa"/>
            <w:tcBorders>
              <w:top w:val="single" w:sz="4" w:space="0" w:color="auto"/>
              <w:left w:val="single" w:sz="4" w:space="0" w:color="auto"/>
              <w:bottom w:val="single" w:sz="4" w:space="0" w:color="auto"/>
              <w:right w:val="single" w:sz="4" w:space="0" w:color="auto"/>
            </w:tcBorders>
            <w:hideMark/>
          </w:tcPr>
          <w:p w14:paraId="58B8622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34996C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CDE5C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798D00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31651A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50/1 жи</w:t>
            </w:r>
            <w:r>
              <w:rPr>
                <w:rFonts w:ascii="Times New Roman" w:hAnsi="Times New Roman" w:cs="Times New Roman"/>
                <w:color w:val="000000" w:themeColor="text1"/>
                <w:sz w:val="26"/>
                <w:szCs w:val="26"/>
              </w:rPr>
              <w:softHyphen/>
              <w:t>лой дом</w:t>
            </w:r>
          </w:p>
        </w:tc>
        <w:tc>
          <w:tcPr>
            <w:tcW w:w="1134" w:type="dxa"/>
            <w:gridSpan w:val="2"/>
            <w:tcBorders>
              <w:top w:val="single" w:sz="4" w:space="0" w:color="auto"/>
              <w:left w:val="single" w:sz="4" w:space="0" w:color="auto"/>
              <w:bottom w:val="single" w:sz="4" w:space="0" w:color="auto"/>
              <w:right w:val="single" w:sz="4" w:space="0" w:color="auto"/>
            </w:tcBorders>
            <w:hideMark/>
          </w:tcPr>
          <w:p w14:paraId="0EB1ED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5B0287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13</w:t>
            </w:r>
          </w:p>
        </w:tc>
        <w:tc>
          <w:tcPr>
            <w:tcW w:w="1276" w:type="dxa"/>
            <w:gridSpan w:val="2"/>
            <w:tcBorders>
              <w:top w:val="single" w:sz="4" w:space="0" w:color="auto"/>
              <w:left w:val="single" w:sz="4" w:space="0" w:color="auto"/>
              <w:bottom w:val="single" w:sz="4" w:space="0" w:color="auto"/>
              <w:right w:val="single" w:sz="4" w:space="0" w:color="auto"/>
            </w:tcBorders>
            <w:hideMark/>
          </w:tcPr>
          <w:p w14:paraId="0B01F1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hyperlink r:id="rId36" w:anchor="sub_222" w:history="1">
              <w:r>
                <w:rPr>
                  <w:rStyle w:val="a4"/>
                  <w:rFonts w:ascii="Times New Roman" w:hAnsi="Times New Roman" w:cs="Times New Roman"/>
                  <w:sz w:val="26"/>
                  <w:szCs w:val="26"/>
                </w:rPr>
                <w:t>*</w:t>
              </w:r>
            </w:hyperlink>
          </w:p>
        </w:tc>
        <w:tc>
          <w:tcPr>
            <w:tcW w:w="1097" w:type="dxa"/>
            <w:gridSpan w:val="2"/>
            <w:tcBorders>
              <w:top w:val="single" w:sz="4" w:space="0" w:color="auto"/>
              <w:left w:val="single" w:sz="4" w:space="0" w:color="auto"/>
              <w:bottom w:val="single" w:sz="4" w:space="0" w:color="auto"/>
              <w:right w:val="single" w:sz="4" w:space="0" w:color="auto"/>
            </w:tcBorders>
            <w:hideMark/>
          </w:tcPr>
          <w:p w14:paraId="649208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hyperlink r:id="rId37" w:anchor="sub_222" w:history="1">
              <w:r>
                <w:rPr>
                  <w:rStyle w:val="a4"/>
                  <w:rFonts w:ascii="Times New Roman" w:hAnsi="Times New Roman" w:cs="Times New Roman"/>
                  <w:sz w:val="26"/>
                  <w:szCs w:val="26"/>
                </w:rPr>
                <w:t>*</w:t>
              </w:r>
            </w:hyperlink>
          </w:p>
        </w:tc>
        <w:tc>
          <w:tcPr>
            <w:tcW w:w="793" w:type="dxa"/>
            <w:tcBorders>
              <w:top w:val="single" w:sz="4" w:space="0" w:color="auto"/>
              <w:left w:val="single" w:sz="4" w:space="0" w:color="auto"/>
              <w:bottom w:val="single" w:sz="4" w:space="0" w:color="auto"/>
              <w:right w:val="single" w:sz="4" w:space="0" w:color="auto"/>
            </w:tcBorders>
            <w:hideMark/>
          </w:tcPr>
          <w:p w14:paraId="51559E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hyperlink r:id="rId38" w:anchor="sub_222" w:history="1">
              <w:r>
                <w:rPr>
                  <w:rStyle w:val="a4"/>
                  <w:rFonts w:ascii="Times New Roman" w:hAnsi="Times New Roman" w:cs="Times New Roman"/>
                  <w:sz w:val="26"/>
                  <w:szCs w:val="26"/>
                </w:rPr>
                <w:t>*</w:t>
              </w:r>
            </w:hyperlink>
          </w:p>
        </w:tc>
      </w:tr>
      <w:tr w:rsidR="005C67A1" w14:paraId="3DA1FB0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A9E4A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2059" w:type="dxa"/>
            <w:tcBorders>
              <w:top w:val="single" w:sz="4" w:space="0" w:color="auto"/>
              <w:left w:val="single" w:sz="4" w:space="0" w:color="auto"/>
              <w:bottom w:val="single" w:sz="4" w:space="0" w:color="auto"/>
              <w:right w:val="single" w:sz="4" w:space="0" w:color="auto"/>
            </w:tcBorders>
            <w:hideMark/>
          </w:tcPr>
          <w:p w14:paraId="059C168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Административ</w:t>
            </w:r>
            <w:r>
              <w:rPr>
                <w:rFonts w:ascii="Times New Roman" w:hAnsi="Times New Roman" w:cs="Times New Roman"/>
                <w:sz w:val="26"/>
                <w:szCs w:val="26"/>
              </w:rPr>
              <w:softHyphen/>
              <w:t>ные здания орга</w:t>
            </w:r>
            <w:r>
              <w:rPr>
                <w:rFonts w:ascii="Times New Roman" w:hAnsi="Times New Roman" w:cs="Times New Roman"/>
                <w:sz w:val="26"/>
                <w:szCs w:val="26"/>
              </w:rPr>
              <w:softHyphen/>
              <w:t>низаций, обеспе</w:t>
            </w:r>
            <w:r>
              <w:rPr>
                <w:rFonts w:ascii="Times New Roman" w:hAnsi="Times New Roman" w:cs="Times New Roman"/>
                <w:sz w:val="26"/>
                <w:szCs w:val="26"/>
              </w:rPr>
              <w:softHyphen/>
              <w:t>чивающих предоставление коммунальных услуг</w:t>
            </w:r>
          </w:p>
        </w:tc>
        <w:tc>
          <w:tcPr>
            <w:tcW w:w="2023" w:type="dxa"/>
            <w:tcBorders>
              <w:top w:val="single" w:sz="4" w:space="0" w:color="auto"/>
              <w:left w:val="single" w:sz="4" w:space="0" w:color="auto"/>
              <w:bottom w:val="single" w:sz="4" w:space="0" w:color="auto"/>
              <w:right w:val="single" w:sz="4" w:space="0" w:color="auto"/>
            </w:tcBorders>
            <w:hideMark/>
          </w:tcPr>
          <w:p w14:paraId="5018AAE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5D606D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74D1A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43EE50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2895F3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B99A6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7085A9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6" w:type="dxa"/>
            <w:gridSpan w:val="2"/>
            <w:tcBorders>
              <w:top w:val="single" w:sz="4" w:space="0" w:color="auto"/>
              <w:left w:val="single" w:sz="4" w:space="0" w:color="auto"/>
              <w:bottom w:val="single" w:sz="4" w:space="0" w:color="auto"/>
              <w:right w:val="single" w:sz="4" w:space="0" w:color="auto"/>
            </w:tcBorders>
            <w:hideMark/>
          </w:tcPr>
          <w:p w14:paraId="52D4E6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097" w:type="dxa"/>
            <w:gridSpan w:val="2"/>
            <w:tcBorders>
              <w:top w:val="single" w:sz="4" w:space="0" w:color="auto"/>
              <w:left w:val="single" w:sz="4" w:space="0" w:color="auto"/>
              <w:bottom w:val="single" w:sz="4" w:space="0" w:color="auto"/>
              <w:right w:val="single" w:sz="4" w:space="0" w:color="auto"/>
            </w:tcBorders>
            <w:hideMark/>
          </w:tcPr>
          <w:p w14:paraId="4CA265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793" w:type="dxa"/>
            <w:tcBorders>
              <w:top w:val="single" w:sz="4" w:space="0" w:color="auto"/>
              <w:left w:val="single" w:sz="4" w:space="0" w:color="auto"/>
              <w:bottom w:val="single" w:sz="4" w:space="0" w:color="auto"/>
              <w:right w:val="single" w:sz="4" w:space="0" w:color="auto"/>
            </w:tcBorders>
            <w:hideMark/>
          </w:tcPr>
          <w:p w14:paraId="0D1019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r>
      <w:tr w:rsidR="005C67A1" w14:paraId="01487321"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A274F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3.2.3</w:t>
            </w:r>
          </w:p>
        </w:tc>
        <w:tc>
          <w:tcPr>
            <w:tcW w:w="2059" w:type="dxa"/>
            <w:tcBorders>
              <w:top w:val="single" w:sz="4" w:space="0" w:color="auto"/>
              <w:left w:val="single" w:sz="4" w:space="0" w:color="auto"/>
              <w:bottom w:val="single" w:sz="4" w:space="0" w:color="auto"/>
              <w:right w:val="single" w:sz="4" w:space="0" w:color="auto"/>
            </w:tcBorders>
            <w:hideMark/>
          </w:tcPr>
          <w:p w14:paraId="2127579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Оказание услуг связи</w:t>
            </w:r>
          </w:p>
        </w:tc>
        <w:tc>
          <w:tcPr>
            <w:tcW w:w="2023" w:type="dxa"/>
            <w:tcBorders>
              <w:top w:val="single" w:sz="4" w:space="0" w:color="auto"/>
              <w:left w:val="single" w:sz="4" w:space="0" w:color="auto"/>
              <w:bottom w:val="single" w:sz="4" w:space="0" w:color="auto"/>
              <w:right w:val="single" w:sz="4" w:space="0" w:color="auto"/>
            </w:tcBorders>
            <w:hideMark/>
          </w:tcPr>
          <w:p w14:paraId="7D571B5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11C16F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4DC0B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489EE2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1500</w:t>
            </w:r>
          </w:p>
        </w:tc>
        <w:tc>
          <w:tcPr>
            <w:tcW w:w="1276" w:type="dxa"/>
            <w:gridSpan w:val="2"/>
            <w:tcBorders>
              <w:top w:val="single" w:sz="4" w:space="0" w:color="auto"/>
              <w:left w:val="single" w:sz="4" w:space="0" w:color="auto"/>
              <w:bottom w:val="single" w:sz="4" w:space="0" w:color="auto"/>
              <w:right w:val="single" w:sz="4" w:space="0" w:color="auto"/>
            </w:tcBorders>
            <w:hideMark/>
          </w:tcPr>
          <w:p w14:paraId="126451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2D87E4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5158D9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58AE5D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97" w:type="dxa"/>
            <w:gridSpan w:val="2"/>
            <w:tcBorders>
              <w:top w:val="single" w:sz="4" w:space="0" w:color="auto"/>
              <w:left w:val="single" w:sz="4" w:space="0" w:color="auto"/>
              <w:bottom w:val="single" w:sz="4" w:space="0" w:color="auto"/>
              <w:right w:val="single" w:sz="4" w:space="0" w:color="auto"/>
            </w:tcBorders>
            <w:hideMark/>
          </w:tcPr>
          <w:p w14:paraId="34524E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54ACB9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CBED420"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37557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tc>
        <w:tc>
          <w:tcPr>
            <w:tcW w:w="2059" w:type="dxa"/>
            <w:tcBorders>
              <w:top w:val="single" w:sz="4" w:space="0" w:color="auto"/>
              <w:left w:val="single" w:sz="4" w:space="0" w:color="auto"/>
              <w:bottom w:val="single" w:sz="4" w:space="0" w:color="auto"/>
              <w:right w:val="single" w:sz="4" w:space="0" w:color="auto"/>
            </w:tcBorders>
            <w:hideMark/>
          </w:tcPr>
          <w:p w14:paraId="57ACE6F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w:t>
            </w:r>
            <w:r>
              <w:rPr>
                <w:rFonts w:ascii="Times New Roman" w:hAnsi="Times New Roman" w:cs="Times New Roman"/>
                <w:sz w:val="26"/>
                <w:szCs w:val="26"/>
              </w:rPr>
              <w:softHyphen/>
              <w:t>вание</w:t>
            </w:r>
          </w:p>
        </w:tc>
        <w:tc>
          <w:tcPr>
            <w:tcW w:w="2023" w:type="dxa"/>
            <w:tcBorders>
              <w:top w:val="single" w:sz="4" w:space="0" w:color="auto"/>
              <w:left w:val="single" w:sz="4" w:space="0" w:color="auto"/>
              <w:bottom w:val="single" w:sz="4" w:space="0" w:color="auto"/>
              <w:right w:val="single" w:sz="4" w:space="0" w:color="auto"/>
            </w:tcBorders>
            <w:hideMark/>
          </w:tcPr>
          <w:p w14:paraId="1F26354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(поли</w:t>
            </w:r>
            <w:r>
              <w:rPr>
                <w:rFonts w:ascii="Times New Roman" w:hAnsi="Times New Roman" w:cs="Times New Roman"/>
                <w:sz w:val="26"/>
                <w:szCs w:val="26"/>
              </w:rPr>
              <w:softHyphen/>
              <w:t>клиники, фель</w:t>
            </w:r>
            <w:r>
              <w:rPr>
                <w:rFonts w:ascii="Times New Roman" w:hAnsi="Times New Roman" w:cs="Times New Roman"/>
                <w:sz w:val="26"/>
                <w:szCs w:val="26"/>
              </w:rPr>
              <w:softHyphen/>
              <w:t>дшерские пункты)</w:t>
            </w:r>
          </w:p>
        </w:tc>
        <w:tc>
          <w:tcPr>
            <w:tcW w:w="1370" w:type="dxa"/>
            <w:tcBorders>
              <w:top w:val="single" w:sz="4" w:space="0" w:color="auto"/>
              <w:left w:val="single" w:sz="4" w:space="0" w:color="auto"/>
              <w:bottom w:val="single" w:sz="4" w:space="0" w:color="auto"/>
              <w:right w:val="single" w:sz="4" w:space="0" w:color="auto"/>
            </w:tcBorders>
            <w:hideMark/>
          </w:tcPr>
          <w:p w14:paraId="17D6B5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23004E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DC3C7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76" w:type="dxa"/>
            <w:gridSpan w:val="2"/>
            <w:tcBorders>
              <w:top w:val="single" w:sz="4" w:space="0" w:color="auto"/>
              <w:left w:val="single" w:sz="4" w:space="0" w:color="auto"/>
              <w:bottom w:val="single" w:sz="4" w:space="0" w:color="auto"/>
              <w:right w:val="single" w:sz="4" w:space="0" w:color="auto"/>
            </w:tcBorders>
            <w:hideMark/>
          </w:tcPr>
          <w:p w14:paraId="3AC19C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09353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1EEFC9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00A73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7" w:type="dxa"/>
            <w:gridSpan w:val="2"/>
            <w:tcBorders>
              <w:top w:val="single" w:sz="4" w:space="0" w:color="auto"/>
              <w:left w:val="single" w:sz="4" w:space="0" w:color="auto"/>
              <w:bottom w:val="single" w:sz="4" w:space="0" w:color="auto"/>
              <w:right w:val="single" w:sz="4" w:space="0" w:color="auto"/>
            </w:tcBorders>
            <w:hideMark/>
          </w:tcPr>
          <w:p w14:paraId="5BF912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7D5ABA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EA9C35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FDC99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3.5.1</w:t>
            </w:r>
          </w:p>
        </w:tc>
        <w:tc>
          <w:tcPr>
            <w:tcW w:w="2059" w:type="dxa"/>
            <w:tcBorders>
              <w:top w:val="single" w:sz="4" w:space="0" w:color="auto"/>
              <w:left w:val="single" w:sz="4" w:space="0" w:color="auto"/>
              <w:bottom w:val="single" w:sz="4" w:space="0" w:color="auto"/>
              <w:right w:val="single" w:sz="4" w:space="0" w:color="auto"/>
            </w:tcBorders>
            <w:hideMark/>
          </w:tcPr>
          <w:p w14:paraId="2CFCA75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Дошкольное, начальное и среднее общее образование</w:t>
            </w:r>
          </w:p>
        </w:tc>
        <w:tc>
          <w:tcPr>
            <w:tcW w:w="2023" w:type="dxa"/>
            <w:tcBorders>
              <w:top w:val="single" w:sz="4" w:space="0" w:color="auto"/>
              <w:left w:val="single" w:sz="4" w:space="0" w:color="auto"/>
              <w:bottom w:val="single" w:sz="4" w:space="0" w:color="auto"/>
              <w:right w:val="single" w:sz="4" w:space="0" w:color="auto"/>
            </w:tcBorders>
            <w:hideMark/>
          </w:tcPr>
          <w:p w14:paraId="73ABC57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1FC417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0D72F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A4AD4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76" w:type="dxa"/>
            <w:gridSpan w:val="2"/>
            <w:tcBorders>
              <w:top w:val="single" w:sz="4" w:space="0" w:color="auto"/>
              <w:left w:val="single" w:sz="4" w:space="0" w:color="auto"/>
              <w:bottom w:val="single" w:sz="4" w:space="0" w:color="auto"/>
              <w:right w:val="single" w:sz="4" w:space="0" w:color="auto"/>
            </w:tcBorders>
            <w:hideMark/>
          </w:tcPr>
          <w:p w14:paraId="43B424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0DA99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0D3E73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2FD367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7" w:type="dxa"/>
            <w:gridSpan w:val="2"/>
            <w:tcBorders>
              <w:top w:val="single" w:sz="4" w:space="0" w:color="auto"/>
              <w:left w:val="single" w:sz="4" w:space="0" w:color="auto"/>
              <w:bottom w:val="single" w:sz="4" w:space="0" w:color="auto"/>
              <w:right w:val="single" w:sz="4" w:space="0" w:color="auto"/>
            </w:tcBorders>
            <w:hideMark/>
          </w:tcPr>
          <w:p w14:paraId="5C25EC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35E3C9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C9BF62F"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51B72A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3.6.1</w:t>
            </w:r>
          </w:p>
          <w:p w14:paraId="7ADDF1FB"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2F99249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Объекты культурно-досуговой деятельности</w:t>
            </w:r>
          </w:p>
          <w:p w14:paraId="211E93BF" w14:textId="77777777" w:rsidR="005C67A1" w:rsidRDefault="005C67A1">
            <w:pPr>
              <w:pStyle w:val="ac"/>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2D16D1C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w:t>
            </w:r>
            <w:r>
              <w:rPr>
                <w:rFonts w:ascii="Times New Roman" w:hAnsi="Times New Roman" w:cs="Times New Roman"/>
                <w:sz w:val="26"/>
                <w:szCs w:val="26"/>
              </w:rPr>
              <w:softHyphen/>
              <w:t>ний, предназна</w:t>
            </w:r>
            <w:r>
              <w:rPr>
                <w:rFonts w:ascii="Times New Roman" w:hAnsi="Times New Roman" w:cs="Times New Roman"/>
                <w:sz w:val="26"/>
                <w:szCs w:val="26"/>
              </w:rPr>
              <w:softHyphen/>
              <w:t>ченных для раз</w:t>
            </w:r>
            <w:r>
              <w:rPr>
                <w:rFonts w:ascii="Times New Roman" w:hAnsi="Times New Roman" w:cs="Times New Roman"/>
                <w:sz w:val="26"/>
                <w:szCs w:val="26"/>
              </w:rPr>
              <w:softHyphen/>
              <w:t>мещения музеев, выставочных за</w:t>
            </w:r>
            <w:r>
              <w:rPr>
                <w:rFonts w:ascii="Times New Roman" w:hAnsi="Times New Roman" w:cs="Times New Roman"/>
                <w:sz w:val="26"/>
                <w:szCs w:val="26"/>
              </w:rPr>
              <w:softHyphen/>
              <w:t>лов, художе</w:t>
            </w:r>
            <w:r>
              <w:rPr>
                <w:rFonts w:ascii="Times New Roman" w:hAnsi="Times New Roman" w:cs="Times New Roman"/>
                <w:sz w:val="26"/>
                <w:szCs w:val="26"/>
              </w:rPr>
              <w:softHyphen/>
              <w:t>ственных гале</w:t>
            </w:r>
            <w:r>
              <w:rPr>
                <w:rFonts w:ascii="Times New Roman" w:hAnsi="Times New Roman" w:cs="Times New Roman"/>
                <w:sz w:val="26"/>
                <w:szCs w:val="26"/>
              </w:rPr>
              <w:softHyphen/>
              <w:t>рей, домов куль</w:t>
            </w:r>
            <w:r>
              <w:rPr>
                <w:rFonts w:ascii="Times New Roman" w:hAnsi="Times New Roman" w:cs="Times New Roman"/>
                <w:sz w:val="26"/>
                <w:szCs w:val="26"/>
              </w:rPr>
              <w:softHyphen/>
              <w:t>туры, библиотек</w:t>
            </w:r>
          </w:p>
        </w:tc>
        <w:tc>
          <w:tcPr>
            <w:tcW w:w="1370" w:type="dxa"/>
            <w:tcBorders>
              <w:top w:val="single" w:sz="4" w:space="0" w:color="auto"/>
              <w:left w:val="single" w:sz="4" w:space="0" w:color="auto"/>
              <w:bottom w:val="single" w:sz="4" w:space="0" w:color="auto"/>
              <w:right w:val="single" w:sz="4" w:space="0" w:color="auto"/>
            </w:tcBorders>
            <w:hideMark/>
          </w:tcPr>
          <w:p w14:paraId="5F7A1B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A8597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221275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76" w:type="dxa"/>
            <w:gridSpan w:val="2"/>
            <w:tcBorders>
              <w:top w:val="single" w:sz="4" w:space="0" w:color="auto"/>
              <w:left w:val="single" w:sz="4" w:space="0" w:color="auto"/>
              <w:bottom w:val="single" w:sz="4" w:space="0" w:color="auto"/>
              <w:right w:val="single" w:sz="4" w:space="0" w:color="auto"/>
            </w:tcBorders>
            <w:hideMark/>
          </w:tcPr>
          <w:p w14:paraId="393655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487B1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14BB30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6C311A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7" w:type="dxa"/>
            <w:gridSpan w:val="2"/>
            <w:tcBorders>
              <w:top w:val="single" w:sz="4" w:space="0" w:color="auto"/>
              <w:left w:val="single" w:sz="4" w:space="0" w:color="auto"/>
              <w:bottom w:val="single" w:sz="4" w:space="0" w:color="auto"/>
              <w:right w:val="single" w:sz="4" w:space="0" w:color="auto"/>
            </w:tcBorders>
            <w:hideMark/>
          </w:tcPr>
          <w:p w14:paraId="32BF79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76B519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3BC4A08"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6402F6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7687E4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4EC24D0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w:t>
            </w:r>
            <w:r>
              <w:rPr>
                <w:rFonts w:ascii="Times New Roman" w:hAnsi="Times New Roman" w:cs="Times New Roman"/>
                <w:sz w:val="26"/>
                <w:szCs w:val="26"/>
              </w:rPr>
              <w:softHyphen/>
              <w:t>ний, предназна</w:t>
            </w:r>
            <w:r>
              <w:rPr>
                <w:rFonts w:ascii="Times New Roman" w:hAnsi="Times New Roman" w:cs="Times New Roman"/>
                <w:sz w:val="26"/>
                <w:szCs w:val="26"/>
              </w:rPr>
              <w:softHyphen/>
              <w:t>ченных для раз</w:t>
            </w:r>
            <w:r>
              <w:rPr>
                <w:rFonts w:ascii="Times New Roman" w:hAnsi="Times New Roman" w:cs="Times New Roman"/>
                <w:sz w:val="26"/>
                <w:szCs w:val="26"/>
              </w:rPr>
              <w:softHyphen/>
              <w:t>мещения киноте</w:t>
            </w:r>
            <w:r>
              <w:rPr>
                <w:rFonts w:ascii="Times New Roman" w:hAnsi="Times New Roman" w:cs="Times New Roman"/>
                <w:sz w:val="26"/>
                <w:szCs w:val="26"/>
              </w:rPr>
              <w:softHyphen/>
              <w:t>атров и киноза</w:t>
            </w:r>
            <w:r>
              <w:rPr>
                <w:rFonts w:ascii="Times New Roman" w:hAnsi="Times New Roman" w:cs="Times New Roman"/>
                <w:sz w:val="26"/>
                <w:szCs w:val="26"/>
              </w:rPr>
              <w:softHyphen/>
              <w:t>лов, театров, фи</w:t>
            </w:r>
            <w:r>
              <w:rPr>
                <w:rFonts w:ascii="Times New Roman" w:hAnsi="Times New Roman" w:cs="Times New Roman"/>
                <w:sz w:val="26"/>
                <w:szCs w:val="26"/>
              </w:rPr>
              <w:softHyphen/>
              <w:t>лармоний, кон</w:t>
            </w:r>
            <w:r>
              <w:rPr>
                <w:rFonts w:ascii="Times New Roman" w:hAnsi="Times New Roman" w:cs="Times New Roman"/>
                <w:sz w:val="26"/>
                <w:szCs w:val="26"/>
              </w:rPr>
              <w:softHyphen/>
              <w:t>цертных залов, планетариев</w:t>
            </w:r>
          </w:p>
        </w:tc>
        <w:tc>
          <w:tcPr>
            <w:tcW w:w="1370" w:type="dxa"/>
            <w:tcBorders>
              <w:top w:val="single" w:sz="4" w:space="0" w:color="auto"/>
              <w:left w:val="single" w:sz="4" w:space="0" w:color="auto"/>
              <w:bottom w:val="single" w:sz="4" w:space="0" w:color="auto"/>
              <w:right w:val="single" w:sz="4" w:space="0" w:color="auto"/>
            </w:tcBorders>
            <w:hideMark/>
          </w:tcPr>
          <w:p w14:paraId="0F11E5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3C9C59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52DCB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58F688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04F040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0FEAE6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418C45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97" w:type="dxa"/>
            <w:gridSpan w:val="2"/>
            <w:tcBorders>
              <w:top w:val="single" w:sz="4" w:space="0" w:color="auto"/>
              <w:left w:val="single" w:sz="4" w:space="0" w:color="auto"/>
              <w:bottom w:val="single" w:sz="4" w:space="0" w:color="auto"/>
              <w:right w:val="single" w:sz="4" w:space="0" w:color="auto"/>
            </w:tcBorders>
            <w:hideMark/>
          </w:tcPr>
          <w:p w14:paraId="3D4C75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3939A6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F729E36"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97119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5.1.2</w:t>
            </w:r>
          </w:p>
        </w:tc>
        <w:tc>
          <w:tcPr>
            <w:tcW w:w="2059" w:type="dxa"/>
            <w:tcBorders>
              <w:top w:val="single" w:sz="4" w:space="0" w:color="auto"/>
              <w:left w:val="single" w:sz="4" w:space="0" w:color="auto"/>
              <w:bottom w:val="single" w:sz="4" w:space="0" w:color="auto"/>
              <w:right w:val="single" w:sz="4" w:space="0" w:color="auto"/>
            </w:tcBorders>
            <w:hideMark/>
          </w:tcPr>
          <w:p w14:paraId="22ED3D5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занятий спортом в помещениях</w:t>
            </w:r>
          </w:p>
        </w:tc>
        <w:tc>
          <w:tcPr>
            <w:tcW w:w="2023" w:type="dxa"/>
            <w:tcBorders>
              <w:top w:val="single" w:sz="4" w:space="0" w:color="auto"/>
              <w:left w:val="single" w:sz="4" w:space="0" w:color="auto"/>
              <w:bottom w:val="single" w:sz="4" w:space="0" w:color="auto"/>
              <w:right w:val="single" w:sz="4" w:space="0" w:color="auto"/>
            </w:tcBorders>
            <w:hideMark/>
          </w:tcPr>
          <w:p w14:paraId="0257F32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0317D4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44F11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286841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4297F1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A0CF3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3DDF30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364E18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7" w:type="dxa"/>
            <w:gridSpan w:val="2"/>
            <w:tcBorders>
              <w:top w:val="single" w:sz="4" w:space="0" w:color="auto"/>
              <w:left w:val="single" w:sz="4" w:space="0" w:color="auto"/>
              <w:bottom w:val="single" w:sz="4" w:space="0" w:color="auto"/>
              <w:right w:val="single" w:sz="4" w:space="0" w:color="auto"/>
            </w:tcBorders>
            <w:hideMark/>
          </w:tcPr>
          <w:p w14:paraId="6D1953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7F9F5A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F9ECD0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B2C52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5.1.3</w:t>
            </w:r>
          </w:p>
        </w:tc>
        <w:tc>
          <w:tcPr>
            <w:tcW w:w="2059" w:type="dxa"/>
            <w:tcBorders>
              <w:top w:val="single" w:sz="4" w:space="0" w:color="auto"/>
              <w:left w:val="single" w:sz="4" w:space="0" w:color="auto"/>
              <w:bottom w:val="single" w:sz="4" w:space="0" w:color="auto"/>
              <w:right w:val="single" w:sz="4" w:space="0" w:color="auto"/>
            </w:tcBorders>
            <w:hideMark/>
          </w:tcPr>
          <w:p w14:paraId="3E6BFD7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Площадки для занятий спортом</w:t>
            </w:r>
          </w:p>
        </w:tc>
        <w:tc>
          <w:tcPr>
            <w:tcW w:w="2023" w:type="dxa"/>
            <w:tcBorders>
              <w:top w:val="single" w:sz="4" w:space="0" w:color="auto"/>
              <w:left w:val="single" w:sz="4" w:space="0" w:color="auto"/>
              <w:bottom w:val="single" w:sz="4" w:space="0" w:color="auto"/>
              <w:right w:val="single" w:sz="4" w:space="0" w:color="auto"/>
            </w:tcBorders>
            <w:hideMark/>
          </w:tcPr>
          <w:p w14:paraId="4FE71FB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70B94B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FA1F0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w:t>
            </w:r>
          </w:p>
        </w:tc>
        <w:tc>
          <w:tcPr>
            <w:tcW w:w="1134" w:type="dxa"/>
            <w:gridSpan w:val="2"/>
            <w:tcBorders>
              <w:top w:val="single" w:sz="4" w:space="0" w:color="auto"/>
              <w:left w:val="single" w:sz="4" w:space="0" w:color="auto"/>
              <w:bottom w:val="single" w:sz="4" w:space="0" w:color="auto"/>
              <w:right w:val="single" w:sz="4" w:space="0" w:color="auto"/>
            </w:tcBorders>
            <w:hideMark/>
          </w:tcPr>
          <w:p w14:paraId="52981E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30D278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56BA3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w:t>
            </w:r>
          </w:p>
        </w:tc>
        <w:tc>
          <w:tcPr>
            <w:tcW w:w="992" w:type="dxa"/>
            <w:gridSpan w:val="2"/>
            <w:tcBorders>
              <w:top w:val="single" w:sz="4" w:space="0" w:color="auto"/>
              <w:left w:val="single" w:sz="4" w:space="0" w:color="auto"/>
              <w:bottom w:val="single" w:sz="4" w:space="0" w:color="auto"/>
              <w:right w:val="single" w:sz="4" w:space="0" w:color="auto"/>
            </w:tcBorders>
            <w:hideMark/>
          </w:tcPr>
          <w:p w14:paraId="5D785A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6D2739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7" w:type="dxa"/>
            <w:gridSpan w:val="2"/>
            <w:tcBorders>
              <w:top w:val="single" w:sz="4" w:space="0" w:color="auto"/>
              <w:left w:val="single" w:sz="4" w:space="0" w:color="auto"/>
              <w:bottom w:val="single" w:sz="4" w:space="0" w:color="auto"/>
              <w:right w:val="single" w:sz="4" w:space="0" w:color="auto"/>
            </w:tcBorders>
            <w:hideMark/>
          </w:tcPr>
          <w:p w14:paraId="14DF3B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52F442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3FB9C4F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A2C1A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8.3</w:t>
            </w:r>
          </w:p>
        </w:tc>
        <w:tc>
          <w:tcPr>
            <w:tcW w:w="2059" w:type="dxa"/>
            <w:tcBorders>
              <w:top w:val="single" w:sz="4" w:space="0" w:color="auto"/>
              <w:left w:val="single" w:sz="4" w:space="0" w:color="auto"/>
              <w:bottom w:val="single" w:sz="4" w:space="0" w:color="auto"/>
              <w:right w:val="single" w:sz="4" w:space="0" w:color="auto"/>
            </w:tcBorders>
            <w:hideMark/>
          </w:tcPr>
          <w:p w14:paraId="58EE3C1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внутреннего правопорядка</w:t>
            </w:r>
          </w:p>
        </w:tc>
        <w:tc>
          <w:tcPr>
            <w:tcW w:w="2023" w:type="dxa"/>
            <w:tcBorders>
              <w:top w:val="single" w:sz="4" w:space="0" w:color="auto"/>
              <w:left w:val="single" w:sz="4" w:space="0" w:color="auto"/>
              <w:bottom w:val="single" w:sz="4" w:space="0" w:color="auto"/>
              <w:right w:val="single" w:sz="4" w:space="0" w:color="auto"/>
            </w:tcBorders>
            <w:hideMark/>
          </w:tcPr>
          <w:p w14:paraId="4684A3F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необхо</w:t>
            </w:r>
            <w:r>
              <w:rPr>
                <w:rFonts w:ascii="Times New Roman" w:hAnsi="Times New Roman" w:cs="Times New Roman"/>
                <w:sz w:val="26"/>
                <w:szCs w:val="26"/>
              </w:rPr>
              <w:softHyphen/>
              <w:t>димых для подго</w:t>
            </w:r>
            <w:r>
              <w:rPr>
                <w:rFonts w:ascii="Times New Roman" w:hAnsi="Times New Roman" w:cs="Times New Roman"/>
                <w:sz w:val="26"/>
                <w:szCs w:val="26"/>
              </w:rPr>
              <w:softHyphen/>
              <w:t>товки и поддер</w:t>
            </w:r>
            <w:r>
              <w:rPr>
                <w:rFonts w:ascii="Times New Roman" w:hAnsi="Times New Roman" w:cs="Times New Roman"/>
                <w:sz w:val="26"/>
                <w:szCs w:val="26"/>
              </w:rPr>
              <w:softHyphen/>
              <w:t>жания в готовно</w:t>
            </w:r>
            <w:r>
              <w:rPr>
                <w:rFonts w:ascii="Times New Roman" w:hAnsi="Times New Roman" w:cs="Times New Roman"/>
                <w:sz w:val="26"/>
                <w:szCs w:val="26"/>
              </w:rPr>
              <w:softHyphen/>
              <w:t>сти органов внут</w:t>
            </w:r>
            <w:r>
              <w:rPr>
                <w:rFonts w:ascii="Times New Roman" w:hAnsi="Times New Roman" w:cs="Times New Roman"/>
                <w:sz w:val="26"/>
                <w:szCs w:val="26"/>
              </w:rPr>
              <w:softHyphen/>
              <w:t>ренних дел, Росгвардии и спа</w:t>
            </w:r>
            <w:r>
              <w:rPr>
                <w:rFonts w:ascii="Times New Roman" w:hAnsi="Times New Roman" w:cs="Times New Roman"/>
                <w:sz w:val="26"/>
                <w:szCs w:val="26"/>
              </w:rPr>
              <w:softHyphen/>
              <w:t>сательных служб, размещение объ</w:t>
            </w:r>
            <w:r>
              <w:rPr>
                <w:rFonts w:ascii="Times New Roman" w:hAnsi="Times New Roman" w:cs="Times New Roman"/>
                <w:sz w:val="26"/>
                <w:szCs w:val="26"/>
              </w:rPr>
              <w:softHyphen/>
              <w:t>ектов граждан</w:t>
            </w:r>
            <w:r>
              <w:rPr>
                <w:rFonts w:ascii="Times New Roman" w:hAnsi="Times New Roman" w:cs="Times New Roman"/>
                <w:sz w:val="26"/>
                <w:szCs w:val="26"/>
              </w:rPr>
              <w:softHyphen/>
              <w:t>ской обороны, за исключением объектов граж</w:t>
            </w:r>
            <w:r>
              <w:rPr>
                <w:rFonts w:ascii="Times New Roman" w:hAnsi="Times New Roman" w:cs="Times New Roman"/>
                <w:sz w:val="26"/>
                <w:szCs w:val="26"/>
              </w:rPr>
              <w:softHyphen/>
              <w:t>данской обороны, являющихся ча</w:t>
            </w:r>
            <w:r>
              <w:rPr>
                <w:rFonts w:ascii="Times New Roman" w:hAnsi="Times New Roman" w:cs="Times New Roman"/>
                <w:sz w:val="26"/>
                <w:szCs w:val="26"/>
              </w:rPr>
              <w:softHyphen/>
              <w:t>стями производ</w:t>
            </w:r>
            <w:r>
              <w:rPr>
                <w:rFonts w:ascii="Times New Roman" w:hAnsi="Times New Roman" w:cs="Times New Roman"/>
                <w:sz w:val="26"/>
                <w:szCs w:val="26"/>
              </w:rPr>
              <w:softHyphen/>
              <w:t>ственных зданий</w:t>
            </w:r>
          </w:p>
        </w:tc>
        <w:tc>
          <w:tcPr>
            <w:tcW w:w="1370" w:type="dxa"/>
            <w:tcBorders>
              <w:top w:val="single" w:sz="4" w:space="0" w:color="auto"/>
              <w:left w:val="single" w:sz="4" w:space="0" w:color="auto"/>
              <w:bottom w:val="single" w:sz="4" w:space="0" w:color="auto"/>
              <w:right w:val="single" w:sz="4" w:space="0" w:color="auto"/>
            </w:tcBorders>
            <w:hideMark/>
          </w:tcPr>
          <w:p w14:paraId="6991F6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FAFE4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9D30E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0E92C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C647F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7687E5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56733C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7" w:type="dxa"/>
            <w:gridSpan w:val="2"/>
            <w:tcBorders>
              <w:top w:val="single" w:sz="4" w:space="0" w:color="auto"/>
              <w:left w:val="single" w:sz="4" w:space="0" w:color="auto"/>
              <w:bottom w:val="single" w:sz="4" w:space="0" w:color="auto"/>
              <w:right w:val="single" w:sz="4" w:space="0" w:color="auto"/>
            </w:tcBorders>
            <w:hideMark/>
          </w:tcPr>
          <w:p w14:paraId="1DF6B2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1C3887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D5FE448"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4C574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8.3</w:t>
            </w:r>
          </w:p>
        </w:tc>
        <w:tc>
          <w:tcPr>
            <w:tcW w:w="2059" w:type="dxa"/>
            <w:tcBorders>
              <w:top w:val="single" w:sz="4" w:space="0" w:color="auto"/>
              <w:left w:val="single" w:sz="4" w:space="0" w:color="auto"/>
              <w:bottom w:val="single" w:sz="4" w:space="0" w:color="auto"/>
              <w:right w:val="single" w:sz="4" w:space="0" w:color="auto"/>
            </w:tcBorders>
            <w:hideMark/>
          </w:tcPr>
          <w:p w14:paraId="3616CEA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внутреннего правопорядка</w:t>
            </w:r>
          </w:p>
        </w:tc>
        <w:tc>
          <w:tcPr>
            <w:tcW w:w="2023" w:type="dxa"/>
            <w:tcBorders>
              <w:top w:val="single" w:sz="4" w:space="0" w:color="auto"/>
              <w:left w:val="single" w:sz="4" w:space="0" w:color="auto"/>
              <w:bottom w:val="single" w:sz="4" w:space="0" w:color="auto"/>
              <w:right w:val="single" w:sz="4" w:space="0" w:color="auto"/>
            </w:tcBorders>
            <w:hideMark/>
          </w:tcPr>
          <w:p w14:paraId="2402919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w:t>
            </w:r>
            <w:r>
              <w:rPr>
                <w:rFonts w:ascii="Times New Roman" w:hAnsi="Times New Roman" w:cs="Times New Roman"/>
                <w:sz w:val="26"/>
                <w:szCs w:val="26"/>
              </w:rPr>
              <w:softHyphen/>
              <w:t>ходимых для подготовки и поддержания в готовности ор</w:t>
            </w:r>
            <w:r>
              <w:rPr>
                <w:rFonts w:ascii="Times New Roman" w:hAnsi="Times New Roman" w:cs="Times New Roman"/>
                <w:sz w:val="26"/>
                <w:szCs w:val="26"/>
              </w:rPr>
              <w:softHyphen/>
              <w:t>ганов, в кото</w:t>
            </w:r>
            <w:r>
              <w:rPr>
                <w:rFonts w:ascii="Times New Roman" w:hAnsi="Times New Roman" w:cs="Times New Roman"/>
                <w:sz w:val="26"/>
                <w:szCs w:val="26"/>
              </w:rPr>
              <w:softHyphen/>
              <w:t>рых существует военизирован</w:t>
            </w:r>
            <w:r>
              <w:rPr>
                <w:rFonts w:ascii="Times New Roman" w:hAnsi="Times New Roman" w:cs="Times New Roman"/>
                <w:sz w:val="26"/>
                <w:szCs w:val="26"/>
              </w:rPr>
              <w:softHyphen/>
              <w:t>ная служба</w:t>
            </w:r>
          </w:p>
        </w:tc>
        <w:tc>
          <w:tcPr>
            <w:tcW w:w="1370" w:type="dxa"/>
            <w:tcBorders>
              <w:top w:val="single" w:sz="4" w:space="0" w:color="auto"/>
              <w:left w:val="single" w:sz="4" w:space="0" w:color="auto"/>
              <w:bottom w:val="single" w:sz="4" w:space="0" w:color="auto"/>
              <w:right w:val="single" w:sz="4" w:space="0" w:color="auto"/>
            </w:tcBorders>
            <w:hideMark/>
          </w:tcPr>
          <w:p w14:paraId="11974A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7417E6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3FFE8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1B7ADB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3566A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353AD8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2D9791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97" w:type="dxa"/>
            <w:gridSpan w:val="2"/>
            <w:tcBorders>
              <w:top w:val="single" w:sz="4" w:space="0" w:color="auto"/>
              <w:left w:val="single" w:sz="4" w:space="0" w:color="auto"/>
              <w:bottom w:val="single" w:sz="4" w:space="0" w:color="auto"/>
              <w:right w:val="single" w:sz="4" w:space="0" w:color="auto"/>
            </w:tcBorders>
            <w:hideMark/>
          </w:tcPr>
          <w:p w14:paraId="2AA989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45021E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70EB2B8"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2C58D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14.0</w:t>
            </w:r>
          </w:p>
        </w:tc>
        <w:tc>
          <w:tcPr>
            <w:tcW w:w="2059" w:type="dxa"/>
            <w:tcBorders>
              <w:top w:val="single" w:sz="4" w:space="0" w:color="auto"/>
              <w:left w:val="single" w:sz="4" w:space="0" w:color="auto"/>
              <w:bottom w:val="single" w:sz="4" w:space="0" w:color="auto"/>
              <w:right w:val="single" w:sz="4" w:space="0" w:color="auto"/>
            </w:tcBorders>
          </w:tcPr>
          <w:p w14:paraId="4FD7FDE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Земельные участки, входя</w:t>
            </w:r>
            <w:r>
              <w:rPr>
                <w:rFonts w:ascii="Times New Roman" w:hAnsi="Times New Roman" w:cs="Times New Roman"/>
                <w:sz w:val="26"/>
                <w:szCs w:val="26"/>
              </w:rPr>
              <w:softHyphen/>
              <w:t>щие в состав общего имуще</w:t>
            </w:r>
            <w:r>
              <w:rPr>
                <w:rFonts w:ascii="Times New Roman" w:hAnsi="Times New Roman" w:cs="Times New Roman"/>
                <w:sz w:val="26"/>
                <w:szCs w:val="26"/>
              </w:rPr>
              <w:softHyphen/>
              <w:t>ства собствен</w:t>
            </w:r>
            <w:r>
              <w:rPr>
                <w:rFonts w:ascii="Times New Roman" w:hAnsi="Times New Roman" w:cs="Times New Roman"/>
                <w:sz w:val="26"/>
                <w:szCs w:val="26"/>
              </w:rPr>
              <w:softHyphen/>
              <w:t>ников индиви</w:t>
            </w:r>
            <w:r>
              <w:rPr>
                <w:rFonts w:ascii="Times New Roman" w:hAnsi="Times New Roman" w:cs="Times New Roman"/>
                <w:sz w:val="26"/>
                <w:szCs w:val="26"/>
              </w:rPr>
              <w:softHyphen/>
              <w:t>дуальных жи</w:t>
            </w:r>
            <w:r>
              <w:rPr>
                <w:rFonts w:ascii="Times New Roman" w:hAnsi="Times New Roman" w:cs="Times New Roman"/>
                <w:sz w:val="26"/>
                <w:szCs w:val="26"/>
              </w:rPr>
              <w:softHyphen/>
              <w:t>лых домов в ма</w:t>
            </w:r>
            <w:r>
              <w:rPr>
                <w:rFonts w:ascii="Times New Roman" w:hAnsi="Times New Roman" w:cs="Times New Roman"/>
                <w:sz w:val="26"/>
                <w:szCs w:val="26"/>
              </w:rPr>
              <w:softHyphen/>
              <w:t>лоэтажном жи</w:t>
            </w:r>
            <w:r>
              <w:rPr>
                <w:rFonts w:ascii="Times New Roman" w:hAnsi="Times New Roman" w:cs="Times New Roman"/>
                <w:sz w:val="26"/>
                <w:szCs w:val="26"/>
              </w:rPr>
              <w:softHyphen/>
              <w:t>лом комплексе</w:t>
            </w:r>
          </w:p>
          <w:p w14:paraId="2C35917E" w14:textId="77777777" w:rsidR="005C67A1" w:rsidRDefault="005C67A1">
            <w:pPr>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1E1B562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70" w:type="dxa"/>
            <w:tcBorders>
              <w:top w:val="single" w:sz="4" w:space="0" w:color="auto"/>
              <w:left w:val="single" w:sz="4" w:space="0" w:color="auto"/>
              <w:bottom w:val="single" w:sz="4" w:space="0" w:color="auto"/>
              <w:right w:val="single" w:sz="4" w:space="0" w:color="auto"/>
            </w:tcBorders>
            <w:hideMark/>
          </w:tcPr>
          <w:p w14:paraId="19C600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C0ED8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082DC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75CED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4300CF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112029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19E80A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97" w:type="dxa"/>
            <w:gridSpan w:val="2"/>
            <w:tcBorders>
              <w:top w:val="single" w:sz="4" w:space="0" w:color="auto"/>
              <w:left w:val="single" w:sz="4" w:space="0" w:color="auto"/>
              <w:bottom w:val="single" w:sz="4" w:space="0" w:color="auto"/>
              <w:right w:val="single" w:sz="4" w:space="0" w:color="auto"/>
            </w:tcBorders>
            <w:hideMark/>
          </w:tcPr>
          <w:p w14:paraId="75DC34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1BE624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CF7108C" w14:textId="77777777" w:rsidTr="005C67A1">
        <w:tc>
          <w:tcPr>
            <w:tcW w:w="15309" w:type="dxa"/>
            <w:gridSpan w:val="19"/>
            <w:tcBorders>
              <w:top w:val="single" w:sz="4" w:space="0" w:color="auto"/>
              <w:left w:val="single" w:sz="4" w:space="0" w:color="auto"/>
              <w:bottom w:val="single" w:sz="4" w:space="0" w:color="auto"/>
              <w:right w:val="single" w:sz="4" w:space="0" w:color="auto"/>
            </w:tcBorders>
            <w:hideMark/>
          </w:tcPr>
          <w:p w14:paraId="39EB24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2AE23FFC"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D4290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2.3</w:t>
            </w:r>
          </w:p>
        </w:tc>
        <w:tc>
          <w:tcPr>
            <w:tcW w:w="2059" w:type="dxa"/>
            <w:tcBorders>
              <w:top w:val="single" w:sz="4" w:space="0" w:color="auto"/>
              <w:left w:val="single" w:sz="4" w:space="0" w:color="auto"/>
              <w:bottom w:val="single" w:sz="4" w:space="0" w:color="auto"/>
              <w:right w:val="single" w:sz="4" w:space="0" w:color="auto"/>
            </w:tcBorders>
            <w:hideMark/>
          </w:tcPr>
          <w:p w14:paraId="7DAA3BB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Блокированная жилая застройка</w:t>
            </w:r>
          </w:p>
        </w:tc>
        <w:tc>
          <w:tcPr>
            <w:tcW w:w="2023" w:type="dxa"/>
            <w:tcBorders>
              <w:top w:val="single" w:sz="4" w:space="0" w:color="auto"/>
              <w:left w:val="single" w:sz="4" w:space="0" w:color="auto"/>
              <w:bottom w:val="single" w:sz="4" w:space="0" w:color="auto"/>
              <w:right w:val="single" w:sz="4" w:space="0" w:color="auto"/>
            </w:tcBorders>
            <w:hideMark/>
          </w:tcPr>
          <w:p w14:paraId="06C2EC2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7EE944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5E616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76FDC9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01210B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BB6CD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5EE880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13</w:t>
            </w:r>
          </w:p>
        </w:tc>
        <w:tc>
          <w:tcPr>
            <w:tcW w:w="1276" w:type="dxa"/>
            <w:gridSpan w:val="2"/>
            <w:tcBorders>
              <w:top w:val="single" w:sz="4" w:space="0" w:color="auto"/>
              <w:left w:val="single" w:sz="4" w:space="0" w:color="auto"/>
              <w:bottom w:val="single" w:sz="4" w:space="0" w:color="auto"/>
              <w:right w:val="single" w:sz="4" w:space="0" w:color="auto"/>
            </w:tcBorders>
            <w:hideMark/>
          </w:tcPr>
          <w:p w14:paraId="18A98E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p w14:paraId="3BC7ED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 (для встро</w:t>
            </w:r>
            <w:r>
              <w:rPr>
                <w:rFonts w:ascii="Times New Roman" w:hAnsi="Times New Roman" w:cs="Times New Roman"/>
                <w:sz w:val="26"/>
                <w:szCs w:val="26"/>
              </w:rPr>
              <w:softHyphen/>
              <w:t>енно-пристро</w:t>
            </w:r>
            <w:r>
              <w:rPr>
                <w:rFonts w:ascii="Times New Roman" w:hAnsi="Times New Roman" w:cs="Times New Roman"/>
                <w:sz w:val="26"/>
                <w:szCs w:val="26"/>
              </w:rPr>
              <w:softHyphen/>
              <w:t>енных и отдельно стоящих гаражей)</w:t>
            </w:r>
          </w:p>
        </w:tc>
        <w:tc>
          <w:tcPr>
            <w:tcW w:w="1049" w:type="dxa"/>
            <w:tcBorders>
              <w:top w:val="single" w:sz="4" w:space="0" w:color="auto"/>
              <w:left w:val="single" w:sz="4" w:space="0" w:color="auto"/>
              <w:bottom w:val="single" w:sz="4" w:space="0" w:color="auto"/>
              <w:right w:val="single" w:sz="4" w:space="0" w:color="auto"/>
            </w:tcBorders>
            <w:hideMark/>
          </w:tcPr>
          <w:p w14:paraId="7FF379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p w14:paraId="3A91984E" w14:textId="77777777" w:rsidR="005C67A1" w:rsidRDefault="005C67A1">
            <w:pPr>
              <w:pStyle w:val="aa"/>
              <w:ind w:left="-108" w:right="-51"/>
              <w:jc w:val="center"/>
              <w:rPr>
                <w:rFonts w:ascii="Times New Roman" w:hAnsi="Times New Roman" w:cs="Times New Roman"/>
                <w:sz w:val="26"/>
                <w:szCs w:val="26"/>
              </w:rPr>
            </w:pPr>
            <w:r>
              <w:rPr>
                <w:rFonts w:ascii="Times New Roman" w:hAnsi="Times New Roman" w:cs="Times New Roman"/>
                <w:sz w:val="26"/>
                <w:szCs w:val="26"/>
              </w:rPr>
              <w:t>(от бо</w:t>
            </w:r>
            <w:r>
              <w:rPr>
                <w:rFonts w:ascii="Times New Roman" w:hAnsi="Times New Roman" w:cs="Times New Roman"/>
                <w:sz w:val="26"/>
                <w:szCs w:val="26"/>
              </w:rPr>
              <w:softHyphen/>
              <w:t>ковой гра</w:t>
            </w:r>
            <w:r>
              <w:rPr>
                <w:rFonts w:ascii="Times New Roman" w:hAnsi="Times New Roman" w:cs="Times New Roman"/>
                <w:sz w:val="26"/>
                <w:szCs w:val="26"/>
              </w:rPr>
              <w:softHyphen/>
              <w:t>ницы зе</w:t>
            </w:r>
            <w:r>
              <w:rPr>
                <w:rFonts w:ascii="Times New Roman" w:hAnsi="Times New Roman" w:cs="Times New Roman"/>
                <w:sz w:val="26"/>
                <w:szCs w:val="26"/>
              </w:rPr>
              <w:softHyphen/>
              <w:t>мель</w:t>
            </w:r>
            <w:r>
              <w:rPr>
                <w:rFonts w:ascii="Times New Roman" w:hAnsi="Times New Roman" w:cs="Times New Roman"/>
                <w:sz w:val="26"/>
                <w:szCs w:val="26"/>
              </w:rPr>
              <w:softHyphen/>
              <w:t>ного участ-ка, смеж</w:t>
            </w:r>
            <w:r>
              <w:rPr>
                <w:rFonts w:ascii="Times New Roman" w:hAnsi="Times New Roman" w:cs="Times New Roman"/>
                <w:sz w:val="26"/>
                <w:szCs w:val="26"/>
              </w:rPr>
              <w:softHyphen/>
              <w:t>ной с земель</w:t>
            </w:r>
            <w:r>
              <w:rPr>
                <w:rFonts w:ascii="Times New Roman" w:hAnsi="Times New Roman" w:cs="Times New Roman"/>
                <w:sz w:val="26"/>
                <w:szCs w:val="26"/>
              </w:rPr>
              <w:softHyphen/>
              <w:t>ным участ</w:t>
            </w:r>
            <w:r>
              <w:rPr>
                <w:rFonts w:ascii="Times New Roman" w:hAnsi="Times New Roman" w:cs="Times New Roman"/>
                <w:sz w:val="26"/>
                <w:szCs w:val="26"/>
              </w:rPr>
              <w:softHyphen/>
              <w:t>ком, застро</w:t>
            </w:r>
            <w:r>
              <w:rPr>
                <w:rFonts w:ascii="Times New Roman" w:hAnsi="Times New Roman" w:cs="Times New Roman"/>
                <w:sz w:val="26"/>
                <w:szCs w:val="26"/>
              </w:rPr>
              <w:softHyphen/>
              <w:t>ен</w:t>
            </w:r>
            <w:r>
              <w:rPr>
                <w:rFonts w:ascii="Times New Roman" w:hAnsi="Times New Roman" w:cs="Times New Roman"/>
                <w:sz w:val="26"/>
                <w:szCs w:val="26"/>
              </w:rPr>
              <w:softHyphen/>
              <w:t>ным или предна</w:t>
            </w:r>
            <w:r>
              <w:rPr>
                <w:rFonts w:ascii="Times New Roman" w:hAnsi="Times New Roman" w:cs="Times New Roman"/>
                <w:sz w:val="26"/>
                <w:szCs w:val="26"/>
              </w:rPr>
              <w:softHyphen/>
              <w:t>зна</w:t>
            </w:r>
            <w:r>
              <w:rPr>
                <w:rFonts w:ascii="Times New Roman" w:hAnsi="Times New Roman" w:cs="Times New Roman"/>
                <w:sz w:val="26"/>
                <w:szCs w:val="26"/>
              </w:rPr>
              <w:softHyphen/>
              <w:t>чен</w:t>
            </w:r>
            <w:r>
              <w:rPr>
                <w:rFonts w:ascii="Times New Roman" w:hAnsi="Times New Roman" w:cs="Times New Roman"/>
                <w:sz w:val="26"/>
                <w:szCs w:val="26"/>
              </w:rPr>
              <w:softHyphen/>
              <w:t>ным для за</w:t>
            </w:r>
            <w:r>
              <w:rPr>
                <w:rFonts w:ascii="Times New Roman" w:hAnsi="Times New Roman" w:cs="Times New Roman"/>
                <w:sz w:val="26"/>
                <w:szCs w:val="26"/>
              </w:rPr>
              <w:softHyphen/>
              <w:t>стройки жилого дома, име</w:t>
            </w:r>
            <w:r>
              <w:rPr>
                <w:rFonts w:ascii="Times New Roman" w:hAnsi="Times New Roman" w:cs="Times New Roman"/>
                <w:sz w:val="26"/>
                <w:szCs w:val="26"/>
              </w:rPr>
              <w:softHyphen/>
              <w:t>ю</w:t>
            </w:r>
            <w:r>
              <w:rPr>
                <w:rFonts w:ascii="Times New Roman" w:hAnsi="Times New Roman" w:cs="Times New Roman"/>
                <w:sz w:val="26"/>
                <w:szCs w:val="26"/>
              </w:rPr>
              <w:softHyphen/>
              <w:t>щего та</w:t>
            </w:r>
            <w:r>
              <w:rPr>
                <w:rFonts w:ascii="Times New Roman" w:hAnsi="Times New Roman" w:cs="Times New Roman"/>
                <w:sz w:val="26"/>
                <w:szCs w:val="26"/>
              </w:rPr>
              <w:softHyphen/>
              <w:t>кой же от</w:t>
            </w:r>
            <w:r>
              <w:rPr>
                <w:rFonts w:ascii="Times New Roman" w:hAnsi="Times New Roman" w:cs="Times New Roman"/>
                <w:sz w:val="26"/>
                <w:szCs w:val="26"/>
              </w:rPr>
              <w:softHyphen/>
              <w:t>ступ от гра</w:t>
            </w:r>
            <w:r>
              <w:rPr>
                <w:rFonts w:ascii="Times New Roman" w:hAnsi="Times New Roman" w:cs="Times New Roman"/>
                <w:sz w:val="26"/>
                <w:szCs w:val="26"/>
              </w:rPr>
              <w:softHyphen/>
              <w:t>ницы зе</w:t>
            </w:r>
            <w:r>
              <w:rPr>
                <w:rFonts w:ascii="Times New Roman" w:hAnsi="Times New Roman" w:cs="Times New Roman"/>
                <w:sz w:val="26"/>
                <w:szCs w:val="26"/>
              </w:rPr>
              <w:softHyphen/>
              <w:t>мель</w:t>
            </w:r>
            <w:r>
              <w:rPr>
                <w:rFonts w:ascii="Times New Roman" w:hAnsi="Times New Roman" w:cs="Times New Roman"/>
                <w:sz w:val="26"/>
                <w:szCs w:val="26"/>
              </w:rPr>
              <w:softHyphen/>
              <w:t>ного участ-ка),</w:t>
            </w:r>
          </w:p>
          <w:p w14:paraId="7E8CC9F7" w14:textId="77777777" w:rsidR="005C67A1" w:rsidRDefault="005C67A1">
            <w:pPr>
              <w:pStyle w:val="aa"/>
              <w:ind w:left="-108"/>
              <w:jc w:val="center"/>
              <w:rPr>
                <w:rFonts w:ascii="Times New Roman" w:hAnsi="Times New Roman" w:cs="Times New Roman"/>
                <w:sz w:val="26"/>
                <w:szCs w:val="26"/>
              </w:rPr>
            </w:pPr>
            <w:r>
              <w:rPr>
                <w:rFonts w:ascii="Times New Roman" w:hAnsi="Times New Roman" w:cs="Times New Roman"/>
                <w:sz w:val="26"/>
                <w:szCs w:val="26"/>
              </w:rPr>
              <w:t>3 (в иных случа-ях)</w:t>
            </w:r>
          </w:p>
        </w:tc>
        <w:tc>
          <w:tcPr>
            <w:tcW w:w="793" w:type="dxa"/>
            <w:tcBorders>
              <w:top w:val="single" w:sz="4" w:space="0" w:color="auto"/>
              <w:left w:val="single" w:sz="4" w:space="0" w:color="auto"/>
              <w:bottom w:val="single" w:sz="4" w:space="0" w:color="auto"/>
              <w:right w:val="single" w:sz="4" w:space="0" w:color="auto"/>
            </w:tcBorders>
            <w:hideMark/>
          </w:tcPr>
          <w:p w14:paraId="7A2CFC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r>
      <w:tr w:rsidR="005C67A1" w14:paraId="261BFE08"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4BD83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3.2.1</w:t>
            </w:r>
          </w:p>
        </w:tc>
        <w:tc>
          <w:tcPr>
            <w:tcW w:w="2059" w:type="dxa"/>
            <w:tcBorders>
              <w:top w:val="single" w:sz="4" w:space="0" w:color="auto"/>
              <w:left w:val="single" w:sz="4" w:space="0" w:color="auto"/>
              <w:bottom w:val="single" w:sz="4" w:space="0" w:color="auto"/>
              <w:right w:val="single" w:sz="4" w:space="0" w:color="auto"/>
            </w:tcBorders>
            <w:hideMark/>
          </w:tcPr>
          <w:p w14:paraId="3566227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Дома социаль</w:t>
            </w:r>
            <w:r>
              <w:rPr>
                <w:rFonts w:ascii="Times New Roman" w:hAnsi="Times New Roman" w:cs="Times New Roman"/>
                <w:color w:val="000000"/>
                <w:sz w:val="26"/>
                <w:szCs w:val="26"/>
              </w:rPr>
              <w:softHyphen/>
              <w:t>ного обслуживания</w:t>
            </w:r>
          </w:p>
        </w:tc>
        <w:tc>
          <w:tcPr>
            <w:tcW w:w="2023" w:type="dxa"/>
            <w:tcBorders>
              <w:top w:val="single" w:sz="4" w:space="0" w:color="auto"/>
              <w:left w:val="single" w:sz="4" w:space="0" w:color="auto"/>
              <w:bottom w:val="single" w:sz="4" w:space="0" w:color="auto"/>
              <w:right w:val="single" w:sz="4" w:space="0" w:color="auto"/>
            </w:tcBorders>
            <w:hideMark/>
          </w:tcPr>
          <w:p w14:paraId="2A44FD3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Размещение зда</w:t>
            </w:r>
            <w:r>
              <w:rPr>
                <w:rFonts w:ascii="Times New Roman" w:hAnsi="Times New Roman" w:cs="Times New Roman"/>
                <w:color w:val="000000"/>
                <w:sz w:val="26"/>
                <w:szCs w:val="26"/>
              </w:rPr>
              <w:softHyphen/>
              <w:t>ний, предназна</w:t>
            </w:r>
            <w:r>
              <w:rPr>
                <w:rFonts w:ascii="Times New Roman" w:hAnsi="Times New Roman" w:cs="Times New Roman"/>
                <w:color w:val="000000"/>
                <w:sz w:val="26"/>
                <w:szCs w:val="26"/>
              </w:rPr>
              <w:softHyphen/>
              <w:t>ченных для раз</w:t>
            </w:r>
            <w:r>
              <w:rPr>
                <w:rFonts w:ascii="Times New Roman" w:hAnsi="Times New Roman" w:cs="Times New Roman"/>
                <w:color w:val="000000"/>
                <w:sz w:val="26"/>
                <w:szCs w:val="26"/>
              </w:rPr>
              <w:softHyphen/>
              <w:t>мещения домов престарелых, домов ребенка, детских домов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33B39D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CB39B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6158F8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2D5208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F0D47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7B7AF2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36B9C0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049" w:type="dxa"/>
            <w:tcBorders>
              <w:top w:val="single" w:sz="4" w:space="0" w:color="auto"/>
              <w:left w:val="single" w:sz="4" w:space="0" w:color="auto"/>
              <w:bottom w:val="single" w:sz="4" w:space="0" w:color="auto"/>
              <w:right w:val="single" w:sz="4" w:space="0" w:color="auto"/>
            </w:tcBorders>
            <w:hideMark/>
          </w:tcPr>
          <w:p w14:paraId="0F08D4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793" w:type="dxa"/>
            <w:tcBorders>
              <w:top w:val="single" w:sz="4" w:space="0" w:color="auto"/>
              <w:left w:val="single" w:sz="4" w:space="0" w:color="auto"/>
              <w:bottom w:val="single" w:sz="4" w:space="0" w:color="auto"/>
              <w:right w:val="single" w:sz="4" w:space="0" w:color="auto"/>
            </w:tcBorders>
            <w:hideMark/>
          </w:tcPr>
          <w:p w14:paraId="60D9FF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r>
      <w:tr w:rsidR="005C67A1" w14:paraId="6A07A59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AED49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3.3</w:t>
            </w:r>
          </w:p>
        </w:tc>
        <w:tc>
          <w:tcPr>
            <w:tcW w:w="2059" w:type="dxa"/>
            <w:tcBorders>
              <w:top w:val="single" w:sz="4" w:space="0" w:color="auto"/>
              <w:left w:val="single" w:sz="4" w:space="0" w:color="auto"/>
              <w:bottom w:val="single" w:sz="4" w:space="0" w:color="auto"/>
              <w:right w:val="single" w:sz="4" w:space="0" w:color="auto"/>
            </w:tcBorders>
            <w:hideMark/>
          </w:tcPr>
          <w:p w14:paraId="1C1F2B7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Бытовое обслу</w:t>
            </w:r>
            <w:r>
              <w:rPr>
                <w:rFonts w:ascii="Times New Roman" w:hAnsi="Times New Roman" w:cs="Times New Roman"/>
                <w:sz w:val="26"/>
                <w:szCs w:val="26"/>
              </w:rPr>
              <w:softHyphen/>
              <w:t>живание</w:t>
            </w:r>
          </w:p>
        </w:tc>
        <w:tc>
          <w:tcPr>
            <w:tcW w:w="2023" w:type="dxa"/>
            <w:tcBorders>
              <w:top w:val="single" w:sz="4" w:space="0" w:color="auto"/>
              <w:left w:val="single" w:sz="4" w:space="0" w:color="auto"/>
              <w:bottom w:val="single" w:sz="4" w:space="0" w:color="auto"/>
              <w:right w:val="single" w:sz="4" w:space="0" w:color="auto"/>
            </w:tcBorders>
            <w:hideMark/>
          </w:tcPr>
          <w:p w14:paraId="72D3FFB9" w14:textId="77777777" w:rsidR="005C67A1" w:rsidRDefault="005C67A1">
            <w:pPr>
              <w:pStyle w:val="ac"/>
              <w:ind w:right="-108"/>
              <w:rPr>
                <w:rFonts w:ascii="Times New Roman" w:hAnsi="Times New Roman" w:cs="Times New Roman"/>
                <w:sz w:val="26"/>
                <w:szCs w:val="26"/>
              </w:rPr>
            </w:pPr>
            <w:r>
              <w:rPr>
                <w:rFonts w:ascii="Times New Roman" w:hAnsi="Times New Roman" w:cs="Times New Roman"/>
                <w:sz w:val="26"/>
                <w:szCs w:val="26"/>
              </w:rPr>
              <w:t>Размещение объ</w:t>
            </w:r>
            <w:r>
              <w:rPr>
                <w:rFonts w:ascii="Times New Roman" w:hAnsi="Times New Roman" w:cs="Times New Roman"/>
                <w:sz w:val="26"/>
                <w:szCs w:val="26"/>
              </w:rPr>
              <w:softHyphen/>
              <w:t>ектов капиталь</w:t>
            </w:r>
            <w:r>
              <w:rPr>
                <w:rFonts w:ascii="Times New Roman" w:hAnsi="Times New Roman" w:cs="Times New Roman"/>
                <w:sz w:val="26"/>
                <w:szCs w:val="26"/>
              </w:rPr>
              <w:softHyphen/>
              <w:t>ного строитель</w:t>
            </w:r>
            <w:r>
              <w:rPr>
                <w:rFonts w:ascii="Times New Roman" w:hAnsi="Times New Roman" w:cs="Times New Roman"/>
                <w:sz w:val="26"/>
                <w:szCs w:val="26"/>
              </w:rPr>
              <w:softHyphen/>
              <w:t>ства, предназна</w:t>
            </w:r>
            <w:r>
              <w:rPr>
                <w:rFonts w:ascii="Times New Roman" w:hAnsi="Times New Roman" w:cs="Times New Roman"/>
                <w:sz w:val="26"/>
                <w:szCs w:val="26"/>
              </w:rPr>
              <w:softHyphen/>
              <w:t>ченных для ока</w:t>
            </w:r>
            <w:r>
              <w:rPr>
                <w:rFonts w:ascii="Times New Roman" w:hAnsi="Times New Roman" w:cs="Times New Roman"/>
                <w:sz w:val="26"/>
                <w:szCs w:val="26"/>
              </w:rPr>
              <w:softHyphen/>
              <w:t>зания населению или организа</w:t>
            </w:r>
            <w:r>
              <w:rPr>
                <w:rFonts w:ascii="Times New Roman" w:hAnsi="Times New Roman" w:cs="Times New Roman"/>
                <w:sz w:val="26"/>
                <w:szCs w:val="26"/>
              </w:rPr>
              <w:softHyphen/>
              <w:t>циям бытовых услуг (мастер</w:t>
            </w:r>
            <w:r>
              <w:rPr>
                <w:rFonts w:ascii="Times New Roman" w:hAnsi="Times New Roman" w:cs="Times New Roman"/>
                <w:sz w:val="26"/>
                <w:szCs w:val="26"/>
              </w:rPr>
              <w:softHyphen/>
              <w:t>ские мелкого ре</w:t>
            </w:r>
            <w:r>
              <w:rPr>
                <w:rFonts w:ascii="Times New Roman" w:hAnsi="Times New Roman" w:cs="Times New Roman"/>
                <w:sz w:val="26"/>
                <w:szCs w:val="26"/>
              </w:rPr>
              <w:softHyphen/>
              <w:t>монта, ателье, парикмахерские)</w:t>
            </w:r>
          </w:p>
        </w:tc>
        <w:tc>
          <w:tcPr>
            <w:tcW w:w="1418" w:type="dxa"/>
            <w:gridSpan w:val="2"/>
            <w:tcBorders>
              <w:top w:val="single" w:sz="4" w:space="0" w:color="auto"/>
              <w:left w:val="single" w:sz="4" w:space="0" w:color="auto"/>
              <w:bottom w:val="single" w:sz="4" w:space="0" w:color="auto"/>
              <w:right w:val="single" w:sz="4" w:space="0" w:color="auto"/>
            </w:tcBorders>
            <w:hideMark/>
          </w:tcPr>
          <w:p w14:paraId="4A0647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100/400</w:t>
            </w:r>
          </w:p>
        </w:tc>
        <w:tc>
          <w:tcPr>
            <w:tcW w:w="1134" w:type="dxa"/>
            <w:gridSpan w:val="2"/>
            <w:tcBorders>
              <w:top w:val="single" w:sz="4" w:space="0" w:color="auto"/>
              <w:left w:val="single" w:sz="4" w:space="0" w:color="auto"/>
              <w:bottom w:val="single" w:sz="4" w:space="0" w:color="auto"/>
              <w:right w:val="single" w:sz="4" w:space="0" w:color="auto"/>
            </w:tcBorders>
            <w:hideMark/>
          </w:tcPr>
          <w:p w14:paraId="6DF4DD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65EF82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1200</w:t>
            </w:r>
          </w:p>
        </w:tc>
        <w:tc>
          <w:tcPr>
            <w:tcW w:w="1276" w:type="dxa"/>
            <w:gridSpan w:val="2"/>
            <w:tcBorders>
              <w:top w:val="single" w:sz="4" w:space="0" w:color="auto"/>
              <w:left w:val="single" w:sz="4" w:space="0" w:color="auto"/>
              <w:bottom w:val="single" w:sz="4" w:space="0" w:color="auto"/>
              <w:right w:val="single" w:sz="4" w:space="0" w:color="auto"/>
            </w:tcBorders>
            <w:hideMark/>
          </w:tcPr>
          <w:p w14:paraId="307163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70</w:t>
            </w:r>
            <w:r>
              <w:rPr>
                <w:rFonts w:ascii="Times New Roman" w:hAnsi="Times New Roman" w:cs="Times New Roman"/>
                <w:color w:val="000000" w:themeColor="text1"/>
                <w:sz w:val="26"/>
                <w:szCs w:val="26"/>
              </w:rPr>
              <w:t>/</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8F66F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710ECD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5FF1F6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049" w:type="dxa"/>
            <w:tcBorders>
              <w:top w:val="single" w:sz="4" w:space="0" w:color="auto"/>
              <w:left w:val="single" w:sz="4" w:space="0" w:color="auto"/>
              <w:bottom w:val="single" w:sz="4" w:space="0" w:color="auto"/>
              <w:right w:val="single" w:sz="4" w:space="0" w:color="auto"/>
            </w:tcBorders>
            <w:hideMark/>
          </w:tcPr>
          <w:p w14:paraId="608920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07B29B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34F716A9"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426801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p w14:paraId="2B14F455"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5DEE3A5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w:t>
            </w:r>
            <w:r>
              <w:rPr>
                <w:rFonts w:ascii="Times New Roman" w:hAnsi="Times New Roman" w:cs="Times New Roman"/>
                <w:sz w:val="26"/>
                <w:szCs w:val="26"/>
              </w:rPr>
              <w:softHyphen/>
              <w:t>вание</w:t>
            </w:r>
          </w:p>
          <w:p w14:paraId="1741172A" w14:textId="77777777" w:rsidR="005C67A1" w:rsidRDefault="005C67A1">
            <w:pPr>
              <w:pStyle w:val="ac"/>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37226DE4" w14:textId="77777777" w:rsidR="005C67A1" w:rsidRDefault="005C67A1">
            <w:pPr>
              <w:pStyle w:val="ac"/>
              <w:ind w:left="-69" w:right="-108"/>
              <w:rPr>
                <w:rFonts w:ascii="Times New Roman" w:hAnsi="Times New Roman" w:cs="Times New Roman"/>
                <w:sz w:val="26"/>
                <w:szCs w:val="26"/>
              </w:rPr>
            </w:pPr>
            <w:r>
              <w:rPr>
                <w:rFonts w:ascii="Times New Roman" w:hAnsi="Times New Roman" w:cs="Times New Roman"/>
                <w:sz w:val="26"/>
                <w:szCs w:val="26"/>
              </w:rPr>
              <w:t>Размещение объ</w:t>
            </w:r>
            <w:r>
              <w:rPr>
                <w:rFonts w:ascii="Times New Roman" w:hAnsi="Times New Roman" w:cs="Times New Roman"/>
                <w:sz w:val="26"/>
                <w:szCs w:val="26"/>
              </w:rPr>
              <w:softHyphen/>
              <w:t>ектов капиталь</w:t>
            </w:r>
            <w:r>
              <w:rPr>
                <w:rFonts w:ascii="Times New Roman" w:hAnsi="Times New Roman" w:cs="Times New Roman"/>
                <w:sz w:val="26"/>
                <w:szCs w:val="26"/>
              </w:rPr>
              <w:softHyphen/>
              <w:t>ного строитель</w:t>
            </w:r>
            <w:r>
              <w:rPr>
                <w:rFonts w:ascii="Times New Roman" w:hAnsi="Times New Roman" w:cs="Times New Roman"/>
                <w:sz w:val="26"/>
                <w:szCs w:val="26"/>
              </w:rPr>
              <w:softHyphen/>
              <w:t>ства, предназна</w:t>
            </w:r>
            <w:r>
              <w:rPr>
                <w:rFonts w:ascii="Times New Roman" w:hAnsi="Times New Roman" w:cs="Times New Roman"/>
                <w:sz w:val="26"/>
                <w:szCs w:val="26"/>
              </w:rPr>
              <w:softHyphen/>
              <w:t>ченных для ока</w:t>
            </w:r>
            <w:r>
              <w:rPr>
                <w:rFonts w:ascii="Times New Roman" w:hAnsi="Times New Roman" w:cs="Times New Roman"/>
                <w:sz w:val="26"/>
                <w:szCs w:val="26"/>
              </w:rPr>
              <w:softHyphen/>
              <w:t>зания гражданам амбулаторно-по</w:t>
            </w:r>
            <w:r>
              <w:rPr>
                <w:rFonts w:ascii="Times New Roman" w:hAnsi="Times New Roman" w:cs="Times New Roman"/>
                <w:sz w:val="26"/>
                <w:szCs w:val="26"/>
              </w:rPr>
              <w:softHyphen/>
              <w:t>ликлинической медицинской помощи (пункты здравоохранения)</w:t>
            </w:r>
          </w:p>
        </w:tc>
        <w:tc>
          <w:tcPr>
            <w:tcW w:w="1418" w:type="dxa"/>
            <w:gridSpan w:val="2"/>
            <w:tcBorders>
              <w:top w:val="single" w:sz="4" w:space="0" w:color="auto"/>
              <w:left w:val="single" w:sz="4" w:space="0" w:color="auto"/>
              <w:bottom w:val="single" w:sz="4" w:space="0" w:color="auto"/>
              <w:right w:val="single" w:sz="4" w:space="0" w:color="auto"/>
            </w:tcBorders>
            <w:hideMark/>
          </w:tcPr>
          <w:p w14:paraId="3EDE90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B4E12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D1822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76" w:type="dxa"/>
            <w:gridSpan w:val="2"/>
            <w:tcBorders>
              <w:top w:val="single" w:sz="4" w:space="0" w:color="auto"/>
              <w:left w:val="single" w:sz="4" w:space="0" w:color="auto"/>
              <w:bottom w:val="single" w:sz="4" w:space="0" w:color="auto"/>
              <w:right w:val="single" w:sz="4" w:space="0" w:color="auto"/>
            </w:tcBorders>
            <w:hideMark/>
          </w:tcPr>
          <w:p w14:paraId="21FC83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F4E45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28D9BE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447DFC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49" w:type="dxa"/>
            <w:tcBorders>
              <w:top w:val="single" w:sz="4" w:space="0" w:color="auto"/>
              <w:left w:val="single" w:sz="4" w:space="0" w:color="auto"/>
              <w:bottom w:val="single" w:sz="4" w:space="0" w:color="auto"/>
              <w:right w:val="single" w:sz="4" w:space="0" w:color="auto"/>
            </w:tcBorders>
            <w:hideMark/>
          </w:tcPr>
          <w:p w14:paraId="304272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003CBB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BBB4FB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62D1EF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C091211"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5306DC1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w:t>
            </w:r>
            <w:r>
              <w:rPr>
                <w:rFonts w:ascii="Times New Roman" w:hAnsi="Times New Roman" w:cs="Times New Roman"/>
                <w:sz w:val="26"/>
                <w:szCs w:val="26"/>
              </w:rPr>
              <w:softHyphen/>
              <w:t>ектов капи</w:t>
            </w:r>
            <w:r>
              <w:rPr>
                <w:rFonts w:ascii="Times New Roman" w:hAnsi="Times New Roman" w:cs="Times New Roman"/>
                <w:sz w:val="26"/>
                <w:szCs w:val="26"/>
              </w:rPr>
              <w:softHyphen/>
              <w:t>таль</w:t>
            </w:r>
            <w:r>
              <w:rPr>
                <w:rFonts w:ascii="Times New Roman" w:hAnsi="Times New Roman" w:cs="Times New Roman"/>
                <w:sz w:val="26"/>
                <w:szCs w:val="26"/>
              </w:rPr>
              <w:softHyphen/>
              <w:t>ного строи</w:t>
            </w:r>
            <w:r>
              <w:rPr>
                <w:rFonts w:ascii="Times New Roman" w:hAnsi="Times New Roman" w:cs="Times New Roman"/>
                <w:sz w:val="26"/>
                <w:szCs w:val="26"/>
              </w:rPr>
              <w:softHyphen/>
              <w:t>тель</w:t>
            </w:r>
            <w:r>
              <w:rPr>
                <w:rFonts w:ascii="Times New Roman" w:hAnsi="Times New Roman" w:cs="Times New Roman"/>
                <w:sz w:val="26"/>
                <w:szCs w:val="26"/>
              </w:rPr>
              <w:softHyphen/>
              <w:t>ства, пред</w:t>
            </w:r>
            <w:r>
              <w:rPr>
                <w:rFonts w:ascii="Times New Roman" w:hAnsi="Times New Roman" w:cs="Times New Roman"/>
                <w:sz w:val="26"/>
                <w:szCs w:val="26"/>
              </w:rPr>
              <w:softHyphen/>
              <w:t>назна</w:t>
            </w:r>
            <w:r>
              <w:rPr>
                <w:rFonts w:ascii="Times New Roman" w:hAnsi="Times New Roman" w:cs="Times New Roman"/>
                <w:sz w:val="26"/>
                <w:szCs w:val="26"/>
              </w:rPr>
              <w:softHyphen/>
              <w:t>ченных для ока</w:t>
            </w:r>
            <w:r>
              <w:rPr>
                <w:rFonts w:ascii="Times New Roman" w:hAnsi="Times New Roman" w:cs="Times New Roman"/>
                <w:sz w:val="26"/>
                <w:szCs w:val="26"/>
              </w:rPr>
              <w:softHyphen/>
              <w:t>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(цен</w:t>
            </w:r>
            <w:r>
              <w:rPr>
                <w:rFonts w:ascii="Times New Roman" w:hAnsi="Times New Roman" w:cs="Times New Roman"/>
                <w:sz w:val="26"/>
                <w:szCs w:val="26"/>
              </w:rPr>
              <w:softHyphen/>
              <w:t>тры матери и ре</w:t>
            </w:r>
            <w:r>
              <w:rPr>
                <w:rFonts w:ascii="Times New Roman" w:hAnsi="Times New Roman" w:cs="Times New Roman"/>
                <w:sz w:val="26"/>
                <w:szCs w:val="26"/>
              </w:rPr>
              <w:softHyphen/>
              <w:t>бенка, диагно</w:t>
            </w:r>
            <w:r>
              <w:rPr>
                <w:rFonts w:ascii="Times New Roman" w:hAnsi="Times New Roman" w:cs="Times New Roman"/>
                <w:sz w:val="26"/>
                <w:szCs w:val="26"/>
              </w:rPr>
              <w:softHyphen/>
              <w:t>стиче</w:t>
            </w:r>
            <w:r>
              <w:rPr>
                <w:rFonts w:ascii="Times New Roman" w:hAnsi="Times New Roman" w:cs="Times New Roman"/>
                <w:sz w:val="26"/>
                <w:szCs w:val="26"/>
              </w:rPr>
              <w:softHyphen/>
              <w:t>ские цен</w:t>
            </w:r>
            <w:r>
              <w:rPr>
                <w:rFonts w:ascii="Times New Roman" w:hAnsi="Times New Roman" w:cs="Times New Roman"/>
                <w:sz w:val="26"/>
                <w:szCs w:val="26"/>
              </w:rPr>
              <w:softHyphen/>
              <w:t>тры, молочные кухни, станции донорства крови, клини</w:t>
            </w:r>
            <w:r>
              <w:rPr>
                <w:rFonts w:ascii="Times New Roman" w:hAnsi="Times New Roman" w:cs="Times New Roman"/>
                <w:sz w:val="26"/>
                <w:szCs w:val="26"/>
              </w:rPr>
              <w:softHyphen/>
              <w:t>ческие ла</w:t>
            </w:r>
            <w:r>
              <w:rPr>
                <w:rFonts w:ascii="Times New Roman" w:hAnsi="Times New Roman" w:cs="Times New Roman"/>
                <w:sz w:val="26"/>
                <w:szCs w:val="26"/>
              </w:rPr>
              <w:softHyphen/>
              <w:t>бора</w:t>
            </w:r>
            <w:r>
              <w:rPr>
                <w:rFonts w:ascii="Times New Roman" w:hAnsi="Times New Roman" w:cs="Times New Roman"/>
                <w:sz w:val="26"/>
                <w:szCs w:val="26"/>
              </w:rPr>
              <w:softHyphen/>
              <w:t>тории)</w:t>
            </w:r>
          </w:p>
        </w:tc>
        <w:tc>
          <w:tcPr>
            <w:tcW w:w="1418" w:type="dxa"/>
            <w:gridSpan w:val="2"/>
            <w:tcBorders>
              <w:top w:val="single" w:sz="4" w:space="0" w:color="auto"/>
              <w:left w:val="single" w:sz="4" w:space="0" w:color="auto"/>
              <w:bottom w:val="single" w:sz="4" w:space="0" w:color="auto"/>
              <w:right w:val="single" w:sz="4" w:space="0" w:color="auto"/>
            </w:tcBorders>
            <w:hideMark/>
          </w:tcPr>
          <w:p w14:paraId="4935FD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374BED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76D3B5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32F015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3F8193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690AEF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638FD6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49" w:type="dxa"/>
            <w:tcBorders>
              <w:top w:val="single" w:sz="4" w:space="0" w:color="auto"/>
              <w:left w:val="single" w:sz="4" w:space="0" w:color="auto"/>
              <w:bottom w:val="single" w:sz="4" w:space="0" w:color="auto"/>
              <w:right w:val="single" w:sz="4" w:space="0" w:color="auto"/>
            </w:tcBorders>
            <w:hideMark/>
          </w:tcPr>
          <w:p w14:paraId="2014A0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526E47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5BF650E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BEF51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3.7.1</w:t>
            </w:r>
          </w:p>
        </w:tc>
        <w:tc>
          <w:tcPr>
            <w:tcW w:w="2059" w:type="dxa"/>
            <w:tcBorders>
              <w:top w:val="single" w:sz="4" w:space="0" w:color="auto"/>
              <w:left w:val="single" w:sz="4" w:space="0" w:color="auto"/>
              <w:bottom w:val="single" w:sz="4" w:space="0" w:color="auto"/>
              <w:right w:val="single" w:sz="4" w:space="0" w:color="auto"/>
            </w:tcBorders>
            <w:hideMark/>
          </w:tcPr>
          <w:p w14:paraId="771DBE2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Осуществление религиозных об</w:t>
            </w:r>
            <w:r>
              <w:rPr>
                <w:rFonts w:ascii="Times New Roman" w:hAnsi="Times New Roman" w:cs="Times New Roman"/>
                <w:sz w:val="26"/>
                <w:szCs w:val="26"/>
              </w:rPr>
              <w:softHyphen/>
              <w:t>рядов</w:t>
            </w:r>
          </w:p>
        </w:tc>
        <w:tc>
          <w:tcPr>
            <w:tcW w:w="2023" w:type="dxa"/>
            <w:tcBorders>
              <w:top w:val="single" w:sz="4" w:space="0" w:color="auto"/>
              <w:left w:val="single" w:sz="4" w:space="0" w:color="auto"/>
              <w:bottom w:val="single" w:sz="4" w:space="0" w:color="auto"/>
              <w:right w:val="single" w:sz="4" w:space="0" w:color="auto"/>
            </w:tcBorders>
            <w:hideMark/>
          </w:tcPr>
          <w:p w14:paraId="4B14C99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778778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231974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2296D7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0FCB6A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9B5B4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1AD62A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6" w:type="dxa"/>
            <w:gridSpan w:val="2"/>
            <w:tcBorders>
              <w:top w:val="single" w:sz="4" w:space="0" w:color="auto"/>
              <w:left w:val="single" w:sz="4" w:space="0" w:color="auto"/>
              <w:bottom w:val="single" w:sz="4" w:space="0" w:color="auto"/>
              <w:right w:val="single" w:sz="4" w:space="0" w:color="auto"/>
            </w:tcBorders>
            <w:hideMark/>
          </w:tcPr>
          <w:p w14:paraId="253ACF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1049" w:type="dxa"/>
            <w:tcBorders>
              <w:top w:val="single" w:sz="4" w:space="0" w:color="auto"/>
              <w:left w:val="single" w:sz="4" w:space="0" w:color="auto"/>
              <w:bottom w:val="single" w:sz="4" w:space="0" w:color="auto"/>
              <w:right w:val="single" w:sz="4" w:space="0" w:color="auto"/>
            </w:tcBorders>
            <w:hideMark/>
          </w:tcPr>
          <w:p w14:paraId="5C38FF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793" w:type="dxa"/>
            <w:tcBorders>
              <w:top w:val="single" w:sz="4" w:space="0" w:color="auto"/>
              <w:left w:val="single" w:sz="4" w:space="0" w:color="auto"/>
              <w:bottom w:val="single" w:sz="4" w:space="0" w:color="auto"/>
              <w:right w:val="single" w:sz="4" w:space="0" w:color="auto"/>
            </w:tcBorders>
            <w:hideMark/>
          </w:tcPr>
          <w:p w14:paraId="11BB5D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388EF5DA"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138A54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3.7.2</w:t>
            </w:r>
          </w:p>
          <w:p w14:paraId="3CE44717"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1C8818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Религиозное управление и образование</w:t>
            </w:r>
          </w:p>
          <w:p w14:paraId="2C226882" w14:textId="77777777" w:rsidR="005C67A1" w:rsidRDefault="005C67A1">
            <w:pPr>
              <w:pStyle w:val="ac"/>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3F101F2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w:t>
            </w:r>
            <w:r>
              <w:rPr>
                <w:rFonts w:ascii="Times New Roman" w:hAnsi="Times New Roman" w:cs="Times New Roman"/>
                <w:sz w:val="26"/>
                <w:szCs w:val="26"/>
              </w:rPr>
              <w:softHyphen/>
              <w:t>ний, пред</w:t>
            </w:r>
            <w:r>
              <w:rPr>
                <w:rFonts w:ascii="Times New Roman" w:hAnsi="Times New Roman" w:cs="Times New Roman"/>
                <w:sz w:val="26"/>
                <w:szCs w:val="26"/>
              </w:rPr>
              <w:softHyphen/>
              <w:t>назначенных для по</w:t>
            </w:r>
            <w:r>
              <w:rPr>
                <w:rFonts w:ascii="Times New Roman" w:hAnsi="Times New Roman" w:cs="Times New Roman"/>
                <w:sz w:val="26"/>
                <w:szCs w:val="26"/>
              </w:rPr>
              <w:softHyphen/>
              <w:t>стоянно</w:t>
            </w:r>
            <w:r>
              <w:rPr>
                <w:rFonts w:ascii="Times New Roman" w:hAnsi="Times New Roman" w:cs="Times New Roman"/>
                <w:sz w:val="26"/>
                <w:szCs w:val="26"/>
              </w:rPr>
              <w:softHyphen/>
              <w:t>го место</w:t>
            </w:r>
            <w:r>
              <w:rPr>
                <w:rFonts w:ascii="Times New Roman" w:hAnsi="Times New Roman" w:cs="Times New Roman"/>
                <w:sz w:val="26"/>
                <w:szCs w:val="26"/>
              </w:rPr>
              <w:softHyphen/>
              <w:t>нахож</w:t>
            </w:r>
            <w:r>
              <w:rPr>
                <w:rFonts w:ascii="Times New Roman" w:hAnsi="Times New Roman" w:cs="Times New Roman"/>
                <w:sz w:val="26"/>
                <w:szCs w:val="26"/>
              </w:rPr>
              <w:softHyphen/>
              <w:t>дения ду</w:t>
            </w:r>
            <w:r>
              <w:rPr>
                <w:rFonts w:ascii="Times New Roman" w:hAnsi="Times New Roman" w:cs="Times New Roman"/>
                <w:sz w:val="26"/>
                <w:szCs w:val="26"/>
              </w:rPr>
              <w:softHyphen/>
              <w:t>ховных лиц, па</w:t>
            </w:r>
            <w:r>
              <w:rPr>
                <w:rFonts w:ascii="Times New Roman" w:hAnsi="Times New Roman" w:cs="Times New Roman"/>
                <w:sz w:val="26"/>
                <w:szCs w:val="26"/>
              </w:rPr>
              <w:softHyphen/>
              <w:t>ломни</w:t>
            </w:r>
            <w:r>
              <w:rPr>
                <w:rFonts w:ascii="Times New Roman" w:hAnsi="Times New Roman" w:cs="Times New Roman"/>
                <w:sz w:val="26"/>
                <w:szCs w:val="26"/>
              </w:rPr>
              <w:softHyphen/>
              <w:t>ков и по</w:t>
            </w:r>
            <w:r>
              <w:rPr>
                <w:rFonts w:ascii="Times New Roman" w:hAnsi="Times New Roman" w:cs="Times New Roman"/>
                <w:sz w:val="26"/>
                <w:szCs w:val="26"/>
              </w:rPr>
              <w:softHyphen/>
              <w:t>слуш</w:t>
            </w:r>
            <w:r>
              <w:rPr>
                <w:rFonts w:ascii="Times New Roman" w:hAnsi="Times New Roman" w:cs="Times New Roman"/>
                <w:sz w:val="26"/>
                <w:szCs w:val="26"/>
              </w:rPr>
              <w:softHyphen/>
              <w:t>ников в связи с осуществ</w:t>
            </w:r>
            <w:r>
              <w:rPr>
                <w:rFonts w:ascii="Times New Roman" w:hAnsi="Times New Roman" w:cs="Times New Roman"/>
                <w:sz w:val="26"/>
                <w:szCs w:val="26"/>
              </w:rPr>
              <w:softHyphen/>
              <w:t>ле</w:t>
            </w:r>
            <w:r>
              <w:rPr>
                <w:rFonts w:ascii="Times New Roman" w:hAnsi="Times New Roman" w:cs="Times New Roman"/>
                <w:sz w:val="26"/>
                <w:szCs w:val="26"/>
              </w:rPr>
              <w:softHyphen/>
              <w:t>нием ими рели</w:t>
            </w:r>
            <w:r>
              <w:rPr>
                <w:rFonts w:ascii="Times New Roman" w:hAnsi="Times New Roman" w:cs="Times New Roman"/>
                <w:sz w:val="26"/>
                <w:szCs w:val="26"/>
              </w:rPr>
              <w:softHyphen/>
              <w:t>гиозной службы, а также для осу</w:t>
            </w:r>
            <w:r>
              <w:rPr>
                <w:rFonts w:ascii="Times New Roman" w:hAnsi="Times New Roman" w:cs="Times New Roman"/>
                <w:sz w:val="26"/>
                <w:szCs w:val="26"/>
              </w:rPr>
              <w:softHyphen/>
              <w:t>ществле</w:t>
            </w:r>
            <w:r>
              <w:rPr>
                <w:rFonts w:ascii="Times New Roman" w:hAnsi="Times New Roman" w:cs="Times New Roman"/>
                <w:sz w:val="26"/>
                <w:szCs w:val="26"/>
              </w:rPr>
              <w:softHyphen/>
              <w:t>ния бла</w:t>
            </w:r>
            <w:r>
              <w:rPr>
                <w:rFonts w:ascii="Times New Roman" w:hAnsi="Times New Roman" w:cs="Times New Roman"/>
                <w:sz w:val="26"/>
                <w:szCs w:val="26"/>
              </w:rPr>
              <w:softHyphen/>
              <w:t>готвори</w:t>
            </w:r>
            <w:r>
              <w:rPr>
                <w:rFonts w:ascii="Times New Roman" w:hAnsi="Times New Roman" w:cs="Times New Roman"/>
                <w:sz w:val="26"/>
                <w:szCs w:val="26"/>
              </w:rPr>
              <w:softHyphen/>
              <w:t>тельной и рели</w:t>
            </w:r>
            <w:r>
              <w:rPr>
                <w:rFonts w:ascii="Times New Roman" w:hAnsi="Times New Roman" w:cs="Times New Roman"/>
                <w:sz w:val="26"/>
                <w:szCs w:val="26"/>
              </w:rPr>
              <w:softHyphen/>
              <w:t>гиозной об</w:t>
            </w:r>
            <w:r>
              <w:rPr>
                <w:rFonts w:ascii="Times New Roman" w:hAnsi="Times New Roman" w:cs="Times New Roman"/>
                <w:sz w:val="26"/>
                <w:szCs w:val="26"/>
              </w:rPr>
              <w:softHyphen/>
              <w:t>разо</w:t>
            </w:r>
            <w:r>
              <w:rPr>
                <w:rFonts w:ascii="Times New Roman" w:hAnsi="Times New Roman" w:cs="Times New Roman"/>
                <w:sz w:val="26"/>
                <w:szCs w:val="26"/>
              </w:rPr>
              <w:softHyphen/>
              <w:t>вательной дея</w:t>
            </w:r>
            <w:r>
              <w:rPr>
                <w:rFonts w:ascii="Times New Roman" w:hAnsi="Times New Roman" w:cs="Times New Roman"/>
                <w:sz w:val="26"/>
                <w:szCs w:val="26"/>
              </w:rPr>
              <w:softHyphen/>
              <w:t>тельности (дома священно</w:t>
            </w:r>
            <w:r>
              <w:rPr>
                <w:rFonts w:ascii="Times New Roman" w:hAnsi="Times New Roman" w:cs="Times New Roman"/>
                <w:sz w:val="26"/>
                <w:szCs w:val="26"/>
              </w:rPr>
              <w:softHyphen/>
              <w:t>служи</w:t>
            </w:r>
            <w:r>
              <w:rPr>
                <w:rFonts w:ascii="Times New Roman" w:hAnsi="Times New Roman" w:cs="Times New Roman"/>
                <w:sz w:val="26"/>
                <w:szCs w:val="26"/>
              </w:rPr>
              <w:softHyphen/>
              <w:t>телей)</w:t>
            </w:r>
          </w:p>
        </w:tc>
        <w:tc>
          <w:tcPr>
            <w:tcW w:w="1418" w:type="dxa"/>
            <w:gridSpan w:val="2"/>
            <w:tcBorders>
              <w:top w:val="single" w:sz="4" w:space="0" w:color="auto"/>
              <w:left w:val="single" w:sz="4" w:space="0" w:color="auto"/>
              <w:bottom w:val="single" w:sz="4" w:space="0" w:color="auto"/>
              <w:right w:val="single" w:sz="4" w:space="0" w:color="auto"/>
            </w:tcBorders>
            <w:hideMark/>
          </w:tcPr>
          <w:p w14:paraId="688863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35381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58EDA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14656E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25CAB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081DB33C" w14:textId="77777777" w:rsidR="005C67A1" w:rsidRDefault="005C67A1">
            <w:pPr>
              <w:pStyle w:val="aa"/>
              <w:jc w:val="center"/>
              <w:rPr>
                <w:rFonts w:ascii="Times New Roman" w:hAnsi="Times New Roman" w:cs="Times New Roman"/>
                <w:color w:val="FF0000"/>
                <w:sz w:val="26"/>
                <w:szCs w:val="26"/>
              </w:rPr>
            </w:pPr>
            <w:r>
              <w:rPr>
                <w:rFonts w:ascii="Times New Roman" w:hAnsi="Times New Roman" w:cs="Times New Roman"/>
                <w:color w:val="000000" w:themeColor="text1"/>
                <w:sz w:val="26"/>
                <w:szCs w:val="26"/>
              </w:rPr>
              <w:t>23</w:t>
            </w:r>
          </w:p>
        </w:tc>
        <w:tc>
          <w:tcPr>
            <w:tcW w:w="1276" w:type="dxa"/>
            <w:gridSpan w:val="2"/>
            <w:tcBorders>
              <w:top w:val="single" w:sz="4" w:space="0" w:color="auto"/>
              <w:left w:val="single" w:sz="4" w:space="0" w:color="auto"/>
              <w:bottom w:val="single" w:sz="4" w:space="0" w:color="auto"/>
              <w:right w:val="single" w:sz="4" w:space="0" w:color="auto"/>
            </w:tcBorders>
            <w:hideMark/>
          </w:tcPr>
          <w:p w14:paraId="7671B8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049" w:type="dxa"/>
            <w:tcBorders>
              <w:top w:val="single" w:sz="4" w:space="0" w:color="auto"/>
              <w:left w:val="single" w:sz="4" w:space="0" w:color="auto"/>
              <w:bottom w:val="single" w:sz="4" w:space="0" w:color="auto"/>
              <w:right w:val="single" w:sz="4" w:space="0" w:color="auto"/>
            </w:tcBorders>
            <w:hideMark/>
          </w:tcPr>
          <w:p w14:paraId="03C586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793" w:type="dxa"/>
            <w:tcBorders>
              <w:top w:val="single" w:sz="4" w:space="0" w:color="auto"/>
              <w:left w:val="single" w:sz="4" w:space="0" w:color="auto"/>
              <w:bottom w:val="single" w:sz="4" w:space="0" w:color="auto"/>
              <w:right w:val="single" w:sz="4" w:space="0" w:color="auto"/>
            </w:tcBorders>
            <w:hideMark/>
          </w:tcPr>
          <w:p w14:paraId="4BC3FB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r>
      <w:tr w:rsidR="005C67A1" w14:paraId="20B30C0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F7A889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AD6948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150D7F3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w:t>
            </w:r>
            <w:r>
              <w:rPr>
                <w:rFonts w:ascii="Times New Roman" w:hAnsi="Times New Roman" w:cs="Times New Roman"/>
                <w:sz w:val="26"/>
                <w:szCs w:val="26"/>
              </w:rPr>
              <w:softHyphen/>
              <w:t>ний, предна</w:t>
            </w:r>
            <w:r>
              <w:rPr>
                <w:rFonts w:ascii="Times New Roman" w:hAnsi="Times New Roman" w:cs="Times New Roman"/>
                <w:sz w:val="26"/>
                <w:szCs w:val="26"/>
              </w:rPr>
              <w:softHyphen/>
              <w:t>зна</w:t>
            </w:r>
            <w:r>
              <w:rPr>
                <w:rFonts w:ascii="Times New Roman" w:hAnsi="Times New Roman" w:cs="Times New Roman"/>
                <w:sz w:val="26"/>
                <w:szCs w:val="26"/>
              </w:rPr>
              <w:softHyphen/>
              <w:t>ченных для по</w:t>
            </w:r>
            <w:r>
              <w:rPr>
                <w:rFonts w:ascii="Times New Roman" w:hAnsi="Times New Roman" w:cs="Times New Roman"/>
                <w:sz w:val="26"/>
                <w:szCs w:val="26"/>
              </w:rPr>
              <w:softHyphen/>
              <w:t>стоянного место</w:t>
            </w:r>
            <w:r>
              <w:rPr>
                <w:rFonts w:ascii="Times New Roman" w:hAnsi="Times New Roman" w:cs="Times New Roman"/>
                <w:sz w:val="26"/>
                <w:szCs w:val="26"/>
              </w:rPr>
              <w:softHyphen/>
              <w:t>нахожде</w:t>
            </w:r>
            <w:r>
              <w:rPr>
                <w:rFonts w:ascii="Times New Roman" w:hAnsi="Times New Roman" w:cs="Times New Roman"/>
                <w:sz w:val="26"/>
                <w:szCs w:val="26"/>
              </w:rPr>
              <w:softHyphen/>
              <w:t>ния ду</w:t>
            </w:r>
            <w:r>
              <w:rPr>
                <w:rFonts w:ascii="Times New Roman" w:hAnsi="Times New Roman" w:cs="Times New Roman"/>
                <w:sz w:val="26"/>
                <w:szCs w:val="26"/>
              </w:rPr>
              <w:softHyphen/>
              <w:t>ховных лиц, па</w:t>
            </w:r>
            <w:r>
              <w:rPr>
                <w:rFonts w:ascii="Times New Roman" w:hAnsi="Times New Roman" w:cs="Times New Roman"/>
                <w:sz w:val="26"/>
                <w:szCs w:val="26"/>
              </w:rPr>
              <w:softHyphen/>
              <w:t>ломни</w:t>
            </w:r>
            <w:r>
              <w:rPr>
                <w:rFonts w:ascii="Times New Roman" w:hAnsi="Times New Roman" w:cs="Times New Roman"/>
                <w:sz w:val="26"/>
                <w:szCs w:val="26"/>
              </w:rPr>
              <w:softHyphen/>
              <w:t>ков и по</w:t>
            </w:r>
            <w:r>
              <w:rPr>
                <w:rFonts w:ascii="Times New Roman" w:hAnsi="Times New Roman" w:cs="Times New Roman"/>
                <w:sz w:val="26"/>
                <w:szCs w:val="26"/>
              </w:rPr>
              <w:softHyphen/>
              <w:t>слуш</w:t>
            </w:r>
            <w:r>
              <w:rPr>
                <w:rFonts w:ascii="Times New Roman" w:hAnsi="Times New Roman" w:cs="Times New Roman"/>
                <w:sz w:val="26"/>
                <w:szCs w:val="26"/>
              </w:rPr>
              <w:softHyphen/>
              <w:t>ников в связи с осуществ</w:t>
            </w:r>
            <w:r>
              <w:rPr>
                <w:rFonts w:ascii="Times New Roman" w:hAnsi="Times New Roman" w:cs="Times New Roman"/>
                <w:sz w:val="26"/>
                <w:szCs w:val="26"/>
              </w:rPr>
              <w:softHyphen/>
              <w:t>ле</w:t>
            </w:r>
            <w:r>
              <w:rPr>
                <w:rFonts w:ascii="Times New Roman" w:hAnsi="Times New Roman" w:cs="Times New Roman"/>
                <w:sz w:val="26"/>
                <w:szCs w:val="26"/>
              </w:rPr>
              <w:softHyphen/>
              <w:t>нием ими рели</w:t>
            </w:r>
            <w:r>
              <w:rPr>
                <w:rFonts w:ascii="Times New Roman" w:hAnsi="Times New Roman" w:cs="Times New Roman"/>
                <w:sz w:val="26"/>
                <w:szCs w:val="26"/>
              </w:rPr>
              <w:softHyphen/>
              <w:t>гиозной службы, а также для осу</w:t>
            </w:r>
            <w:r>
              <w:rPr>
                <w:rFonts w:ascii="Times New Roman" w:hAnsi="Times New Roman" w:cs="Times New Roman"/>
                <w:sz w:val="26"/>
                <w:szCs w:val="26"/>
              </w:rPr>
              <w:softHyphen/>
              <w:t>ществле</w:t>
            </w:r>
            <w:r>
              <w:rPr>
                <w:rFonts w:ascii="Times New Roman" w:hAnsi="Times New Roman" w:cs="Times New Roman"/>
                <w:sz w:val="26"/>
                <w:szCs w:val="26"/>
              </w:rPr>
              <w:softHyphen/>
              <w:t>ния бла</w:t>
            </w:r>
            <w:r>
              <w:rPr>
                <w:rFonts w:ascii="Times New Roman" w:hAnsi="Times New Roman" w:cs="Times New Roman"/>
                <w:sz w:val="26"/>
                <w:szCs w:val="26"/>
              </w:rPr>
              <w:softHyphen/>
              <w:t>готвори</w:t>
            </w:r>
            <w:r>
              <w:rPr>
                <w:rFonts w:ascii="Times New Roman" w:hAnsi="Times New Roman" w:cs="Times New Roman"/>
                <w:sz w:val="26"/>
                <w:szCs w:val="26"/>
              </w:rPr>
              <w:softHyphen/>
              <w:t>тельной и рели</w:t>
            </w:r>
            <w:r>
              <w:rPr>
                <w:rFonts w:ascii="Times New Roman" w:hAnsi="Times New Roman" w:cs="Times New Roman"/>
                <w:sz w:val="26"/>
                <w:szCs w:val="26"/>
              </w:rPr>
              <w:softHyphen/>
              <w:t>гиозной об</w:t>
            </w:r>
            <w:r>
              <w:rPr>
                <w:rFonts w:ascii="Times New Roman" w:hAnsi="Times New Roman" w:cs="Times New Roman"/>
                <w:sz w:val="26"/>
                <w:szCs w:val="26"/>
              </w:rPr>
              <w:softHyphen/>
              <w:t>разо</w:t>
            </w:r>
            <w:r>
              <w:rPr>
                <w:rFonts w:ascii="Times New Roman" w:hAnsi="Times New Roman" w:cs="Times New Roman"/>
                <w:sz w:val="26"/>
                <w:szCs w:val="26"/>
              </w:rPr>
              <w:softHyphen/>
              <w:t>вательной дея</w:t>
            </w:r>
            <w:r>
              <w:rPr>
                <w:rFonts w:ascii="Times New Roman" w:hAnsi="Times New Roman" w:cs="Times New Roman"/>
                <w:sz w:val="26"/>
                <w:szCs w:val="26"/>
              </w:rPr>
              <w:softHyphen/>
              <w:t>тельности (мо</w:t>
            </w:r>
            <w:r>
              <w:rPr>
                <w:rFonts w:ascii="Times New Roman" w:hAnsi="Times New Roman" w:cs="Times New Roman"/>
                <w:sz w:val="26"/>
                <w:szCs w:val="26"/>
              </w:rPr>
              <w:softHyphen/>
              <w:t>на</w:t>
            </w:r>
            <w:r>
              <w:rPr>
                <w:rFonts w:ascii="Times New Roman" w:hAnsi="Times New Roman" w:cs="Times New Roman"/>
                <w:sz w:val="26"/>
                <w:szCs w:val="26"/>
              </w:rPr>
              <w:softHyphen/>
              <w:t>стыри, скиты, воскрес</w:t>
            </w:r>
            <w:r>
              <w:rPr>
                <w:rFonts w:ascii="Times New Roman" w:hAnsi="Times New Roman" w:cs="Times New Roman"/>
                <w:sz w:val="26"/>
                <w:szCs w:val="26"/>
              </w:rPr>
              <w:softHyphen/>
              <w:t>ные и ре</w:t>
            </w:r>
            <w:r>
              <w:rPr>
                <w:rFonts w:ascii="Times New Roman" w:hAnsi="Times New Roman" w:cs="Times New Roman"/>
                <w:sz w:val="26"/>
                <w:szCs w:val="26"/>
              </w:rPr>
              <w:softHyphen/>
              <w:t>лигиоз</w:t>
            </w:r>
            <w:r>
              <w:rPr>
                <w:rFonts w:ascii="Times New Roman" w:hAnsi="Times New Roman" w:cs="Times New Roman"/>
                <w:sz w:val="26"/>
                <w:szCs w:val="26"/>
              </w:rPr>
              <w:softHyphen/>
              <w:t>ные школы, се</w:t>
            </w:r>
            <w:r>
              <w:rPr>
                <w:rFonts w:ascii="Times New Roman" w:hAnsi="Times New Roman" w:cs="Times New Roman"/>
                <w:sz w:val="26"/>
                <w:szCs w:val="26"/>
              </w:rPr>
              <w:softHyphen/>
              <w:t>мина</w:t>
            </w:r>
            <w:r>
              <w:rPr>
                <w:rFonts w:ascii="Times New Roman" w:hAnsi="Times New Roman" w:cs="Times New Roman"/>
                <w:sz w:val="26"/>
                <w:szCs w:val="26"/>
              </w:rPr>
              <w:softHyphen/>
              <w:t>рии, духов</w:t>
            </w:r>
            <w:r>
              <w:rPr>
                <w:rFonts w:ascii="Times New Roman" w:hAnsi="Times New Roman" w:cs="Times New Roman"/>
                <w:sz w:val="26"/>
                <w:szCs w:val="26"/>
              </w:rPr>
              <w:softHyphen/>
              <w:t>ные училища)</w:t>
            </w:r>
          </w:p>
        </w:tc>
        <w:tc>
          <w:tcPr>
            <w:tcW w:w="1418" w:type="dxa"/>
            <w:gridSpan w:val="2"/>
            <w:tcBorders>
              <w:top w:val="single" w:sz="4" w:space="0" w:color="auto"/>
              <w:left w:val="single" w:sz="4" w:space="0" w:color="auto"/>
              <w:bottom w:val="single" w:sz="4" w:space="0" w:color="auto"/>
              <w:right w:val="single" w:sz="4" w:space="0" w:color="auto"/>
            </w:tcBorders>
            <w:hideMark/>
          </w:tcPr>
          <w:p w14:paraId="41D688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E48D5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2B31F4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366C44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728FC1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100E70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14F007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49" w:type="dxa"/>
            <w:tcBorders>
              <w:top w:val="single" w:sz="4" w:space="0" w:color="auto"/>
              <w:left w:val="single" w:sz="4" w:space="0" w:color="auto"/>
              <w:bottom w:val="single" w:sz="4" w:space="0" w:color="auto"/>
              <w:right w:val="single" w:sz="4" w:space="0" w:color="auto"/>
            </w:tcBorders>
            <w:hideMark/>
          </w:tcPr>
          <w:p w14:paraId="575E0E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4E5B54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111CE10"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FE206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3.10.1</w:t>
            </w:r>
          </w:p>
        </w:tc>
        <w:tc>
          <w:tcPr>
            <w:tcW w:w="2059" w:type="dxa"/>
            <w:tcBorders>
              <w:top w:val="single" w:sz="4" w:space="0" w:color="auto"/>
              <w:left w:val="single" w:sz="4" w:space="0" w:color="auto"/>
              <w:bottom w:val="single" w:sz="4" w:space="0" w:color="auto"/>
              <w:right w:val="single" w:sz="4" w:space="0" w:color="auto"/>
            </w:tcBorders>
            <w:hideMark/>
          </w:tcPr>
          <w:p w14:paraId="6D10A97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Амбулаторное ветеринарное об</w:t>
            </w:r>
            <w:r>
              <w:rPr>
                <w:rFonts w:ascii="Times New Roman" w:hAnsi="Times New Roman" w:cs="Times New Roman"/>
                <w:color w:val="000000" w:themeColor="text1"/>
                <w:sz w:val="26"/>
                <w:szCs w:val="26"/>
              </w:rPr>
              <w:softHyphen/>
              <w:t>служивание</w:t>
            </w:r>
          </w:p>
        </w:tc>
        <w:tc>
          <w:tcPr>
            <w:tcW w:w="2023" w:type="dxa"/>
            <w:tcBorders>
              <w:top w:val="single" w:sz="4" w:space="0" w:color="auto"/>
              <w:left w:val="single" w:sz="4" w:space="0" w:color="auto"/>
              <w:bottom w:val="single" w:sz="4" w:space="0" w:color="auto"/>
              <w:right w:val="single" w:sz="4" w:space="0" w:color="auto"/>
            </w:tcBorders>
            <w:hideMark/>
          </w:tcPr>
          <w:p w14:paraId="3342703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16D869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7493E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1FEB73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76" w:type="dxa"/>
            <w:gridSpan w:val="2"/>
            <w:tcBorders>
              <w:top w:val="single" w:sz="4" w:space="0" w:color="auto"/>
              <w:left w:val="single" w:sz="4" w:space="0" w:color="auto"/>
              <w:bottom w:val="single" w:sz="4" w:space="0" w:color="auto"/>
              <w:right w:val="single" w:sz="4" w:space="0" w:color="auto"/>
            </w:tcBorders>
            <w:hideMark/>
          </w:tcPr>
          <w:p w14:paraId="26B107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0780F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49091E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DF2F8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49" w:type="dxa"/>
            <w:tcBorders>
              <w:top w:val="single" w:sz="4" w:space="0" w:color="auto"/>
              <w:left w:val="single" w:sz="4" w:space="0" w:color="auto"/>
              <w:bottom w:val="single" w:sz="4" w:space="0" w:color="auto"/>
              <w:right w:val="single" w:sz="4" w:space="0" w:color="auto"/>
            </w:tcBorders>
            <w:hideMark/>
          </w:tcPr>
          <w:p w14:paraId="6D325B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400028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003C43C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31B30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2059" w:type="dxa"/>
            <w:tcBorders>
              <w:top w:val="single" w:sz="4" w:space="0" w:color="auto"/>
              <w:left w:val="single" w:sz="4" w:space="0" w:color="auto"/>
              <w:bottom w:val="single" w:sz="4" w:space="0" w:color="auto"/>
              <w:right w:val="single" w:sz="4" w:space="0" w:color="auto"/>
            </w:tcBorders>
            <w:hideMark/>
          </w:tcPr>
          <w:p w14:paraId="452DEA6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 xml:space="preserve"> Рынки</w:t>
            </w:r>
          </w:p>
        </w:tc>
        <w:tc>
          <w:tcPr>
            <w:tcW w:w="2023" w:type="dxa"/>
            <w:tcBorders>
              <w:top w:val="single" w:sz="4" w:space="0" w:color="auto"/>
              <w:left w:val="single" w:sz="4" w:space="0" w:color="auto"/>
              <w:bottom w:val="single" w:sz="4" w:space="0" w:color="auto"/>
              <w:right w:val="single" w:sz="4" w:space="0" w:color="auto"/>
            </w:tcBorders>
            <w:hideMark/>
          </w:tcPr>
          <w:p w14:paraId="0D85FE5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6879F0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100/1000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290B08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274980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1200</w:t>
            </w:r>
          </w:p>
        </w:tc>
        <w:tc>
          <w:tcPr>
            <w:tcW w:w="1276" w:type="dxa"/>
            <w:gridSpan w:val="2"/>
            <w:tcBorders>
              <w:top w:val="single" w:sz="4" w:space="0" w:color="auto"/>
              <w:left w:val="single" w:sz="4" w:space="0" w:color="auto"/>
              <w:bottom w:val="single" w:sz="4" w:space="0" w:color="auto"/>
              <w:right w:val="single" w:sz="4" w:space="0" w:color="auto"/>
            </w:tcBorders>
            <w:hideMark/>
          </w:tcPr>
          <w:p w14:paraId="49C37B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B73F6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5AC35F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142D6F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1049" w:type="dxa"/>
            <w:tcBorders>
              <w:top w:val="single" w:sz="4" w:space="0" w:color="auto"/>
              <w:left w:val="single" w:sz="4" w:space="0" w:color="auto"/>
              <w:bottom w:val="single" w:sz="4" w:space="0" w:color="auto"/>
              <w:right w:val="single" w:sz="4" w:space="0" w:color="auto"/>
            </w:tcBorders>
            <w:hideMark/>
          </w:tcPr>
          <w:p w14:paraId="2E1325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2F9EF5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60047AAC"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30015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4.4</w:t>
            </w:r>
          </w:p>
        </w:tc>
        <w:tc>
          <w:tcPr>
            <w:tcW w:w="2059" w:type="dxa"/>
            <w:tcBorders>
              <w:top w:val="single" w:sz="4" w:space="0" w:color="auto"/>
              <w:left w:val="single" w:sz="4" w:space="0" w:color="auto"/>
              <w:bottom w:val="single" w:sz="4" w:space="0" w:color="auto"/>
              <w:right w:val="single" w:sz="4" w:space="0" w:color="auto"/>
            </w:tcBorders>
            <w:hideMark/>
          </w:tcPr>
          <w:p w14:paraId="553E5B8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Магазины</w:t>
            </w:r>
          </w:p>
        </w:tc>
        <w:tc>
          <w:tcPr>
            <w:tcW w:w="2023" w:type="dxa"/>
            <w:tcBorders>
              <w:top w:val="single" w:sz="4" w:space="0" w:color="auto"/>
              <w:left w:val="single" w:sz="4" w:space="0" w:color="auto"/>
              <w:bottom w:val="single" w:sz="4" w:space="0" w:color="auto"/>
              <w:right w:val="single" w:sz="4" w:space="0" w:color="auto"/>
            </w:tcBorders>
            <w:hideMark/>
          </w:tcPr>
          <w:p w14:paraId="544949F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1AA85E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100/1000</w:t>
            </w:r>
          </w:p>
        </w:tc>
        <w:tc>
          <w:tcPr>
            <w:tcW w:w="1134" w:type="dxa"/>
            <w:gridSpan w:val="2"/>
            <w:tcBorders>
              <w:top w:val="single" w:sz="4" w:space="0" w:color="auto"/>
              <w:left w:val="single" w:sz="4" w:space="0" w:color="auto"/>
              <w:bottom w:val="single" w:sz="4" w:space="0" w:color="auto"/>
              <w:right w:val="single" w:sz="4" w:space="0" w:color="auto"/>
            </w:tcBorders>
            <w:hideMark/>
          </w:tcPr>
          <w:p w14:paraId="484BB9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1C0F71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76" w:type="dxa"/>
            <w:gridSpan w:val="2"/>
            <w:tcBorders>
              <w:top w:val="single" w:sz="4" w:space="0" w:color="auto"/>
              <w:left w:val="single" w:sz="4" w:space="0" w:color="auto"/>
              <w:bottom w:val="single" w:sz="4" w:space="0" w:color="auto"/>
              <w:right w:val="single" w:sz="4" w:space="0" w:color="auto"/>
            </w:tcBorders>
            <w:hideMark/>
          </w:tcPr>
          <w:p w14:paraId="177D13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45521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40EB68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2207909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49" w:type="dxa"/>
            <w:tcBorders>
              <w:top w:val="single" w:sz="4" w:space="0" w:color="auto"/>
              <w:left w:val="single" w:sz="4" w:space="0" w:color="auto"/>
              <w:bottom w:val="single" w:sz="4" w:space="0" w:color="auto"/>
              <w:right w:val="single" w:sz="4" w:space="0" w:color="auto"/>
            </w:tcBorders>
            <w:hideMark/>
          </w:tcPr>
          <w:p w14:paraId="1741A9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4D0F53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8D8E66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6E2F2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4.10</w:t>
            </w:r>
          </w:p>
        </w:tc>
        <w:tc>
          <w:tcPr>
            <w:tcW w:w="2059" w:type="dxa"/>
            <w:tcBorders>
              <w:top w:val="single" w:sz="4" w:space="0" w:color="auto"/>
              <w:left w:val="single" w:sz="4" w:space="0" w:color="auto"/>
              <w:bottom w:val="single" w:sz="4" w:space="0" w:color="auto"/>
              <w:right w:val="single" w:sz="4" w:space="0" w:color="auto"/>
            </w:tcBorders>
            <w:hideMark/>
          </w:tcPr>
          <w:p w14:paraId="6B7A0BB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Выставочно-ярмарочная деятельность</w:t>
            </w:r>
          </w:p>
        </w:tc>
        <w:tc>
          <w:tcPr>
            <w:tcW w:w="2023" w:type="dxa"/>
            <w:tcBorders>
              <w:top w:val="single" w:sz="4" w:space="0" w:color="auto"/>
              <w:left w:val="single" w:sz="4" w:space="0" w:color="auto"/>
              <w:bottom w:val="single" w:sz="4" w:space="0" w:color="auto"/>
              <w:right w:val="single" w:sz="4" w:space="0" w:color="auto"/>
            </w:tcBorders>
            <w:hideMark/>
          </w:tcPr>
          <w:p w14:paraId="441F80E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07A21F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 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1A220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3500</w:t>
            </w:r>
          </w:p>
        </w:tc>
        <w:tc>
          <w:tcPr>
            <w:tcW w:w="1134" w:type="dxa"/>
            <w:gridSpan w:val="2"/>
            <w:tcBorders>
              <w:top w:val="single" w:sz="4" w:space="0" w:color="auto"/>
              <w:left w:val="single" w:sz="4" w:space="0" w:color="auto"/>
              <w:bottom w:val="single" w:sz="4" w:space="0" w:color="auto"/>
              <w:right w:val="single" w:sz="4" w:space="0" w:color="auto"/>
            </w:tcBorders>
            <w:hideMark/>
          </w:tcPr>
          <w:p w14:paraId="73C856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76" w:type="dxa"/>
            <w:gridSpan w:val="2"/>
            <w:tcBorders>
              <w:top w:val="single" w:sz="4" w:space="0" w:color="auto"/>
              <w:left w:val="single" w:sz="4" w:space="0" w:color="auto"/>
              <w:bottom w:val="single" w:sz="4" w:space="0" w:color="auto"/>
              <w:right w:val="single" w:sz="4" w:space="0" w:color="auto"/>
            </w:tcBorders>
            <w:hideMark/>
          </w:tcPr>
          <w:p w14:paraId="67AC82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029E6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16</w:t>
            </w:r>
          </w:p>
        </w:tc>
        <w:tc>
          <w:tcPr>
            <w:tcW w:w="992" w:type="dxa"/>
            <w:gridSpan w:val="2"/>
            <w:tcBorders>
              <w:top w:val="single" w:sz="4" w:space="0" w:color="auto"/>
              <w:left w:val="single" w:sz="4" w:space="0" w:color="auto"/>
              <w:bottom w:val="single" w:sz="4" w:space="0" w:color="auto"/>
              <w:right w:val="single" w:sz="4" w:space="0" w:color="auto"/>
            </w:tcBorders>
            <w:hideMark/>
          </w:tcPr>
          <w:p w14:paraId="4288E7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1938F6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049" w:type="dxa"/>
            <w:tcBorders>
              <w:top w:val="single" w:sz="4" w:space="0" w:color="auto"/>
              <w:left w:val="single" w:sz="4" w:space="0" w:color="auto"/>
              <w:bottom w:val="single" w:sz="4" w:space="0" w:color="auto"/>
              <w:right w:val="single" w:sz="4" w:space="0" w:color="auto"/>
            </w:tcBorders>
            <w:hideMark/>
          </w:tcPr>
          <w:p w14:paraId="394552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337349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8546AED"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640B20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4.6</w:t>
            </w:r>
          </w:p>
          <w:p w14:paraId="19F38BB0"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2F42AC0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Общественное питание</w:t>
            </w:r>
          </w:p>
          <w:p w14:paraId="2BCED1F4" w14:textId="77777777" w:rsidR="005C67A1" w:rsidRDefault="005C67A1">
            <w:pPr>
              <w:pStyle w:val="ac"/>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38593AB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капитального строительства в целях устройства мест общественного питания (кафе, столовые)</w:t>
            </w:r>
          </w:p>
        </w:tc>
        <w:tc>
          <w:tcPr>
            <w:tcW w:w="1418" w:type="dxa"/>
            <w:gridSpan w:val="2"/>
            <w:tcBorders>
              <w:top w:val="single" w:sz="4" w:space="0" w:color="auto"/>
              <w:left w:val="single" w:sz="4" w:space="0" w:color="auto"/>
              <w:bottom w:val="single" w:sz="4" w:space="0" w:color="auto"/>
              <w:right w:val="single" w:sz="4" w:space="0" w:color="auto"/>
            </w:tcBorders>
            <w:hideMark/>
          </w:tcPr>
          <w:p w14:paraId="522E0D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 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BB635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34" w:type="dxa"/>
            <w:gridSpan w:val="2"/>
            <w:tcBorders>
              <w:top w:val="single" w:sz="4" w:space="0" w:color="auto"/>
              <w:left w:val="single" w:sz="4" w:space="0" w:color="auto"/>
              <w:bottom w:val="single" w:sz="4" w:space="0" w:color="auto"/>
              <w:right w:val="single" w:sz="4" w:space="0" w:color="auto"/>
            </w:tcBorders>
            <w:hideMark/>
          </w:tcPr>
          <w:p w14:paraId="282CBB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76" w:type="dxa"/>
            <w:gridSpan w:val="2"/>
            <w:tcBorders>
              <w:top w:val="single" w:sz="4" w:space="0" w:color="auto"/>
              <w:left w:val="single" w:sz="4" w:space="0" w:color="auto"/>
              <w:bottom w:val="single" w:sz="4" w:space="0" w:color="auto"/>
              <w:right w:val="single" w:sz="4" w:space="0" w:color="auto"/>
            </w:tcBorders>
            <w:hideMark/>
          </w:tcPr>
          <w:p w14:paraId="571429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B85E9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2" w:type="dxa"/>
            <w:gridSpan w:val="2"/>
            <w:tcBorders>
              <w:top w:val="single" w:sz="4" w:space="0" w:color="auto"/>
              <w:left w:val="single" w:sz="4" w:space="0" w:color="auto"/>
              <w:bottom w:val="single" w:sz="4" w:space="0" w:color="auto"/>
              <w:right w:val="single" w:sz="4" w:space="0" w:color="auto"/>
            </w:tcBorders>
            <w:hideMark/>
          </w:tcPr>
          <w:p w14:paraId="1B6747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643FED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49" w:type="dxa"/>
            <w:tcBorders>
              <w:top w:val="single" w:sz="4" w:space="0" w:color="auto"/>
              <w:left w:val="single" w:sz="4" w:space="0" w:color="auto"/>
              <w:bottom w:val="single" w:sz="4" w:space="0" w:color="auto"/>
              <w:right w:val="single" w:sz="4" w:space="0" w:color="auto"/>
            </w:tcBorders>
            <w:hideMark/>
          </w:tcPr>
          <w:p w14:paraId="0374DE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35855D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072F82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3996EF4C"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E671158"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hideMark/>
          </w:tcPr>
          <w:p w14:paraId="03115BE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капитального строительства в целях устрой</w:t>
            </w:r>
            <w:r>
              <w:rPr>
                <w:rFonts w:ascii="Times New Roman" w:hAnsi="Times New Roman" w:cs="Times New Roman"/>
                <w:sz w:val="26"/>
                <w:szCs w:val="26"/>
              </w:rPr>
              <w:softHyphen/>
              <w:t>ства мест обще</w:t>
            </w:r>
            <w:r>
              <w:rPr>
                <w:rFonts w:ascii="Times New Roman" w:hAnsi="Times New Roman" w:cs="Times New Roman"/>
                <w:sz w:val="26"/>
                <w:szCs w:val="26"/>
              </w:rPr>
              <w:softHyphen/>
              <w:t>ственного пи</w:t>
            </w:r>
            <w:r>
              <w:rPr>
                <w:rFonts w:ascii="Times New Roman" w:hAnsi="Times New Roman" w:cs="Times New Roman"/>
                <w:sz w:val="26"/>
                <w:szCs w:val="26"/>
              </w:rPr>
              <w:softHyphen/>
              <w:t>тания (ресто</w:t>
            </w:r>
            <w:r>
              <w:rPr>
                <w:rFonts w:ascii="Times New Roman" w:hAnsi="Times New Roman" w:cs="Times New Roman"/>
                <w:sz w:val="26"/>
                <w:szCs w:val="26"/>
              </w:rPr>
              <w:softHyphen/>
              <w:t>раны, закусоч</w:t>
            </w:r>
            <w:r>
              <w:rPr>
                <w:rFonts w:ascii="Times New Roman" w:hAnsi="Times New Roman" w:cs="Times New Roman"/>
                <w:sz w:val="26"/>
                <w:szCs w:val="26"/>
              </w:rPr>
              <w:softHyphen/>
              <w:t>ные, бары)</w:t>
            </w:r>
          </w:p>
        </w:tc>
        <w:tc>
          <w:tcPr>
            <w:tcW w:w="1418" w:type="dxa"/>
            <w:gridSpan w:val="2"/>
            <w:tcBorders>
              <w:top w:val="single" w:sz="4" w:space="0" w:color="auto"/>
              <w:left w:val="single" w:sz="4" w:space="0" w:color="auto"/>
              <w:bottom w:val="single" w:sz="4" w:space="0" w:color="auto"/>
              <w:right w:val="single" w:sz="4" w:space="0" w:color="auto"/>
            </w:tcBorders>
            <w:hideMark/>
          </w:tcPr>
          <w:p w14:paraId="4BFF55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1D6CE8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760E04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12DADF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71ABC0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6507B2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73651A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49" w:type="dxa"/>
            <w:tcBorders>
              <w:top w:val="single" w:sz="4" w:space="0" w:color="auto"/>
              <w:left w:val="single" w:sz="4" w:space="0" w:color="auto"/>
              <w:bottom w:val="single" w:sz="4" w:space="0" w:color="auto"/>
              <w:right w:val="single" w:sz="4" w:space="0" w:color="auto"/>
            </w:tcBorders>
            <w:hideMark/>
          </w:tcPr>
          <w:p w14:paraId="08C7E0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770045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FD0C38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5A7B1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4.9.1.1</w:t>
            </w:r>
          </w:p>
        </w:tc>
        <w:tc>
          <w:tcPr>
            <w:tcW w:w="2059" w:type="dxa"/>
            <w:tcBorders>
              <w:top w:val="single" w:sz="4" w:space="0" w:color="auto"/>
              <w:left w:val="single" w:sz="4" w:space="0" w:color="auto"/>
              <w:bottom w:val="single" w:sz="4" w:space="0" w:color="auto"/>
              <w:right w:val="single" w:sz="4" w:space="0" w:color="auto"/>
            </w:tcBorders>
            <w:hideMark/>
          </w:tcPr>
          <w:p w14:paraId="7D41718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Заправка транспортных средств</w:t>
            </w:r>
          </w:p>
        </w:tc>
        <w:tc>
          <w:tcPr>
            <w:tcW w:w="2023" w:type="dxa"/>
            <w:tcBorders>
              <w:top w:val="single" w:sz="4" w:space="0" w:color="auto"/>
              <w:left w:val="single" w:sz="4" w:space="0" w:color="auto"/>
              <w:bottom w:val="single" w:sz="4" w:space="0" w:color="auto"/>
              <w:right w:val="single" w:sz="4" w:space="0" w:color="auto"/>
            </w:tcBorders>
            <w:hideMark/>
          </w:tcPr>
          <w:p w14:paraId="52AE494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033CEF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3AB6E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134" w:type="dxa"/>
            <w:gridSpan w:val="2"/>
            <w:tcBorders>
              <w:top w:val="single" w:sz="4" w:space="0" w:color="auto"/>
              <w:left w:val="single" w:sz="4" w:space="0" w:color="auto"/>
              <w:bottom w:val="single" w:sz="4" w:space="0" w:color="auto"/>
              <w:right w:val="single" w:sz="4" w:space="0" w:color="auto"/>
            </w:tcBorders>
            <w:hideMark/>
          </w:tcPr>
          <w:p w14:paraId="72AEDE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76" w:type="dxa"/>
            <w:gridSpan w:val="2"/>
            <w:tcBorders>
              <w:top w:val="single" w:sz="4" w:space="0" w:color="auto"/>
              <w:left w:val="single" w:sz="4" w:space="0" w:color="auto"/>
              <w:bottom w:val="single" w:sz="4" w:space="0" w:color="auto"/>
              <w:right w:val="single" w:sz="4" w:space="0" w:color="auto"/>
            </w:tcBorders>
            <w:hideMark/>
          </w:tcPr>
          <w:p w14:paraId="398FA5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6DFDC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650DF7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6" w:type="dxa"/>
            <w:gridSpan w:val="2"/>
            <w:tcBorders>
              <w:top w:val="single" w:sz="4" w:space="0" w:color="auto"/>
              <w:left w:val="single" w:sz="4" w:space="0" w:color="auto"/>
              <w:bottom w:val="single" w:sz="4" w:space="0" w:color="auto"/>
              <w:right w:val="single" w:sz="4" w:space="0" w:color="auto"/>
            </w:tcBorders>
            <w:hideMark/>
          </w:tcPr>
          <w:p w14:paraId="63D8CA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49" w:type="dxa"/>
            <w:tcBorders>
              <w:top w:val="single" w:sz="4" w:space="0" w:color="auto"/>
              <w:left w:val="single" w:sz="4" w:space="0" w:color="auto"/>
              <w:bottom w:val="single" w:sz="4" w:space="0" w:color="auto"/>
              <w:right w:val="single" w:sz="4" w:space="0" w:color="auto"/>
            </w:tcBorders>
            <w:hideMark/>
          </w:tcPr>
          <w:p w14:paraId="0ECE8E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3" w:type="dxa"/>
            <w:tcBorders>
              <w:top w:val="single" w:sz="4" w:space="0" w:color="auto"/>
              <w:left w:val="single" w:sz="4" w:space="0" w:color="auto"/>
              <w:bottom w:val="single" w:sz="4" w:space="0" w:color="auto"/>
              <w:right w:val="single" w:sz="4" w:space="0" w:color="auto"/>
            </w:tcBorders>
            <w:hideMark/>
          </w:tcPr>
          <w:p w14:paraId="252AA3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D468EC8" w14:textId="77777777" w:rsidTr="005C67A1">
        <w:tc>
          <w:tcPr>
            <w:tcW w:w="15309" w:type="dxa"/>
            <w:gridSpan w:val="19"/>
            <w:tcBorders>
              <w:top w:val="single" w:sz="4" w:space="0" w:color="auto"/>
              <w:left w:val="single" w:sz="4" w:space="0" w:color="auto"/>
              <w:bottom w:val="single" w:sz="4" w:space="0" w:color="auto"/>
              <w:right w:val="single" w:sz="4" w:space="0" w:color="auto"/>
            </w:tcBorders>
            <w:hideMark/>
          </w:tcPr>
          <w:p w14:paraId="36EA80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60A7BCC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6E07A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2059" w:type="dxa"/>
            <w:tcBorders>
              <w:top w:val="single" w:sz="4" w:space="0" w:color="auto"/>
              <w:left w:val="single" w:sz="4" w:space="0" w:color="auto"/>
              <w:bottom w:val="single" w:sz="4" w:space="0" w:color="auto"/>
              <w:right w:val="single" w:sz="4" w:space="0" w:color="auto"/>
            </w:tcBorders>
            <w:hideMark/>
          </w:tcPr>
          <w:p w14:paraId="1CD0226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2023" w:type="dxa"/>
            <w:tcBorders>
              <w:top w:val="single" w:sz="4" w:space="0" w:color="auto"/>
              <w:left w:val="single" w:sz="4" w:space="0" w:color="auto"/>
              <w:bottom w:val="single" w:sz="4" w:space="0" w:color="auto"/>
              <w:right w:val="single" w:sz="4" w:space="0" w:color="auto"/>
            </w:tcBorders>
            <w:hideMark/>
          </w:tcPr>
          <w:p w14:paraId="77C3DF1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30527F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7E78F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989C9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5F2A9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w:t>
            </w:r>
            <w:r>
              <w:rPr>
                <w:rFonts w:ascii="Times New Roman" w:hAnsi="Times New Roman" w:cs="Times New Roman"/>
                <w:sz w:val="26"/>
                <w:szCs w:val="26"/>
              </w:rPr>
              <w:softHyphen/>
              <w:t>ный ВРИ</w:t>
            </w:r>
          </w:p>
        </w:tc>
        <w:tc>
          <w:tcPr>
            <w:tcW w:w="1134" w:type="dxa"/>
            <w:gridSpan w:val="2"/>
            <w:tcBorders>
              <w:top w:val="single" w:sz="4" w:space="0" w:color="auto"/>
              <w:left w:val="single" w:sz="4" w:space="0" w:color="auto"/>
              <w:bottom w:val="single" w:sz="4" w:space="0" w:color="auto"/>
              <w:right w:val="single" w:sz="4" w:space="0" w:color="auto"/>
            </w:tcBorders>
            <w:hideMark/>
          </w:tcPr>
          <w:p w14:paraId="795F58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w:t>
            </w:r>
          </w:p>
        </w:tc>
        <w:tc>
          <w:tcPr>
            <w:tcW w:w="992" w:type="dxa"/>
            <w:gridSpan w:val="2"/>
            <w:tcBorders>
              <w:top w:val="single" w:sz="4" w:space="0" w:color="auto"/>
              <w:left w:val="single" w:sz="4" w:space="0" w:color="auto"/>
              <w:bottom w:val="single" w:sz="4" w:space="0" w:color="auto"/>
              <w:right w:val="single" w:sz="4" w:space="0" w:color="auto"/>
            </w:tcBorders>
            <w:hideMark/>
          </w:tcPr>
          <w:p w14:paraId="59C185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024873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049" w:type="dxa"/>
            <w:tcBorders>
              <w:top w:val="single" w:sz="4" w:space="0" w:color="auto"/>
              <w:left w:val="single" w:sz="4" w:space="0" w:color="auto"/>
              <w:bottom w:val="single" w:sz="4" w:space="0" w:color="auto"/>
              <w:right w:val="single" w:sz="4" w:space="0" w:color="auto"/>
            </w:tcBorders>
            <w:hideMark/>
          </w:tcPr>
          <w:p w14:paraId="4463F6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3" w:type="dxa"/>
            <w:tcBorders>
              <w:top w:val="single" w:sz="4" w:space="0" w:color="auto"/>
              <w:left w:val="single" w:sz="4" w:space="0" w:color="auto"/>
              <w:bottom w:val="single" w:sz="4" w:space="0" w:color="auto"/>
              <w:right w:val="single" w:sz="4" w:space="0" w:color="auto"/>
            </w:tcBorders>
            <w:hideMark/>
          </w:tcPr>
          <w:p w14:paraId="49E491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34763380"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E01C4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4.9.2</w:t>
            </w:r>
          </w:p>
        </w:tc>
        <w:tc>
          <w:tcPr>
            <w:tcW w:w="2059" w:type="dxa"/>
            <w:tcBorders>
              <w:top w:val="single" w:sz="4" w:space="0" w:color="auto"/>
              <w:left w:val="single" w:sz="4" w:space="0" w:color="auto"/>
              <w:bottom w:val="single" w:sz="4" w:space="0" w:color="auto"/>
              <w:right w:val="single" w:sz="4" w:space="0" w:color="auto"/>
            </w:tcBorders>
            <w:hideMark/>
          </w:tcPr>
          <w:p w14:paraId="44D99B4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транспортных средств</w:t>
            </w:r>
          </w:p>
        </w:tc>
        <w:tc>
          <w:tcPr>
            <w:tcW w:w="2023" w:type="dxa"/>
            <w:tcBorders>
              <w:top w:val="single" w:sz="4" w:space="0" w:color="auto"/>
              <w:left w:val="single" w:sz="4" w:space="0" w:color="auto"/>
              <w:bottom w:val="single" w:sz="4" w:space="0" w:color="auto"/>
              <w:right w:val="single" w:sz="4" w:space="0" w:color="auto"/>
            </w:tcBorders>
            <w:hideMark/>
          </w:tcPr>
          <w:p w14:paraId="6B26110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418" w:type="dxa"/>
            <w:gridSpan w:val="2"/>
            <w:tcBorders>
              <w:top w:val="single" w:sz="4" w:space="0" w:color="auto"/>
              <w:left w:val="single" w:sz="4" w:space="0" w:color="auto"/>
              <w:bottom w:val="single" w:sz="4" w:space="0" w:color="auto"/>
              <w:right w:val="single" w:sz="4" w:space="0" w:color="auto"/>
            </w:tcBorders>
            <w:hideMark/>
          </w:tcPr>
          <w:p w14:paraId="2E6778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28113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3CE90E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53E8CC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250491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3B54D0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3FBE13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49" w:type="dxa"/>
            <w:tcBorders>
              <w:top w:val="single" w:sz="4" w:space="0" w:color="auto"/>
              <w:left w:val="single" w:sz="4" w:space="0" w:color="auto"/>
              <w:bottom w:val="single" w:sz="4" w:space="0" w:color="auto"/>
              <w:right w:val="single" w:sz="4" w:space="0" w:color="auto"/>
            </w:tcBorders>
            <w:hideMark/>
          </w:tcPr>
          <w:p w14:paraId="79EDF0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3" w:type="dxa"/>
            <w:tcBorders>
              <w:top w:val="single" w:sz="4" w:space="0" w:color="auto"/>
              <w:left w:val="single" w:sz="4" w:space="0" w:color="auto"/>
              <w:bottom w:val="single" w:sz="4" w:space="0" w:color="auto"/>
              <w:right w:val="single" w:sz="4" w:space="0" w:color="auto"/>
            </w:tcBorders>
            <w:hideMark/>
          </w:tcPr>
          <w:p w14:paraId="383DC3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bl>
    <w:p w14:paraId="35A28347" w14:textId="77777777" w:rsidR="005C67A1" w:rsidRDefault="005C67A1" w:rsidP="005C67A1">
      <w:pPr>
        <w:rPr>
          <w:rFonts w:ascii="Times New Roman" w:hAnsi="Times New Roman" w:cs="Times New Roman"/>
        </w:rPr>
      </w:pPr>
    </w:p>
    <w:p w14:paraId="3693031A" w14:textId="77777777" w:rsidR="005C67A1" w:rsidRDefault="005C67A1" w:rsidP="005C67A1">
      <w:pPr>
        <w:rPr>
          <w:rFonts w:ascii="Times New Roman" w:hAnsi="Times New Roman" w:cs="Times New Roman"/>
          <w:sz w:val="26"/>
          <w:szCs w:val="26"/>
        </w:rPr>
      </w:pPr>
      <w:bookmarkStart w:id="265" w:name="sub_222"/>
      <w:r>
        <w:rPr>
          <w:rStyle w:val="a3"/>
          <w:rFonts w:ascii="Times New Roman" w:hAnsi="Times New Roman" w:cs="Times New Roman"/>
          <w:bCs/>
          <w:sz w:val="26"/>
          <w:szCs w:val="26"/>
        </w:rPr>
        <w:t>*</w:t>
      </w:r>
      <w:r>
        <w:rPr>
          <w:rFonts w:ascii="Times New Roman" w:hAnsi="Times New Roman" w:cs="Times New Roman"/>
          <w:sz w:val="26"/>
          <w:szCs w:val="26"/>
        </w:rPr>
        <w:t xml:space="preserve"> Для реконструкции ВРИ – для индивидуального жилищного строительства (код 2.1) отступы от передней/боковой/задней границ земельного участка принимаются соответственно 0 м/1 м/3 м.</w:t>
      </w:r>
    </w:p>
    <w:p w14:paraId="40EABAC9" w14:textId="77777777" w:rsidR="005C67A1" w:rsidRDefault="005C67A1" w:rsidP="005C67A1">
      <w:pPr>
        <w:rPr>
          <w:rFonts w:ascii="Times New Roman" w:hAnsi="Times New Roman" w:cs="Times New Roman"/>
          <w:sz w:val="26"/>
          <w:szCs w:val="26"/>
        </w:rPr>
      </w:pPr>
    </w:p>
    <w:bookmarkEnd w:id="265"/>
    <w:p w14:paraId="080C8FA8"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10</w:t>
      </w:r>
    </w:p>
    <w:p w14:paraId="64EFE351" w14:textId="77777777" w:rsidR="005C67A1" w:rsidRDefault="005C67A1" w:rsidP="005C67A1">
      <w:pPr>
        <w:ind w:firstLine="698"/>
        <w:jc w:val="right"/>
        <w:rPr>
          <w:rFonts w:ascii="Times New Roman" w:hAnsi="Times New Roman" w:cs="Times New Roman"/>
          <w:sz w:val="26"/>
          <w:szCs w:val="26"/>
        </w:rPr>
      </w:pPr>
    </w:p>
    <w:p w14:paraId="61F0789C" w14:textId="77777777" w:rsidR="005C67A1" w:rsidRDefault="005C67A1" w:rsidP="005C67A1">
      <w:pPr>
        <w:pStyle w:val="1"/>
        <w:spacing w:before="0" w:after="0"/>
        <w:rPr>
          <w:rFonts w:ascii="Times New Roman" w:hAnsi="Times New Roman" w:cs="Times New Roman"/>
          <w:color w:val="auto"/>
          <w:sz w:val="26"/>
          <w:szCs w:val="26"/>
        </w:rPr>
      </w:pPr>
      <w:bookmarkStart w:id="266" w:name="_Toc158714516"/>
      <w:r>
        <w:rPr>
          <w:rFonts w:ascii="Times New Roman" w:hAnsi="Times New Roman" w:cs="Times New Roman"/>
          <w:color w:val="auto"/>
          <w:sz w:val="26"/>
          <w:szCs w:val="26"/>
        </w:rPr>
        <w:t xml:space="preserve">Градостроительный регламент территориальной зоны «Зона индивидуальной жилой застройки </w:t>
      </w:r>
    </w:p>
    <w:p w14:paraId="614FDEDF" w14:textId="77777777" w:rsidR="005C67A1" w:rsidRDefault="005C67A1" w:rsidP="005C67A1">
      <w:pPr>
        <w:pStyle w:val="1"/>
        <w:spacing w:before="0" w:after="0"/>
        <w:rPr>
          <w:rFonts w:ascii="Times New Roman" w:hAnsi="Times New Roman" w:cs="Times New Roman"/>
          <w:color w:val="auto"/>
          <w:sz w:val="26"/>
          <w:szCs w:val="26"/>
        </w:rPr>
      </w:pPr>
      <w:r>
        <w:rPr>
          <w:rFonts w:ascii="Times New Roman" w:hAnsi="Times New Roman" w:cs="Times New Roman"/>
          <w:color w:val="auto"/>
          <w:sz w:val="26"/>
          <w:szCs w:val="26"/>
        </w:rPr>
        <w:t>в границах многоквартирной застройки (Ж1А)</w:t>
      </w:r>
      <w:bookmarkEnd w:id="266"/>
      <w:r>
        <w:rPr>
          <w:rFonts w:ascii="Times New Roman" w:hAnsi="Times New Roman" w:cs="Times New Roman"/>
          <w:color w:val="auto"/>
          <w:sz w:val="26"/>
          <w:szCs w:val="26"/>
        </w:rPr>
        <w:t>»</w:t>
      </w:r>
    </w:p>
    <w:p w14:paraId="502607EC" w14:textId="77777777" w:rsidR="005C67A1" w:rsidRDefault="005C67A1" w:rsidP="005C67A1">
      <w:pPr>
        <w:rPr>
          <w:rFonts w:ascii="Times New Roman" w:hAnsi="Times New Roman" w:cs="Times New Roman"/>
          <w:sz w:val="26"/>
          <w:szCs w:val="26"/>
        </w:rPr>
      </w:pPr>
    </w:p>
    <w:tbl>
      <w:tblPr>
        <w:tblW w:w="1525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20"/>
        <w:gridCol w:w="2057"/>
        <w:gridCol w:w="2098"/>
        <w:gridCol w:w="980"/>
        <w:gridCol w:w="1120"/>
        <w:gridCol w:w="1120"/>
        <w:gridCol w:w="1260"/>
        <w:gridCol w:w="1113"/>
        <w:gridCol w:w="993"/>
        <w:gridCol w:w="1275"/>
        <w:gridCol w:w="1239"/>
        <w:gridCol w:w="980"/>
      </w:tblGrid>
      <w:tr w:rsidR="005C67A1" w14:paraId="4FBCB088" w14:textId="77777777" w:rsidTr="005C67A1">
        <w:trPr>
          <w:trHeight w:val="483"/>
        </w:trPr>
        <w:tc>
          <w:tcPr>
            <w:tcW w:w="5180" w:type="dxa"/>
            <w:gridSpan w:val="3"/>
            <w:tcBorders>
              <w:top w:val="single" w:sz="4" w:space="0" w:color="auto"/>
              <w:left w:val="single" w:sz="4" w:space="0" w:color="auto"/>
              <w:bottom w:val="single" w:sz="4" w:space="0" w:color="auto"/>
              <w:right w:val="single" w:sz="4" w:space="0" w:color="auto"/>
            </w:tcBorders>
            <w:hideMark/>
          </w:tcPr>
          <w:p w14:paraId="5E0ACCB0"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080" w:type="dxa"/>
            <w:gridSpan w:val="9"/>
            <w:tcBorders>
              <w:top w:val="single" w:sz="4" w:space="0" w:color="auto"/>
              <w:left w:val="single" w:sz="4" w:space="0" w:color="auto"/>
              <w:bottom w:val="single" w:sz="4" w:space="0" w:color="auto"/>
              <w:right w:val="single" w:sz="4" w:space="0" w:color="auto"/>
            </w:tcBorders>
            <w:hideMark/>
          </w:tcPr>
          <w:p w14:paraId="5F5B619D"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066F36B2" w14:textId="77777777" w:rsidTr="005C67A1">
        <w:tc>
          <w:tcPr>
            <w:tcW w:w="1021" w:type="dxa"/>
            <w:vMerge w:val="restart"/>
            <w:tcBorders>
              <w:top w:val="single" w:sz="4" w:space="0" w:color="auto"/>
              <w:left w:val="single" w:sz="4" w:space="0" w:color="auto"/>
              <w:bottom w:val="single" w:sz="4" w:space="0" w:color="auto"/>
              <w:right w:val="single" w:sz="4" w:space="0" w:color="auto"/>
            </w:tcBorders>
            <w:hideMark/>
          </w:tcPr>
          <w:p w14:paraId="14CD2B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2059" w:type="dxa"/>
            <w:vMerge w:val="restart"/>
            <w:tcBorders>
              <w:top w:val="single" w:sz="4" w:space="0" w:color="auto"/>
              <w:left w:val="single" w:sz="4" w:space="0" w:color="auto"/>
              <w:bottom w:val="single" w:sz="4" w:space="0" w:color="auto"/>
              <w:right w:val="single" w:sz="4" w:space="0" w:color="auto"/>
            </w:tcBorders>
            <w:hideMark/>
          </w:tcPr>
          <w:p w14:paraId="1E17E0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100" w:type="dxa"/>
            <w:vMerge w:val="restart"/>
            <w:tcBorders>
              <w:top w:val="single" w:sz="4" w:space="0" w:color="auto"/>
              <w:left w:val="single" w:sz="4" w:space="0" w:color="auto"/>
              <w:bottom w:val="single" w:sz="4" w:space="0" w:color="auto"/>
              <w:right w:val="single" w:sz="4" w:space="0" w:color="auto"/>
            </w:tcBorders>
            <w:hideMark/>
          </w:tcPr>
          <w:p w14:paraId="150D53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980" w:type="dxa"/>
            <w:tcBorders>
              <w:top w:val="single" w:sz="4" w:space="0" w:color="auto"/>
              <w:left w:val="single" w:sz="4" w:space="0" w:color="auto"/>
              <w:bottom w:val="single" w:sz="4" w:space="0" w:color="auto"/>
              <w:right w:val="single" w:sz="4" w:space="0" w:color="auto"/>
            </w:tcBorders>
            <w:hideMark/>
          </w:tcPr>
          <w:p w14:paraId="3B47CD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Пло</w:t>
            </w:r>
            <w:r>
              <w:rPr>
                <w:rFonts w:ascii="Times New Roman" w:hAnsi="Times New Roman" w:cs="Times New Roman"/>
                <w:sz w:val="26"/>
                <w:szCs w:val="26"/>
              </w:rPr>
              <w:softHyphen/>
              <w:t>щадь ОКС (кв.м)</w:t>
            </w:r>
          </w:p>
        </w:tc>
        <w:tc>
          <w:tcPr>
            <w:tcW w:w="1120" w:type="dxa"/>
            <w:tcBorders>
              <w:top w:val="single" w:sz="4" w:space="0" w:color="auto"/>
              <w:left w:val="single" w:sz="4" w:space="0" w:color="auto"/>
              <w:bottom w:val="single" w:sz="4" w:space="0" w:color="auto"/>
              <w:right w:val="single" w:sz="4" w:space="0" w:color="auto"/>
            </w:tcBorders>
            <w:hideMark/>
          </w:tcPr>
          <w:p w14:paraId="4CA1B1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120" w:type="dxa"/>
            <w:tcBorders>
              <w:top w:val="single" w:sz="4" w:space="0" w:color="auto"/>
              <w:left w:val="single" w:sz="4" w:space="0" w:color="auto"/>
              <w:bottom w:val="single" w:sz="4" w:space="0" w:color="auto"/>
              <w:right w:val="single" w:sz="4" w:space="0" w:color="auto"/>
            </w:tcBorders>
            <w:hideMark/>
          </w:tcPr>
          <w:p w14:paraId="721359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260" w:type="dxa"/>
            <w:tcBorders>
              <w:top w:val="single" w:sz="4" w:space="0" w:color="auto"/>
              <w:left w:val="single" w:sz="4" w:space="0" w:color="auto"/>
              <w:bottom w:val="single" w:sz="4" w:space="0" w:color="auto"/>
              <w:right w:val="single" w:sz="4" w:space="0" w:color="auto"/>
            </w:tcBorders>
            <w:hideMark/>
          </w:tcPr>
          <w:p w14:paraId="6B6072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Процент за</w:t>
            </w:r>
            <w:r>
              <w:rPr>
                <w:rFonts w:ascii="Times New Roman" w:hAnsi="Times New Roman" w:cs="Times New Roman"/>
                <w:color w:val="000000" w:themeColor="text1"/>
                <w:sz w:val="26"/>
                <w:szCs w:val="26"/>
              </w:rPr>
              <w:softHyphen/>
              <w:t>стройки (%)/</w:t>
            </w:r>
            <w:r>
              <w:rPr>
                <w:rFonts w:ascii="Times New Roman" w:hAnsi="Times New Roman" w:cs="Times New Roman"/>
                <w:color w:val="000000"/>
                <w:sz w:val="26"/>
                <w:szCs w:val="26"/>
              </w:rPr>
              <w:t>ко</w:t>
            </w:r>
            <w:r>
              <w:rPr>
                <w:rFonts w:ascii="Times New Roman" w:hAnsi="Times New Roman" w:cs="Times New Roman"/>
                <w:color w:val="000000"/>
                <w:sz w:val="26"/>
                <w:szCs w:val="26"/>
              </w:rPr>
              <w:softHyphen/>
              <w:t>личество объектов капи</w:t>
            </w:r>
            <w:r>
              <w:rPr>
                <w:rFonts w:ascii="Times New Roman" w:hAnsi="Times New Roman" w:cs="Times New Roman"/>
                <w:color w:val="000000"/>
                <w:sz w:val="26"/>
                <w:szCs w:val="26"/>
              </w:rPr>
              <w:softHyphen/>
              <w:t>тального строи</w:t>
            </w:r>
            <w:r>
              <w:rPr>
                <w:rFonts w:ascii="Times New Roman" w:hAnsi="Times New Roman" w:cs="Times New Roman"/>
                <w:color w:val="000000"/>
                <w:sz w:val="26"/>
                <w:szCs w:val="26"/>
              </w:rPr>
              <w:softHyphen/>
              <w:t>тельства</w:t>
            </w:r>
          </w:p>
        </w:tc>
        <w:tc>
          <w:tcPr>
            <w:tcW w:w="1113" w:type="dxa"/>
            <w:tcBorders>
              <w:top w:val="single" w:sz="4" w:space="0" w:color="auto"/>
              <w:left w:val="single" w:sz="4" w:space="0" w:color="auto"/>
              <w:bottom w:val="single" w:sz="4" w:space="0" w:color="auto"/>
              <w:right w:val="single" w:sz="4" w:space="0" w:color="auto"/>
            </w:tcBorders>
            <w:hideMark/>
          </w:tcPr>
          <w:p w14:paraId="6E1A92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w:t>
            </w:r>
            <w:r>
              <w:rPr>
                <w:rFonts w:ascii="Times New Roman" w:hAnsi="Times New Roman" w:cs="Times New Roman"/>
                <w:sz w:val="26"/>
                <w:szCs w:val="26"/>
              </w:rPr>
              <w:softHyphen/>
              <w:t>чество надземных эта</w:t>
            </w:r>
            <w:r>
              <w:rPr>
                <w:rFonts w:ascii="Times New Roman" w:hAnsi="Times New Roman" w:cs="Times New Roman"/>
                <w:sz w:val="26"/>
                <w:szCs w:val="26"/>
              </w:rPr>
              <w:softHyphen/>
              <w:t>жей (эт.)</w:t>
            </w:r>
          </w:p>
        </w:tc>
        <w:tc>
          <w:tcPr>
            <w:tcW w:w="993" w:type="dxa"/>
            <w:tcBorders>
              <w:top w:val="single" w:sz="4" w:space="0" w:color="auto"/>
              <w:left w:val="single" w:sz="4" w:space="0" w:color="auto"/>
              <w:bottom w:val="single" w:sz="4" w:space="0" w:color="auto"/>
              <w:right w:val="single" w:sz="4" w:space="0" w:color="auto"/>
            </w:tcBorders>
            <w:hideMark/>
          </w:tcPr>
          <w:p w14:paraId="0C612D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w:t>
            </w:r>
            <w:r>
              <w:rPr>
                <w:rFonts w:ascii="Times New Roman" w:hAnsi="Times New Roman" w:cs="Times New Roman"/>
                <w:sz w:val="26"/>
                <w:szCs w:val="26"/>
              </w:rPr>
              <w:softHyphen/>
              <w:t>сота (м)</w:t>
            </w:r>
          </w:p>
        </w:tc>
        <w:tc>
          <w:tcPr>
            <w:tcW w:w="3494" w:type="dxa"/>
            <w:gridSpan w:val="3"/>
            <w:tcBorders>
              <w:top w:val="single" w:sz="4" w:space="0" w:color="auto"/>
              <w:left w:val="single" w:sz="4" w:space="0" w:color="auto"/>
              <w:bottom w:val="single" w:sz="4" w:space="0" w:color="auto"/>
              <w:right w:val="single" w:sz="4" w:space="0" w:color="auto"/>
            </w:tcBorders>
            <w:hideMark/>
          </w:tcPr>
          <w:p w14:paraId="071688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5C54225F" w14:textId="77777777" w:rsidTr="005C67A1">
        <w:trPr>
          <w:trHeight w:val="416"/>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391EC7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291B4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4080D1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980" w:type="dxa"/>
            <w:tcBorders>
              <w:top w:val="single" w:sz="4" w:space="0" w:color="auto"/>
              <w:left w:val="single" w:sz="4" w:space="0" w:color="auto"/>
              <w:bottom w:val="single" w:sz="4" w:space="0" w:color="auto"/>
              <w:right w:val="single" w:sz="4" w:space="0" w:color="auto"/>
            </w:tcBorders>
            <w:hideMark/>
          </w:tcPr>
          <w:p w14:paraId="43EB22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Мин./ макс.</w:t>
            </w:r>
          </w:p>
        </w:tc>
        <w:tc>
          <w:tcPr>
            <w:tcW w:w="1120" w:type="dxa"/>
            <w:tcBorders>
              <w:top w:val="single" w:sz="4" w:space="0" w:color="auto"/>
              <w:left w:val="single" w:sz="4" w:space="0" w:color="auto"/>
              <w:bottom w:val="single" w:sz="4" w:space="0" w:color="auto"/>
              <w:right w:val="single" w:sz="4" w:space="0" w:color="auto"/>
            </w:tcBorders>
            <w:hideMark/>
          </w:tcPr>
          <w:p w14:paraId="2E8B8E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Мин.</w:t>
            </w:r>
          </w:p>
        </w:tc>
        <w:tc>
          <w:tcPr>
            <w:tcW w:w="1120" w:type="dxa"/>
            <w:tcBorders>
              <w:top w:val="single" w:sz="4" w:space="0" w:color="auto"/>
              <w:left w:val="single" w:sz="4" w:space="0" w:color="auto"/>
              <w:bottom w:val="single" w:sz="4" w:space="0" w:color="auto"/>
              <w:right w:val="single" w:sz="4" w:space="0" w:color="auto"/>
            </w:tcBorders>
            <w:hideMark/>
          </w:tcPr>
          <w:p w14:paraId="3AF19E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260" w:type="dxa"/>
            <w:tcBorders>
              <w:top w:val="single" w:sz="4" w:space="0" w:color="auto"/>
              <w:left w:val="single" w:sz="4" w:space="0" w:color="auto"/>
              <w:bottom w:val="single" w:sz="4" w:space="0" w:color="auto"/>
              <w:right w:val="single" w:sz="4" w:space="0" w:color="auto"/>
            </w:tcBorders>
            <w:hideMark/>
          </w:tcPr>
          <w:p w14:paraId="6266A4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Макс./ед.</w:t>
            </w:r>
          </w:p>
        </w:tc>
        <w:tc>
          <w:tcPr>
            <w:tcW w:w="1113" w:type="dxa"/>
            <w:tcBorders>
              <w:top w:val="single" w:sz="4" w:space="0" w:color="auto"/>
              <w:left w:val="single" w:sz="4" w:space="0" w:color="auto"/>
              <w:bottom w:val="single" w:sz="4" w:space="0" w:color="auto"/>
              <w:right w:val="single" w:sz="4" w:space="0" w:color="auto"/>
            </w:tcBorders>
            <w:hideMark/>
          </w:tcPr>
          <w:p w14:paraId="16B03E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993" w:type="dxa"/>
            <w:tcBorders>
              <w:top w:val="single" w:sz="4" w:space="0" w:color="auto"/>
              <w:left w:val="single" w:sz="4" w:space="0" w:color="auto"/>
              <w:bottom w:val="single" w:sz="4" w:space="0" w:color="auto"/>
              <w:right w:val="single" w:sz="4" w:space="0" w:color="auto"/>
            </w:tcBorders>
            <w:hideMark/>
          </w:tcPr>
          <w:p w14:paraId="0253A117"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Макс.</w:t>
            </w:r>
          </w:p>
        </w:tc>
        <w:tc>
          <w:tcPr>
            <w:tcW w:w="1275" w:type="dxa"/>
            <w:tcBorders>
              <w:top w:val="single" w:sz="4" w:space="0" w:color="auto"/>
              <w:left w:val="single" w:sz="4" w:space="0" w:color="auto"/>
              <w:bottom w:val="single" w:sz="4" w:space="0" w:color="auto"/>
              <w:right w:val="single" w:sz="4" w:space="0" w:color="auto"/>
            </w:tcBorders>
            <w:hideMark/>
          </w:tcPr>
          <w:p w14:paraId="5D57A5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w:t>
            </w:r>
          </w:p>
        </w:tc>
        <w:tc>
          <w:tcPr>
            <w:tcW w:w="1239" w:type="dxa"/>
            <w:tcBorders>
              <w:top w:val="single" w:sz="4" w:space="0" w:color="auto"/>
              <w:left w:val="single" w:sz="4" w:space="0" w:color="auto"/>
              <w:bottom w:val="single" w:sz="4" w:space="0" w:color="auto"/>
              <w:right w:val="single" w:sz="4" w:space="0" w:color="auto"/>
            </w:tcBorders>
            <w:hideMark/>
          </w:tcPr>
          <w:p w14:paraId="068471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Б</w:t>
            </w:r>
          </w:p>
        </w:tc>
        <w:tc>
          <w:tcPr>
            <w:tcW w:w="980" w:type="dxa"/>
            <w:tcBorders>
              <w:top w:val="single" w:sz="4" w:space="0" w:color="auto"/>
              <w:left w:val="single" w:sz="4" w:space="0" w:color="auto"/>
              <w:bottom w:val="single" w:sz="4" w:space="0" w:color="auto"/>
              <w:right w:val="single" w:sz="4" w:space="0" w:color="auto"/>
            </w:tcBorders>
            <w:hideMark/>
          </w:tcPr>
          <w:p w14:paraId="220CB3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З</w:t>
            </w:r>
          </w:p>
        </w:tc>
      </w:tr>
      <w:tr w:rsidR="005C67A1" w14:paraId="71BD059B"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22B76C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786C585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B8D0B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w:t>
            </w:r>
          </w:p>
        </w:tc>
        <w:tc>
          <w:tcPr>
            <w:tcW w:w="2059" w:type="dxa"/>
            <w:tcBorders>
              <w:top w:val="single" w:sz="4" w:space="0" w:color="auto"/>
              <w:left w:val="single" w:sz="4" w:space="0" w:color="auto"/>
              <w:bottom w:val="single" w:sz="4" w:space="0" w:color="auto"/>
              <w:right w:val="single" w:sz="4" w:space="0" w:color="auto"/>
            </w:tcBorders>
            <w:hideMark/>
          </w:tcPr>
          <w:p w14:paraId="6D05321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Для индивиду</w:t>
            </w:r>
            <w:r>
              <w:rPr>
                <w:rFonts w:ascii="Times New Roman" w:hAnsi="Times New Roman" w:cs="Times New Roman"/>
                <w:color w:val="000000" w:themeColor="text1"/>
                <w:sz w:val="26"/>
                <w:szCs w:val="26"/>
              </w:rPr>
              <w:softHyphen/>
              <w:t>ального жи</w:t>
            </w:r>
            <w:r>
              <w:rPr>
                <w:rFonts w:ascii="Times New Roman" w:hAnsi="Times New Roman" w:cs="Times New Roman"/>
                <w:color w:val="000000" w:themeColor="text1"/>
                <w:sz w:val="26"/>
                <w:szCs w:val="26"/>
              </w:rPr>
              <w:softHyphen/>
              <w:t>лищного строи</w:t>
            </w:r>
            <w:r>
              <w:rPr>
                <w:rFonts w:ascii="Times New Roman" w:hAnsi="Times New Roman" w:cs="Times New Roman"/>
                <w:color w:val="000000" w:themeColor="text1"/>
                <w:sz w:val="26"/>
                <w:szCs w:val="26"/>
              </w:rPr>
              <w:softHyphen/>
              <w:t>тельства</w:t>
            </w:r>
          </w:p>
        </w:tc>
        <w:tc>
          <w:tcPr>
            <w:tcW w:w="2100" w:type="dxa"/>
            <w:tcBorders>
              <w:top w:val="single" w:sz="4" w:space="0" w:color="auto"/>
              <w:left w:val="single" w:sz="4" w:space="0" w:color="auto"/>
              <w:bottom w:val="single" w:sz="4" w:space="0" w:color="auto"/>
              <w:right w:val="single" w:sz="4" w:space="0" w:color="auto"/>
            </w:tcBorders>
            <w:hideMark/>
          </w:tcPr>
          <w:p w14:paraId="7B5F017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6C7B7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6D3B2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7270C8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BC5EC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50/1 жи</w:t>
            </w:r>
            <w:r>
              <w:rPr>
                <w:rFonts w:ascii="Times New Roman" w:hAnsi="Times New Roman" w:cs="Times New Roman"/>
                <w:color w:val="000000" w:themeColor="text1"/>
                <w:sz w:val="26"/>
                <w:szCs w:val="26"/>
              </w:rPr>
              <w:softHyphen/>
              <w:t>лой дом</w:t>
            </w:r>
          </w:p>
        </w:tc>
        <w:tc>
          <w:tcPr>
            <w:tcW w:w="1113" w:type="dxa"/>
            <w:tcBorders>
              <w:top w:val="single" w:sz="4" w:space="0" w:color="auto"/>
              <w:left w:val="single" w:sz="4" w:space="0" w:color="auto"/>
              <w:bottom w:val="single" w:sz="4" w:space="0" w:color="auto"/>
              <w:right w:val="single" w:sz="4" w:space="0" w:color="auto"/>
            </w:tcBorders>
            <w:hideMark/>
          </w:tcPr>
          <w:p w14:paraId="231710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46E8BC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699C34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hyperlink r:id="rId39" w:anchor="sub_223" w:history="1">
              <w:r>
                <w:rPr>
                  <w:rStyle w:val="a4"/>
                  <w:rFonts w:ascii="Times New Roman" w:hAnsi="Times New Roman" w:cs="Times New Roman"/>
                  <w:color w:val="000000" w:themeColor="text1"/>
                  <w:sz w:val="26"/>
                  <w:szCs w:val="26"/>
                </w:rPr>
                <w:t>*</w:t>
              </w:r>
            </w:hyperlink>
          </w:p>
        </w:tc>
        <w:tc>
          <w:tcPr>
            <w:tcW w:w="1239" w:type="dxa"/>
            <w:tcBorders>
              <w:top w:val="single" w:sz="4" w:space="0" w:color="auto"/>
              <w:left w:val="single" w:sz="4" w:space="0" w:color="auto"/>
              <w:bottom w:val="single" w:sz="4" w:space="0" w:color="auto"/>
              <w:right w:val="single" w:sz="4" w:space="0" w:color="auto"/>
            </w:tcBorders>
            <w:hideMark/>
          </w:tcPr>
          <w:p w14:paraId="2888E8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hyperlink r:id="rId40" w:anchor="sub_223" w:history="1">
              <w:r>
                <w:rPr>
                  <w:rStyle w:val="a4"/>
                  <w:rFonts w:ascii="Times New Roman" w:hAnsi="Times New Roman" w:cs="Times New Roman"/>
                  <w:color w:val="000000" w:themeColor="text1"/>
                  <w:sz w:val="26"/>
                  <w:szCs w:val="26"/>
                </w:rPr>
                <w:t>*</w:t>
              </w:r>
            </w:hyperlink>
          </w:p>
        </w:tc>
        <w:tc>
          <w:tcPr>
            <w:tcW w:w="980" w:type="dxa"/>
            <w:tcBorders>
              <w:top w:val="single" w:sz="4" w:space="0" w:color="auto"/>
              <w:left w:val="single" w:sz="4" w:space="0" w:color="auto"/>
              <w:bottom w:val="single" w:sz="4" w:space="0" w:color="auto"/>
              <w:right w:val="single" w:sz="4" w:space="0" w:color="auto"/>
            </w:tcBorders>
            <w:hideMark/>
          </w:tcPr>
          <w:p w14:paraId="273A08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hyperlink r:id="rId41" w:anchor="sub_223" w:history="1">
              <w:r>
                <w:rPr>
                  <w:rStyle w:val="a4"/>
                  <w:rFonts w:ascii="Times New Roman" w:hAnsi="Times New Roman" w:cs="Times New Roman"/>
                  <w:color w:val="000000" w:themeColor="text1"/>
                  <w:sz w:val="26"/>
                  <w:szCs w:val="26"/>
                </w:rPr>
                <w:t>*</w:t>
              </w:r>
            </w:hyperlink>
          </w:p>
        </w:tc>
      </w:tr>
      <w:tr w:rsidR="005C67A1" w14:paraId="0E084C59"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F8542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2059" w:type="dxa"/>
            <w:tcBorders>
              <w:top w:val="single" w:sz="4" w:space="0" w:color="auto"/>
              <w:left w:val="single" w:sz="4" w:space="0" w:color="auto"/>
              <w:bottom w:val="single" w:sz="4" w:space="0" w:color="auto"/>
              <w:right w:val="single" w:sz="4" w:space="0" w:color="auto"/>
            </w:tcBorders>
            <w:hideMark/>
          </w:tcPr>
          <w:p w14:paraId="66611DA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Администра</w:t>
            </w:r>
            <w:r>
              <w:rPr>
                <w:rFonts w:ascii="Times New Roman" w:hAnsi="Times New Roman" w:cs="Times New Roman"/>
                <w:sz w:val="26"/>
                <w:szCs w:val="26"/>
              </w:rPr>
              <w:softHyphen/>
              <w:t>тивные здания организаций, обеспечиваю</w:t>
            </w:r>
            <w:r>
              <w:rPr>
                <w:rFonts w:ascii="Times New Roman" w:hAnsi="Times New Roman" w:cs="Times New Roman"/>
                <w:sz w:val="26"/>
                <w:szCs w:val="26"/>
              </w:rPr>
              <w:softHyphen/>
              <w:t>щих предостав</w:t>
            </w:r>
            <w:r>
              <w:rPr>
                <w:rFonts w:ascii="Times New Roman" w:hAnsi="Times New Roman" w:cs="Times New Roman"/>
                <w:sz w:val="26"/>
                <w:szCs w:val="26"/>
              </w:rPr>
              <w:softHyphen/>
              <w:t>ление комму</w:t>
            </w:r>
            <w:r>
              <w:rPr>
                <w:rFonts w:ascii="Times New Roman" w:hAnsi="Times New Roman" w:cs="Times New Roman"/>
                <w:sz w:val="26"/>
                <w:szCs w:val="26"/>
              </w:rPr>
              <w:softHyphen/>
              <w:t>нальных услуг</w:t>
            </w:r>
          </w:p>
        </w:tc>
        <w:tc>
          <w:tcPr>
            <w:tcW w:w="2100" w:type="dxa"/>
            <w:tcBorders>
              <w:top w:val="single" w:sz="4" w:space="0" w:color="auto"/>
              <w:left w:val="single" w:sz="4" w:space="0" w:color="auto"/>
              <w:bottom w:val="single" w:sz="4" w:space="0" w:color="auto"/>
              <w:right w:val="single" w:sz="4" w:space="0" w:color="auto"/>
            </w:tcBorders>
            <w:hideMark/>
          </w:tcPr>
          <w:p w14:paraId="36BC2FE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C871B71"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1634AC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7DC774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7BF58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70/н.у.</w:t>
            </w:r>
          </w:p>
        </w:tc>
        <w:tc>
          <w:tcPr>
            <w:tcW w:w="1113" w:type="dxa"/>
            <w:tcBorders>
              <w:top w:val="single" w:sz="4" w:space="0" w:color="auto"/>
              <w:left w:val="single" w:sz="4" w:space="0" w:color="auto"/>
              <w:bottom w:val="single" w:sz="4" w:space="0" w:color="auto"/>
              <w:right w:val="single" w:sz="4" w:space="0" w:color="auto"/>
            </w:tcBorders>
            <w:hideMark/>
          </w:tcPr>
          <w:p w14:paraId="32BE94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5453DF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30A476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306F0A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2EFBD4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r>
      <w:tr w:rsidR="005C67A1" w14:paraId="68C8FD2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F659F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3.2.3</w:t>
            </w:r>
          </w:p>
        </w:tc>
        <w:tc>
          <w:tcPr>
            <w:tcW w:w="2059" w:type="dxa"/>
            <w:tcBorders>
              <w:top w:val="single" w:sz="4" w:space="0" w:color="auto"/>
              <w:left w:val="single" w:sz="4" w:space="0" w:color="auto"/>
              <w:bottom w:val="single" w:sz="4" w:space="0" w:color="auto"/>
              <w:right w:val="single" w:sz="4" w:space="0" w:color="auto"/>
            </w:tcBorders>
            <w:hideMark/>
          </w:tcPr>
          <w:p w14:paraId="2894138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услуг связи</w:t>
            </w:r>
          </w:p>
        </w:tc>
        <w:tc>
          <w:tcPr>
            <w:tcW w:w="2100" w:type="dxa"/>
            <w:tcBorders>
              <w:top w:val="single" w:sz="4" w:space="0" w:color="auto"/>
              <w:left w:val="single" w:sz="4" w:space="0" w:color="auto"/>
              <w:bottom w:val="single" w:sz="4" w:space="0" w:color="auto"/>
              <w:right w:val="single" w:sz="4" w:space="0" w:color="auto"/>
            </w:tcBorders>
            <w:hideMark/>
          </w:tcPr>
          <w:p w14:paraId="53BD553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17BFE6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CDB3E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71F8F4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1500</w:t>
            </w:r>
          </w:p>
        </w:tc>
        <w:tc>
          <w:tcPr>
            <w:tcW w:w="1260" w:type="dxa"/>
            <w:tcBorders>
              <w:top w:val="single" w:sz="4" w:space="0" w:color="auto"/>
              <w:left w:val="single" w:sz="4" w:space="0" w:color="auto"/>
              <w:bottom w:val="single" w:sz="4" w:space="0" w:color="auto"/>
              <w:right w:val="single" w:sz="4" w:space="0" w:color="auto"/>
            </w:tcBorders>
            <w:hideMark/>
          </w:tcPr>
          <w:p w14:paraId="76B7DB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066EDD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662FC9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25B99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1F2539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721348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8B861C2"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01A472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p w14:paraId="1CCB333D"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3A795E7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обслуживание</w:t>
            </w:r>
          </w:p>
          <w:p w14:paraId="5D2AB0A5"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49C79A2F" w14:textId="77777777" w:rsidR="005C67A1" w:rsidRDefault="005C67A1">
            <w:pPr>
              <w:pStyle w:val="ac"/>
              <w:ind w:right="-31"/>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населению или организациям бытовых услуг (мастерские мелкого ре</w:t>
            </w:r>
            <w:r>
              <w:rPr>
                <w:rFonts w:ascii="Times New Roman" w:hAnsi="Times New Roman" w:cs="Times New Roman"/>
                <w:color w:val="000000" w:themeColor="text1"/>
                <w:sz w:val="26"/>
                <w:szCs w:val="26"/>
              </w:rPr>
              <w:softHyphen/>
              <w:t>монта, ателье, парикмахерские)</w:t>
            </w:r>
          </w:p>
        </w:tc>
        <w:tc>
          <w:tcPr>
            <w:tcW w:w="980" w:type="dxa"/>
            <w:tcBorders>
              <w:top w:val="single" w:sz="4" w:space="0" w:color="auto"/>
              <w:left w:val="single" w:sz="4" w:space="0" w:color="auto"/>
              <w:bottom w:val="single" w:sz="4" w:space="0" w:color="auto"/>
              <w:right w:val="single" w:sz="4" w:space="0" w:color="auto"/>
            </w:tcBorders>
            <w:hideMark/>
          </w:tcPr>
          <w:p w14:paraId="0972DAA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163B5A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7E00BB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60" w:type="dxa"/>
            <w:tcBorders>
              <w:top w:val="single" w:sz="4" w:space="0" w:color="auto"/>
              <w:left w:val="single" w:sz="4" w:space="0" w:color="auto"/>
              <w:bottom w:val="single" w:sz="4" w:space="0" w:color="auto"/>
              <w:right w:val="single" w:sz="4" w:space="0" w:color="auto"/>
            </w:tcBorders>
            <w:hideMark/>
          </w:tcPr>
          <w:p w14:paraId="7D17E8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937FA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138B94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6CD760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1D9CD5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4A63E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49CC17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48B1E3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8136D3E"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3C5292C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населению или организациям бытовых услуг (бани, прачеч</w:t>
            </w:r>
            <w:r>
              <w:rPr>
                <w:rFonts w:ascii="Times New Roman" w:hAnsi="Times New Roman" w:cs="Times New Roman"/>
                <w:sz w:val="26"/>
                <w:szCs w:val="26"/>
              </w:rPr>
              <w:softHyphen/>
              <w:t>ные, химчистки, похоронные бюро)</w:t>
            </w:r>
          </w:p>
        </w:tc>
        <w:tc>
          <w:tcPr>
            <w:tcW w:w="980" w:type="dxa"/>
            <w:tcBorders>
              <w:top w:val="single" w:sz="4" w:space="0" w:color="auto"/>
              <w:left w:val="single" w:sz="4" w:space="0" w:color="auto"/>
              <w:bottom w:val="single" w:sz="4" w:space="0" w:color="auto"/>
              <w:right w:val="single" w:sz="4" w:space="0" w:color="auto"/>
            </w:tcBorders>
            <w:hideMark/>
          </w:tcPr>
          <w:p w14:paraId="46D6B3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5C0F1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610A3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075379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28571D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3109BE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5DE1BC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381176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10555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166D376"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CB7DC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tc>
        <w:tc>
          <w:tcPr>
            <w:tcW w:w="2059" w:type="dxa"/>
            <w:tcBorders>
              <w:top w:val="single" w:sz="4" w:space="0" w:color="auto"/>
              <w:left w:val="single" w:sz="4" w:space="0" w:color="auto"/>
              <w:bottom w:val="single" w:sz="4" w:space="0" w:color="auto"/>
              <w:right w:val="single" w:sz="4" w:space="0" w:color="auto"/>
            </w:tcBorders>
            <w:hideMark/>
          </w:tcPr>
          <w:p w14:paraId="149629D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w:t>
            </w:r>
            <w:r>
              <w:rPr>
                <w:rFonts w:ascii="Times New Roman" w:hAnsi="Times New Roman" w:cs="Times New Roman"/>
                <w:sz w:val="26"/>
                <w:szCs w:val="26"/>
              </w:rPr>
              <w:softHyphen/>
              <w:t>вание</w:t>
            </w:r>
          </w:p>
        </w:tc>
        <w:tc>
          <w:tcPr>
            <w:tcW w:w="2100" w:type="dxa"/>
            <w:tcBorders>
              <w:top w:val="single" w:sz="4" w:space="0" w:color="auto"/>
              <w:left w:val="single" w:sz="4" w:space="0" w:color="auto"/>
              <w:bottom w:val="single" w:sz="4" w:space="0" w:color="auto"/>
              <w:right w:val="single" w:sz="4" w:space="0" w:color="auto"/>
            </w:tcBorders>
            <w:hideMark/>
          </w:tcPr>
          <w:p w14:paraId="5FD0755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(поли</w:t>
            </w:r>
            <w:r>
              <w:rPr>
                <w:rFonts w:ascii="Times New Roman" w:hAnsi="Times New Roman" w:cs="Times New Roman"/>
                <w:sz w:val="26"/>
                <w:szCs w:val="26"/>
              </w:rPr>
              <w:softHyphen/>
              <w:t>клиники, фель</w:t>
            </w:r>
            <w:r>
              <w:rPr>
                <w:rFonts w:ascii="Times New Roman" w:hAnsi="Times New Roman" w:cs="Times New Roman"/>
                <w:sz w:val="26"/>
                <w:szCs w:val="26"/>
              </w:rPr>
              <w:softHyphen/>
              <w:t>дшерские пункты)</w:t>
            </w:r>
          </w:p>
        </w:tc>
        <w:tc>
          <w:tcPr>
            <w:tcW w:w="980" w:type="dxa"/>
            <w:tcBorders>
              <w:top w:val="single" w:sz="4" w:space="0" w:color="auto"/>
              <w:left w:val="single" w:sz="4" w:space="0" w:color="auto"/>
              <w:bottom w:val="single" w:sz="4" w:space="0" w:color="auto"/>
              <w:right w:val="single" w:sz="4" w:space="0" w:color="auto"/>
            </w:tcBorders>
            <w:hideMark/>
          </w:tcPr>
          <w:p w14:paraId="5B32B9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3FFE8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B84A4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3AA387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E9C32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93F0A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280A6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5C8197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2A00E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973149D"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0CAF8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3.5.1</w:t>
            </w:r>
          </w:p>
        </w:tc>
        <w:tc>
          <w:tcPr>
            <w:tcW w:w="2059" w:type="dxa"/>
            <w:tcBorders>
              <w:top w:val="single" w:sz="4" w:space="0" w:color="auto"/>
              <w:left w:val="single" w:sz="4" w:space="0" w:color="auto"/>
              <w:bottom w:val="single" w:sz="4" w:space="0" w:color="auto"/>
              <w:right w:val="single" w:sz="4" w:space="0" w:color="auto"/>
            </w:tcBorders>
            <w:hideMark/>
          </w:tcPr>
          <w:p w14:paraId="65AE639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Дошкольное, начальное и среднее общее образование</w:t>
            </w:r>
          </w:p>
        </w:tc>
        <w:tc>
          <w:tcPr>
            <w:tcW w:w="2100" w:type="dxa"/>
            <w:tcBorders>
              <w:top w:val="single" w:sz="4" w:space="0" w:color="auto"/>
              <w:left w:val="single" w:sz="4" w:space="0" w:color="auto"/>
              <w:bottom w:val="single" w:sz="4" w:space="0" w:color="auto"/>
              <w:right w:val="single" w:sz="4" w:space="0" w:color="auto"/>
            </w:tcBorders>
            <w:hideMark/>
          </w:tcPr>
          <w:p w14:paraId="6E303EE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BEAC9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9322E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5247F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443570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12D17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9F481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407D6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BB4DD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4ACEF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D769EFA"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2EEAAC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3.6.1</w:t>
            </w:r>
          </w:p>
          <w:p w14:paraId="7BE08A3E"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702453E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Объекты куль</w:t>
            </w:r>
            <w:r>
              <w:rPr>
                <w:rFonts w:ascii="Times New Roman" w:hAnsi="Times New Roman" w:cs="Times New Roman"/>
                <w:color w:val="000000" w:themeColor="text1"/>
                <w:sz w:val="26"/>
                <w:szCs w:val="26"/>
              </w:rPr>
              <w:softHyphen/>
              <w:t>турно-досуго</w:t>
            </w:r>
            <w:r>
              <w:rPr>
                <w:rFonts w:ascii="Times New Roman" w:hAnsi="Times New Roman" w:cs="Times New Roman"/>
                <w:color w:val="000000" w:themeColor="text1"/>
                <w:sz w:val="26"/>
                <w:szCs w:val="26"/>
              </w:rPr>
              <w:softHyphen/>
              <w:t>вой деятельно</w:t>
            </w:r>
            <w:r>
              <w:rPr>
                <w:rFonts w:ascii="Times New Roman" w:hAnsi="Times New Roman" w:cs="Times New Roman"/>
                <w:color w:val="000000" w:themeColor="text1"/>
                <w:sz w:val="26"/>
                <w:szCs w:val="26"/>
              </w:rPr>
              <w:softHyphen/>
              <w:t>сти</w:t>
            </w:r>
          </w:p>
          <w:p w14:paraId="3CB4780D"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726E532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му</w:t>
            </w:r>
            <w:r>
              <w:rPr>
                <w:rFonts w:ascii="Times New Roman" w:hAnsi="Times New Roman" w:cs="Times New Roman"/>
                <w:color w:val="000000" w:themeColor="text1"/>
                <w:sz w:val="26"/>
                <w:szCs w:val="26"/>
              </w:rPr>
              <w:softHyphen/>
              <w:t>зеев, выставоч</w:t>
            </w:r>
            <w:r>
              <w:rPr>
                <w:rFonts w:ascii="Times New Roman" w:hAnsi="Times New Roman" w:cs="Times New Roman"/>
                <w:color w:val="000000" w:themeColor="text1"/>
                <w:sz w:val="26"/>
                <w:szCs w:val="26"/>
              </w:rPr>
              <w:softHyphen/>
              <w:t>ных залов, ху</w:t>
            </w:r>
            <w:r>
              <w:rPr>
                <w:rFonts w:ascii="Times New Roman" w:hAnsi="Times New Roman" w:cs="Times New Roman"/>
                <w:color w:val="000000" w:themeColor="text1"/>
                <w:sz w:val="26"/>
                <w:szCs w:val="26"/>
              </w:rPr>
              <w:softHyphen/>
              <w:t>дожественных галерей, домов культуры, биб</w:t>
            </w:r>
            <w:r>
              <w:rPr>
                <w:rFonts w:ascii="Times New Roman" w:hAnsi="Times New Roman" w:cs="Times New Roman"/>
                <w:color w:val="000000" w:themeColor="text1"/>
                <w:sz w:val="26"/>
                <w:szCs w:val="26"/>
              </w:rPr>
              <w:softHyphen/>
              <w:t>лиотек</w:t>
            </w:r>
          </w:p>
        </w:tc>
        <w:tc>
          <w:tcPr>
            <w:tcW w:w="980" w:type="dxa"/>
            <w:tcBorders>
              <w:top w:val="single" w:sz="4" w:space="0" w:color="auto"/>
              <w:left w:val="single" w:sz="4" w:space="0" w:color="auto"/>
              <w:bottom w:val="single" w:sz="4" w:space="0" w:color="auto"/>
              <w:right w:val="single" w:sz="4" w:space="0" w:color="auto"/>
            </w:tcBorders>
            <w:hideMark/>
          </w:tcPr>
          <w:p w14:paraId="0D79D7FE"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165FDB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7672C3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2BB3FE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334CC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B9645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1EE516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55A712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579D1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457A3B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3ABDB3A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AA2483E"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5EBA30F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ки</w:t>
            </w:r>
            <w:r>
              <w:rPr>
                <w:rFonts w:ascii="Times New Roman" w:hAnsi="Times New Roman" w:cs="Times New Roman"/>
                <w:sz w:val="26"/>
                <w:szCs w:val="26"/>
              </w:rPr>
              <w:softHyphen/>
              <w:t>нотеатров и ки</w:t>
            </w:r>
            <w:r>
              <w:rPr>
                <w:rFonts w:ascii="Times New Roman" w:hAnsi="Times New Roman" w:cs="Times New Roman"/>
                <w:sz w:val="26"/>
                <w:szCs w:val="26"/>
              </w:rPr>
              <w:softHyphen/>
              <w:t>нозалов, теат</w:t>
            </w:r>
            <w:r>
              <w:rPr>
                <w:rFonts w:ascii="Times New Roman" w:hAnsi="Times New Roman" w:cs="Times New Roman"/>
                <w:sz w:val="26"/>
                <w:szCs w:val="26"/>
              </w:rPr>
              <w:softHyphen/>
              <w:t>ров, филармо</w:t>
            </w:r>
            <w:r>
              <w:rPr>
                <w:rFonts w:ascii="Times New Roman" w:hAnsi="Times New Roman" w:cs="Times New Roman"/>
                <w:sz w:val="26"/>
                <w:szCs w:val="26"/>
              </w:rPr>
              <w:softHyphen/>
              <w:t>ний, концерт</w:t>
            </w:r>
            <w:r>
              <w:rPr>
                <w:rFonts w:ascii="Times New Roman" w:hAnsi="Times New Roman" w:cs="Times New Roman"/>
                <w:sz w:val="26"/>
                <w:szCs w:val="26"/>
              </w:rPr>
              <w:softHyphen/>
              <w:t>ных залов, пла</w:t>
            </w:r>
            <w:r>
              <w:rPr>
                <w:rFonts w:ascii="Times New Roman" w:hAnsi="Times New Roman" w:cs="Times New Roman"/>
                <w:sz w:val="26"/>
                <w:szCs w:val="26"/>
              </w:rPr>
              <w:softHyphen/>
              <w:t>нетариев</w:t>
            </w:r>
          </w:p>
        </w:tc>
        <w:tc>
          <w:tcPr>
            <w:tcW w:w="980" w:type="dxa"/>
            <w:tcBorders>
              <w:top w:val="single" w:sz="4" w:space="0" w:color="auto"/>
              <w:left w:val="single" w:sz="4" w:space="0" w:color="auto"/>
              <w:bottom w:val="single" w:sz="4" w:space="0" w:color="auto"/>
              <w:right w:val="single" w:sz="4" w:space="0" w:color="auto"/>
            </w:tcBorders>
            <w:hideMark/>
          </w:tcPr>
          <w:p w14:paraId="27F44C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6232C6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105B7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635228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61EB4B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AB654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5FDFEA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2C27B8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0AED80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BA476B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13131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5.1.2</w:t>
            </w:r>
          </w:p>
        </w:tc>
        <w:tc>
          <w:tcPr>
            <w:tcW w:w="2059" w:type="dxa"/>
            <w:tcBorders>
              <w:top w:val="single" w:sz="4" w:space="0" w:color="auto"/>
              <w:left w:val="single" w:sz="4" w:space="0" w:color="auto"/>
              <w:bottom w:val="single" w:sz="4" w:space="0" w:color="auto"/>
              <w:right w:val="single" w:sz="4" w:space="0" w:color="auto"/>
            </w:tcBorders>
            <w:hideMark/>
          </w:tcPr>
          <w:p w14:paraId="174B6D2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занятий спортом в помещениях</w:t>
            </w:r>
          </w:p>
        </w:tc>
        <w:tc>
          <w:tcPr>
            <w:tcW w:w="2100" w:type="dxa"/>
            <w:tcBorders>
              <w:top w:val="single" w:sz="4" w:space="0" w:color="auto"/>
              <w:left w:val="single" w:sz="4" w:space="0" w:color="auto"/>
              <w:bottom w:val="single" w:sz="4" w:space="0" w:color="auto"/>
              <w:right w:val="single" w:sz="4" w:space="0" w:color="auto"/>
            </w:tcBorders>
            <w:hideMark/>
          </w:tcPr>
          <w:p w14:paraId="43A81B1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323D643"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30DF95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0C8345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31699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4F9A5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683D68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16D9C2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3AF565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33A38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6529D18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F6B0A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5.1.3</w:t>
            </w:r>
          </w:p>
        </w:tc>
        <w:tc>
          <w:tcPr>
            <w:tcW w:w="2059" w:type="dxa"/>
            <w:tcBorders>
              <w:top w:val="single" w:sz="4" w:space="0" w:color="auto"/>
              <w:left w:val="single" w:sz="4" w:space="0" w:color="auto"/>
              <w:bottom w:val="single" w:sz="4" w:space="0" w:color="auto"/>
              <w:right w:val="single" w:sz="4" w:space="0" w:color="auto"/>
            </w:tcBorders>
            <w:hideMark/>
          </w:tcPr>
          <w:p w14:paraId="188BDB6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Площадки для занятий спор</w:t>
            </w:r>
            <w:r>
              <w:rPr>
                <w:rFonts w:ascii="Times New Roman" w:hAnsi="Times New Roman" w:cs="Times New Roman"/>
                <w:color w:val="000000" w:themeColor="text1"/>
                <w:sz w:val="26"/>
                <w:szCs w:val="26"/>
              </w:rPr>
              <w:softHyphen/>
              <w:t>том</w:t>
            </w:r>
          </w:p>
        </w:tc>
        <w:tc>
          <w:tcPr>
            <w:tcW w:w="2100" w:type="dxa"/>
            <w:tcBorders>
              <w:top w:val="single" w:sz="4" w:space="0" w:color="auto"/>
              <w:left w:val="single" w:sz="4" w:space="0" w:color="auto"/>
              <w:bottom w:val="single" w:sz="4" w:space="0" w:color="auto"/>
              <w:right w:val="single" w:sz="4" w:space="0" w:color="auto"/>
            </w:tcBorders>
            <w:hideMark/>
          </w:tcPr>
          <w:p w14:paraId="486DF86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DE07C43"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680BEA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w:t>
            </w:r>
          </w:p>
        </w:tc>
        <w:tc>
          <w:tcPr>
            <w:tcW w:w="1120" w:type="dxa"/>
            <w:tcBorders>
              <w:top w:val="single" w:sz="4" w:space="0" w:color="auto"/>
              <w:left w:val="single" w:sz="4" w:space="0" w:color="auto"/>
              <w:bottom w:val="single" w:sz="4" w:space="0" w:color="auto"/>
              <w:right w:val="single" w:sz="4" w:space="0" w:color="auto"/>
            </w:tcBorders>
            <w:hideMark/>
          </w:tcPr>
          <w:p w14:paraId="2C23F0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79D6FF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81DCC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w:t>
            </w:r>
          </w:p>
        </w:tc>
        <w:tc>
          <w:tcPr>
            <w:tcW w:w="993" w:type="dxa"/>
            <w:tcBorders>
              <w:top w:val="single" w:sz="4" w:space="0" w:color="auto"/>
              <w:left w:val="single" w:sz="4" w:space="0" w:color="auto"/>
              <w:bottom w:val="single" w:sz="4" w:space="0" w:color="auto"/>
              <w:right w:val="single" w:sz="4" w:space="0" w:color="auto"/>
            </w:tcBorders>
            <w:hideMark/>
          </w:tcPr>
          <w:p w14:paraId="3A3298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21A2F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018CD0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22309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6533B0C0"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105810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8.3</w:t>
            </w:r>
          </w:p>
          <w:p w14:paraId="1D81E353"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1AFAB8E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внутреннего правопорядка</w:t>
            </w:r>
          </w:p>
          <w:p w14:paraId="1F942FEA"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12FEEE1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необ</w:t>
            </w:r>
            <w:r>
              <w:rPr>
                <w:rFonts w:ascii="Times New Roman" w:hAnsi="Times New Roman" w:cs="Times New Roman"/>
                <w:color w:val="000000" w:themeColor="text1"/>
                <w:sz w:val="26"/>
                <w:szCs w:val="26"/>
              </w:rPr>
              <w:softHyphen/>
              <w:t>ходимых для подготовки и поддержания в готовности ор</w:t>
            </w:r>
            <w:r>
              <w:rPr>
                <w:rFonts w:ascii="Times New Roman" w:hAnsi="Times New Roman" w:cs="Times New Roman"/>
                <w:color w:val="000000" w:themeColor="text1"/>
                <w:sz w:val="26"/>
                <w:szCs w:val="26"/>
              </w:rPr>
              <w:softHyphen/>
              <w:t>ганов внутрен</w:t>
            </w:r>
            <w:r>
              <w:rPr>
                <w:rFonts w:ascii="Times New Roman" w:hAnsi="Times New Roman" w:cs="Times New Roman"/>
                <w:color w:val="000000" w:themeColor="text1"/>
                <w:sz w:val="26"/>
                <w:szCs w:val="26"/>
              </w:rPr>
              <w:softHyphen/>
              <w:t>них дел, Росгвардии и спасательных служб, разме</w:t>
            </w:r>
            <w:r>
              <w:rPr>
                <w:rFonts w:ascii="Times New Roman" w:hAnsi="Times New Roman" w:cs="Times New Roman"/>
                <w:color w:val="000000" w:themeColor="text1"/>
                <w:sz w:val="26"/>
                <w:szCs w:val="26"/>
              </w:rPr>
              <w:softHyphen/>
              <w:t>щение объектов гражданской обороны, за ис</w:t>
            </w:r>
            <w:r>
              <w:rPr>
                <w:rFonts w:ascii="Times New Roman" w:hAnsi="Times New Roman" w:cs="Times New Roman"/>
                <w:color w:val="000000" w:themeColor="text1"/>
                <w:sz w:val="26"/>
                <w:szCs w:val="26"/>
              </w:rPr>
              <w:softHyphen/>
              <w:t>ключением объ</w:t>
            </w:r>
            <w:r>
              <w:rPr>
                <w:rFonts w:ascii="Times New Roman" w:hAnsi="Times New Roman" w:cs="Times New Roman"/>
                <w:color w:val="000000" w:themeColor="text1"/>
                <w:sz w:val="26"/>
                <w:szCs w:val="26"/>
              </w:rPr>
              <w:softHyphen/>
              <w:t>ектов граждан</w:t>
            </w:r>
            <w:r>
              <w:rPr>
                <w:rFonts w:ascii="Times New Roman" w:hAnsi="Times New Roman" w:cs="Times New Roman"/>
                <w:color w:val="000000" w:themeColor="text1"/>
                <w:sz w:val="26"/>
                <w:szCs w:val="26"/>
              </w:rPr>
              <w:softHyphen/>
              <w:t>ской обороны, являющихся ча</w:t>
            </w:r>
            <w:r>
              <w:rPr>
                <w:rFonts w:ascii="Times New Roman" w:hAnsi="Times New Roman" w:cs="Times New Roman"/>
                <w:color w:val="000000" w:themeColor="text1"/>
                <w:sz w:val="26"/>
                <w:szCs w:val="26"/>
              </w:rPr>
              <w:softHyphen/>
              <w:t>стями производ</w:t>
            </w:r>
            <w:r>
              <w:rPr>
                <w:rFonts w:ascii="Times New Roman" w:hAnsi="Times New Roman" w:cs="Times New Roman"/>
                <w:color w:val="000000" w:themeColor="text1"/>
                <w:sz w:val="26"/>
                <w:szCs w:val="26"/>
              </w:rPr>
              <w:softHyphen/>
              <w:t>ственных зданий</w:t>
            </w:r>
          </w:p>
        </w:tc>
        <w:tc>
          <w:tcPr>
            <w:tcW w:w="980" w:type="dxa"/>
            <w:tcBorders>
              <w:top w:val="single" w:sz="4" w:space="0" w:color="auto"/>
              <w:left w:val="single" w:sz="4" w:space="0" w:color="auto"/>
              <w:bottom w:val="single" w:sz="4" w:space="0" w:color="auto"/>
              <w:right w:val="single" w:sz="4" w:space="0" w:color="auto"/>
            </w:tcBorders>
            <w:hideMark/>
          </w:tcPr>
          <w:p w14:paraId="59019A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D9734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CBAEE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A5330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47370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BB182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33D51D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1D6E0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B64CD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E38DAF6"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B10B17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A74AB1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8D3BC0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w:t>
            </w:r>
            <w:r>
              <w:rPr>
                <w:rFonts w:ascii="Times New Roman" w:hAnsi="Times New Roman" w:cs="Times New Roman"/>
                <w:sz w:val="26"/>
                <w:szCs w:val="26"/>
              </w:rPr>
              <w:softHyphen/>
              <w:t>ходимых для подготовки и поддержания в готовности ор</w:t>
            </w:r>
            <w:r>
              <w:rPr>
                <w:rFonts w:ascii="Times New Roman" w:hAnsi="Times New Roman" w:cs="Times New Roman"/>
                <w:sz w:val="26"/>
                <w:szCs w:val="26"/>
              </w:rPr>
              <w:softHyphen/>
              <w:t>ганов, в которых существует вое</w:t>
            </w:r>
            <w:r>
              <w:rPr>
                <w:rFonts w:ascii="Times New Roman" w:hAnsi="Times New Roman" w:cs="Times New Roman"/>
                <w:sz w:val="26"/>
                <w:szCs w:val="26"/>
              </w:rPr>
              <w:softHyphen/>
              <w:t>низированная служба</w:t>
            </w:r>
          </w:p>
        </w:tc>
        <w:tc>
          <w:tcPr>
            <w:tcW w:w="980" w:type="dxa"/>
            <w:tcBorders>
              <w:top w:val="single" w:sz="4" w:space="0" w:color="auto"/>
              <w:left w:val="single" w:sz="4" w:space="0" w:color="auto"/>
              <w:bottom w:val="single" w:sz="4" w:space="0" w:color="auto"/>
              <w:right w:val="single" w:sz="4" w:space="0" w:color="auto"/>
            </w:tcBorders>
            <w:hideMark/>
          </w:tcPr>
          <w:p w14:paraId="3DE09D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6CFB8C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953E9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33203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60CE9E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71AE0A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3CE680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71DA2E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5A2BD2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4185C226"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634FF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14.0</w:t>
            </w:r>
          </w:p>
        </w:tc>
        <w:tc>
          <w:tcPr>
            <w:tcW w:w="2059" w:type="dxa"/>
            <w:tcBorders>
              <w:top w:val="single" w:sz="4" w:space="0" w:color="auto"/>
              <w:left w:val="single" w:sz="4" w:space="0" w:color="auto"/>
              <w:bottom w:val="single" w:sz="4" w:space="0" w:color="auto"/>
              <w:right w:val="single" w:sz="4" w:space="0" w:color="auto"/>
            </w:tcBorders>
            <w:hideMark/>
          </w:tcPr>
          <w:p w14:paraId="7A3EE14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Земельные участки, входя</w:t>
            </w:r>
            <w:r>
              <w:rPr>
                <w:rFonts w:ascii="Times New Roman" w:hAnsi="Times New Roman" w:cs="Times New Roman"/>
                <w:sz w:val="26"/>
                <w:szCs w:val="26"/>
              </w:rPr>
              <w:softHyphen/>
              <w:t>щие в состав общего имуще</w:t>
            </w:r>
            <w:r>
              <w:rPr>
                <w:rFonts w:ascii="Times New Roman" w:hAnsi="Times New Roman" w:cs="Times New Roman"/>
                <w:sz w:val="26"/>
                <w:szCs w:val="26"/>
              </w:rPr>
              <w:softHyphen/>
              <w:t>ства собствен</w:t>
            </w:r>
            <w:r>
              <w:rPr>
                <w:rFonts w:ascii="Times New Roman" w:hAnsi="Times New Roman" w:cs="Times New Roman"/>
                <w:sz w:val="26"/>
                <w:szCs w:val="26"/>
              </w:rPr>
              <w:softHyphen/>
              <w:t>ников индиви</w:t>
            </w:r>
            <w:r>
              <w:rPr>
                <w:rFonts w:ascii="Times New Roman" w:hAnsi="Times New Roman" w:cs="Times New Roman"/>
                <w:sz w:val="26"/>
                <w:szCs w:val="26"/>
              </w:rPr>
              <w:softHyphen/>
              <w:t>дуальных жи</w:t>
            </w:r>
            <w:r>
              <w:rPr>
                <w:rFonts w:ascii="Times New Roman" w:hAnsi="Times New Roman" w:cs="Times New Roman"/>
                <w:sz w:val="26"/>
                <w:szCs w:val="26"/>
              </w:rPr>
              <w:softHyphen/>
              <w:t>лых домов в ма</w:t>
            </w:r>
            <w:r>
              <w:rPr>
                <w:rFonts w:ascii="Times New Roman" w:hAnsi="Times New Roman" w:cs="Times New Roman"/>
                <w:sz w:val="26"/>
                <w:szCs w:val="26"/>
              </w:rPr>
              <w:softHyphen/>
              <w:t>лоэтажном жи</w:t>
            </w:r>
            <w:r>
              <w:rPr>
                <w:rFonts w:ascii="Times New Roman" w:hAnsi="Times New Roman" w:cs="Times New Roman"/>
                <w:sz w:val="26"/>
                <w:szCs w:val="26"/>
              </w:rPr>
              <w:softHyphen/>
              <w:t>лом комплексе</w:t>
            </w:r>
          </w:p>
        </w:tc>
        <w:tc>
          <w:tcPr>
            <w:tcW w:w="2100" w:type="dxa"/>
            <w:tcBorders>
              <w:top w:val="single" w:sz="4" w:space="0" w:color="auto"/>
              <w:left w:val="single" w:sz="4" w:space="0" w:color="auto"/>
              <w:bottom w:val="single" w:sz="4" w:space="0" w:color="auto"/>
              <w:right w:val="single" w:sz="4" w:space="0" w:color="auto"/>
            </w:tcBorders>
            <w:hideMark/>
          </w:tcPr>
          <w:p w14:paraId="595475C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837DE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25691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E10EC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A3E4C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330DA1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D038C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7C2A7D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052535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7F7EE0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0AF6908"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4375FE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592E50B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45D16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2.3</w:t>
            </w:r>
          </w:p>
        </w:tc>
        <w:tc>
          <w:tcPr>
            <w:tcW w:w="2059" w:type="dxa"/>
            <w:tcBorders>
              <w:top w:val="single" w:sz="4" w:space="0" w:color="auto"/>
              <w:left w:val="single" w:sz="4" w:space="0" w:color="auto"/>
              <w:bottom w:val="single" w:sz="4" w:space="0" w:color="auto"/>
              <w:right w:val="single" w:sz="4" w:space="0" w:color="auto"/>
            </w:tcBorders>
            <w:hideMark/>
          </w:tcPr>
          <w:p w14:paraId="02452C5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Блокированная жилая застройка</w:t>
            </w:r>
          </w:p>
        </w:tc>
        <w:tc>
          <w:tcPr>
            <w:tcW w:w="2100" w:type="dxa"/>
            <w:tcBorders>
              <w:top w:val="single" w:sz="4" w:space="0" w:color="auto"/>
              <w:left w:val="single" w:sz="4" w:space="0" w:color="auto"/>
              <w:bottom w:val="single" w:sz="4" w:space="0" w:color="auto"/>
              <w:right w:val="single" w:sz="4" w:space="0" w:color="auto"/>
            </w:tcBorders>
            <w:hideMark/>
          </w:tcPr>
          <w:p w14:paraId="32C389F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29143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9E0AD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6B6E2E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CFF59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B078F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1C05E0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287004BF"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p w14:paraId="6C72E0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 (для встро</w:t>
            </w:r>
            <w:r>
              <w:rPr>
                <w:rFonts w:ascii="Times New Roman" w:hAnsi="Times New Roman" w:cs="Times New Roman"/>
                <w:color w:val="000000" w:themeColor="text1"/>
                <w:sz w:val="26"/>
                <w:szCs w:val="26"/>
              </w:rPr>
              <w:softHyphen/>
              <w:t>енно-пристро</w:t>
            </w:r>
            <w:r>
              <w:rPr>
                <w:rFonts w:ascii="Times New Roman" w:hAnsi="Times New Roman" w:cs="Times New Roman"/>
                <w:color w:val="000000" w:themeColor="text1"/>
                <w:sz w:val="26"/>
                <w:szCs w:val="26"/>
              </w:rPr>
              <w:softHyphen/>
              <w:t>енных и отдельно стоящих гаражей)</w:t>
            </w:r>
          </w:p>
        </w:tc>
        <w:tc>
          <w:tcPr>
            <w:tcW w:w="1239" w:type="dxa"/>
            <w:tcBorders>
              <w:top w:val="single" w:sz="4" w:space="0" w:color="auto"/>
              <w:left w:val="single" w:sz="4" w:space="0" w:color="auto"/>
              <w:bottom w:val="single" w:sz="4" w:space="0" w:color="auto"/>
              <w:right w:val="single" w:sz="4" w:space="0" w:color="auto"/>
            </w:tcBorders>
            <w:hideMark/>
          </w:tcPr>
          <w:p w14:paraId="0E1DD19A"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p w14:paraId="28FEB9F8"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(от бо</w:t>
            </w:r>
            <w:r>
              <w:rPr>
                <w:rFonts w:ascii="Times New Roman" w:hAnsi="Times New Roman" w:cs="Times New Roman"/>
                <w:color w:val="000000" w:themeColor="text1"/>
                <w:sz w:val="26"/>
                <w:szCs w:val="26"/>
              </w:rPr>
              <w:softHyphen/>
              <w:t>ковой границы земель</w:t>
            </w:r>
            <w:r>
              <w:rPr>
                <w:rFonts w:ascii="Times New Roman" w:hAnsi="Times New Roman" w:cs="Times New Roman"/>
                <w:color w:val="000000" w:themeColor="text1"/>
                <w:sz w:val="26"/>
                <w:szCs w:val="26"/>
              </w:rPr>
              <w:softHyphen/>
              <w:t>ного участка, смежной с зе</w:t>
            </w:r>
            <w:r>
              <w:rPr>
                <w:rFonts w:ascii="Times New Roman" w:hAnsi="Times New Roman" w:cs="Times New Roman"/>
                <w:color w:val="000000" w:themeColor="text1"/>
                <w:sz w:val="26"/>
                <w:szCs w:val="26"/>
              </w:rPr>
              <w:softHyphen/>
              <w:t>мельным участ</w:t>
            </w:r>
            <w:r>
              <w:rPr>
                <w:rFonts w:ascii="Times New Roman" w:hAnsi="Times New Roman" w:cs="Times New Roman"/>
                <w:color w:val="000000" w:themeColor="text1"/>
                <w:sz w:val="26"/>
                <w:szCs w:val="26"/>
              </w:rPr>
              <w:softHyphen/>
              <w:t>ком, за</w:t>
            </w:r>
            <w:r>
              <w:rPr>
                <w:rFonts w:ascii="Times New Roman" w:hAnsi="Times New Roman" w:cs="Times New Roman"/>
                <w:color w:val="000000" w:themeColor="text1"/>
                <w:sz w:val="26"/>
                <w:szCs w:val="26"/>
              </w:rPr>
              <w:softHyphen/>
              <w:t>строен</w:t>
            </w:r>
            <w:r>
              <w:rPr>
                <w:rFonts w:ascii="Times New Roman" w:hAnsi="Times New Roman" w:cs="Times New Roman"/>
                <w:color w:val="000000" w:themeColor="text1"/>
                <w:sz w:val="26"/>
                <w:szCs w:val="26"/>
              </w:rPr>
              <w:softHyphen/>
              <w:t>ным или предна</w:t>
            </w:r>
            <w:r>
              <w:rPr>
                <w:rFonts w:ascii="Times New Roman" w:hAnsi="Times New Roman" w:cs="Times New Roman"/>
                <w:color w:val="000000" w:themeColor="text1"/>
                <w:sz w:val="26"/>
                <w:szCs w:val="26"/>
              </w:rPr>
              <w:softHyphen/>
              <w:t>зна</w:t>
            </w:r>
            <w:r>
              <w:rPr>
                <w:rFonts w:ascii="Times New Roman" w:hAnsi="Times New Roman" w:cs="Times New Roman"/>
                <w:color w:val="000000" w:themeColor="text1"/>
                <w:sz w:val="26"/>
                <w:szCs w:val="26"/>
              </w:rPr>
              <w:softHyphen/>
              <w:t>чен</w:t>
            </w:r>
            <w:r>
              <w:rPr>
                <w:rFonts w:ascii="Times New Roman" w:hAnsi="Times New Roman" w:cs="Times New Roman"/>
                <w:color w:val="000000" w:themeColor="text1"/>
                <w:sz w:val="26"/>
                <w:szCs w:val="26"/>
              </w:rPr>
              <w:softHyphen/>
              <w:t>ным для за</w:t>
            </w:r>
            <w:r>
              <w:rPr>
                <w:rFonts w:ascii="Times New Roman" w:hAnsi="Times New Roman" w:cs="Times New Roman"/>
                <w:color w:val="000000" w:themeColor="text1"/>
                <w:sz w:val="26"/>
                <w:szCs w:val="26"/>
              </w:rPr>
              <w:softHyphen/>
              <w:t>стройки жилого дома, име</w:t>
            </w:r>
            <w:r>
              <w:rPr>
                <w:rFonts w:ascii="Times New Roman" w:hAnsi="Times New Roman" w:cs="Times New Roman"/>
                <w:color w:val="000000" w:themeColor="text1"/>
                <w:sz w:val="26"/>
                <w:szCs w:val="26"/>
              </w:rPr>
              <w:softHyphen/>
              <w:t>ю</w:t>
            </w:r>
            <w:r>
              <w:rPr>
                <w:rFonts w:ascii="Times New Roman" w:hAnsi="Times New Roman" w:cs="Times New Roman"/>
                <w:color w:val="000000" w:themeColor="text1"/>
                <w:sz w:val="26"/>
                <w:szCs w:val="26"/>
              </w:rPr>
              <w:softHyphen/>
              <w:t>щего та</w:t>
            </w:r>
            <w:r>
              <w:rPr>
                <w:rFonts w:ascii="Times New Roman" w:hAnsi="Times New Roman" w:cs="Times New Roman"/>
                <w:color w:val="000000" w:themeColor="text1"/>
                <w:sz w:val="26"/>
                <w:szCs w:val="26"/>
              </w:rPr>
              <w:softHyphen/>
              <w:t>кой же от</w:t>
            </w:r>
            <w:r>
              <w:rPr>
                <w:rFonts w:ascii="Times New Roman" w:hAnsi="Times New Roman" w:cs="Times New Roman"/>
                <w:color w:val="000000" w:themeColor="text1"/>
                <w:sz w:val="26"/>
                <w:szCs w:val="26"/>
              </w:rPr>
              <w:softHyphen/>
              <w:t>ступ от гра</w:t>
            </w:r>
            <w:r>
              <w:rPr>
                <w:rFonts w:ascii="Times New Roman" w:hAnsi="Times New Roman" w:cs="Times New Roman"/>
                <w:color w:val="000000" w:themeColor="text1"/>
                <w:sz w:val="26"/>
                <w:szCs w:val="26"/>
              </w:rPr>
              <w:softHyphen/>
              <w:t>ницы земель</w:t>
            </w:r>
            <w:r>
              <w:rPr>
                <w:rFonts w:ascii="Times New Roman" w:hAnsi="Times New Roman" w:cs="Times New Roman"/>
                <w:color w:val="000000" w:themeColor="text1"/>
                <w:sz w:val="26"/>
                <w:szCs w:val="26"/>
              </w:rPr>
              <w:softHyphen/>
              <w:t>ного участка),</w:t>
            </w:r>
          </w:p>
          <w:p w14:paraId="4F311B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 (в иных случаях)</w:t>
            </w:r>
          </w:p>
        </w:tc>
        <w:tc>
          <w:tcPr>
            <w:tcW w:w="980" w:type="dxa"/>
            <w:tcBorders>
              <w:top w:val="single" w:sz="4" w:space="0" w:color="auto"/>
              <w:left w:val="single" w:sz="4" w:space="0" w:color="auto"/>
              <w:bottom w:val="single" w:sz="4" w:space="0" w:color="auto"/>
              <w:right w:val="single" w:sz="4" w:space="0" w:color="auto"/>
            </w:tcBorders>
            <w:hideMark/>
          </w:tcPr>
          <w:p w14:paraId="29F28D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r>
      <w:tr w:rsidR="005C67A1" w14:paraId="5BFE4869"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0DB50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2.1.1</w:t>
            </w:r>
          </w:p>
        </w:tc>
        <w:tc>
          <w:tcPr>
            <w:tcW w:w="2059" w:type="dxa"/>
            <w:tcBorders>
              <w:top w:val="single" w:sz="4" w:space="0" w:color="auto"/>
              <w:left w:val="single" w:sz="4" w:space="0" w:color="auto"/>
              <w:bottom w:val="single" w:sz="4" w:space="0" w:color="auto"/>
              <w:right w:val="single" w:sz="4" w:space="0" w:color="auto"/>
            </w:tcBorders>
            <w:hideMark/>
          </w:tcPr>
          <w:p w14:paraId="589FA41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Малоэтажная многоквартир</w:t>
            </w:r>
            <w:r>
              <w:rPr>
                <w:rFonts w:ascii="Times New Roman" w:hAnsi="Times New Roman" w:cs="Times New Roman"/>
                <w:color w:val="000000" w:themeColor="text1"/>
                <w:sz w:val="26"/>
                <w:szCs w:val="26"/>
              </w:rPr>
              <w:softHyphen/>
              <w:t>ная жилая за</w:t>
            </w:r>
            <w:r>
              <w:rPr>
                <w:rFonts w:ascii="Times New Roman" w:hAnsi="Times New Roman" w:cs="Times New Roman"/>
                <w:color w:val="000000" w:themeColor="text1"/>
                <w:sz w:val="26"/>
                <w:szCs w:val="26"/>
              </w:rPr>
              <w:softHyphen/>
              <w:t>стройка</w:t>
            </w:r>
          </w:p>
        </w:tc>
        <w:tc>
          <w:tcPr>
            <w:tcW w:w="2100" w:type="dxa"/>
            <w:tcBorders>
              <w:top w:val="single" w:sz="4" w:space="0" w:color="auto"/>
              <w:left w:val="single" w:sz="4" w:space="0" w:color="auto"/>
              <w:bottom w:val="single" w:sz="4" w:space="0" w:color="auto"/>
              <w:right w:val="single" w:sz="4" w:space="0" w:color="auto"/>
            </w:tcBorders>
            <w:hideMark/>
          </w:tcPr>
          <w:p w14:paraId="7F65F23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50A4A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6DBC9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8CF68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7E25D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22A8C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756025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w:t>
            </w:r>
          </w:p>
        </w:tc>
        <w:tc>
          <w:tcPr>
            <w:tcW w:w="1275" w:type="dxa"/>
            <w:tcBorders>
              <w:top w:val="single" w:sz="4" w:space="0" w:color="auto"/>
              <w:left w:val="single" w:sz="4" w:space="0" w:color="auto"/>
              <w:bottom w:val="single" w:sz="4" w:space="0" w:color="auto"/>
              <w:right w:val="single" w:sz="4" w:space="0" w:color="auto"/>
            </w:tcBorders>
            <w:hideMark/>
          </w:tcPr>
          <w:p w14:paraId="048191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79BF08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30C6F6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54E375C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52CD1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w:t>
            </w:r>
          </w:p>
        </w:tc>
        <w:tc>
          <w:tcPr>
            <w:tcW w:w="2059" w:type="dxa"/>
            <w:tcBorders>
              <w:top w:val="single" w:sz="4" w:space="0" w:color="auto"/>
              <w:left w:val="single" w:sz="4" w:space="0" w:color="auto"/>
              <w:bottom w:val="single" w:sz="4" w:space="0" w:color="auto"/>
              <w:right w:val="single" w:sz="4" w:space="0" w:color="auto"/>
            </w:tcBorders>
            <w:hideMark/>
          </w:tcPr>
          <w:p w14:paraId="63753C3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Среднеэтажная жилая застройка</w:t>
            </w:r>
          </w:p>
        </w:tc>
        <w:tc>
          <w:tcPr>
            <w:tcW w:w="2100" w:type="dxa"/>
            <w:tcBorders>
              <w:top w:val="single" w:sz="4" w:space="0" w:color="auto"/>
              <w:left w:val="single" w:sz="4" w:space="0" w:color="auto"/>
              <w:bottom w:val="single" w:sz="4" w:space="0" w:color="auto"/>
              <w:right w:val="single" w:sz="4" w:space="0" w:color="auto"/>
            </w:tcBorders>
            <w:hideMark/>
          </w:tcPr>
          <w:p w14:paraId="23938CF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E9436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7090F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120" w:type="dxa"/>
            <w:tcBorders>
              <w:top w:val="single" w:sz="4" w:space="0" w:color="auto"/>
              <w:left w:val="single" w:sz="4" w:space="0" w:color="auto"/>
              <w:bottom w:val="single" w:sz="4" w:space="0" w:color="auto"/>
              <w:right w:val="single" w:sz="4" w:space="0" w:color="auto"/>
            </w:tcBorders>
            <w:hideMark/>
          </w:tcPr>
          <w:p w14:paraId="41A3A3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DD17E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8E401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93" w:type="dxa"/>
            <w:tcBorders>
              <w:top w:val="single" w:sz="4" w:space="0" w:color="auto"/>
              <w:left w:val="single" w:sz="4" w:space="0" w:color="auto"/>
              <w:bottom w:val="single" w:sz="4" w:space="0" w:color="auto"/>
              <w:right w:val="single" w:sz="4" w:space="0" w:color="auto"/>
            </w:tcBorders>
            <w:hideMark/>
          </w:tcPr>
          <w:p w14:paraId="4E1F95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w:t>
            </w:r>
          </w:p>
        </w:tc>
        <w:tc>
          <w:tcPr>
            <w:tcW w:w="1275" w:type="dxa"/>
            <w:tcBorders>
              <w:top w:val="single" w:sz="4" w:space="0" w:color="auto"/>
              <w:left w:val="single" w:sz="4" w:space="0" w:color="auto"/>
              <w:bottom w:val="single" w:sz="4" w:space="0" w:color="auto"/>
              <w:right w:val="single" w:sz="4" w:space="0" w:color="auto"/>
            </w:tcBorders>
            <w:hideMark/>
          </w:tcPr>
          <w:p w14:paraId="2CA978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7C8061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642E07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321172AD"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529FB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2.6</w:t>
            </w:r>
          </w:p>
        </w:tc>
        <w:tc>
          <w:tcPr>
            <w:tcW w:w="2059" w:type="dxa"/>
            <w:tcBorders>
              <w:top w:val="single" w:sz="4" w:space="0" w:color="auto"/>
              <w:left w:val="single" w:sz="4" w:space="0" w:color="auto"/>
              <w:bottom w:val="single" w:sz="4" w:space="0" w:color="auto"/>
              <w:right w:val="single" w:sz="4" w:space="0" w:color="auto"/>
            </w:tcBorders>
            <w:hideMark/>
          </w:tcPr>
          <w:p w14:paraId="26A078C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Многоэтажная жилая застройка (высотная за</w:t>
            </w:r>
            <w:r>
              <w:rPr>
                <w:rFonts w:ascii="Times New Roman" w:hAnsi="Times New Roman" w:cs="Times New Roman"/>
                <w:color w:val="000000" w:themeColor="text1"/>
                <w:sz w:val="26"/>
                <w:szCs w:val="26"/>
              </w:rPr>
              <w:softHyphen/>
              <w:t>стройка)</w:t>
            </w:r>
          </w:p>
        </w:tc>
        <w:tc>
          <w:tcPr>
            <w:tcW w:w="2100" w:type="dxa"/>
            <w:tcBorders>
              <w:top w:val="single" w:sz="4" w:space="0" w:color="auto"/>
              <w:left w:val="single" w:sz="4" w:space="0" w:color="auto"/>
              <w:bottom w:val="single" w:sz="4" w:space="0" w:color="auto"/>
              <w:right w:val="single" w:sz="4" w:space="0" w:color="auto"/>
            </w:tcBorders>
            <w:hideMark/>
          </w:tcPr>
          <w:p w14:paraId="7545D90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3A4F6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A9E0F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2200</w:t>
            </w:r>
          </w:p>
        </w:tc>
        <w:tc>
          <w:tcPr>
            <w:tcW w:w="1120" w:type="dxa"/>
            <w:tcBorders>
              <w:top w:val="single" w:sz="4" w:space="0" w:color="auto"/>
              <w:left w:val="single" w:sz="4" w:space="0" w:color="auto"/>
              <w:bottom w:val="single" w:sz="4" w:space="0" w:color="auto"/>
              <w:right w:val="single" w:sz="4" w:space="0" w:color="auto"/>
            </w:tcBorders>
            <w:hideMark/>
          </w:tcPr>
          <w:p w14:paraId="5CD44E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7CFD4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B06D7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0818A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w:t>
            </w:r>
          </w:p>
        </w:tc>
        <w:tc>
          <w:tcPr>
            <w:tcW w:w="1275" w:type="dxa"/>
            <w:tcBorders>
              <w:top w:val="single" w:sz="4" w:space="0" w:color="auto"/>
              <w:left w:val="single" w:sz="4" w:space="0" w:color="auto"/>
              <w:bottom w:val="single" w:sz="4" w:space="0" w:color="auto"/>
              <w:right w:val="single" w:sz="4" w:space="0" w:color="auto"/>
            </w:tcBorders>
            <w:hideMark/>
          </w:tcPr>
          <w:p w14:paraId="74A041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431050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w:t>
            </w:r>
          </w:p>
        </w:tc>
        <w:tc>
          <w:tcPr>
            <w:tcW w:w="980" w:type="dxa"/>
            <w:tcBorders>
              <w:top w:val="single" w:sz="4" w:space="0" w:color="auto"/>
              <w:left w:val="single" w:sz="4" w:space="0" w:color="auto"/>
              <w:bottom w:val="single" w:sz="4" w:space="0" w:color="auto"/>
              <w:right w:val="single" w:sz="4" w:space="0" w:color="auto"/>
            </w:tcBorders>
            <w:hideMark/>
          </w:tcPr>
          <w:p w14:paraId="63FB12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w:t>
            </w:r>
          </w:p>
        </w:tc>
      </w:tr>
      <w:tr w:rsidR="005C67A1" w14:paraId="034A4A6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2691E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2059" w:type="dxa"/>
            <w:tcBorders>
              <w:top w:val="single" w:sz="4" w:space="0" w:color="auto"/>
              <w:left w:val="single" w:sz="4" w:space="0" w:color="auto"/>
              <w:bottom w:val="single" w:sz="4" w:space="0" w:color="auto"/>
              <w:right w:val="single" w:sz="4" w:space="0" w:color="auto"/>
            </w:tcBorders>
            <w:hideMark/>
          </w:tcPr>
          <w:p w14:paraId="75BA816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авто</w:t>
            </w:r>
            <w:r>
              <w:rPr>
                <w:rFonts w:ascii="Times New Roman" w:hAnsi="Times New Roman" w:cs="Times New Roman"/>
                <w:color w:val="000000" w:themeColor="text1"/>
                <w:sz w:val="26"/>
                <w:szCs w:val="26"/>
              </w:rPr>
              <w:softHyphen/>
              <w:t>транспорта</w:t>
            </w:r>
          </w:p>
        </w:tc>
        <w:tc>
          <w:tcPr>
            <w:tcW w:w="2100" w:type="dxa"/>
            <w:tcBorders>
              <w:top w:val="single" w:sz="4" w:space="0" w:color="auto"/>
              <w:left w:val="single" w:sz="4" w:space="0" w:color="auto"/>
              <w:bottom w:val="single" w:sz="4" w:space="0" w:color="auto"/>
              <w:right w:val="single" w:sz="4" w:space="0" w:color="auto"/>
            </w:tcBorders>
            <w:hideMark/>
          </w:tcPr>
          <w:p w14:paraId="0F03F5F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5FF9D3C"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5A3FC9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C2166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3500</w:t>
            </w:r>
          </w:p>
        </w:tc>
        <w:tc>
          <w:tcPr>
            <w:tcW w:w="1260" w:type="dxa"/>
            <w:tcBorders>
              <w:top w:val="single" w:sz="4" w:space="0" w:color="auto"/>
              <w:left w:val="single" w:sz="4" w:space="0" w:color="auto"/>
              <w:bottom w:val="single" w:sz="4" w:space="0" w:color="auto"/>
              <w:right w:val="single" w:sz="4" w:space="0" w:color="auto"/>
            </w:tcBorders>
            <w:hideMark/>
          </w:tcPr>
          <w:p w14:paraId="087373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02828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993" w:type="dxa"/>
            <w:tcBorders>
              <w:top w:val="single" w:sz="4" w:space="0" w:color="auto"/>
              <w:left w:val="single" w:sz="4" w:space="0" w:color="auto"/>
              <w:bottom w:val="single" w:sz="4" w:space="0" w:color="auto"/>
              <w:right w:val="single" w:sz="4" w:space="0" w:color="auto"/>
            </w:tcBorders>
            <w:hideMark/>
          </w:tcPr>
          <w:p w14:paraId="2F9853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1D1DD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B3778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4A142E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7708ACCC"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41575A9"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3.2.1</w:t>
            </w:r>
          </w:p>
        </w:tc>
        <w:tc>
          <w:tcPr>
            <w:tcW w:w="2059" w:type="dxa"/>
            <w:tcBorders>
              <w:top w:val="single" w:sz="4" w:space="0" w:color="auto"/>
              <w:left w:val="single" w:sz="4" w:space="0" w:color="auto"/>
              <w:bottom w:val="single" w:sz="4" w:space="0" w:color="auto"/>
              <w:right w:val="single" w:sz="4" w:space="0" w:color="auto"/>
            </w:tcBorders>
            <w:hideMark/>
          </w:tcPr>
          <w:p w14:paraId="564FB43B"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sz w:val="26"/>
                <w:szCs w:val="26"/>
              </w:rPr>
              <w:t>Дома социаль</w:t>
            </w:r>
            <w:r>
              <w:rPr>
                <w:rFonts w:ascii="Times New Roman" w:hAnsi="Times New Roman" w:cs="Times New Roman"/>
                <w:color w:val="000000"/>
                <w:sz w:val="26"/>
                <w:szCs w:val="26"/>
              </w:rPr>
              <w:softHyphen/>
              <w:t>ного обслужи</w:t>
            </w:r>
            <w:r>
              <w:rPr>
                <w:rFonts w:ascii="Times New Roman" w:hAnsi="Times New Roman" w:cs="Times New Roman"/>
                <w:color w:val="000000"/>
                <w:sz w:val="26"/>
                <w:szCs w:val="26"/>
              </w:rPr>
              <w:softHyphen/>
              <w:t>вания</w:t>
            </w:r>
          </w:p>
        </w:tc>
        <w:tc>
          <w:tcPr>
            <w:tcW w:w="2100" w:type="dxa"/>
            <w:tcBorders>
              <w:top w:val="single" w:sz="4" w:space="0" w:color="auto"/>
              <w:left w:val="single" w:sz="4" w:space="0" w:color="auto"/>
              <w:bottom w:val="single" w:sz="4" w:space="0" w:color="auto"/>
              <w:right w:val="single" w:sz="4" w:space="0" w:color="auto"/>
            </w:tcBorders>
            <w:hideMark/>
          </w:tcPr>
          <w:p w14:paraId="4AC21220"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sz w:val="26"/>
                <w:szCs w:val="26"/>
              </w:rPr>
              <w:t>Размещение зданий, предна</w:t>
            </w:r>
            <w:r>
              <w:rPr>
                <w:rFonts w:ascii="Times New Roman" w:hAnsi="Times New Roman" w:cs="Times New Roman"/>
                <w:color w:val="000000"/>
                <w:sz w:val="26"/>
                <w:szCs w:val="26"/>
              </w:rPr>
              <w:softHyphen/>
              <w:t>значенных для размещения до</w:t>
            </w:r>
            <w:r>
              <w:rPr>
                <w:rFonts w:ascii="Times New Roman" w:hAnsi="Times New Roman" w:cs="Times New Roman"/>
                <w:color w:val="000000"/>
                <w:sz w:val="26"/>
                <w:szCs w:val="26"/>
              </w:rPr>
              <w:softHyphen/>
              <w:t>мов престаре</w:t>
            </w:r>
            <w:r>
              <w:rPr>
                <w:rFonts w:ascii="Times New Roman" w:hAnsi="Times New Roman" w:cs="Times New Roman"/>
                <w:color w:val="000000"/>
                <w:sz w:val="26"/>
                <w:szCs w:val="26"/>
              </w:rPr>
              <w:softHyphen/>
              <w:t>лых, домов ре</w:t>
            </w:r>
            <w:r>
              <w:rPr>
                <w:rFonts w:ascii="Times New Roman" w:hAnsi="Times New Roman" w:cs="Times New Roman"/>
                <w:color w:val="000000"/>
                <w:sz w:val="26"/>
                <w:szCs w:val="26"/>
              </w:rPr>
              <w:softHyphen/>
              <w:t>бенка, детских домов</w:t>
            </w:r>
          </w:p>
        </w:tc>
        <w:tc>
          <w:tcPr>
            <w:tcW w:w="980" w:type="dxa"/>
            <w:tcBorders>
              <w:top w:val="single" w:sz="4" w:space="0" w:color="auto"/>
              <w:left w:val="single" w:sz="4" w:space="0" w:color="auto"/>
              <w:bottom w:val="single" w:sz="4" w:space="0" w:color="auto"/>
              <w:right w:val="single" w:sz="4" w:space="0" w:color="auto"/>
            </w:tcBorders>
            <w:hideMark/>
          </w:tcPr>
          <w:p w14:paraId="123E3589" w14:textId="77777777" w:rsidR="005C67A1" w:rsidRDefault="005C67A1">
            <w:pPr>
              <w:pStyle w:val="aa"/>
              <w:jc w:val="center"/>
              <w:rPr>
                <w:rFonts w:ascii="Times New Roman" w:hAnsi="Times New Roman" w:cs="Times New Roman"/>
                <w:color w:val="000000" w:themeColor="text1"/>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77988F6D"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32C32D74"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4B38181"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70/н.у.</w:t>
            </w:r>
          </w:p>
        </w:tc>
        <w:tc>
          <w:tcPr>
            <w:tcW w:w="1113" w:type="dxa"/>
            <w:tcBorders>
              <w:top w:val="single" w:sz="4" w:space="0" w:color="auto"/>
              <w:left w:val="single" w:sz="4" w:space="0" w:color="auto"/>
              <w:bottom w:val="single" w:sz="4" w:space="0" w:color="auto"/>
              <w:right w:val="single" w:sz="4" w:space="0" w:color="auto"/>
            </w:tcBorders>
            <w:hideMark/>
          </w:tcPr>
          <w:p w14:paraId="757BD47A"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2A934961"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6F72C7DB"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216A108D"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7D09AB97"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3</w:t>
            </w:r>
          </w:p>
        </w:tc>
      </w:tr>
      <w:tr w:rsidR="005C67A1" w14:paraId="3C4EE97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2DA1283"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3.2.4</w:t>
            </w:r>
          </w:p>
        </w:tc>
        <w:tc>
          <w:tcPr>
            <w:tcW w:w="2059" w:type="dxa"/>
            <w:tcBorders>
              <w:top w:val="single" w:sz="4" w:space="0" w:color="auto"/>
              <w:left w:val="single" w:sz="4" w:space="0" w:color="auto"/>
              <w:bottom w:val="single" w:sz="4" w:space="0" w:color="auto"/>
              <w:right w:val="single" w:sz="4" w:space="0" w:color="auto"/>
            </w:tcBorders>
            <w:hideMark/>
          </w:tcPr>
          <w:p w14:paraId="2304DD92"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Общежития</w:t>
            </w:r>
          </w:p>
        </w:tc>
        <w:tc>
          <w:tcPr>
            <w:tcW w:w="2100" w:type="dxa"/>
            <w:tcBorders>
              <w:top w:val="single" w:sz="4" w:space="0" w:color="auto"/>
              <w:left w:val="single" w:sz="4" w:space="0" w:color="auto"/>
              <w:bottom w:val="single" w:sz="4" w:space="0" w:color="auto"/>
              <w:right w:val="single" w:sz="4" w:space="0" w:color="auto"/>
            </w:tcBorders>
            <w:hideMark/>
          </w:tcPr>
          <w:p w14:paraId="0CB4E370"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sz w:val="26"/>
                <w:szCs w:val="26"/>
              </w:rPr>
              <w:t>Все виды объек</w:t>
            </w:r>
            <w:r>
              <w:rPr>
                <w:rFonts w:ascii="Times New Roman" w:hAnsi="Times New Roman" w:cs="Times New Roman"/>
                <w:color w:val="000000"/>
                <w:sz w:val="26"/>
                <w:szCs w:val="26"/>
              </w:rPr>
              <w:softHyphen/>
              <w:t>тов</w:t>
            </w:r>
          </w:p>
        </w:tc>
        <w:tc>
          <w:tcPr>
            <w:tcW w:w="980" w:type="dxa"/>
            <w:tcBorders>
              <w:top w:val="single" w:sz="4" w:space="0" w:color="auto"/>
              <w:left w:val="single" w:sz="4" w:space="0" w:color="auto"/>
              <w:bottom w:val="single" w:sz="4" w:space="0" w:color="auto"/>
              <w:right w:val="single" w:sz="4" w:space="0" w:color="auto"/>
            </w:tcBorders>
            <w:hideMark/>
          </w:tcPr>
          <w:p w14:paraId="1285F869" w14:textId="77777777" w:rsidR="005C67A1" w:rsidRDefault="005C67A1">
            <w:pPr>
              <w:pStyle w:val="aa"/>
              <w:jc w:val="center"/>
              <w:rPr>
                <w:rFonts w:ascii="Times New Roman" w:hAnsi="Times New Roman" w:cs="Times New Roman"/>
                <w:color w:val="000000" w:themeColor="text1"/>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38979AE1"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B1D6F33"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33FB99E"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60/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EC09DD1"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E733657"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4F87229"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0A405E79"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274F7AF"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tc>
      </w:tr>
      <w:tr w:rsidR="005C67A1" w14:paraId="20E9ED69"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3A5F3B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p w14:paraId="727A32A1"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54F52CD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w:t>
            </w:r>
            <w:r>
              <w:rPr>
                <w:rFonts w:ascii="Times New Roman" w:hAnsi="Times New Roman" w:cs="Times New Roman"/>
                <w:sz w:val="26"/>
                <w:szCs w:val="26"/>
              </w:rPr>
              <w:softHyphen/>
              <w:t>вание</w:t>
            </w:r>
          </w:p>
          <w:p w14:paraId="5CC72D85"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602A1E3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(пункты здравоохране</w:t>
            </w:r>
            <w:r>
              <w:rPr>
                <w:rFonts w:ascii="Times New Roman" w:hAnsi="Times New Roman" w:cs="Times New Roman"/>
                <w:sz w:val="26"/>
                <w:szCs w:val="26"/>
              </w:rPr>
              <w:softHyphen/>
              <w:t>ния)</w:t>
            </w:r>
          </w:p>
        </w:tc>
        <w:tc>
          <w:tcPr>
            <w:tcW w:w="980" w:type="dxa"/>
            <w:tcBorders>
              <w:top w:val="single" w:sz="4" w:space="0" w:color="auto"/>
              <w:left w:val="single" w:sz="4" w:space="0" w:color="auto"/>
              <w:bottom w:val="single" w:sz="4" w:space="0" w:color="auto"/>
              <w:right w:val="single" w:sz="4" w:space="0" w:color="auto"/>
            </w:tcBorders>
            <w:hideMark/>
          </w:tcPr>
          <w:p w14:paraId="4AD6B2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980FB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43EE9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0C8FA8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E51D5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47F7F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A3CE5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D4A1C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F28F2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7EBED5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945A17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F51628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403C886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(центры матери и ре</w:t>
            </w:r>
            <w:r>
              <w:rPr>
                <w:rFonts w:ascii="Times New Roman" w:hAnsi="Times New Roman" w:cs="Times New Roman"/>
                <w:sz w:val="26"/>
                <w:szCs w:val="26"/>
              </w:rPr>
              <w:softHyphen/>
              <w:t>бенка, диагно</w:t>
            </w:r>
            <w:r>
              <w:rPr>
                <w:rFonts w:ascii="Times New Roman" w:hAnsi="Times New Roman" w:cs="Times New Roman"/>
                <w:sz w:val="26"/>
                <w:szCs w:val="26"/>
              </w:rPr>
              <w:softHyphen/>
              <w:t>стические цен</w:t>
            </w:r>
            <w:r>
              <w:rPr>
                <w:rFonts w:ascii="Times New Roman" w:hAnsi="Times New Roman" w:cs="Times New Roman"/>
                <w:sz w:val="26"/>
                <w:szCs w:val="26"/>
              </w:rPr>
              <w:softHyphen/>
              <w:t>тры, молочные кухни, станции донорства крови, клиниче</w:t>
            </w:r>
            <w:r>
              <w:rPr>
                <w:rFonts w:ascii="Times New Roman" w:hAnsi="Times New Roman" w:cs="Times New Roman"/>
                <w:sz w:val="26"/>
                <w:szCs w:val="26"/>
              </w:rPr>
              <w:softHyphen/>
              <w:t>ские лаборато</w:t>
            </w:r>
            <w:r>
              <w:rPr>
                <w:rFonts w:ascii="Times New Roman" w:hAnsi="Times New Roman" w:cs="Times New Roman"/>
                <w:sz w:val="26"/>
                <w:szCs w:val="26"/>
              </w:rPr>
              <w:softHyphen/>
              <w:t>рии)</w:t>
            </w:r>
          </w:p>
        </w:tc>
        <w:tc>
          <w:tcPr>
            <w:tcW w:w="980" w:type="dxa"/>
            <w:tcBorders>
              <w:top w:val="single" w:sz="4" w:space="0" w:color="auto"/>
              <w:left w:val="single" w:sz="4" w:space="0" w:color="auto"/>
              <w:bottom w:val="single" w:sz="4" w:space="0" w:color="auto"/>
              <w:right w:val="single" w:sz="4" w:space="0" w:color="auto"/>
            </w:tcBorders>
            <w:hideMark/>
          </w:tcPr>
          <w:p w14:paraId="6D4A22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00820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62C0F9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2025A2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EE81F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0A192D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02F377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513CF1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A1CA4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860E53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0FC45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3.7.1</w:t>
            </w:r>
          </w:p>
        </w:tc>
        <w:tc>
          <w:tcPr>
            <w:tcW w:w="2059" w:type="dxa"/>
            <w:tcBorders>
              <w:top w:val="single" w:sz="4" w:space="0" w:color="auto"/>
              <w:left w:val="single" w:sz="4" w:space="0" w:color="auto"/>
              <w:bottom w:val="single" w:sz="4" w:space="0" w:color="auto"/>
              <w:right w:val="single" w:sz="4" w:space="0" w:color="auto"/>
            </w:tcBorders>
            <w:hideMark/>
          </w:tcPr>
          <w:p w14:paraId="08F94F4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Осуществление религиозных обрядов</w:t>
            </w:r>
          </w:p>
        </w:tc>
        <w:tc>
          <w:tcPr>
            <w:tcW w:w="2100" w:type="dxa"/>
            <w:tcBorders>
              <w:top w:val="single" w:sz="4" w:space="0" w:color="auto"/>
              <w:left w:val="single" w:sz="4" w:space="0" w:color="auto"/>
              <w:bottom w:val="single" w:sz="4" w:space="0" w:color="auto"/>
              <w:right w:val="single" w:sz="4" w:space="0" w:color="auto"/>
            </w:tcBorders>
            <w:hideMark/>
          </w:tcPr>
          <w:p w14:paraId="5F6395B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A733A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18754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FC460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BAF15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6E18F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0640C4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7DC4AB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1239" w:type="dxa"/>
            <w:tcBorders>
              <w:top w:val="single" w:sz="4" w:space="0" w:color="auto"/>
              <w:left w:val="single" w:sz="4" w:space="0" w:color="auto"/>
              <w:bottom w:val="single" w:sz="4" w:space="0" w:color="auto"/>
              <w:right w:val="single" w:sz="4" w:space="0" w:color="auto"/>
            </w:tcBorders>
            <w:hideMark/>
          </w:tcPr>
          <w:p w14:paraId="7CE9E6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980" w:type="dxa"/>
            <w:tcBorders>
              <w:top w:val="single" w:sz="4" w:space="0" w:color="auto"/>
              <w:left w:val="single" w:sz="4" w:space="0" w:color="auto"/>
              <w:bottom w:val="single" w:sz="4" w:space="0" w:color="auto"/>
              <w:right w:val="single" w:sz="4" w:space="0" w:color="auto"/>
            </w:tcBorders>
            <w:hideMark/>
          </w:tcPr>
          <w:p w14:paraId="344078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19A5FB0F"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2845A3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3.7.2</w:t>
            </w:r>
          </w:p>
          <w:p w14:paraId="1290EFE7"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5D50378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Религиозное управление и образование</w:t>
            </w:r>
          </w:p>
          <w:p w14:paraId="696E0762"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3D1E2B4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постоянного ме</w:t>
            </w:r>
            <w:r>
              <w:rPr>
                <w:rFonts w:ascii="Times New Roman" w:hAnsi="Times New Roman" w:cs="Times New Roman"/>
                <w:color w:val="000000" w:themeColor="text1"/>
                <w:sz w:val="26"/>
                <w:szCs w:val="26"/>
              </w:rPr>
              <w:softHyphen/>
              <w:t>стонахождения духовных лиц, паломников и послушников в связи с осу</w:t>
            </w:r>
            <w:r>
              <w:rPr>
                <w:rFonts w:ascii="Times New Roman" w:hAnsi="Times New Roman" w:cs="Times New Roman"/>
                <w:color w:val="000000" w:themeColor="text1"/>
                <w:sz w:val="26"/>
                <w:szCs w:val="26"/>
              </w:rPr>
              <w:softHyphen/>
              <w:t>ществлением ими религиоз</w:t>
            </w:r>
            <w:r>
              <w:rPr>
                <w:rFonts w:ascii="Times New Roman" w:hAnsi="Times New Roman" w:cs="Times New Roman"/>
                <w:color w:val="000000" w:themeColor="text1"/>
                <w:sz w:val="26"/>
                <w:szCs w:val="26"/>
              </w:rPr>
              <w:softHyphen/>
              <w:t>ной службы, а также для осу</w:t>
            </w:r>
            <w:r>
              <w:rPr>
                <w:rFonts w:ascii="Times New Roman" w:hAnsi="Times New Roman" w:cs="Times New Roman"/>
                <w:color w:val="000000" w:themeColor="text1"/>
                <w:sz w:val="26"/>
                <w:szCs w:val="26"/>
              </w:rPr>
              <w:softHyphen/>
              <w:t>ществления бла</w:t>
            </w:r>
            <w:r>
              <w:rPr>
                <w:rFonts w:ascii="Times New Roman" w:hAnsi="Times New Roman" w:cs="Times New Roman"/>
                <w:color w:val="000000" w:themeColor="text1"/>
                <w:sz w:val="26"/>
                <w:szCs w:val="26"/>
              </w:rPr>
              <w:softHyphen/>
              <w:t>готворительной и религиозной образовательной деятельности (дома священ</w:t>
            </w:r>
            <w:r>
              <w:rPr>
                <w:rFonts w:ascii="Times New Roman" w:hAnsi="Times New Roman" w:cs="Times New Roman"/>
                <w:color w:val="000000" w:themeColor="text1"/>
                <w:sz w:val="26"/>
                <w:szCs w:val="26"/>
              </w:rPr>
              <w:softHyphen/>
              <w:t>нослужителей)</w:t>
            </w:r>
          </w:p>
        </w:tc>
        <w:tc>
          <w:tcPr>
            <w:tcW w:w="980" w:type="dxa"/>
            <w:tcBorders>
              <w:top w:val="single" w:sz="4" w:space="0" w:color="auto"/>
              <w:left w:val="single" w:sz="4" w:space="0" w:color="auto"/>
              <w:bottom w:val="single" w:sz="4" w:space="0" w:color="auto"/>
              <w:right w:val="single" w:sz="4" w:space="0" w:color="auto"/>
            </w:tcBorders>
            <w:hideMark/>
          </w:tcPr>
          <w:p w14:paraId="496FBD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EBD2F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ACA77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45D0D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0DB94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62CCC663" w14:textId="77777777" w:rsidR="005C67A1" w:rsidRDefault="005C67A1">
            <w:pPr>
              <w:pStyle w:val="aa"/>
              <w:jc w:val="center"/>
              <w:rPr>
                <w:rFonts w:ascii="Times New Roman" w:hAnsi="Times New Roman" w:cs="Times New Roman"/>
                <w:strike/>
                <w:sz w:val="26"/>
                <w:szCs w:val="26"/>
              </w:rPr>
            </w:pPr>
            <w:r>
              <w:rPr>
                <w:rFonts w:ascii="Times New Roman" w:hAnsi="Times New Roman" w:cs="Times New Roman"/>
                <w:color w:val="000000" w:themeColor="text1"/>
                <w:sz w:val="26"/>
                <w:szCs w:val="26"/>
              </w:rPr>
              <w:t>23</w:t>
            </w:r>
          </w:p>
        </w:tc>
        <w:tc>
          <w:tcPr>
            <w:tcW w:w="1275" w:type="dxa"/>
            <w:tcBorders>
              <w:top w:val="single" w:sz="4" w:space="0" w:color="auto"/>
              <w:left w:val="single" w:sz="4" w:space="0" w:color="auto"/>
              <w:bottom w:val="single" w:sz="4" w:space="0" w:color="auto"/>
              <w:right w:val="single" w:sz="4" w:space="0" w:color="auto"/>
            </w:tcBorders>
            <w:hideMark/>
          </w:tcPr>
          <w:p w14:paraId="64E3BF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102BBF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796B04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r>
      <w:tr w:rsidR="005C67A1" w14:paraId="24E6B48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F9D3C9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E2AA4B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64FE6A0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постоянного ме</w:t>
            </w:r>
            <w:r>
              <w:rPr>
                <w:rFonts w:ascii="Times New Roman" w:hAnsi="Times New Roman" w:cs="Times New Roman"/>
                <w:sz w:val="26"/>
                <w:szCs w:val="26"/>
              </w:rPr>
              <w:softHyphen/>
              <w:t>стонахождения духовных лиц, паломников и послушников в связи с осу</w:t>
            </w:r>
            <w:r>
              <w:rPr>
                <w:rFonts w:ascii="Times New Roman" w:hAnsi="Times New Roman" w:cs="Times New Roman"/>
                <w:sz w:val="26"/>
                <w:szCs w:val="26"/>
              </w:rPr>
              <w:softHyphen/>
              <w:t>ществлением ими религиоз</w:t>
            </w:r>
            <w:r>
              <w:rPr>
                <w:rFonts w:ascii="Times New Roman" w:hAnsi="Times New Roman" w:cs="Times New Roman"/>
                <w:sz w:val="26"/>
                <w:szCs w:val="26"/>
              </w:rPr>
              <w:softHyphen/>
              <w:t>ной службы, а также для осу</w:t>
            </w:r>
            <w:r>
              <w:rPr>
                <w:rFonts w:ascii="Times New Roman" w:hAnsi="Times New Roman" w:cs="Times New Roman"/>
                <w:sz w:val="26"/>
                <w:szCs w:val="26"/>
              </w:rPr>
              <w:softHyphen/>
              <w:t>ществления бла</w:t>
            </w:r>
            <w:r>
              <w:rPr>
                <w:rFonts w:ascii="Times New Roman" w:hAnsi="Times New Roman" w:cs="Times New Roman"/>
                <w:sz w:val="26"/>
                <w:szCs w:val="26"/>
              </w:rPr>
              <w:softHyphen/>
              <w:t>готворительной и религиозной образовательной деятельности (монастыри, скиты, воскрес</w:t>
            </w:r>
            <w:r>
              <w:rPr>
                <w:rFonts w:ascii="Times New Roman" w:hAnsi="Times New Roman" w:cs="Times New Roman"/>
                <w:sz w:val="26"/>
                <w:szCs w:val="26"/>
              </w:rPr>
              <w:softHyphen/>
              <w:t>ные и религиоз</w:t>
            </w:r>
            <w:r>
              <w:rPr>
                <w:rFonts w:ascii="Times New Roman" w:hAnsi="Times New Roman" w:cs="Times New Roman"/>
                <w:sz w:val="26"/>
                <w:szCs w:val="26"/>
              </w:rPr>
              <w:softHyphen/>
              <w:t>ные школы, се</w:t>
            </w:r>
            <w:r>
              <w:rPr>
                <w:rFonts w:ascii="Times New Roman" w:hAnsi="Times New Roman" w:cs="Times New Roman"/>
                <w:sz w:val="26"/>
                <w:szCs w:val="26"/>
              </w:rPr>
              <w:softHyphen/>
              <w:t>минарии, духов</w:t>
            </w:r>
            <w:r>
              <w:rPr>
                <w:rFonts w:ascii="Times New Roman" w:hAnsi="Times New Roman" w:cs="Times New Roman"/>
                <w:sz w:val="26"/>
                <w:szCs w:val="26"/>
              </w:rPr>
              <w:softHyphen/>
              <w:t>ные училища)</w:t>
            </w:r>
          </w:p>
        </w:tc>
        <w:tc>
          <w:tcPr>
            <w:tcW w:w="980" w:type="dxa"/>
            <w:tcBorders>
              <w:top w:val="single" w:sz="4" w:space="0" w:color="auto"/>
              <w:left w:val="single" w:sz="4" w:space="0" w:color="auto"/>
              <w:bottom w:val="single" w:sz="4" w:space="0" w:color="auto"/>
              <w:right w:val="single" w:sz="4" w:space="0" w:color="auto"/>
            </w:tcBorders>
            <w:hideMark/>
          </w:tcPr>
          <w:p w14:paraId="0F3695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C0EDB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10974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02B81F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6C9891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3411A2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23940D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01DC6A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7FEF92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B5199E1"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1A773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3.10.1</w:t>
            </w:r>
          </w:p>
        </w:tc>
        <w:tc>
          <w:tcPr>
            <w:tcW w:w="2059" w:type="dxa"/>
            <w:tcBorders>
              <w:top w:val="single" w:sz="4" w:space="0" w:color="auto"/>
              <w:left w:val="single" w:sz="4" w:space="0" w:color="auto"/>
              <w:bottom w:val="single" w:sz="4" w:space="0" w:color="auto"/>
              <w:right w:val="single" w:sz="4" w:space="0" w:color="auto"/>
            </w:tcBorders>
            <w:hideMark/>
          </w:tcPr>
          <w:p w14:paraId="4FF6CBA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Амбулаторное ветеринарное обслуживание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49EF125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w:t>
            </w:r>
            <w:r>
              <w:rPr>
                <w:rFonts w:ascii="Times New Roman" w:hAnsi="Times New Roman" w:cs="Times New Roman"/>
                <w:color w:val="000000" w:themeColor="text1"/>
                <w:sz w:val="26"/>
                <w:szCs w:val="26"/>
              </w:rPr>
              <w:softHyphen/>
              <w:t>тов</w:t>
            </w:r>
          </w:p>
        </w:tc>
        <w:tc>
          <w:tcPr>
            <w:tcW w:w="980" w:type="dxa"/>
            <w:tcBorders>
              <w:top w:val="single" w:sz="4" w:space="0" w:color="auto"/>
              <w:left w:val="single" w:sz="4" w:space="0" w:color="auto"/>
              <w:bottom w:val="single" w:sz="4" w:space="0" w:color="auto"/>
              <w:right w:val="single" w:sz="4" w:space="0" w:color="auto"/>
            </w:tcBorders>
            <w:hideMark/>
          </w:tcPr>
          <w:p w14:paraId="739F838C"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498679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4700AB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60" w:type="dxa"/>
            <w:tcBorders>
              <w:top w:val="single" w:sz="4" w:space="0" w:color="auto"/>
              <w:left w:val="single" w:sz="4" w:space="0" w:color="auto"/>
              <w:bottom w:val="single" w:sz="4" w:space="0" w:color="auto"/>
              <w:right w:val="single" w:sz="4" w:space="0" w:color="auto"/>
            </w:tcBorders>
            <w:hideMark/>
          </w:tcPr>
          <w:p w14:paraId="7FB4BA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3641E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42F369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F187D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98746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5B6A7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3BC74138"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4891E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2059" w:type="dxa"/>
            <w:tcBorders>
              <w:top w:val="single" w:sz="4" w:space="0" w:color="auto"/>
              <w:left w:val="single" w:sz="4" w:space="0" w:color="auto"/>
              <w:bottom w:val="single" w:sz="4" w:space="0" w:color="auto"/>
              <w:right w:val="single" w:sz="4" w:space="0" w:color="auto"/>
            </w:tcBorders>
            <w:hideMark/>
          </w:tcPr>
          <w:p w14:paraId="3B54FC0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Рынки</w:t>
            </w:r>
          </w:p>
        </w:tc>
        <w:tc>
          <w:tcPr>
            <w:tcW w:w="2100" w:type="dxa"/>
            <w:tcBorders>
              <w:top w:val="single" w:sz="4" w:space="0" w:color="auto"/>
              <w:left w:val="single" w:sz="4" w:space="0" w:color="auto"/>
              <w:bottom w:val="single" w:sz="4" w:space="0" w:color="auto"/>
              <w:right w:val="single" w:sz="4" w:space="0" w:color="auto"/>
            </w:tcBorders>
            <w:hideMark/>
          </w:tcPr>
          <w:p w14:paraId="46565D6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A4B3593" w14:textId="77777777" w:rsidR="005C67A1" w:rsidRDefault="005C67A1">
            <w:pPr>
              <w:pStyle w:val="aa"/>
              <w:jc w:val="center"/>
              <w:rPr>
                <w:rFonts w:ascii="Times New Roman" w:hAnsi="Times New Roman" w:cs="Times New Roman"/>
                <w:spacing w:val="-30"/>
                <w:sz w:val="26"/>
                <w:szCs w:val="26"/>
              </w:rPr>
            </w:pPr>
            <w:r>
              <w:rPr>
                <w:rFonts w:ascii="Times New Roman" w:hAnsi="Times New Roman" w:cs="Times New Roman"/>
                <w:color w:val="000000"/>
                <w:spacing w:val="-30"/>
                <w:sz w:val="26"/>
                <w:szCs w:val="26"/>
              </w:rPr>
              <w:t>100/1000</w:t>
            </w:r>
          </w:p>
        </w:tc>
        <w:tc>
          <w:tcPr>
            <w:tcW w:w="1120" w:type="dxa"/>
            <w:tcBorders>
              <w:top w:val="single" w:sz="4" w:space="0" w:color="auto"/>
              <w:left w:val="single" w:sz="4" w:space="0" w:color="auto"/>
              <w:bottom w:val="single" w:sz="4" w:space="0" w:color="auto"/>
              <w:right w:val="single" w:sz="4" w:space="0" w:color="auto"/>
            </w:tcBorders>
            <w:hideMark/>
          </w:tcPr>
          <w:p w14:paraId="325348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401DD3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1200</w:t>
            </w:r>
          </w:p>
        </w:tc>
        <w:tc>
          <w:tcPr>
            <w:tcW w:w="1260" w:type="dxa"/>
            <w:tcBorders>
              <w:top w:val="single" w:sz="4" w:space="0" w:color="auto"/>
              <w:left w:val="single" w:sz="4" w:space="0" w:color="auto"/>
              <w:bottom w:val="single" w:sz="4" w:space="0" w:color="auto"/>
              <w:right w:val="single" w:sz="4" w:space="0" w:color="auto"/>
            </w:tcBorders>
            <w:hideMark/>
          </w:tcPr>
          <w:p w14:paraId="5350FA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70/н.у.</w:t>
            </w:r>
          </w:p>
        </w:tc>
        <w:tc>
          <w:tcPr>
            <w:tcW w:w="1113" w:type="dxa"/>
            <w:tcBorders>
              <w:top w:val="single" w:sz="4" w:space="0" w:color="auto"/>
              <w:left w:val="single" w:sz="4" w:space="0" w:color="auto"/>
              <w:bottom w:val="single" w:sz="4" w:space="0" w:color="auto"/>
              <w:right w:val="single" w:sz="4" w:space="0" w:color="auto"/>
            </w:tcBorders>
            <w:hideMark/>
          </w:tcPr>
          <w:p w14:paraId="64B983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3BE418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389677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7F84D5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6057E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6F26AAD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61DE1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4.4</w:t>
            </w:r>
          </w:p>
        </w:tc>
        <w:tc>
          <w:tcPr>
            <w:tcW w:w="2059" w:type="dxa"/>
            <w:tcBorders>
              <w:top w:val="single" w:sz="4" w:space="0" w:color="auto"/>
              <w:left w:val="single" w:sz="4" w:space="0" w:color="auto"/>
              <w:bottom w:val="single" w:sz="4" w:space="0" w:color="auto"/>
              <w:right w:val="single" w:sz="4" w:space="0" w:color="auto"/>
            </w:tcBorders>
            <w:hideMark/>
          </w:tcPr>
          <w:p w14:paraId="2357414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Магазины</w:t>
            </w:r>
          </w:p>
        </w:tc>
        <w:tc>
          <w:tcPr>
            <w:tcW w:w="2100" w:type="dxa"/>
            <w:tcBorders>
              <w:top w:val="single" w:sz="4" w:space="0" w:color="auto"/>
              <w:left w:val="single" w:sz="4" w:space="0" w:color="auto"/>
              <w:bottom w:val="single" w:sz="4" w:space="0" w:color="auto"/>
              <w:right w:val="single" w:sz="4" w:space="0" w:color="auto"/>
            </w:tcBorders>
            <w:hideMark/>
          </w:tcPr>
          <w:p w14:paraId="656FD8E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EE19BF2" w14:textId="77777777" w:rsidR="005C67A1" w:rsidRDefault="005C67A1">
            <w:pPr>
              <w:pStyle w:val="aa"/>
              <w:jc w:val="center"/>
              <w:rPr>
                <w:rFonts w:ascii="Times New Roman" w:hAnsi="Times New Roman" w:cs="Times New Roman"/>
                <w:spacing w:val="-30"/>
                <w:sz w:val="26"/>
                <w:szCs w:val="26"/>
              </w:rPr>
            </w:pPr>
            <w:r>
              <w:rPr>
                <w:rFonts w:ascii="Times New Roman" w:hAnsi="Times New Roman" w:cs="Times New Roman"/>
                <w:color w:val="000000" w:themeColor="text1"/>
                <w:spacing w:val="-30"/>
                <w:sz w:val="26"/>
                <w:szCs w:val="26"/>
              </w:rPr>
              <w:t>100/1000</w:t>
            </w:r>
          </w:p>
        </w:tc>
        <w:tc>
          <w:tcPr>
            <w:tcW w:w="1120" w:type="dxa"/>
            <w:tcBorders>
              <w:top w:val="single" w:sz="4" w:space="0" w:color="auto"/>
              <w:left w:val="single" w:sz="4" w:space="0" w:color="auto"/>
              <w:bottom w:val="single" w:sz="4" w:space="0" w:color="auto"/>
              <w:right w:val="single" w:sz="4" w:space="0" w:color="auto"/>
            </w:tcBorders>
            <w:hideMark/>
          </w:tcPr>
          <w:p w14:paraId="00284D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25438E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60" w:type="dxa"/>
            <w:tcBorders>
              <w:top w:val="single" w:sz="4" w:space="0" w:color="auto"/>
              <w:left w:val="single" w:sz="4" w:space="0" w:color="auto"/>
              <w:bottom w:val="single" w:sz="4" w:space="0" w:color="auto"/>
              <w:right w:val="single" w:sz="4" w:space="0" w:color="auto"/>
            </w:tcBorders>
            <w:hideMark/>
          </w:tcPr>
          <w:p w14:paraId="2BCF6C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F7C6E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73A4E1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177660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3531E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6CA6F9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4B41BBAB"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39742D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4.6</w:t>
            </w:r>
          </w:p>
          <w:p w14:paraId="38FDBC14"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79251CE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Общественное питание</w:t>
            </w:r>
          </w:p>
          <w:p w14:paraId="1FD3FC94"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228D881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в целях устройства мест общественного питания (кафе, столовые)</w:t>
            </w:r>
          </w:p>
        </w:tc>
        <w:tc>
          <w:tcPr>
            <w:tcW w:w="980" w:type="dxa"/>
            <w:tcBorders>
              <w:top w:val="single" w:sz="4" w:space="0" w:color="auto"/>
              <w:left w:val="single" w:sz="4" w:space="0" w:color="auto"/>
              <w:bottom w:val="single" w:sz="4" w:space="0" w:color="auto"/>
              <w:right w:val="single" w:sz="4" w:space="0" w:color="auto"/>
            </w:tcBorders>
            <w:hideMark/>
          </w:tcPr>
          <w:p w14:paraId="2AA9C6E6"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4E402D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0F1AF6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260" w:type="dxa"/>
            <w:tcBorders>
              <w:top w:val="single" w:sz="4" w:space="0" w:color="auto"/>
              <w:left w:val="single" w:sz="4" w:space="0" w:color="auto"/>
              <w:bottom w:val="single" w:sz="4" w:space="0" w:color="auto"/>
              <w:right w:val="single" w:sz="4" w:space="0" w:color="auto"/>
            </w:tcBorders>
            <w:hideMark/>
          </w:tcPr>
          <w:p w14:paraId="186B9E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3A92F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3C9FCA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92C18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0BA303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07D9D8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6CF754C" w14:textId="77777777" w:rsidTr="005C67A1">
        <w:trPr>
          <w:trHeight w:val="2968"/>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3C9664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064FBB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4D18AFF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в целях устройства мест общественного питания (ресто</w:t>
            </w:r>
            <w:r>
              <w:rPr>
                <w:rFonts w:ascii="Times New Roman" w:hAnsi="Times New Roman" w:cs="Times New Roman"/>
                <w:sz w:val="26"/>
                <w:szCs w:val="26"/>
              </w:rPr>
              <w:softHyphen/>
              <w:t>раны, закусоч</w:t>
            </w:r>
            <w:r>
              <w:rPr>
                <w:rFonts w:ascii="Times New Roman" w:hAnsi="Times New Roman" w:cs="Times New Roman"/>
                <w:sz w:val="26"/>
                <w:szCs w:val="26"/>
              </w:rPr>
              <w:softHyphen/>
              <w:t>ные, бары)</w:t>
            </w:r>
          </w:p>
        </w:tc>
        <w:tc>
          <w:tcPr>
            <w:tcW w:w="980" w:type="dxa"/>
            <w:tcBorders>
              <w:top w:val="single" w:sz="4" w:space="0" w:color="auto"/>
              <w:left w:val="single" w:sz="4" w:space="0" w:color="auto"/>
              <w:bottom w:val="single" w:sz="4" w:space="0" w:color="auto"/>
              <w:right w:val="single" w:sz="4" w:space="0" w:color="auto"/>
            </w:tcBorders>
            <w:hideMark/>
          </w:tcPr>
          <w:p w14:paraId="472331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C1FB0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6B960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20A922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13A562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4ABB06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03F1E3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71B855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47B571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66402FE"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FD390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4.9.1.1</w:t>
            </w:r>
          </w:p>
        </w:tc>
        <w:tc>
          <w:tcPr>
            <w:tcW w:w="2059" w:type="dxa"/>
            <w:tcBorders>
              <w:top w:val="single" w:sz="4" w:space="0" w:color="auto"/>
              <w:left w:val="single" w:sz="4" w:space="0" w:color="auto"/>
              <w:bottom w:val="single" w:sz="4" w:space="0" w:color="auto"/>
              <w:right w:val="single" w:sz="4" w:space="0" w:color="auto"/>
            </w:tcBorders>
            <w:hideMark/>
          </w:tcPr>
          <w:p w14:paraId="625C02B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Заправка транс</w:t>
            </w:r>
            <w:r>
              <w:rPr>
                <w:rFonts w:ascii="Times New Roman" w:hAnsi="Times New Roman" w:cs="Times New Roman"/>
                <w:sz w:val="26"/>
                <w:szCs w:val="26"/>
              </w:rPr>
              <w:softHyphen/>
              <w:t>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7EE16D3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926BF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E8F5A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120" w:type="dxa"/>
            <w:tcBorders>
              <w:top w:val="single" w:sz="4" w:space="0" w:color="auto"/>
              <w:left w:val="single" w:sz="4" w:space="0" w:color="auto"/>
              <w:bottom w:val="single" w:sz="4" w:space="0" w:color="auto"/>
              <w:right w:val="single" w:sz="4" w:space="0" w:color="auto"/>
            </w:tcBorders>
            <w:hideMark/>
          </w:tcPr>
          <w:p w14:paraId="6C8E63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2D935C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095788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E1307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5" w:type="dxa"/>
            <w:tcBorders>
              <w:top w:val="single" w:sz="4" w:space="0" w:color="auto"/>
              <w:left w:val="single" w:sz="4" w:space="0" w:color="auto"/>
              <w:bottom w:val="single" w:sz="4" w:space="0" w:color="auto"/>
              <w:right w:val="single" w:sz="4" w:space="0" w:color="auto"/>
            </w:tcBorders>
            <w:hideMark/>
          </w:tcPr>
          <w:p w14:paraId="3B23A8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61F880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56D1F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AF1BE50"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5D37C07"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4.9.1.3</w:t>
            </w:r>
          </w:p>
        </w:tc>
        <w:tc>
          <w:tcPr>
            <w:tcW w:w="2059" w:type="dxa"/>
            <w:tcBorders>
              <w:top w:val="single" w:sz="4" w:space="0" w:color="auto"/>
              <w:left w:val="single" w:sz="4" w:space="0" w:color="auto"/>
              <w:bottom w:val="single" w:sz="4" w:space="0" w:color="auto"/>
              <w:right w:val="single" w:sz="4" w:space="0" w:color="auto"/>
            </w:tcBorders>
            <w:hideMark/>
          </w:tcPr>
          <w:p w14:paraId="6D49E365"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Автомобильные мойки</w:t>
            </w:r>
          </w:p>
        </w:tc>
        <w:tc>
          <w:tcPr>
            <w:tcW w:w="2100" w:type="dxa"/>
            <w:tcBorders>
              <w:top w:val="single" w:sz="4" w:space="0" w:color="auto"/>
              <w:left w:val="single" w:sz="4" w:space="0" w:color="auto"/>
              <w:bottom w:val="single" w:sz="4" w:space="0" w:color="auto"/>
              <w:right w:val="single" w:sz="4" w:space="0" w:color="auto"/>
            </w:tcBorders>
            <w:hideMark/>
          </w:tcPr>
          <w:p w14:paraId="46A58523"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6F17B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09289E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65D30AF"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7021AC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6F0E3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25ABA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5" w:type="dxa"/>
            <w:tcBorders>
              <w:top w:val="single" w:sz="4" w:space="0" w:color="auto"/>
              <w:left w:val="single" w:sz="4" w:space="0" w:color="auto"/>
              <w:bottom w:val="single" w:sz="4" w:space="0" w:color="auto"/>
              <w:right w:val="single" w:sz="4" w:space="0" w:color="auto"/>
            </w:tcBorders>
            <w:hideMark/>
          </w:tcPr>
          <w:p w14:paraId="1DB9BC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987E3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D290D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5F7830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71ED8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4.9.2</w:t>
            </w:r>
          </w:p>
        </w:tc>
        <w:tc>
          <w:tcPr>
            <w:tcW w:w="2059" w:type="dxa"/>
            <w:tcBorders>
              <w:top w:val="single" w:sz="4" w:space="0" w:color="auto"/>
              <w:left w:val="single" w:sz="4" w:space="0" w:color="auto"/>
              <w:bottom w:val="single" w:sz="4" w:space="0" w:color="auto"/>
              <w:right w:val="single" w:sz="4" w:space="0" w:color="auto"/>
            </w:tcBorders>
            <w:hideMark/>
          </w:tcPr>
          <w:p w14:paraId="456C62D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w:t>
            </w:r>
            <w:r>
              <w:rPr>
                <w:rFonts w:ascii="Times New Roman" w:hAnsi="Times New Roman" w:cs="Times New Roman"/>
                <w:sz w:val="26"/>
                <w:szCs w:val="26"/>
              </w:rPr>
              <w:softHyphen/>
              <w:t>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6A185F5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40F78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0987B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4CB78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CCB42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7CB5C1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63D355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3D719E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4AEA92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3F415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7D046140"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636A38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4E7142AB"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C13CD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2059" w:type="dxa"/>
            <w:tcBorders>
              <w:top w:val="single" w:sz="4" w:space="0" w:color="auto"/>
              <w:left w:val="single" w:sz="4" w:space="0" w:color="auto"/>
              <w:bottom w:val="single" w:sz="4" w:space="0" w:color="auto"/>
              <w:right w:val="single" w:sz="4" w:space="0" w:color="auto"/>
            </w:tcBorders>
            <w:hideMark/>
          </w:tcPr>
          <w:p w14:paraId="0EBC040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авто</w:t>
            </w:r>
            <w:r>
              <w:rPr>
                <w:rFonts w:ascii="Times New Roman" w:hAnsi="Times New Roman" w:cs="Times New Roman"/>
                <w:color w:val="000000" w:themeColor="text1"/>
                <w:sz w:val="26"/>
                <w:szCs w:val="26"/>
              </w:rPr>
              <w:softHyphen/>
              <w:t>транспорта</w:t>
            </w:r>
          </w:p>
        </w:tc>
        <w:tc>
          <w:tcPr>
            <w:tcW w:w="2100" w:type="dxa"/>
            <w:tcBorders>
              <w:top w:val="single" w:sz="4" w:space="0" w:color="auto"/>
              <w:left w:val="single" w:sz="4" w:space="0" w:color="auto"/>
              <w:bottom w:val="single" w:sz="4" w:space="0" w:color="auto"/>
              <w:right w:val="single" w:sz="4" w:space="0" w:color="auto"/>
            </w:tcBorders>
            <w:hideMark/>
          </w:tcPr>
          <w:p w14:paraId="5DF3FE1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467F8B2"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53BCA8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7A91A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D727B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2C007C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993" w:type="dxa"/>
            <w:tcBorders>
              <w:top w:val="single" w:sz="4" w:space="0" w:color="auto"/>
              <w:left w:val="single" w:sz="4" w:space="0" w:color="auto"/>
              <w:bottom w:val="single" w:sz="4" w:space="0" w:color="auto"/>
              <w:right w:val="single" w:sz="4" w:space="0" w:color="auto"/>
            </w:tcBorders>
            <w:hideMark/>
          </w:tcPr>
          <w:p w14:paraId="29A52D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0DA51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126398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1CBB1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0EC682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A1766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w:t>
            </w:r>
          </w:p>
        </w:tc>
        <w:tc>
          <w:tcPr>
            <w:tcW w:w="2059" w:type="dxa"/>
            <w:tcBorders>
              <w:top w:val="single" w:sz="4" w:space="0" w:color="auto"/>
              <w:left w:val="single" w:sz="4" w:space="0" w:color="auto"/>
              <w:bottom w:val="single" w:sz="4" w:space="0" w:color="auto"/>
              <w:right w:val="single" w:sz="4" w:space="0" w:color="auto"/>
            </w:tcBorders>
            <w:hideMark/>
          </w:tcPr>
          <w:p w14:paraId="1EBA6DB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Служебные га</w:t>
            </w:r>
            <w:r>
              <w:rPr>
                <w:rFonts w:ascii="Times New Roman" w:hAnsi="Times New Roman" w:cs="Times New Roman"/>
                <w:color w:val="000000" w:themeColor="text1"/>
                <w:sz w:val="26"/>
                <w:szCs w:val="26"/>
              </w:rPr>
              <w:softHyphen/>
              <w:t>ражи</w:t>
            </w:r>
          </w:p>
        </w:tc>
        <w:tc>
          <w:tcPr>
            <w:tcW w:w="2100" w:type="dxa"/>
            <w:tcBorders>
              <w:top w:val="single" w:sz="4" w:space="0" w:color="auto"/>
              <w:left w:val="single" w:sz="4" w:space="0" w:color="auto"/>
              <w:bottom w:val="single" w:sz="4" w:space="0" w:color="auto"/>
              <w:right w:val="single" w:sz="4" w:space="0" w:color="auto"/>
            </w:tcBorders>
            <w:hideMark/>
          </w:tcPr>
          <w:p w14:paraId="710F850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B6F5A4C"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79E800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45803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F9728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750697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993" w:type="dxa"/>
            <w:tcBorders>
              <w:top w:val="single" w:sz="4" w:space="0" w:color="auto"/>
              <w:left w:val="single" w:sz="4" w:space="0" w:color="auto"/>
              <w:bottom w:val="single" w:sz="4" w:space="0" w:color="auto"/>
              <w:right w:val="single" w:sz="4" w:space="0" w:color="auto"/>
            </w:tcBorders>
            <w:hideMark/>
          </w:tcPr>
          <w:p w14:paraId="18F38E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2B243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1BCE76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5AB4B0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4CCD49DB"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8644375"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4.9.1.3</w:t>
            </w:r>
          </w:p>
        </w:tc>
        <w:tc>
          <w:tcPr>
            <w:tcW w:w="2059" w:type="dxa"/>
            <w:tcBorders>
              <w:top w:val="single" w:sz="4" w:space="0" w:color="auto"/>
              <w:left w:val="single" w:sz="4" w:space="0" w:color="auto"/>
              <w:bottom w:val="single" w:sz="4" w:space="0" w:color="auto"/>
              <w:right w:val="single" w:sz="4" w:space="0" w:color="auto"/>
            </w:tcBorders>
            <w:hideMark/>
          </w:tcPr>
          <w:p w14:paraId="697CCE8C"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Автомобильные мойки</w:t>
            </w:r>
          </w:p>
        </w:tc>
        <w:tc>
          <w:tcPr>
            <w:tcW w:w="2100" w:type="dxa"/>
            <w:tcBorders>
              <w:top w:val="single" w:sz="4" w:space="0" w:color="auto"/>
              <w:left w:val="single" w:sz="4" w:space="0" w:color="auto"/>
              <w:bottom w:val="single" w:sz="4" w:space="0" w:color="auto"/>
              <w:right w:val="single" w:sz="4" w:space="0" w:color="auto"/>
            </w:tcBorders>
            <w:hideMark/>
          </w:tcPr>
          <w:p w14:paraId="740CB20A"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6171A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5F4E43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8881CF7"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78CC21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4A410D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CB1B2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5" w:type="dxa"/>
            <w:tcBorders>
              <w:top w:val="single" w:sz="4" w:space="0" w:color="auto"/>
              <w:left w:val="single" w:sz="4" w:space="0" w:color="auto"/>
              <w:bottom w:val="single" w:sz="4" w:space="0" w:color="auto"/>
              <w:right w:val="single" w:sz="4" w:space="0" w:color="auto"/>
            </w:tcBorders>
            <w:hideMark/>
          </w:tcPr>
          <w:p w14:paraId="08279D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2D41F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EBD3C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D850919"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A9739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4.9.2</w:t>
            </w:r>
          </w:p>
        </w:tc>
        <w:tc>
          <w:tcPr>
            <w:tcW w:w="2059" w:type="dxa"/>
            <w:tcBorders>
              <w:top w:val="single" w:sz="4" w:space="0" w:color="auto"/>
              <w:left w:val="single" w:sz="4" w:space="0" w:color="auto"/>
              <w:bottom w:val="single" w:sz="4" w:space="0" w:color="auto"/>
              <w:right w:val="single" w:sz="4" w:space="0" w:color="auto"/>
            </w:tcBorders>
            <w:hideMark/>
          </w:tcPr>
          <w:p w14:paraId="167E9B5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Стоянка транс</w:t>
            </w:r>
            <w:r>
              <w:rPr>
                <w:rFonts w:ascii="Times New Roman" w:hAnsi="Times New Roman" w:cs="Times New Roman"/>
                <w:color w:val="000000" w:themeColor="text1"/>
                <w:sz w:val="26"/>
                <w:szCs w:val="26"/>
              </w:rPr>
              <w:softHyphen/>
              <w:t>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121A140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D7F05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D0662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90815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62DCB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45F644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3AFD6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5BCB3F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1F623C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6AC5D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r>
    </w:tbl>
    <w:p w14:paraId="23BAFD05" w14:textId="77777777" w:rsidR="005C67A1" w:rsidRDefault="005C67A1" w:rsidP="005C67A1">
      <w:pPr>
        <w:rPr>
          <w:rFonts w:ascii="Times New Roman" w:hAnsi="Times New Roman" w:cs="Times New Roman"/>
          <w:sz w:val="26"/>
          <w:szCs w:val="26"/>
        </w:rPr>
      </w:pPr>
    </w:p>
    <w:p w14:paraId="578962E2" w14:textId="77777777" w:rsidR="005C67A1" w:rsidRDefault="005C67A1" w:rsidP="005C67A1">
      <w:pPr>
        <w:rPr>
          <w:rFonts w:ascii="Times New Roman" w:hAnsi="Times New Roman" w:cs="Times New Roman"/>
          <w:sz w:val="26"/>
          <w:szCs w:val="26"/>
        </w:rPr>
      </w:pPr>
      <w:bookmarkStart w:id="267" w:name="sub_223"/>
      <w:r>
        <w:rPr>
          <w:rStyle w:val="a3"/>
          <w:rFonts w:ascii="Times New Roman" w:hAnsi="Times New Roman" w:cs="Times New Roman"/>
          <w:bCs/>
          <w:sz w:val="26"/>
          <w:szCs w:val="26"/>
        </w:rPr>
        <w:t>*</w:t>
      </w:r>
      <w:r>
        <w:rPr>
          <w:rFonts w:ascii="Times New Roman" w:hAnsi="Times New Roman" w:cs="Times New Roman"/>
          <w:sz w:val="26"/>
          <w:szCs w:val="26"/>
        </w:rPr>
        <w:t xml:space="preserve"> Для реконструкции ВРИ – для индивидуального жилищного строительства (код 2.1) отступы от передней/боковой/задней границ земельного участка принимаются соответственно 0 м/1 м/3 м.</w:t>
      </w:r>
    </w:p>
    <w:bookmarkEnd w:id="267"/>
    <w:p w14:paraId="4CA36F89" w14:textId="77777777" w:rsidR="005C67A1" w:rsidRDefault="005C67A1" w:rsidP="005C67A1">
      <w:pPr>
        <w:rPr>
          <w:rFonts w:ascii="Times New Roman" w:hAnsi="Times New Roman" w:cs="Times New Roman"/>
          <w:sz w:val="26"/>
          <w:szCs w:val="26"/>
        </w:rPr>
      </w:pPr>
    </w:p>
    <w:p w14:paraId="34FAC924" w14:textId="77777777" w:rsidR="005C67A1" w:rsidRDefault="005C67A1" w:rsidP="005C67A1">
      <w:pPr>
        <w:ind w:firstLine="698"/>
        <w:jc w:val="right"/>
        <w:rPr>
          <w:rStyle w:val="a3"/>
          <w:b w:val="0"/>
          <w:bCs/>
          <w:color w:val="auto"/>
        </w:rPr>
      </w:pPr>
    </w:p>
    <w:p w14:paraId="140332E9" w14:textId="77777777" w:rsidR="005C67A1" w:rsidRDefault="005C67A1" w:rsidP="005C67A1">
      <w:pPr>
        <w:ind w:firstLine="698"/>
        <w:jc w:val="right"/>
        <w:rPr>
          <w:rStyle w:val="a3"/>
          <w:rFonts w:ascii="Times New Roman" w:hAnsi="Times New Roman" w:cs="Times New Roman"/>
          <w:b w:val="0"/>
          <w:bCs/>
          <w:sz w:val="26"/>
          <w:szCs w:val="26"/>
        </w:rPr>
      </w:pPr>
    </w:p>
    <w:p w14:paraId="59C4DD66" w14:textId="77777777" w:rsidR="005C67A1" w:rsidRDefault="005C67A1" w:rsidP="005C67A1">
      <w:pPr>
        <w:ind w:firstLine="698"/>
        <w:jc w:val="right"/>
        <w:rPr>
          <w:rStyle w:val="a3"/>
          <w:rFonts w:ascii="Times New Roman" w:hAnsi="Times New Roman" w:cs="Times New Roman"/>
          <w:b w:val="0"/>
          <w:bCs/>
          <w:sz w:val="26"/>
          <w:szCs w:val="26"/>
        </w:rPr>
      </w:pPr>
    </w:p>
    <w:p w14:paraId="706E7A34" w14:textId="77777777" w:rsidR="005C67A1" w:rsidRDefault="005C67A1" w:rsidP="005C67A1">
      <w:pPr>
        <w:ind w:firstLine="698"/>
        <w:jc w:val="right"/>
        <w:rPr>
          <w:rStyle w:val="a3"/>
          <w:rFonts w:ascii="Times New Roman" w:hAnsi="Times New Roman" w:cs="Times New Roman"/>
          <w:b w:val="0"/>
          <w:bCs/>
          <w:sz w:val="26"/>
          <w:szCs w:val="26"/>
        </w:rPr>
      </w:pPr>
    </w:p>
    <w:p w14:paraId="59530929" w14:textId="77777777" w:rsidR="005C67A1" w:rsidRDefault="005C67A1" w:rsidP="005C67A1">
      <w:pPr>
        <w:ind w:firstLine="698"/>
        <w:jc w:val="right"/>
        <w:rPr>
          <w:b/>
        </w:rPr>
      </w:pPr>
      <w:r>
        <w:rPr>
          <w:rStyle w:val="a3"/>
          <w:rFonts w:ascii="Times New Roman" w:hAnsi="Times New Roman" w:cs="Times New Roman"/>
          <w:b w:val="0"/>
          <w:bCs/>
          <w:sz w:val="26"/>
          <w:szCs w:val="26"/>
        </w:rPr>
        <w:t>Таблица 11</w:t>
      </w:r>
    </w:p>
    <w:p w14:paraId="619355DD" w14:textId="77777777" w:rsidR="005C67A1" w:rsidRDefault="005C67A1" w:rsidP="005C67A1">
      <w:pPr>
        <w:rPr>
          <w:rFonts w:ascii="Times New Roman" w:hAnsi="Times New Roman" w:cs="Times New Roman"/>
          <w:sz w:val="26"/>
          <w:szCs w:val="26"/>
        </w:rPr>
      </w:pPr>
    </w:p>
    <w:p w14:paraId="6C51F5AB" w14:textId="77777777" w:rsidR="005C67A1" w:rsidRDefault="005C67A1" w:rsidP="005C67A1">
      <w:pPr>
        <w:pStyle w:val="1"/>
        <w:spacing w:before="0" w:after="0"/>
        <w:rPr>
          <w:rFonts w:ascii="Times New Roman" w:hAnsi="Times New Roman" w:cs="Times New Roman"/>
          <w:color w:val="auto"/>
          <w:sz w:val="26"/>
          <w:szCs w:val="26"/>
        </w:rPr>
      </w:pPr>
      <w:bookmarkStart w:id="268" w:name="_Toc158714517"/>
      <w:r>
        <w:rPr>
          <w:rFonts w:ascii="Times New Roman" w:hAnsi="Times New Roman" w:cs="Times New Roman"/>
          <w:color w:val="auto"/>
          <w:sz w:val="26"/>
          <w:szCs w:val="26"/>
        </w:rPr>
        <w:t>Градостроительный регламент территориальной зоны «Зона малоэтажной жилой застройки (Ж2)</w:t>
      </w:r>
      <w:bookmarkEnd w:id="268"/>
      <w:r>
        <w:rPr>
          <w:rFonts w:ascii="Times New Roman" w:hAnsi="Times New Roman" w:cs="Times New Roman"/>
          <w:color w:val="auto"/>
          <w:sz w:val="26"/>
          <w:szCs w:val="26"/>
        </w:rPr>
        <w:t>»</w:t>
      </w:r>
    </w:p>
    <w:p w14:paraId="1F4AA107" w14:textId="77777777" w:rsidR="005C67A1" w:rsidRDefault="005C67A1" w:rsidP="005C67A1">
      <w:pPr>
        <w:rPr>
          <w:rFonts w:ascii="Times New Roman" w:hAnsi="Times New Roman" w:cs="Times New Roman"/>
          <w:sz w:val="26"/>
          <w:szCs w:val="26"/>
        </w:rPr>
      </w:pPr>
    </w:p>
    <w:tbl>
      <w:tblPr>
        <w:tblW w:w="1525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20"/>
        <w:gridCol w:w="2096"/>
        <w:gridCol w:w="2059"/>
        <w:gridCol w:w="980"/>
        <w:gridCol w:w="1120"/>
        <w:gridCol w:w="1120"/>
        <w:gridCol w:w="1260"/>
        <w:gridCol w:w="1113"/>
        <w:gridCol w:w="993"/>
        <w:gridCol w:w="1275"/>
        <w:gridCol w:w="1239"/>
        <w:gridCol w:w="980"/>
      </w:tblGrid>
      <w:tr w:rsidR="005C67A1" w14:paraId="7D29634C" w14:textId="77777777" w:rsidTr="005C67A1">
        <w:trPr>
          <w:trHeight w:val="483"/>
        </w:trPr>
        <w:tc>
          <w:tcPr>
            <w:tcW w:w="5180" w:type="dxa"/>
            <w:gridSpan w:val="3"/>
            <w:tcBorders>
              <w:top w:val="single" w:sz="4" w:space="0" w:color="auto"/>
              <w:left w:val="single" w:sz="4" w:space="0" w:color="auto"/>
              <w:bottom w:val="single" w:sz="4" w:space="0" w:color="auto"/>
              <w:right w:val="single" w:sz="4" w:space="0" w:color="auto"/>
            </w:tcBorders>
            <w:hideMark/>
          </w:tcPr>
          <w:p w14:paraId="0D103F6B"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080" w:type="dxa"/>
            <w:gridSpan w:val="9"/>
            <w:tcBorders>
              <w:top w:val="single" w:sz="4" w:space="0" w:color="auto"/>
              <w:left w:val="single" w:sz="4" w:space="0" w:color="auto"/>
              <w:bottom w:val="single" w:sz="4" w:space="0" w:color="auto"/>
              <w:right w:val="single" w:sz="4" w:space="0" w:color="auto"/>
            </w:tcBorders>
            <w:hideMark/>
          </w:tcPr>
          <w:p w14:paraId="435DB65A"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4107B72E" w14:textId="77777777" w:rsidTr="005C67A1">
        <w:tc>
          <w:tcPr>
            <w:tcW w:w="1021" w:type="dxa"/>
            <w:vMerge w:val="restart"/>
            <w:tcBorders>
              <w:top w:val="single" w:sz="4" w:space="0" w:color="auto"/>
              <w:left w:val="single" w:sz="4" w:space="0" w:color="auto"/>
              <w:bottom w:val="single" w:sz="4" w:space="0" w:color="auto"/>
              <w:right w:val="single" w:sz="4" w:space="0" w:color="auto"/>
            </w:tcBorders>
            <w:hideMark/>
          </w:tcPr>
          <w:p w14:paraId="37D35B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Код</w:t>
            </w:r>
          </w:p>
        </w:tc>
        <w:tc>
          <w:tcPr>
            <w:tcW w:w="2098" w:type="dxa"/>
            <w:vMerge w:val="restart"/>
            <w:tcBorders>
              <w:top w:val="single" w:sz="4" w:space="0" w:color="auto"/>
              <w:left w:val="single" w:sz="4" w:space="0" w:color="auto"/>
              <w:bottom w:val="single" w:sz="4" w:space="0" w:color="auto"/>
              <w:right w:val="single" w:sz="4" w:space="0" w:color="auto"/>
            </w:tcBorders>
            <w:hideMark/>
          </w:tcPr>
          <w:p w14:paraId="425E0E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Наименование вида разрешенного использования</w:t>
            </w:r>
          </w:p>
        </w:tc>
        <w:tc>
          <w:tcPr>
            <w:tcW w:w="2061" w:type="dxa"/>
            <w:vMerge w:val="restart"/>
            <w:tcBorders>
              <w:top w:val="single" w:sz="4" w:space="0" w:color="auto"/>
              <w:left w:val="single" w:sz="4" w:space="0" w:color="auto"/>
              <w:bottom w:val="single" w:sz="4" w:space="0" w:color="auto"/>
              <w:right w:val="single" w:sz="4" w:space="0" w:color="auto"/>
            </w:tcBorders>
            <w:hideMark/>
          </w:tcPr>
          <w:p w14:paraId="2D627B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Виды объектов, для которых установлены параметры</w:t>
            </w:r>
          </w:p>
        </w:tc>
        <w:tc>
          <w:tcPr>
            <w:tcW w:w="980" w:type="dxa"/>
            <w:tcBorders>
              <w:top w:val="single" w:sz="4" w:space="0" w:color="auto"/>
              <w:left w:val="single" w:sz="4" w:space="0" w:color="auto"/>
              <w:bottom w:val="single" w:sz="4" w:space="0" w:color="auto"/>
              <w:right w:val="single" w:sz="4" w:space="0" w:color="auto"/>
            </w:tcBorders>
            <w:hideMark/>
          </w:tcPr>
          <w:p w14:paraId="362E12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Пло</w:t>
            </w:r>
            <w:r>
              <w:rPr>
                <w:rFonts w:ascii="Times New Roman" w:hAnsi="Times New Roman" w:cs="Times New Roman"/>
                <w:color w:val="000000" w:themeColor="text1"/>
                <w:sz w:val="26"/>
                <w:szCs w:val="26"/>
              </w:rPr>
              <w:softHyphen/>
              <w:t>щадь ОКС (кв.м)</w:t>
            </w:r>
          </w:p>
        </w:tc>
        <w:tc>
          <w:tcPr>
            <w:tcW w:w="1120" w:type="dxa"/>
            <w:tcBorders>
              <w:top w:val="single" w:sz="4" w:space="0" w:color="auto"/>
              <w:left w:val="single" w:sz="4" w:space="0" w:color="auto"/>
              <w:bottom w:val="single" w:sz="4" w:space="0" w:color="auto"/>
              <w:right w:val="single" w:sz="4" w:space="0" w:color="auto"/>
            </w:tcBorders>
            <w:hideMark/>
          </w:tcPr>
          <w:p w14:paraId="208F575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Размер земель</w:t>
            </w:r>
            <w:r>
              <w:rPr>
                <w:rFonts w:ascii="Times New Roman" w:hAnsi="Times New Roman" w:cs="Times New Roman"/>
                <w:color w:val="000000" w:themeColor="text1"/>
                <w:sz w:val="26"/>
                <w:szCs w:val="26"/>
              </w:rPr>
              <w:softHyphen/>
              <w:t>ного участка (кв.м)</w:t>
            </w:r>
          </w:p>
        </w:tc>
        <w:tc>
          <w:tcPr>
            <w:tcW w:w="1120" w:type="dxa"/>
            <w:tcBorders>
              <w:top w:val="single" w:sz="4" w:space="0" w:color="auto"/>
              <w:left w:val="single" w:sz="4" w:space="0" w:color="auto"/>
              <w:bottom w:val="single" w:sz="4" w:space="0" w:color="auto"/>
              <w:right w:val="single" w:sz="4" w:space="0" w:color="auto"/>
            </w:tcBorders>
            <w:hideMark/>
          </w:tcPr>
          <w:p w14:paraId="361716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Размер земель</w:t>
            </w:r>
            <w:r>
              <w:rPr>
                <w:rFonts w:ascii="Times New Roman" w:hAnsi="Times New Roman" w:cs="Times New Roman"/>
                <w:color w:val="000000" w:themeColor="text1"/>
                <w:sz w:val="26"/>
                <w:szCs w:val="26"/>
              </w:rPr>
              <w:softHyphen/>
              <w:t>ного участка (кв.м)</w:t>
            </w:r>
          </w:p>
        </w:tc>
        <w:tc>
          <w:tcPr>
            <w:tcW w:w="1260" w:type="dxa"/>
            <w:tcBorders>
              <w:top w:val="single" w:sz="4" w:space="0" w:color="auto"/>
              <w:left w:val="single" w:sz="4" w:space="0" w:color="auto"/>
              <w:bottom w:val="single" w:sz="4" w:space="0" w:color="auto"/>
              <w:right w:val="single" w:sz="4" w:space="0" w:color="auto"/>
            </w:tcBorders>
            <w:hideMark/>
          </w:tcPr>
          <w:p w14:paraId="2EB7A7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Процент застройки (%)/</w:t>
            </w:r>
            <w:r>
              <w:rPr>
                <w:rFonts w:ascii="Times New Roman" w:hAnsi="Times New Roman" w:cs="Times New Roman"/>
                <w:color w:val="000000"/>
                <w:sz w:val="26"/>
                <w:szCs w:val="26"/>
              </w:rPr>
              <w:t>ко</w:t>
            </w:r>
            <w:r>
              <w:rPr>
                <w:rFonts w:ascii="Times New Roman" w:hAnsi="Times New Roman" w:cs="Times New Roman"/>
                <w:color w:val="000000"/>
                <w:sz w:val="26"/>
                <w:szCs w:val="26"/>
              </w:rPr>
              <w:softHyphen/>
              <w:t>личество объектов капи</w:t>
            </w:r>
            <w:r>
              <w:rPr>
                <w:rFonts w:ascii="Times New Roman" w:hAnsi="Times New Roman" w:cs="Times New Roman"/>
                <w:color w:val="000000"/>
                <w:sz w:val="26"/>
                <w:szCs w:val="26"/>
              </w:rPr>
              <w:softHyphen/>
              <w:t>тального строи</w:t>
            </w:r>
            <w:r>
              <w:rPr>
                <w:rFonts w:ascii="Times New Roman" w:hAnsi="Times New Roman" w:cs="Times New Roman"/>
                <w:color w:val="000000"/>
                <w:sz w:val="26"/>
                <w:szCs w:val="26"/>
              </w:rPr>
              <w:softHyphen/>
              <w:t>тельства</w:t>
            </w:r>
          </w:p>
        </w:tc>
        <w:tc>
          <w:tcPr>
            <w:tcW w:w="1113" w:type="dxa"/>
            <w:tcBorders>
              <w:top w:val="single" w:sz="4" w:space="0" w:color="auto"/>
              <w:left w:val="single" w:sz="4" w:space="0" w:color="auto"/>
              <w:bottom w:val="single" w:sz="4" w:space="0" w:color="auto"/>
              <w:right w:val="single" w:sz="4" w:space="0" w:color="auto"/>
            </w:tcBorders>
            <w:hideMark/>
          </w:tcPr>
          <w:p w14:paraId="569B31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Коли</w:t>
            </w:r>
            <w:r>
              <w:rPr>
                <w:rFonts w:ascii="Times New Roman" w:hAnsi="Times New Roman" w:cs="Times New Roman"/>
                <w:color w:val="000000" w:themeColor="text1"/>
                <w:sz w:val="26"/>
                <w:szCs w:val="26"/>
              </w:rPr>
              <w:softHyphen/>
              <w:t>чество надземных эта</w:t>
            </w:r>
            <w:r>
              <w:rPr>
                <w:rFonts w:ascii="Times New Roman" w:hAnsi="Times New Roman" w:cs="Times New Roman"/>
                <w:color w:val="000000" w:themeColor="text1"/>
                <w:sz w:val="26"/>
                <w:szCs w:val="26"/>
              </w:rPr>
              <w:softHyphen/>
              <w:t>жей (эт.)</w:t>
            </w:r>
          </w:p>
        </w:tc>
        <w:tc>
          <w:tcPr>
            <w:tcW w:w="993" w:type="dxa"/>
            <w:tcBorders>
              <w:top w:val="single" w:sz="4" w:space="0" w:color="auto"/>
              <w:left w:val="single" w:sz="4" w:space="0" w:color="auto"/>
              <w:bottom w:val="single" w:sz="4" w:space="0" w:color="auto"/>
              <w:right w:val="single" w:sz="4" w:space="0" w:color="auto"/>
            </w:tcBorders>
            <w:hideMark/>
          </w:tcPr>
          <w:p w14:paraId="1AB6DE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Вы</w:t>
            </w:r>
            <w:r>
              <w:rPr>
                <w:rFonts w:ascii="Times New Roman" w:hAnsi="Times New Roman" w:cs="Times New Roman"/>
                <w:color w:val="000000" w:themeColor="text1"/>
                <w:sz w:val="26"/>
                <w:szCs w:val="26"/>
              </w:rPr>
              <w:softHyphen/>
              <w:t>сота (м)</w:t>
            </w:r>
          </w:p>
        </w:tc>
        <w:tc>
          <w:tcPr>
            <w:tcW w:w="3494" w:type="dxa"/>
            <w:gridSpan w:val="3"/>
            <w:tcBorders>
              <w:top w:val="single" w:sz="4" w:space="0" w:color="auto"/>
              <w:left w:val="single" w:sz="4" w:space="0" w:color="auto"/>
              <w:bottom w:val="single" w:sz="4" w:space="0" w:color="auto"/>
              <w:right w:val="single" w:sz="4" w:space="0" w:color="auto"/>
            </w:tcBorders>
            <w:hideMark/>
          </w:tcPr>
          <w:p w14:paraId="74782A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Отступ (м) от границ земельного участка</w:t>
            </w:r>
          </w:p>
        </w:tc>
      </w:tr>
      <w:tr w:rsidR="005C67A1" w14:paraId="433F55D4"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00B3A2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9C2A6DD"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B8824B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980" w:type="dxa"/>
            <w:tcBorders>
              <w:top w:val="single" w:sz="4" w:space="0" w:color="auto"/>
              <w:left w:val="single" w:sz="4" w:space="0" w:color="auto"/>
              <w:bottom w:val="single" w:sz="4" w:space="0" w:color="auto"/>
              <w:right w:val="single" w:sz="4" w:space="0" w:color="auto"/>
            </w:tcBorders>
            <w:hideMark/>
          </w:tcPr>
          <w:p w14:paraId="20F504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Мин./ макс.</w:t>
            </w:r>
          </w:p>
        </w:tc>
        <w:tc>
          <w:tcPr>
            <w:tcW w:w="1120" w:type="dxa"/>
            <w:tcBorders>
              <w:top w:val="single" w:sz="4" w:space="0" w:color="auto"/>
              <w:left w:val="single" w:sz="4" w:space="0" w:color="auto"/>
              <w:bottom w:val="single" w:sz="4" w:space="0" w:color="auto"/>
              <w:right w:val="single" w:sz="4" w:space="0" w:color="auto"/>
            </w:tcBorders>
            <w:hideMark/>
          </w:tcPr>
          <w:p w14:paraId="72CCC0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Мин.</w:t>
            </w:r>
          </w:p>
        </w:tc>
        <w:tc>
          <w:tcPr>
            <w:tcW w:w="1120" w:type="dxa"/>
            <w:tcBorders>
              <w:top w:val="single" w:sz="4" w:space="0" w:color="auto"/>
              <w:left w:val="single" w:sz="4" w:space="0" w:color="auto"/>
              <w:bottom w:val="single" w:sz="4" w:space="0" w:color="auto"/>
              <w:right w:val="single" w:sz="4" w:space="0" w:color="auto"/>
            </w:tcBorders>
            <w:hideMark/>
          </w:tcPr>
          <w:p w14:paraId="340BDF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260" w:type="dxa"/>
            <w:tcBorders>
              <w:top w:val="single" w:sz="4" w:space="0" w:color="auto"/>
              <w:left w:val="single" w:sz="4" w:space="0" w:color="auto"/>
              <w:bottom w:val="single" w:sz="4" w:space="0" w:color="auto"/>
              <w:right w:val="single" w:sz="4" w:space="0" w:color="auto"/>
            </w:tcBorders>
            <w:hideMark/>
          </w:tcPr>
          <w:p w14:paraId="469538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Макс./ед.</w:t>
            </w:r>
          </w:p>
        </w:tc>
        <w:tc>
          <w:tcPr>
            <w:tcW w:w="1113" w:type="dxa"/>
            <w:tcBorders>
              <w:top w:val="single" w:sz="4" w:space="0" w:color="auto"/>
              <w:left w:val="single" w:sz="4" w:space="0" w:color="auto"/>
              <w:bottom w:val="single" w:sz="4" w:space="0" w:color="auto"/>
              <w:right w:val="single" w:sz="4" w:space="0" w:color="auto"/>
            </w:tcBorders>
            <w:hideMark/>
          </w:tcPr>
          <w:p w14:paraId="65A190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993" w:type="dxa"/>
            <w:tcBorders>
              <w:top w:val="single" w:sz="4" w:space="0" w:color="auto"/>
              <w:left w:val="single" w:sz="4" w:space="0" w:color="auto"/>
              <w:bottom w:val="single" w:sz="4" w:space="0" w:color="auto"/>
              <w:right w:val="single" w:sz="4" w:space="0" w:color="auto"/>
            </w:tcBorders>
            <w:hideMark/>
          </w:tcPr>
          <w:p w14:paraId="0221F0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275" w:type="dxa"/>
            <w:tcBorders>
              <w:top w:val="single" w:sz="4" w:space="0" w:color="auto"/>
              <w:left w:val="single" w:sz="4" w:space="0" w:color="auto"/>
              <w:bottom w:val="single" w:sz="4" w:space="0" w:color="auto"/>
              <w:right w:val="single" w:sz="4" w:space="0" w:color="auto"/>
            </w:tcBorders>
            <w:hideMark/>
          </w:tcPr>
          <w:p w14:paraId="6B0B2A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w:t>
            </w:r>
          </w:p>
        </w:tc>
        <w:tc>
          <w:tcPr>
            <w:tcW w:w="1239" w:type="dxa"/>
            <w:tcBorders>
              <w:top w:val="single" w:sz="4" w:space="0" w:color="auto"/>
              <w:left w:val="single" w:sz="4" w:space="0" w:color="auto"/>
              <w:bottom w:val="single" w:sz="4" w:space="0" w:color="auto"/>
              <w:right w:val="single" w:sz="4" w:space="0" w:color="auto"/>
            </w:tcBorders>
            <w:hideMark/>
          </w:tcPr>
          <w:p w14:paraId="267333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Б</w:t>
            </w:r>
          </w:p>
        </w:tc>
        <w:tc>
          <w:tcPr>
            <w:tcW w:w="980" w:type="dxa"/>
            <w:tcBorders>
              <w:top w:val="single" w:sz="4" w:space="0" w:color="auto"/>
              <w:left w:val="single" w:sz="4" w:space="0" w:color="auto"/>
              <w:bottom w:val="single" w:sz="4" w:space="0" w:color="auto"/>
              <w:right w:val="single" w:sz="4" w:space="0" w:color="auto"/>
            </w:tcBorders>
            <w:hideMark/>
          </w:tcPr>
          <w:p w14:paraId="2C89F3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З</w:t>
            </w:r>
          </w:p>
        </w:tc>
      </w:tr>
      <w:tr w:rsidR="005C67A1" w14:paraId="137444AE"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6FCC80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194EDCD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E7B95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w:t>
            </w:r>
          </w:p>
        </w:tc>
        <w:tc>
          <w:tcPr>
            <w:tcW w:w="2098" w:type="dxa"/>
            <w:tcBorders>
              <w:top w:val="single" w:sz="4" w:space="0" w:color="auto"/>
              <w:left w:val="single" w:sz="4" w:space="0" w:color="auto"/>
              <w:bottom w:val="single" w:sz="4" w:space="0" w:color="auto"/>
              <w:right w:val="single" w:sz="4" w:space="0" w:color="auto"/>
            </w:tcBorders>
            <w:hideMark/>
          </w:tcPr>
          <w:p w14:paraId="1629550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Для индивиду</w:t>
            </w:r>
            <w:r>
              <w:rPr>
                <w:rFonts w:ascii="Times New Roman" w:hAnsi="Times New Roman" w:cs="Times New Roman"/>
                <w:color w:val="000000" w:themeColor="text1"/>
                <w:sz w:val="26"/>
                <w:szCs w:val="26"/>
              </w:rPr>
              <w:softHyphen/>
              <w:t>ального жилищ</w:t>
            </w:r>
            <w:r>
              <w:rPr>
                <w:rFonts w:ascii="Times New Roman" w:hAnsi="Times New Roman" w:cs="Times New Roman"/>
                <w:color w:val="000000" w:themeColor="text1"/>
                <w:sz w:val="26"/>
                <w:szCs w:val="26"/>
              </w:rPr>
              <w:softHyphen/>
              <w:t>ного строитель</w:t>
            </w:r>
            <w:r>
              <w:rPr>
                <w:rFonts w:ascii="Times New Roman" w:hAnsi="Times New Roman" w:cs="Times New Roman"/>
                <w:color w:val="000000" w:themeColor="text1"/>
                <w:sz w:val="26"/>
                <w:szCs w:val="26"/>
              </w:rPr>
              <w:softHyphen/>
              <w:t>ства</w:t>
            </w:r>
          </w:p>
        </w:tc>
        <w:tc>
          <w:tcPr>
            <w:tcW w:w="2061" w:type="dxa"/>
            <w:tcBorders>
              <w:top w:val="single" w:sz="4" w:space="0" w:color="auto"/>
              <w:left w:val="single" w:sz="4" w:space="0" w:color="auto"/>
              <w:bottom w:val="single" w:sz="4" w:space="0" w:color="auto"/>
              <w:right w:val="single" w:sz="4" w:space="0" w:color="auto"/>
            </w:tcBorders>
            <w:hideMark/>
          </w:tcPr>
          <w:p w14:paraId="4AB0B9D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8D6A9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E3BF9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3DCC80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973C9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50/1 жи</w:t>
            </w:r>
            <w:r>
              <w:rPr>
                <w:rFonts w:ascii="Times New Roman" w:hAnsi="Times New Roman" w:cs="Times New Roman"/>
                <w:color w:val="000000" w:themeColor="text1"/>
                <w:sz w:val="26"/>
                <w:szCs w:val="26"/>
              </w:rPr>
              <w:softHyphen/>
              <w:t>лой дом</w:t>
            </w:r>
          </w:p>
        </w:tc>
        <w:tc>
          <w:tcPr>
            <w:tcW w:w="1113" w:type="dxa"/>
            <w:tcBorders>
              <w:top w:val="single" w:sz="4" w:space="0" w:color="auto"/>
              <w:left w:val="single" w:sz="4" w:space="0" w:color="auto"/>
              <w:bottom w:val="single" w:sz="4" w:space="0" w:color="auto"/>
              <w:right w:val="single" w:sz="4" w:space="0" w:color="auto"/>
            </w:tcBorders>
            <w:hideMark/>
          </w:tcPr>
          <w:p w14:paraId="1A0BA9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4C8064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74A978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hyperlink r:id="rId42" w:anchor="sub_224" w:history="1">
              <w:r>
                <w:rPr>
                  <w:rStyle w:val="a4"/>
                  <w:rFonts w:ascii="Times New Roman" w:hAnsi="Times New Roman" w:cs="Times New Roman"/>
                  <w:color w:val="000000" w:themeColor="text1"/>
                  <w:sz w:val="26"/>
                  <w:szCs w:val="26"/>
                </w:rPr>
                <w:t>*</w:t>
              </w:r>
            </w:hyperlink>
          </w:p>
        </w:tc>
        <w:tc>
          <w:tcPr>
            <w:tcW w:w="1239" w:type="dxa"/>
            <w:tcBorders>
              <w:top w:val="single" w:sz="4" w:space="0" w:color="auto"/>
              <w:left w:val="single" w:sz="4" w:space="0" w:color="auto"/>
              <w:bottom w:val="single" w:sz="4" w:space="0" w:color="auto"/>
              <w:right w:val="single" w:sz="4" w:space="0" w:color="auto"/>
            </w:tcBorders>
            <w:hideMark/>
          </w:tcPr>
          <w:p w14:paraId="2492E5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hyperlink r:id="rId43" w:anchor="sub_224" w:history="1">
              <w:r>
                <w:rPr>
                  <w:rStyle w:val="a4"/>
                  <w:rFonts w:ascii="Times New Roman" w:hAnsi="Times New Roman" w:cs="Times New Roman"/>
                  <w:color w:val="000000" w:themeColor="text1"/>
                  <w:sz w:val="26"/>
                  <w:szCs w:val="26"/>
                </w:rPr>
                <w:t>*</w:t>
              </w:r>
            </w:hyperlink>
          </w:p>
        </w:tc>
        <w:tc>
          <w:tcPr>
            <w:tcW w:w="980" w:type="dxa"/>
            <w:tcBorders>
              <w:top w:val="single" w:sz="4" w:space="0" w:color="auto"/>
              <w:left w:val="single" w:sz="4" w:space="0" w:color="auto"/>
              <w:bottom w:val="single" w:sz="4" w:space="0" w:color="auto"/>
              <w:right w:val="single" w:sz="4" w:space="0" w:color="auto"/>
            </w:tcBorders>
            <w:hideMark/>
          </w:tcPr>
          <w:p w14:paraId="328452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hyperlink r:id="rId44" w:anchor="sub_224" w:history="1">
              <w:r>
                <w:rPr>
                  <w:rStyle w:val="a4"/>
                  <w:rFonts w:ascii="Times New Roman" w:hAnsi="Times New Roman" w:cs="Times New Roman"/>
                  <w:color w:val="000000" w:themeColor="text1"/>
                  <w:sz w:val="26"/>
                  <w:szCs w:val="26"/>
                </w:rPr>
                <w:t>*</w:t>
              </w:r>
            </w:hyperlink>
          </w:p>
        </w:tc>
      </w:tr>
      <w:tr w:rsidR="005C67A1" w14:paraId="7C44745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17A96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2.3</w:t>
            </w:r>
          </w:p>
        </w:tc>
        <w:tc>
          <w:tcPr>
            <w:tcW w:w="2098" w:type="dxa"/>
            <w:tcBorders>
              <w:top w:val="single" w:sz="4" w:space="0" w:color="auto"/>
              <w:left w:val="single" w:sz="4" w:space="0" w:color="auto"/>
              <w:bottom w:val="single" w:sz="4" w:space="0" w:color="auto"/>
              <w:right w:val="single" w:sz="4" w:space="0" w:color="auto"/>
            </w:tcBorders>
            <w:hideMark/>
          </w:tcPr>
          <w:p w14:paraId="56FF704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Блокированная жилая застройка</w:t>
            </w:r>
          </w:p>
        </w:tc>
        <w:tc>
          <w:tcPr>
            <w:tcW w:w="2061" w:type="dxa"/>
            <w:tcBorders>
              <w:top w:val="single" w:sz="4" w:space="0" w:color="auto"/>
              <w:left w:val="single" w:sz="4" w:space="0" w:color="auto"/>
              <w:bottom w:val="single" w:sz="4" w:space="0" w:color="auto"/>
              <w:right w:val="single" w:sz="4" w:space="0" w:color="auto"/>
            </w:tcBorders>
            <w:hideMark/>
          </w:tcPr>
          <w:p w14:paraId="2083441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6D8D6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79DDE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6E6CF5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5210F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0634B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3C4F48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488D6642"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p w14:paraId="7398CB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 (для встро</w:t>
            </w:r>
            <w:r>
              <w:rPr>
                <w:rFonts w:ascii="Times New Roman" w:hAnsi="Times New Roman" w:cs="Times New Roman"/>
                <w:color w:val="000000" w:themeColor="text1"/>
                <w:sz w:val="26"/>
                <w:szCs w:val="26"/>
              </w:rPr>
              <w:softHyphen/>
              <w:t>енно-пристро</w:t>
            </w:r>
            <w:r>
              <w:rPr>
                <w:rFonts w:ascii="Times New Roman" w:hAnsi="Times New Roman" w:cs="Times New Roman"/>
                <w:color w:val="000000" w:themeColor="text1"/>
                <w:sz w:val="26"/>
                <w:szCs w:val="26"/>
              </w:rPr>
              <w:softHyphen/>
              <w:t>енных и отдельно стоящих гаражей)</w:t>
            </w:r>
          </w:p>
        </w:tc>
        <w:tc>
          <w:tcPr>
            <w:tcW w:w="1239" w:type="dxa"/>
            <w:tcBorders>
              <w:top w:val="single" w:sz="4" w:space="0" w:color="auto"/>
              <w:left w:val="single" w:sz="4" w:space="0" w:color="auto"/>
              <w:bottom w:val="single" w:sz="4" w:space="0" w:color="auto"/>
              <w:right w:val="single" w:sz="4" w:space="0" w:color="auto"/>
            </w:tcBorders>
            <w:hideMark/>
          </w:tcPr>
          <w:p w14:paraId="47D2C278"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0</w:t>
            </w:r>
          </w:p>
          <w:p w14:paraId="7B7B4AEF"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(от бо</w:t>
            </w:r>
            <w:r>
              <w:rPr>
                <w:rFonts w:ascii="Times New Roman" w:hAnsi="Times New Roman" w:cs="Times New Roman"/>
                <w:color w:val="000000" w:themeColor="text1"/>
                <w:sz w:val="26"/>
                <w:szCs w:val="26"/>
              </w:rPr>
              <w:softHyphen/>
              <w:t>ковой границы земель</w:t>
            </w:r>
            <w:r>
              <w:rPr>
                <w:rFonts w:ascii="Times New Roman" w:hAnsi="Times New Roman" w:cs="Times New Roman"/>
                <w:color w:val="000000" w:themeColor="text1"/>
                <w:sz w:val="26"/>
                <w:szCs w:val="26"/>
              </w:rPr>
              <w:softHyphen/>
              <w:t>ного участка, смежной с зе</w:t>
            </w:r>
            <w:r>
              <w:rPr>
                <w:rFonts w:ascii="Times New Roman" w:hAnsi="Times New Roman" w:cs="Times New Roman"/>
                <w:color w:val="000000" w:themeColor="text1"/>
                <w:sz w:val="26"/>
                <w:szCs w:val="26"/>
              </w:rPr>
              <w:softHyphen/>
              <w:t>мельным участ</w:t>
            </w:r>
            <w:r>
              <w:rPr>
                <w:rFonts w:ascii="Times New Roman" w:hAnsi="Times New Roman" w:cs="Times New Roman"/>
                <w:color w:val="000000" w:themeColor="text1"/>
                <w:sz w:val="26"/>
                <w:szCs w:val="26"/>
              </w:rPr>
              <w:softHyphen/>
              <w:t>ком, за</w:t>
            </w:r>
            <w:r>
              <w:rPr>
                <w:rFonts w:ascii="Times New Roman" w:hAnsi="Times New Roman" w:cs="Times New Roman"/>
                <w:color w:val="000000" w:themeColor="text1"/>
                <w:sz w:val="26"/>
                <w:szCs w:val="26"/>
              </w:rPr>
              <w:softHyphen/>
              <w:t>строен</w:t>
            </w:r>
            <w:r>
              <w:rPr>
                <w:rFonts w:ascii="Times New Roman" w:hAnsi="Times New Roman" w:cs="Times New Roman"/>
                <w:color w:val="000000" w:themeColor="text1"/>
                <w:sz w:val="26"/>
                <w:szCs w:val="26"/>
              </w:rPr>
              <w:softHyphen/>
              <w:t>ным или предна</w:t>
            </w:r>
            <w:r>
              <w:rPr>
                <w:rFonts w:ascii="Times New Roman" w:hAnsi="Times New Roman" w:cs="Times New Roman"/>
                <w:color w:val="000000" w:themeColor="text1"/>
                <w:sz w:val="26"/>
                <w:szCs w:val="26"/>
              </w:rPr>
              <w:softHyphen/>
              <w:t>значен</w:t>
            </w:r>
            <w:r>
              <w:rPr>
                <w:rFonts w:ascii="Times New Roman" w:hAnsi="Times New Roman" w:cs="Times New Roman"/>
                <w:color w:val="000000" w:themeColor="text1"/>
                <w:sz w:val="26"/>
                <w:szCs w:val="26"/>
              </w:rPr>
              <w:softHyphen/>
              <w:t>ным для за</w:t>
            </w:r>
            <w:r>
              <w:rPr>
                <w:rFonts w:ascii="Times New Roman" w:hAnsi="Times New Roman" w:cs="Times New Roman"/>
                <w:color w:val="000000" w:themeColor="text1"/>
                <w:sz w:val="26"/>
                <w:szCs w:val="26"/>
              </w:rPr>
              <w:softHyphen/>
              <w:t>стройки жилого дома, имею</w:t>
            </w:r>
            <w:r>
              <w:rPr>
                <w:rFonts w:ascii="Times New Roman" w:hAnsi="Times New Roman" w:cs="Times New Roman"/>
                <w:color w:val="000000" w:themeColor="text1"/>
                <w:sz w:val="26"/>
                <w:szCs w:val="26"/>
              </w:rPr>
              <w:softHyphen/>
              <w:t>щего та</w:t>
            </w:r>
            <w:r>
              <w:rPr>
                <w:rFonts w:ascii="Times New Roman" w:hAnsi="Times New Roman" w:cs="Times New Roman"/>
                <w:color w:val="000000" w:themeColor="text1"/>
                <w:sz w:val="26"/>
                <w:szCs w:val="26"/>
              </w:rPr>
              <w:softHyphen/>
              <w:t>кой же отступ от гра</w:t>
            </w:r>
            <w:r>
              <w:rPr>
                <w:rFonts w:ascii="Times New Roman" w:hAnsi="Times New Roman" w:cs="Times New Roman"/>
                <w:color w:val="000000" w:themeColor="text1"/>
                <w:sz w:val="26"/>
                <w:szCs w:val="26"/>
              </w:rPr>
              <w:softHyphen/>
              <w:t>ницы земель</w:t>
            </w:r>
            <w:r>
              <w:rPr>
                <w:rFonts w:ascii="Times New Roman" w:hAnsi="Times New Roman" w:cs="Times New Roman"/>
                <w:color w:val="000000" w:themeColor="text1"/>
                <w:sz w:val="26"/>
                <w:szCs w:val="26"/>
              </w:rPr>
              <w:softHyphen/>
              <w:t>ного участка),</w:t>
            </w:r>
          </w:p>
          <w:p w14:paraId="43F6AE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 (в иных случаях)</w:t>
            </w:r>
          </w:p>
        </w:tc>
        <w:tc>
          <w:tcPr>
            <w:tcW w:w="980" w:type="dxa"/>
            <w:tcBorders>
              <w:top w:val="single" w:sz="4" w:space="0" w:color="auto"/>
              <w:left w:val="single" w:sz="4" w:space="0" w:color="auto"/>
              <w:bottom w:val="single" w:sz="4" w:space="0" w:color="auto"/>
              <w:right w:val="single" w:sz="4" w:space="0" w:color="auto"/>
            </w:tcBorders>
            <w:hideMark/>
          </w:tcPr>
          <w:p w14:paraId="699B0C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r>
      <w:tr w:rsidR="005C67A1" w14:paraId="0781A49D"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9302A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2.1.1</w:t>
            </w:r>
          </w:p>
        </w:tc>
        <w:tc>
          <w:tcPr>
            <w:tcW w:w="2098" w:type="dxa"/>
            <w:tcBorders>
              <w:top w:val="single" w:sz="4" w:space="0" w:color="auto"/>
              <w:left w:val="single" w:sz="4" w:space="0" w:color="auto"/>
              <w:bottom w:val="single" w:sz="4" w:space="0" w:color="auto"/>
              <w:right w:val="single" w:sz="4" w:space="0" w:color="auto"/>
            </w:tcBorders>
            <w:hideMark/>
          </w:tcPr>
          <w:p w14:paraId="77ECF4D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Малоэтажная многоквартир</w:t>
            </w:r>
            <w:r>
              <w:rPr>
                <w:rFonts w:ascii="Times New Roman" w:hAnsi="Times New Roman" w:cs="Times New Roman"/>
                <w:color w:val="000000" w:themeColor="text1"/>
                <w:sz w:val="26"/>
                <w:szCs w:val="26"/>
              </w:rPr>
              <w:softHyphen/>
              <w:t>ная жилая за</w:t>
            </w:r>
            <w:r>
              <w:rPr>
                <w:rFonts w:ascii="Times New Roman" w:hAnsi="Times New Roman" w:cs="Times New Roman"/>
                <w:color w:val="000000" w:themeColor="text1"/>
                <w:sz w:val="26"/>
                <w:szCs w:val="26"/>
              </w:rPr>
              <w:softHyphen/>
              <w:t>стройка</w:t>
            </w:r>
          </w:p>
        </w:tc>
        <w:tc>
          <w:tcPr>
            <w:tcW w:w="2061" w:type="dxa"/>
            <w:tcBorders>
              <w:top w:val="single" w:sz="4" w:space="0" w:color="auto"/>
              <w:left w:val="single" w:sz="4" w:space="0" w:color="auto"/>
              <w:bottom w:val="single" w:sz="4" w:space="0" w:color="auto"/>
              <w:right w:val="single" w:sz="4" w:space="0" w:color="auto"/>
            </w:tcBorders>
            <w:hideMark/>
          </w:tcPr>
          <w:p w14:paraId="587A7F6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E775A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3E455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19BF4A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AA22E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AD799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5C19D6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w:t>
            </w:r>
          </w:p>
        </w:tc>
        <w:tc>
          <w:tcPr>
            <w:tcW w:w="1275" w:type="dxa"/>
            <w:tcBorders>
              <w:top w:val="single" w:sz="4" w:space="0" w:color="auto"/>
              <w:left w:val="single" w:sz="4" w:space="0" w:color="auto"/>
              <w:bottom w:val="single" w:sz="4" w:space="0" w:color="auto"/>
              <w:right w:val="single" w:sz="4" w:space="0" w:color="auto"/>
            </w:tcBorders>
            <w:hideMark/>
          </w:tcPr>
          <w:p w14:paraId="664725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527385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34C869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3853DBD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394D3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2098" w:type="dxa"/>
            <w:tcBorders>
              <w:top w:val="single" w:sz="4" w:space="0" w:color="auto"/>
              <w:left w:val="single" w:sz="4" w:space="0" w:color="auto"/>
              <w:bottom w:val="single" w:sz="4" w:space="0" w:color="auto"/>
              <w:right w:val="single" w:sz="4" w:space="0" w:color="auto"/>
            </w:tcBorders>
            <w:hideMark/>
          </w:tcPr>
          <w:p w14:paraId="4F951FD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Административ</w:t>
            </w:r>
            <w:r>
              <w:rPr>
                <w:rFonts w:ascii="Times New Roman" w:hAnsi="Times New Roman" w:cs="Times New Roman"/>
                <w:sz w:val="26"/>
                <w:szCs w:val="26"/>
              </w:rPr>
              <w:softHyphen/>
              <w:t>ные здания ор</w:t>
            </w:r>
            <w:r>
              <w:rPr>
                <w:rFonts w:ascii="Times New Roman" w:hAnsi="Times New Roman" w:cs="Times New Roman"/>
                <w:sz w:val="26"/>
                <w:szCs w:val="26"/>
              </w:rPr>
              <w:softHyphen/>
              <w:t>ганизаций, обес</w:t>
            </w:r>
            <w:r>
              <w:rPr>
                <w:rFonts w:ascii="Times New Roman" w:hAnsi="Times New Roman" w:cs="Times New Roman"/>
                <w:sz w:val="26"/>
                <w:szCs w:val="26"/>
              </w:rPr>
              <w:softHyphen/>
              <w:t>печивающих предоставление коммунальных услуг</w:t>
            </w:r>
          </w:p>
        </w:tc>
        <w:tc>
          <w:tcPr>
            <w:tcW w:w="2061" w:type="dxa"/>
            <w:tcBorders>
              <w:top w:val="single" w:sz="4" w:space="0" w:color="auto"/>
              <w:left w:val="single" w:sz="4" w:space="0" w:color="auto"/>
              <w:bottom w:val="single" w:sz="4" w:space="0" w:color="auto"/>
              <w:right w:val="single" w:sz="4" w:space="0" w:color="auto"/>
            </w:tcBorders>
            <w:hideMark/>
          </w:tcPr>
          <w:p w14:paraId="26F29AC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4277AF6"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39A506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AFA6C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41F6E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70/н.у.</w:t>
            </w:r>
          </w:p>
        </w:tc>
        <w:tc>
          <w:tcPr>
            <w:tcW w:w="1113" w:type="dxa"/>
            <w:tcBorders>
              <w:top w:val="single" w:sz="4" w:space="0" w:color="auto"/>
              <w:left w:val="single" w:sz="4" w:space="0" w:color="auto"/>
              <w:bottom w:val="single" w:sz="4" w:space="0" w:color="auto"/>
              <w:right w:val="single" w:sz="4" w:space="0" w:color="auto"/>
            </w:tcBorders>
            <w:hideMark/>
          </w:tcPr>
          <w:p w14:paraId="04D7DA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67E7B4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3EF341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151EB9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56ACA5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r>
      <w:tr w:rsidR="005C67A1" w14:paraId="337B11B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42556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3.2.2</w:t>
            </w:r>
          </w:p>
        </w:tc>
        <w:tc>
          <w:tcPr>
            <w:tcW w:w="2098" w:type="dxa"/>
            <w:tcBorders>
              <w:top w:val="single" w:sz="4" w:space="0" w:color="auto"/>
              <w:left w:val="single" w:sz="4" w:space="0" w:color="auto"/>
              <w:bottom w:val="single" w:sz="4" w:space="0" w:color="auto"/>
              <w:right w:val="single" w:sz="4" w:space="0" w:color="auto"/>
            </w:tcBorders>
            <w:hideMark/>
          </w:tcPr>
          <w:p w14:paraId="2784355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соци</w:t>
            </w:r>
            <w:r>
              <w:rPr>
                <w:rFonts w:ascii="Times New Roman" w:hAnsi="Times New Roman" w:cs="Times New Roman"/>
                <w:color w:val="000000" w:themeColor="text1"/>
                <w:sz w:val="26"/>
                <w:szCs w:val="26"/>
              </w:rPr>
              <w:softHyphen/>
              <w:t>альной помощи населению</w:t>
            </w:r>
          </w:p>
        </w:tc>
        <w:tc>
          <w:tcPr>
            <w:tcW w:w="2061" w:type="dxa"/>
            <w:tcBorders>
              <w:top w:val="single" w:sz="4" w:space="0" w:color="auto"/>
              <w:left w:val="single" w:sz="4" w:space="0" w:color="auto"/>
              <w:bottom w:val="single" w:sz="4" w:space="0" w:color="auto"/>
              <w:right w:val="single" w:sz="4" w:space="0" w:color="auto"/>
            </w:tcBorders>
            <w:hideMark/>
          </w:tcPr>
          <w:p w14:paraId="15FFE8E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социальных, пенсионных служб, в кото</w:t>
            </w:r>
            <w:r>
              <w:rPr>
                <w:rFonts w:ascii="Times New Roman" w:hAnsi="Times New Roman" w:cs="Times New Roman"/>
                <w:color w:val="000000" w:themeColor="text1"/>
                <w:sz w:val="26"/>
                <w:szCs w:val="26"/>
              </w:rPr>
              <w:softHyphen/>
              <w:t>рых осуществ</w:t>
            </w:r>
            <w:r>
              <w:rPr>
                <w:rFonts w:ascii="Times New Roman" w:hAnsi="Times New Roman" w:cs="Times New Roman"/>
                <w:color w:val="000000" w:themeColor="text1"/>
                <w:sz w:val="26"/>
                <w:szCs w:val="26"/>
              </w:rPr>
              <w:softHyphen/>
              <w:t>ляется прием граждан по во</w:t>
            </w:r>
            <w:r>
              <w:rPr>
                <w:rFonts w:ascii="Times New Roman" w:hAnsi="Times New Roman" w:cs="Times New Roman"/>
                <w:color w:val="000000" w:themeColor="text1"/>
                <w:sz w:val="26"/>
                <w:szCs w:val="26"/>
              </w:rPr>
              <w:softHyphen/>
              <w:t>просам оказа</w:t>
            </w:r>
            <w:r>
              <w:rPr>
                <w:rFonts w:ascii="Times New Roman" w:hAnsi="Times New Roman" w:cs="Times New Roman"/>
                <w:color w:val="000000" w:themeColor="text1"/>
                <w:sz w:val="26"/>
                <w:szCs w:val="26"/>
              </w:rPr>
              <w:softHyphen/>
              <w:t>ния социальной помощи и назначения со</w:t>
            </w:r>
            <w:r>
              <w:rPr>
                <w:rFonts w:ascii="Times New Roman" w:hAnsi="Times New Roman" w:cs="Times New Roman"/>
                <w:color w:val="000000" w:themeColor="text1"/>
                <w:sz w:val="26"/>
                <w:szCs w:val="26"/>
              </w:rPr>
              <w:softHyphen/>
              <w:t>циальных или пенсионных выплат</w:t>
            </w:r>
          </w:p>
        </w:tc>
        <w:tc>
          <w:tcPr>
            <w:tcW w:w="980" w:type="dxa"/>
            <w:tcBorders>
              <w:top w:val="single" w:sz="4" w:space="0" w:color="auto"/>
              <w:left w:val="single" w:sz="4" w:space="0" w:color="auto"/>
              <w:bottom w:val="single" w:sz="4" w:space="0" w:color="auto"/>
              <w:right w:val="single" w:sz="4" w:space="0" w:color="auto"/>
            </w:tcBorders>
            <w:hideMark/>
          </w:tcPr>
          <w:p w14:paraId="1596E7FF"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594EE1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423575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17E8C7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831AF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51C4C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9AA75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0B5C82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6F516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1B7400F0"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362CB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3.2.3</w:t>
            </w:r>
          </w:p>
        </w:tc>
        <w:tc>
          <w:tcPr>
            <w:tcW w:w="2098" w:type="dxa"/>
            <w:tcBorders>
              <w:top w:val="single" w:sz="4" w:space="0" w:color="auto"/>
              <w:left w:val="single" w:sz="4" w:space="0" w:color="auto"/>
              <w:bottom w:val="single" w:sz="4" w:space="0" w:color="auto"/>
              <w:right w:val="single" w:sz="4" w:space="0" w:color="auto"/>
            </w:tcBorders>
            <w:hideMark/>
          </w:tcPr>
          <w:p w14:paraId="503083A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услуг связи</w:t>
            </w:r>
          </w:p>
        </w:tc>
        <w:tc>
          <w:tcPr>
            <w:tcW w:w="2061" w:type="dxa"/>
            <w:tcBorders>
              <w:top w:val="single" w:sz="4" w:space="0" w:color="auto"/>
              <w:left w:val="single" w:sz="4" w:space="0" w:color="auto"/>
              <w:bottom w:val="single" w:sz="4" w:space="0" w:color="auto"/>
              <w:right w:val="single" w:sz="4" w:space="0" w:color="auto"/>
            </w:tcBorders>
            <w:hideMark/>
          </w:tcPr>
          <w:p w14:paraId="7036BEB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F4006D0"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565255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2FA98D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169A71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E0AFA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464AA7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38FF34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17D46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E0BF2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0C886765"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4C54B4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p w14:paraId="689F7C5B"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4972A7E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обслу</w:t>
            </w:r>
            <w:r>
              <w:rPr>
                <w:rFonts w:ascii="Times New Roman" w:hAnsi="Times New Roman" w:cs="Times New Roman"/>
                <w:color w:val="000000" w:themeColor="text1"/>
                <w:sz w:val="26"/>
                <w:szCs w:val="26"/>
              </w:rPr>
              <w:softHyphen/>
              <w:t>живание</w:t>
            </w:r>
          </w:p>
          <w:p w14:paraId="4EA0BBAF"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074D1633" w14:textId="77777777" w:rsidR="005C67A1" w:rsidRDefault="005C67A1">
            <w:pPr>
              <w:pStyle w:val="ac"/>
              <w:ind w:right="-173"/>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населению или организациям бытовых услуг (мастерские мелкого ре</w:t>
            </w:r>
            <w:r>
              <w:rPr>
                <w:rFonts w:ascii="Times New Roman" w:hAnsi="Times New Roman" w:cs="Times New Roman"/>
                <w:color w:val="000000" w:themeColor="text1"/>
                <w:sz w:val="26"/>
                <w:szCs w:val="26"/>
              </w:rPr>
              <w:softHyphen/>
              <w:t>монта, ателье, парикмахерские)</w:t>
            </w:r>
          </w:p>
        </w:tc>
        <w:tc>
          <w:tcPr>
            <w:tcW w:w="980" w:type="dxa"/>
            <w:tcBorders>
              <w:top w:val="single" w:sz="4" w:space="0" w:color="auto"/>
              <w:left w:val="single" w:sz="4" w:space="0" w:color="auto"/>
              <w:bottom w:val="single" w:sz="4" w:space="0" w:color="auto"/>
              <w:right w:val="single" w:sz="4" w:space="0" w:color="auto"/>
            </w:tcBorders>
            <w:hideMark/>
          </w:tcPr>
          <w:p w14:paraId="33594C0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03C6E7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00A1CD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5A4A06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4EE08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1AC698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FE236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43EFC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F7C3E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DF5744C"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7F3434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A685CA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10B80B9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населению или организациям бытовых услуг (бани, прачеч</w:t>
            </w:r>
            <w:r>
              <w:rPr>
                <w:rFonts w:ascii="Times New Roman" w:hAnsi="Times New Roman" w:cs="Times New Roman"/>
                <w:sz w:val="26"/>
                <w:szCs w:val="26"/>
              </w:rPr>
              <w:softHyphen/>
              <w:t>ные, хим</w:t>
            </w:r>
            <w:r>
              <w:rPr>
                <w:rFonts w:ascii="Times New Roman" w:hAnsi="Times New Roman" w:cs="Times New Roman"/>
                <w:sz w:val="26"/>
                <w:szCs w:val="26"/>
              </w:rPr>
              <w:softHyphen/>
              <w:t>чистки, похо</w:t>
            </w:r>
            <w:r>
              <w:rPr>
                <w:rFonts w:ascii="Times New Roman" w:hAnsi="Times New Roman" w:cs="Times New Roman"/>
                <w:sz w:val="26"/>
                <w:szCs w:val="26"/>
              </w:rPr>
              <w:softHyphen/>
              <w:t>ронные бюро)</w:t>
            </w:r>
          </w:p>
        </w:tc>
        <w:tc>
          <w:tcPr>
            <w:tcW w:w="980" w:type="dxa"/>
            <w:tcBorders>
              <w:top w:val="single" w:sz="4" w:space="0" w:color="auto"/>
              <w:left w:val="single" w:sz="4" w:space="0" w:color="auto"/>
              <w:bottom w:val="single" w:sz="4" w:space="0" w:color="auto"/>
              <w:right w:val="single" w:sz="4" w:space="0" w:color="auto"/>
            </w:tcBorders>
            <w:hideMark/>
          </w:tcPr>
          <w:p w14:paraId="7FA0DF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99F3E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D1A99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106FA9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26D88C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5C856D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05CECC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697A3F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1E58A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CE33375"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3C7B40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p w14:paraId="5F5A03DE"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1B534FB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обслужива</w:t>
            </w:r>
            <w:r>
              <w:rPr>
                <w:rFonts w:ascii="Times New Roman" w:hAnsi="Times New Roman" w:cs="Times New Roman"/>
                <w:sz w:val="26"/>
                <w:szCs w:val="26"/>
              </w:rPr>
              <w:softHyphen/>
              <w:t>ние</w:t>
            </w:r>
          </w:p>
          <w:p w14:paraId="6625E0D1"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562E9AC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(поли</w:t>
            </w:r>
            <w:r>
              <w:rPr>
                <w:rFonts w:ascii="Times New Roman" w:hAnsi="Times New Roman" w:cs="Times New Roman"/>
                <w:sz w:val="26"/>
                <w:szCs w:val="26"/>
              </w:rPr>
              <w:softHyphen/>
              <w:t>клиники, фель</w:t>
            </w:r>
            <w:r>
              <w:rPr>
                <w:rFonts w:ascii="Times New Roman" w:hAnsi="Times New Roman" w:cs="Times New Roman"/>
                <w:sz w:val="26"/>
                <w:szCs w:val="26"/>
              </w:rPr>
              <w:softHyphen/>
              <w:t>дшерские пункты, пункты здравоохране</w:t>
            </w:r>
            <w:r>
              <w:rPr>
                <w:rFonts w:ascii="Times New Roman" w:hAnsi="Times New Roman" w:cs="Times New Roman"/>
                <w:sz w:val="26"/>
                <w:szCs w:val="26"/>
              </w:rPr>
              <w:softHyphen/>
              <w:t>ния)</w:t>
            </w:r>
          </w:p>
        </w:tc>
        <w:tc>
          <w:tcPr>
            <w:tcW w:w="980" w:type="dxa"/>
            <w:tcBorders>
              <w:top w:val="single" w:sz="4" w:space="0" w:color="auto"/>
              <w:left w:val="single" w:sz="4" w:space="0" w:color="auto"/>
              <w:bottom w:val="single" w:sz="4" w:space="0" w:color="auto"/>
              <w:right w:val="single" w:sz="4" w:space="0" w:color="auto"/>
            </w:tcBorders>
            <w:hideMark/>
          </w:tcPr>
          <w:p w14:paraId="54F396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FCEB7E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871BE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1EB887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8338E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CF80D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332239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42F592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1F8B2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91B4080"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339DA2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D7220E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4E64C32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(цен</w:t>
            </w:r>
            <w:r>
              <w:rPr>
                <w:rFonts w:ascii="Times New Roman" w:hAnsi="Times New Roman" w:cs="Times New Roman"/>
                <w:sz w:val="26"/>
                <w:szCs w:val="26"/>
              </w:rPr>
              <w:softHyphen/>
              <w:t>тры матери и ребенка, диа</w:t>
            </w:r>
            <w:r>
              <w:rPr>
                <w:rFonts w:ascii="Times New Roman" w:hAnsi="Times New Roman" w:cs="Times New Roman"/>
                <w:sz w:val="26"/>
                <w:szCs w:val="26"/>
              </w:rPr>
              <w:softHyphen/>
              <w:t>гностические центры, молоч</w:t>
            </w:r>
            <w:r>
              <w:rPr>
                <w:rFonts w:ascii="Times New Roman" w:hAnsi="Times New Roman" w:cs="Times New Roman"/>
                <w:sz w:val="26"/>
                <w:szCs w:val="26"/>
              </w:rPr>
              <w:softHyphen/>
              <w:t>ные кухни, станции донор</w:t>
            </w:r>
            <w:r>
              <w:rPr>
                <w:rFonts w:ascii="Times New Roman" w:hAnsi="Times New Roman" w:cs="Times New Roman"/>
                <w:sz w:val="26"/>
                <w:szCs w:val="26"/>
              </w:rPr>
              <w:softHyphen/>
              <w:t>ства крови, клинические лаборатории)</w:t>
            </w:r>
          </w:p>
        </w:tc>
        <w:tc>
          <w:tcPr>
            <w:tcW w:w="980" w:type="dxa"/>
            <w:tcBorders>
              <w:top w:val="single" w:sz="4" w:space="0" w:color="auto"/>
              <w:left w:val="single" w:sz="4" w:space="0" w:color="auto"/>
              <w:bottom w:val="single" w:sz="4" w:space="0" w:color="auto"/>
              <w:right w:val="single" w:sz="4" w:space="0" w:color="auto"/>
            </w:tcBorders>
            <w:hideMark/>
          </w:tcPr>
          <w:p w14:paraId="0A9FF1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4F92F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69B61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21EE92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88608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91311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5B97E0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6C8A4D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0CD25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7BF61A36"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15863B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3.4.2</w:t>
            </w:r>
          </w:p>
          <w:p w14:paraId="59953A2B"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4CE55D8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Стационарное медицинское об</w:t>
            </w:r>
            <w:r>
              <w:rPr>
                <w:rFonts w:ascii="Times New Roman" w:hAnsi="Times New Roman" w:cs="Times New Roman"/>
                <w:sz w:val="26"/>
                <w:szCs w:val="26"/>
              </w:rPr>
              <w:softHyphen/>
              <w:t>служивание</w:t>
            </w:r>
          </w:p>
          <w:p w14:paraId="1642296A"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033B766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ме</w:t>
            </w:r>
            <w:r>
              <w:rPr>
                <w:rFonts w:ascii="Times New Roman" w:hAnsi="Times New Roman" w:cs="Times New Roman"/>
                <w:sz w:val="26"/>
                <w:szCs w:val="26"/>
              </w:rPr>
              <w:softHyphen/>
              <w:t>дицинской по</w:t>
            </w:r>
            <w:r>
              <w:rPr>
                <w:rFonts w:ascii="Times New Roman" w:hAnsi="Times New Roman" w:cs="Times New Roman"/>
                <w:sz w:val="26"/>
                <w:szCs w:val="26"/>
              </w:rPr>
              <w:softHyphen/>
              <w:t>мощи в стацио</w:t>
            </w:r>
            <w:r>
              <w:rPr>
                <w:rFonts w:ascii="Times New Roman" w:hAnsi="Times New Roman" w:cs="Times New Roman"/>
                <w:sz w:val="26"/>
                <w:szCs w:val="26"/>
              </w:rPr>
              <w:softHyphen/>
              <w:t>нарах (боль</w:t>
            </w:r>
            <w:r>
              <w:rPr>
                <w:rFonts w:ascii="Times New Roman" w:hAnsi="Times New Roman" w:cs="Times New Roman"/>
                <w:sz w:val="26"/>
                <w:szCs w:val="26"/>
              </w:rPr>
              <w:softHyphen/>
              <w:t>ницы, родиль</w:t>
            </w:r>
            <w:r>
              <w:rPr>
                <w:rFonts w:ascii="Times New Roman" w:hAnsi="Times New Roman" w:cs="Times New Roman"/>
                <w:sz w:val="26"/>
                <w:szCs w:val="26"/>
              </w:rPr>
              <w:softHyphen/>
              <w:t>ные дома, дис</w:t>
            </w:r>
            <w:r>
              <w:rPr>
                <w:rFonts w:ascii="Times New Roman" w:hAnsi="Times New Roman" w:cs="Times New Roman"/>
                <w:sz w:val="26"/>
                <w:szCs w:val="26"/>
              </w:rPr>
              <w:softHyphen/>
              <w:t>пансеры, научно-меди</w:t>
            </w:r>
            <w:r>
              <w:rPr>
                <w:rFonts w:ascii="Times New Roman" w:hAnsi="Times New Roman" w:cs="Times New Roman"/>
                <w:sz w:val="26"/>
                <w:szCs w:val="26"/>
              </w:rPr>
              <w:softHyphen/>
              <w:t>цинские учре</w:t>
            </w:r>
            <w:r>
              <w:rPr>
                <w:rFonts w:ascii="Times New Roman" w:hAnsi="Times New Roman" w:cs="Times New Roman"/>
                <w:sz w:val="26"/>
                <w:szCs w:val="26"/>
              </w:rPr>
              <w:softHyphen/>
              <w:t>ждения и про</w:t>
            </w:r>
            <w:r>
              <w:rPr>
                <w:rFonts w:ascii="Times New Roman" w:hAnsi="Times New Roman" w:cs="Times New Roman"/>
                <w:sz w:val="26"/>
                <w:szCs w:val="26"/>
              </w:rPr>
              <w:softHyphen/>
              <w:t>чие объекты, обеспечиваю</w:t>
            </w:r>
            <w:r>
              <w:rPr>
                <w:rFonts w:ascii="Times New Roman" w:hAnsi="Times New Roman" w:cs="Times New Roman"/>
                <w:sz w:val="26"/>
                <w:szCs w:val="26"/>
              </w:rPr>
              <w:softHyphen/>
              <w:t>щие оказание услуги по лече</w:t>
            </w:r>
            <w:r>
              <w:rPr>
                <w:rFonts w:ascii="Times New Roman" w:hAnsi="Times New Roman" w:cs="Times New Roman"/>
                <w:sz w:val="26"/>
                <w:szCs w:val="26"/>
              </w:rPr>
              <w:softHyphen/>
              <w:t>нию в стацио</w:t>
            </w:r>
            <w:r>
              <w:rPr>
                <w:rFonts w:ascii="Times New Roman" w:hAnsi="Times New Roman" w:cs="Times New Roman"/>
                <w:sz w:val="26"/>
                <w:szCs w:val="26"/>
              </w:rPr>
              <w:softHyphen/>
              <w:t>наре)</w:t>
            </w:r>
          </w:p>
        </w:tc>
        <w:tc>
          <w:tcPr>
            <w:tcW w:w="980" w:type="dxa"/>
            <w:tcBorders>
              <w:top w:val="single" w:sz="4" w:space="0" w:color="auto"/>
              <w:left w:val="single" w:sz="4" w:space="0" w:color="auto"/>
              <w:bottom w:val="single" w:sz="4" w:space="0" w:color="auto"/>
              <w:right w:val="single" w:sz="4" w:space="0" w:color="auto"/>
            </w:tcBorders>
            <w:hideMark/>
          </w:tcPr>
          <w:p w14:paraId="1B3A8F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090ED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2F07D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1EFE41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B18EB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60D2F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62EB1A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05337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385B8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5158D3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B58815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D673DB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7CB7CED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станций скорой помощи; раз</w:t>
            </w:r>
            <w:r>
              <w:rPr>
                <w:rFonts w:ascii="Times New Roman" w:hAnsi="Times New Roman" w:cs="Times New Roman"/>
                <w:sz w:val="26"/>
                <w:szCs w:val="26"/>
              </w:rPr>
              <w:softHyphen/>
              <w:t>мещение пло</w:t>
            </w:r>
            <w:r>
              <w:rPr>
                <w:rFonts w:ascii="Times New Roman" w:hAnsi="Times New Roman" w:cs="Times New Roman"/>
                <w:sz w:val="26"/>
                <w:szCs w:val="26"/>
              </w:rPr>
              <w:softHyphen/>
              <w:t>щадок санитар</w:t>
            </w:r>
            <w:r>
              <w:rPr>
                <w:rFonts w:ascii="Times New Roman" w:hAnsi="Times New Roman" w:cs="Times New Roman"/>
                <w:sz w:val="26"/>
                <w:szCs w:val="26"/>
              </w:rPr>
              <w:softHyphen/>
              <w:t>ной авиации</w:t>
            </w:r>
          </w:p>
        </w:tc>
        <w:tc>
          <w:tcPr>
            <w:tcW w:w="980" w:type="dxa"/>
            <w:tcBorders>
              <w:top w:val="single" w:sz="4" w:space="0" w:color="auto"/>
              <w:left w:val="single" w:sz="4" w:space="0" w:color="auto"/>
              <w:bottom w:val="single" w:sz="4" w:space="0" w:color="auto"/>
              <w:right w:val="single" w:sz="4" w:space="0" w:color="auto"/>
            </w:tcBorders>
            <w:hideMark/>
          </w:tcPr>
          <w:p w14:paraId="328769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FEFA0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76F39E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B0FDC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2A8774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992C9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7F41E7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1E4A4B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33862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AD182A9"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6D68B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3.5.1</w:t>
            </w:r>
          </w:p>
        </w:tc>
        <w:tc>
          <w:tcPr>
            <w:tcW w:w="2098" w:type="dxa"/>
            <w:tcBorders>
              <w:top w:val="single" w:sz="4" w:space="0" w:color="auto"/>
              <w:left w:val="single" w:sz="4" w:space="0" w:color="auto"/>
              <w:bottom w:val="single" w:sz="4" w:space="0" w:color="auto"/>
              <w:right w:val="single" w:sz="4" w:space="0" w:color="auto"/>
            </w:tcBorders>
            <w:hideMark/>
          </w:tcPr>
          <w:p w14:paraId="4FA56F1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Дошкольное, начальное и среднее общее образование</w:t>
            </w:r>
          </w:p>
        </w:tc>
        <w:tc>
          <w:tcPr>
            <w:tcW w:w="2061" w:type="dxa"/>
            <w:tcBorders>
              <w:top w:val="single" w:sz="4" w:space="0" w:color="auto"/>
              <w:left w:val="single" w:sz="4" w:space="0" w:color="auto"/>
              <w:bottom w:val="single" w:sz="4" w:space="0" w:color="auto"/>
              <w:right w:val="single" w:sz="4" w:space="0" w:color="auto"/>
            </w:tcBorders>
            <w:hideMark/>
          </w:tcPr>
          <w:p w14:paraId="18A4E03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83968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D7678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5028C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2DCA75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B02B1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15FC9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12CE6D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43B98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D6084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AF7AEA3"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228E36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3.6.1</w:t>
            </w:r>
          </w:p>
          <w:p w14:paraId="44D76E25"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17A947B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Объекты куль</w:t>
            </w:r>
            <w:r>
              <w:rPr>
                <w:rFonts w:ascii="Times New Roman" w:hAnsi="Times New Roman" w:cs="Times New Roman"/>
                <w:color w:val="000000" w:themeColor="text1"/>
                <w:sz w:val="26"/>
                <w:szCs w:val="26"/>
              </w:rPr>
              <w:softHyphen/>
              <w:t>турно-досуговой деятельности</w:t>
            </w:r>
          </w:p>
          <w:p w14:paraId="54316C95"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071F6AF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му</w:t>
            </w:r>
            <w:r>
              <w:rPr>
                <w:rFonts w:ascii="Times New Roman" w:hAnsi="Times New Roman" w:cs="Times New Roman"/>
                <w:color w:val="000000" w:themeColor="text1"/>
                <w:sz w:val="26"/>
                <w:szCs w:val="26"/>
              </w:rPr>
              <w:softHyphen/>
              <w:t>зеев, выставоч</w:t>
            </w:r>
            <w:r>
              <w:rPr>
                <w:rFonts w:ascii="Times New Roman" w:hAnsi="Times New Roman" w:cs="Times New Roman"/>
                <w:color w:val="000000" w:themeColor="text1"/>
                <w:sz w:val="26"/>
                <w:szCs w:val="26"/>
              </w:rPr>
              <w:softHyphen/>
              <w:t>ных залов, ху</w:t>
            </w:r>
            <w:r>
              <w:rPr>
                <w:rFonts w:ascii="Times New Roman" w:hAnsi="Times New Roman" w:cs="Times New Roman"/>
                <w:color w:val="000000" w:themeColor="text1"/>
                <w:sz w:val="26"/>
                <w:szCs w:val="26"/>
              </w:rPr>
              <w:softHyphen/>
              <w:t>дожественных галерей, домов культуры, биб</w:t>
            </w:r>
            <w:r>
              <w:rPr>
                <w:rFonts w:ascii="Times New Roman" w:hAnsi="Times New Roman" w:cs="Times New Roman"/>
                <w:color w:val="000000" w:themeColor="text1"/>
                <w:sz w:val="26"/>
                <w:szCs w:val="26"/>
              </w:rPr>
              <w:softHyphen/>
              <w:t>лиотек</w:t>
            </w:r>
          </w:p>
        </w:tc>
        <w:tc>
          <w:tcPr>
            <w:tcW w:w="980" w:type="dxa"/>
            <w:tcBorders>
              <w:top w:val="single" w:sz="4" w:space="0" w:color="auto"/>
              <w:left w:val="single" w:sz="4" w:space="0" w:color="auto"/>
              <w:bottom w:val="single" w:sz="4" w:space="0" w:color="auto"/>
              <w:right w:val="single" w:sz="4" w:space="0" w:color="auto"/>
            </w:tcBorders>
            <w:hideMark/>
          </w:tcPr>
          <w:p w14:paraId="5B567F1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05639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26DC20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65C789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30495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1E3A3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5032E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062554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131B4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2CF690DC"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AF36D5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7B5AEEC"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600435D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ки</w:t>
            </w:r>
            <w:r>
              <w:rPr>
                <w:rFonts w:ascii="Times New Roman" w:hAnsi="Times New Roman" w:cs="Times New Roman"/>
                <w:sz w:val="26"/>
                <w:szCs w:val="26"/>
              </w:rPr>
              <w:softHyphen/>
              <w:t>нотеатров и ки</w:t>
            </w:r>
            <w:r>
              <w:rPr>
                <w:rFonts w:ascii="Times New Roman" w:hAnsi="Times New Roman" w:cs="Times New Roman"/>
                <w:sz w:val="26"/>
                <w:szCs w:val="26"/>
              </w:rPr>
              <w:softHyphen/>
              <w:t>нозалов, теат</w:t>
            </w:r>
            <w:r>
              <w:rPr>
                <w:rFonts w:ascii="Times New Roman" w:hAnsi="Times New Roman" w:cs="Times New Roman"/>
                <w:sz w:val="26"/>
                <w:szCs w:val="26"/>
              </w:rPr>
              <w:softHyphen/>
              <w:t>ров, филармо</w:t>
            </w:r>
            <w:r>
              <w:rPr>
                <w:rFonts w:ascii="Times New Roman" w:hAnsi="Times New Roman" w:cs="Times New Roman"/>
                <w:sz w:val="26"/>
                <w:szCs w:val="26"/>
              </w:rPr>
              <w:softHyphen/>
              <w:t>ний, концерт</w:t>
            </w:r>
            <w:r>
              <w:rPr>
                <w:rFonts w:ascii="Times New Roman" w:hAnsi="Times New Roman" w:cs="Times New Roman"/>
                <w:sz w:val="26"/>
                <w:szCs w:val="26"/>
              </w:rPr>
              <w:softHyphen/>
              <w:t>ных залов, пла</w:t>
            </w:r>
            <w:r>
              <w:rPr>
                <w:rFonts w:ascii="Times New Roman" w:hAnsi="Times New Roman" w:cs="Times New Roman"/>
                <w:sz w:val="26"/>
                <w:szCs w:val="26"/>
              </w:rPr>
              <w:softHyphen/>
              <w:t>нетариев</w:t>
            </w:r>
          </w:p>
        </w:tc>
        <w:tc>
          <w:tcPr>
            <w:tcW w:w="980" w:type="dxa"/>
            <w:tcBorders>
              <w:top w:val="single" w:sz="4" w:space="0" w:color="auto"/>
              <w:left w:val="single" w:sz="4" w:space="0" w:color="auto"/>
              <w:bottom w:val="single" w:sz="4" w:space="0" w:color="auto"/>
              <w:right w:val="single" w:sz="4" w:space="0" w:color="auto"/>
            </w:tcBorders>
            <w:hideMark/>
          </w:tcPr>
          <w:p w14:paraId="1C91D2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13D5D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A3E20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4C75FE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65A4E7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0259B8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470EF8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2466DC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91DF2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4DABB28B"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A200A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3.8.1</w:t>
            </w:r>
          </w:p>
        </w:tc>
        <w:tc>
          <w:tcPr>
            <w:tcW w:w="2098" w:type="dxa"/>
            <w:tcBorders>
              <w:top w:val="single" w:sz="4" w:space="0" w:color="auto"/>
              <w:left w:val="single" w:sz="4" w:space="0" w:color="auto"/>
              <w:bottom w:val="single" w:sz="4" w:space="0" w:color="auto"/>
              <w:right w:val="single" w:sz="4" w:space="0" w:color="auto"/>
            </w:tcBorders>
            <w:hideMark/>
          </w:tcPr>
          <w:p w14:paraId="0A522ED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Государственное управление</w:t>
            </w:r>
          </w:p>
        </w:tc>
        <w:tc>
          <w:tcPr>
            <w:tcW w:w="2061" w:type="dxa"/>
            <w:tcBorders>
              <w:top w:val="single" w:sz="4" w:space="0" w:color="auto"/>
              <w:left w:val="single" w:sz="4" w:space="0" w:color="auto"/>
              <w:bottom w:val="single" w:sz="4" w:space="0" w:color="auto"/>
              <w:right w:val="single" w:sz="4" w:space="0" w:color="auto"/>
            </w:tcBorders>
            <w:hideMark/>
          </w:tcPr>
          <w:p w14:paraId="0DDB473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047FEC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50593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200F6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0A0F95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2E0C6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436A5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F78C8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67AB8A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AFE6D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37919D8"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EED58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5.1.2</w:t>
            </w:r>
          </w:p>
        </w:tc>
        <w:tc>
          <w:tcPr>
            <w:tcW w:w="2098" w:type="dxa"/>
            <w:tcBorders>
              <w:top w:val="single" w:sz="4" w:space="0" w:color="auto"/>
              <w:left w:val="single" w:sz="4" w:space="0" w:color="auto"/>
              <w:bottom w:val="single" w:sz="4" w:space="0" w:color="auto"/>
              <w:right w:val="single" w:sz="4" w:space="0" w:color="auto"/>
            </w:tcBorders>
            <w:hideMark/>
          </w:tcPr>
          <w:p w14:paraId="025FCD0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за</w:t>
            </w:r>
            <w:r>
              <w:rPr>
                <w:rFonts w:ascii="Times New Roman" w:hAnsi="Times New Roman" w:cs="Times New Roman"/>
                <w:color w:val="000000" w:themeColor="text1"/>
                <w:sz w:val="26"/>
                <w:szCs w:val="26"/>
              </w:rPr>
              <w:softHyphen/>
              <w:t>нятий спортом в помещениях</w:t>
            </w:r>
          </w:p>
        </w:tc>
        <w:tc>
          <w:tcPr>
            <w:tcW w:w="2061" w:type="dxa"/>
            <w:tcBorders>
              <w:top w:val="single" w:sz="4" w:space="0" w:color="auto"/>
              <w:left w:val="single" w:sz="4" w:space="0" w:color="auto"/>
              <w:bottom w:val="single" w:sz="4" w:space="0" w:color="auto"/>
              <w:right w:val="single" w:sz="4" w:space="0" w:color="auto"/>
            </w:tcBorders>
            <w:hideMark/>
          </w:tcPr>
          <w:p w14:paraId="3049FC8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168D51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4DC346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57761A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8D0C4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C1F77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4E4342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56DF6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66953E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68C67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316CEBE1"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7E152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5.1.3</w:t>
            </w:r>
          </w:p>
        </w:tc>
        <w:tc>
          <w:tcPr>
            <w:tcW w:w="2098" w:type="dxa"/>
            <w:tcBorders>
              <w:top w:val="single" w:sz="4" w:space="0" w:color="auto"/>
              <w:left w:val="single" w:sz="4" w:space="0" w:color="auto"/>
              <w:bottom w:val="single" w:sz="4" w:space="0" w:color="auto"/>
              <w:right w:val="single" w:sz="4" w:space="0" w:color="auto"/>
            </w:tcBorders>
            <w:hideMark/>
          </w:tcPr>
          <w:p w14:paraId="4A3177E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Площадки для занятий спортом</w:t>
            </w:r>
          </w:p>
        </w:tc>
        <w:tc>
          <w:tcPr>
            <w:tcW w:w="2061" w:type="dxa"/>
            <w:tcBorders>
              <w:top w:val="single" w:sz="4" w:space="0" w:color="auto"/>
              <w:left w:val="single" w:sz="4" w:space="0" w:color="auto"/>
              <w:bottom w:val="single" w:sz="4" w:space="0" w:color="auto"/>
              <w:right w:val="single" w:sz="4" w:space="0" w:color="auto"/>
            </w:tcBorders>
            <w:hideMark/>
          </w:tcPr>
          <w:p w14:paraId="66D2C4E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ED954F2"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329C9F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w:t>
            </w:r>
          </w:p>
        </w:tc>
        <w:tc>
          <w:tcPr>
            <w:tcW w:w="1120" w:type="dxa"/>
            <w:tcBorders>
              <w:top w:val="single" w:sz="4" w:space="0" w:color="auto"/>
              <w:left w:val="single" w:sz="4" w:space="0" w:color="auto"/>
              <w:bottom w:val="single" w:sz="4" w:space="0" w:color="auto"/>
              <w:right w:val="single" w:sz="4" w:space="0" w:color="auto"/>
            </w:tcBorders>
            <w:hideMark/>
          </w:tcPr>
          <w:p w14:paraId="3D919F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69990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C3F35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w:t>
            </w:r>
          </w:p>
        </w:tc>
        <w:tc>
          <w:tcPr>
            <w:tcW w:w="993" w:type="dxa"/>
            <w:tcBorders>
              <w:top w:val="single" w:sz="4" w:space="0" w:color="auto"/>
              <w:left w:val="single" w:sz="4" w:space="0" w:color="auto"/>
              <w:bottom w:val="single" w:sz="4" w:space="0" w:color="auto"/>
              <w:right w:val="single" w:sz="4" w:space="0" w:color="auto"/>
            </w:tcBorders>
            <w:hideMark/>
          </w:tcPr>
          <w:p w14:paraId="3FEB92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B5A4A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61FA5E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D0F5C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F20F790"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3AA1F3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8.3</w:t>
            </w:r>
          </w:p>
          <w:p w14:paraId="71FEAAC7"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51EA992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внутреннего правопорядка</w:t>
            </w:r>
          </w:p>
          <w:p w14:paraId="3001D5DE"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51766CA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w:t>
            </w:r>
            <w:r>
              <w:rPr>
                <w:rFonts w:ascii="Times New Roman" w:hAnsi="Times New Roman" w:cs="Times New Roman"/>
                <w:sz w:val="26"/>
                <w:szCs w:val="26"/>
              </w:rPr>
              <w:softHyphen/>
              <w:t>ходимых для подготовки и поддержания в готовности ор</w:t>
            </w:r>
            <w:r>
              <w:rPr>
                <w:rFonts w:ascii="Times New Roman" w:hAnsi="Times New Roman" w:cs="Times New Roman"/>
                <w:sz w:val="26"/>
                <w:szCs w:val="26"/>
              </w:rPr>
              <w:softHyphen/>
              <w:t>ганов внутрен</w:t>
            </w:r>
            <w:r>
              <w:rPr>
                <w:rFonts w:ascii="Times New Roman" w:hAnsi="Times New Roman" w:cs="Times New Roman"/>
                <w:sz w:val="26"/>
                <w:szCs w:val="26"/>
              </w:rPr>
              <w:softHyphen/>
              <w:t>них дел, Росгвардии и спасательных служб, разме</w:t>
            </w:r>
            <w:r>
              <w:rPr>
                <w:rFonts w:ascii="Times New Roman" w:hAnsi="Times New Roman" w:cs="Times New Roman"/>
                <w:sz w:val="26"/>
                <w:szCs w:val="26"/>
              </w:rPr>
              <w:softHyphen/>
              <w:t>щение объектов гражданской обороны, за ис</w:t>
            </w:r>
            <w:r>
              <w:rPr>
                <w:rFonts w:ascii="Times New Roman" w:hAnsi="Times New Roman" w:cs="Times New Roman"/>
                <w:sz w:val="26"/>
                <w:szCs w:val="26"/>
              </w:rPr>
              <w:softHyphen/>
              <w:t>ключением объектов граж</w:t>
            </w:r>
            <w:r>
              <w:rPr>
                <w:rFonts w:ascii="Times New Roman" w:hAnsi="Times New Roman" w:cs="Times New Roman"/>
                <w:sz w:val="26"/>
                <w:szCs w:val="26"/>
              </w:rPr>
              <w:softHyphen/>
              <w:t>данской обо</w:t>
            </w:r>
            <w:r>
              <w:rPr>
                <w:rFonts w:ascii="Times New Roman" w:hAnsi="Times New Roman" w:cs="Times New Roman"/>
                <w:sz w:val="26"/>
                <w:szCs w:val="26"/>
              </w:rPr>
              <w:softHyphen/>
              <w:t>роны, являю</w:t>
            </w:r>
            <w:r>
              <w:rPr>
                <w:rFonts w:ascii="Times New Roman" w:hAnsi="Times New Roman" w:cs="Times New Roman"/>
                <w:sz w:val="26"/>
                <w:szCs w:val="26"/>
              </w:rPr>
              <w:softHyphen/>
              <w:t>щихся частями производствен</w:t>
            </w:r>
            <w:r>
              <w:rPr>
                <w:rFonts w:ascii="Times New Roman" w:hAnsi="Times New Roman" w:cs="Times New Roman"/>
                <w:sz w:val="26"/>
                <w:szCs w:val="26"/>
              </w:rPr>
              <w:softHyphen/>
              <w:t>ных зданий</w:t>
            </w:r>
          </w:p>
        </w:tc>
        <w:tc>
          <w:tcPr>
            <w:tcW w:w="980" w:type="dxa"/>
            <w:tcBorders>
              <w:top w:val="single" w:sz="4" w:space="0" w:color="auto"/>
              <w:left w:val="single" w:sz="4" w:space="0" w:color="auto"/>
              <w:bottom w:val="single" w:sz="4" w:space="0" w:color="auto"/>
              <w:right w:val="single" w:sz="4" w:space="0" w:color="auto"/>
            </w:tcBorders>
            <w:hideMark/>
          </w:tcPr>
          <w:p w14:paraId="473430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8371C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354BBE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35CA85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5622E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293A4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521A9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37821A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54A51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5F3C716"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EC63CC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616ACF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0EF606D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w:t>
            </w:r>
            <w:r>
              <w:rPr>
                <w:rFonts w:ascii="Times New Roman" w:hAnsi="Times New Roman" w:cs="Times New Roman"/>
                <w:sz w:val="26"/>
                <w:szCs w:val="26"/>
              </w:rPr>
              <w:softHyphen/>
              <w:t>ходимых для подготовки и поддержания в готовности ор</w:t>
            </w:r>
            <w:r>
              <w:rPr>
                <w:rFonts w:ascii="Times New Roman" w:hAnsi="Times New Roman" w:cs="Times New Roman"/>
                <w:sz w:val="26"/>
                <w:szCs w:val="26"/>
              </w:rPr>
              <w:softHyphen/>
              <w:t>ганов, в кото</w:t>
            </w:r>
            <w:r>
              <w:rPr>
                <w:rFonts w:ascii="Times New Roman" w:hAnsi="Times New Roman" w:cs="Times New Roman"/>
                <w:sz w:val="26"/>
                <w:szCs w:val="26"/>
              </w:rPr>
              <w:softHyphen/>
              <w:t>рых существует военизирован</w:t>
            </w:r>
            <w:r>
              <w:rPr>
                <w:rFonts w:ascii="Times New Roman" w:hAnsi="Times New Roman" w:cs="Times New Roman"/>
                <w:sz w:val="26"/>
                <w:szCs w:val="26"/>
              </w:rPr>
              <w:softHyphen/>
              <w:t>ная служба</w:t>
            </w:r>
          </w:p>
        </w:tc>
        <w:tc>
          <w:tcPr>
            <w:tcW w:w="980" w:type="dxa"/>
            <w:tcBorders>
              <w:top w:val="single" w:sz="4" w:space="0" w:color="auto"/>
              <w:left w:val="single" w:sz="4" w:space="0" w:color="auto"/>
              <w:bottom w:val="single" w:sz="4" w:space="0" w:color="auto"/>
              <w:right w:val="single" w:sz="4" w:space="0" w:color="auto"/>
            </w:tcBorders>
            <w:hideMark/>
          </w:tcPr>
          <w:p w14:paraId="0F7196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3A703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9332B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0B1C65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B6F90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6205BC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112FD9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73AF48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67AF4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49105C8E"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04298C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1A40F2F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3BB82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w:t>
            </w:r>
          </w:p>
        </w:tc>
        <w:tc>
          <w:tcPr>
            <w:tcW w:w="2098" w:type="dxa"/>
            <w:tcBorders>
              <w:top w:val="single" w:sz="4" w:space="0" w:color="auto"/>
              <w:left w:val="single" w:sz="4" w:space="0" w:color="auto"/>
              <w:bottom w:val="single" w:sz="4" w:space="0" w:color="auto"/>
              <w:right w:val="single" w:sz="4" w:space="0" w:color="auto"/>
            </w:tcBorders>
            <w:hideMark/>
          </w:tcPr>
          <w:p w14:paraId="1B7B53C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Среднеэтажная жилая застройка</w:t>
            </w:r>
          </w:p>
        </w:tc>
        <w:tc>
          <w:tcPr>
            <w:tcW w:w="2061" w:type="dxa"/>
            <w:tcBorders>
              <w:top w:val="single" w:sz="4" w:space="0" w:color="auto"/>
              <w:left w:val="single" w:sz="4" w:space="0" w:color="auto"/>
              <w:bottom w:val="single" w:sz="4" w:space="0" w:color="auto"/>
              <w:right w:val="single" w:sz="4" w:space="0" w:color="auto"/>
            </w:tcBorders>
            <w:hideMark/>
          </w:tcPr>
          <w:p w14:paraId="654A9AF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A27D8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59A96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120" w:type="dxa"/>
            <w:tcBorders>
              <w:top w:val="single" w:sz="4" w:space="0" w:color="auto"/>
              <w:left w:val="single" w:sz="4" w:space="0" w:color="auto"/>
              <w:bottom w:val="single" w:sz="4" w:space="0" w:color="auto"/>
              <w:right w:val="single" w:sz="4" w:space="0" w:color="auto"/>
            </w:tcBorders>
            <w:hideMark/>
          </w:tcPr>
          <w:p w14:paraId="769E78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87010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E386B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93" w:type="dxa"/>
            <w:tcBorders>
              <w:top w:val="single" w:sz="4" w:space="0" w:color="auto"/>
              <w:left w:val="single" w:sz="4" w:space="0" w:color="auto"/>
              <w:bottom w:val="single" w:sz="4" w:space="0" w:color="auto"/>
              <w:right w:val="single" w:sz="4" w:space="0" w:color="auto"/>
            </w:tcBorders>
            <w:hideMark/>
          </w:tcPr>
          <w:p w14:paraId="1571E2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w:t>
            </w:r>
          </w:p>
        </w:tc>
        <w:tc>
          <w:tcPr>
            <w:tcW w:w="1275" w:type="dxa"/>
            <w:tcBorders>
              <w:top w:val="single" w:sz="4" w:space="0" w:color="auto"/>
              <w:left w:val="single" w:sz="4" w:space="0" w:color="auto"/>
              <w:bottom w:val="single" w:sz="4" w:space="0" w:color="auto"/>
              <w:right w:val="single" w:sz="4" w:space="0" w:color="auto"/>
            </w:tcBorders>
            <w:hideMark/>
          </w:tcPr>
          <w:p w14:paraId="4D0152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46D5E4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169982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5D41292E"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8B626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2098" w:type="dxa"/>
            <w:tcBorders>
              <w:top w:val="single" w:sz="4" w:space="0" w:color="auto"/>
              <w:left w:val="single" w:sz="4" w:space="0" w:color="auto"/>
              <w:bottom w:val="single" w:sz="4" w:space="0" w:color="auto"/>
              <w:right w:val="single" w:sz="4" w:space="0" w:color="auto"/>
            </w:tcBorders>
            <w:hideMark/>
          </w:tcPr>
          <w:p w14:paraId="0EF8997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авто</w:t>
            </w:r>
            <w:r>
              <w:rPr>
                <w:rFonts w:ascii="Times New Roman" w:hAnsi="Times New Roman" w:cs="Times New Roman"/>
                <w:color w:val="000000" w:themeColor="text1"/>
                <w:sz w:val="26"/>
                <w:szCs w:val="26"/>
              </w:rPr>
              <w:softHyphen/>
              <w:t>транспорта</w:t>
            </w:r>
          </w:p>
        </w:tc>
        <w:tc>
          <w:tcPr>
            <w:tcW w:w="2061" w:type="dxa"/>
            <w:tcBorders>
              <w:top w:val="single" w:sz="4" w:space="0" w:color="auto"/>
              <w:left w:val="single" w:sz="4" w:space="0" w:color="auto"/>
              <w:bottom w:val="single" w:sz="4" w:space="0" w:color="auto"/>
              <w:right w:val="single" w:sz="4" w:space="0" w:color="auto"/>
            </w:tcBorders>
            <w:hideMark/>
          </w:tcPr>
          <w:p w14:paraId="722459A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79012F6"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6D3469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0EC69A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3500</w:t>
            </w:r>
          </w:p>
        </w:tc>
        <w:tc>
          <w:tcPr>
            <w:tcW w:w="1260" w:type="dxa"/>
            <w:tcBorders>
              <w:top w:val="single" w:sz="4" w:space="0" w:color="auto"/>
              <w:left w:val="single" w:sz="4" w:space="0" w:color="auto"/>
              <w:bottom w:val="single" w:sz="4" w:space="0" w:color="auto"/>
              <w:right w:val="single" w:sz="4" w:space="0" w:color="auto"/>
            </w:tcBorders>
            <w:hideMark/>
          </w:tcPr>
          <w:p w14:paraId="74151D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91560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7432E3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F4D47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2CAB8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60307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32E829B"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7D5AD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3.2.4</w:t>
            </w:r>
          </w:p>
        </w:tc>
        <w:tc>
          <w:tcPr>
            <w:tcW w:w="2098" w:type="dxa"/>
            <w:tcBorders>
              <w:top w:val="single" w:sz="4" w:space="0" w:color="auto"/>
              <w:left w:val="single" w:sz="4" w:space="0" w:color="auto"/>
              <w:bottom w:val="single" w:sz="4" w:space="0" w:color="auto"/>
              <w:right w:val="single" w:sz="4" w:space="0" w:color="auto"/>
            </w:tcBorders>
            <w:hideMark/>
          </w:tcPr>
          <w:p w14:paraId="4B62F93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Общежитие</w:t>
            </w:r>
          </w:p>
        </w:tc>
        <w:tc>
          <w:tcPr>
            <w:tcW w:w="2061" w:type="dxa"/>
            <w:tcBorders>
              <w:top w:val="single" w:sz="4" w:space="0" w:color="auto"/>
              <w:left w:val="single" w:sz="4" w:space="0" w:color="auto"/>
              <w:bottom w:val="single" w:sz="4" w:space="0" w:color="auto"/>
              <w:right w:val="single" w:sz="4" w:space="0" w:color="auto"/>
            </w:tcBorders>
            <w:hideMark/>
          </w:tcPr>
          <w:p w14:paraId="2EFF6B7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7CAFF84"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61B916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149DA1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E4864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60/н.у.</w:t>
            </w:r>
          </w:p>
        </w:tc>
        <w:tc>
          <w:tcPr>
            <w:tcW w:w="1113" w:type="dxa"/>
            <w:tcBorders>
              <w:top w:val="single" w:sz="4" w:space="0" w:color="auto"/>
              <w:left w:val="single" w:sz="4" w:space="0" w:color="auto"/>
              <w:bottom w:val="single" w:sz="4" w:space="0" w:color="auto"/>
              <w:right w:val="single" w:sz="4" w:space="0" w:color="auto"/>
            </w:tcBorders>
            <w:hideMark/>
          </w:tcPr>
          <w:p w14:paraId="3A553E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33A64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21ED1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13607A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7742A7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0EC04F37"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3A554C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3.2.1</w:t>
            </w:r>
          </w:p>
          <w:p w14:paraId="75649C52"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2FCDDD1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Дома социаль</w:t>
            </w:r>
            <w:r>
              <w:rPr>
                <w:rFonts w:ascii="Times New Roman" w:hAnsi="Times New Roman" w:cs="Times New Roman"/>
                <w:color w:val="000000" w:themeColor="text1"/>
                <w:sz w:val="26"/>
                <w:szCs w:val="26"/>
              </w:rPr>
              <w:softHyphen/>
              <w:t>ного обслужива</w:t>
            </w:r>
            <w:r>
              <w:rPr>
                <w:rFonts w:ascii="Times New Roman" w:hAnsi="Times New Roman" w:cs="Times New Roman"/>
                <w:color w:val="000000" w:themeColor="text1"/>
                <w:sz w:val="26"/>
                <w:szCs w:val="26"/>
              </w:rPr>
              <w:softHyphen/>
              <w:t>ния</w:t>
            </w:r>
          </w:p>
          <w:p w14:paraId="07A88DF6"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685AC37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домов преста</w:t>
            </w:r>
            <w:r>
              <w:rPr>
                <w:rFonts w:ascii="Times New Roman" w:hAnsi="Times New Roman" w:cs="Times New Roman"/>
                <w:color w:val="000000" w:themeColor="text1"/>
                <w:sz w:val="26"/>
                <w:szCs w:val="26"/>
              </w:rPr>
              <w:softHyphen/>
              <w:t>релых, домов ребенка, дет</w:t>
            </w:r>
            <w:r>
              <w:rPr>
                <w:rFonts w:ascii="Times New Roman" w:hAnsi="Times New Roman" w:cs="Times New Roman"/>
                <w:color w:val="000000" w:themeColor="text1"/>
                <w:sz w:val="26"/>
                <w:szCs w:val="26"/>
              </w:rPr>
              <w:softHyphen/>
              <w:t>ских домов</w:t>
            </w:r>
          </w:p>
        </w:tc>
        <w:tc>
          <w:tcPr>
            <w:tcW w:w="980" w:type="dxa"/>
            <w:tcBorders>
              <w:top w:val="single" w:sz="4" w:space="0" w:color="auto"/>
              <w:left w:val="single" w:sz="4" w:space="0" w:color="auto"/>
              <w:bottom w:val="single" w:sz="4" w:space="0" w:color="auto"/>
              <w:right w:val="single" w:sz="4" w:space="0" w:color="auto"/>
            </w:tcBorders>
            <w:hideMark/>
          </w:tcPr>
          <w:p w14:paraId="7D09E021"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7EE856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32554B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0D417D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4821A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E4ADB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8C449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6D527F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0FE81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3B523F88"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2ABB44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02F72E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075754A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пунктов ноч</w:t>
            </w:r>
            <w:r>
              <w:rPr>
                <w:rFonts w:ascii="Times New Roman" w:hAnsi="Times New Roman" w:cs="Times New Roman"/>
                <w:sz w:val="26"/>
                <w:szCs w:val="26"/>
              </w:rPr>
              <w:softHyphen/>
              <w:t>лега для без</w:t>
            </w:r>
            <w:r>
              <w:rPr>
                <w:rFonts w:ascii="Times New Roman" w:hAnsi="Times New Roman" w:cs="Times New Roman"/>
                <w:sz w:val="26"/>
                <w:szCs w:val="26"/>
              </w:rPr>
              <w:softHyphen/>
              <w:t>домных граж</w:t>
            </w:r>
            <w:r>
              <w:rPr>
                <w:rFonts w:ascii="Times New Roman" w:hAnsi="Times New Roman" w:cs="Times New Roman"/>
                <w:sz w:val="26"/>
                <w:szCs w:val="26"/>
              </w:rPr>
              <w:softHyphen/>
              <w:t>дан; размеще</w:t>
            </w:r>
            <w:r>
              <w:rPr>
                <w:rFonts w:ascii="Times New Roman" w:hAnsi="Times New Roman" w:cs="Times New Roman"/>
                <w:sz w:val="26"/>
                <w:szCs w:val="26"/>
              </w:rPr>
              <w:softHyphen/>
              <w:t>ние объектов капитального строительства для временного размещения вынужденных переселенцев, лиц, признан</w:t>
            </w:r>
            <w:r>
              <w:rPr>
                <w:rFonts w:ascii="Times New Roman" w:hAnsi="Times New Roman" w:cs="Times New Roman"/>
                <w:sz w:val="26"/>
                <w:szCs w:val="26"/>
              </w:rPr>
              <w:softHyphen/>
              <w:t>ных беженцами</w:t>
            </w:r>
          </w:p>
        </w:tc>
        <w:tc>
          <w:tcPr>
            <w:tcW w:w="980" w:type="dxa"/>
            <w:tcBorders>
              <w:top w:val="single" w:sz="4" w:space="0" w:color="auto"/>
              <w:left w:val="single" w:sz="4" w:space="0" w:color="auto"/>
              <w:bottom w:val="single" w:sz="4" w:space="0" w:color="auto"/>
              <w:right w:val="single" w:sz="4" w:space="0" w:color="auto"/>
            </w:tcBorders>
            <w:hideMark/>
          </w:tcPr>
          <w:p w14:paraId="3C580B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8C4A0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A4943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79CB6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21293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DA08D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036BD1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5A485D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52FF1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8D6897B"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D5C1C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3.2.2</w:t>
            </w:r>
          </w:p>
        </w:tc>
        <w:tc>
          <w:tcPr>
            <w:tcW w:w="2098" w:type="dxa"/>
            <w:tcBorders>
              <w:top w:val="single" w:sz="4" w:space="0" w:color="auto"/>
              <w:left w:val="single" w:sz="4" w:space="0" w:color="auto"/>
              <w:bottom w:val="single" w:sz="4" w:space="0" w:color="auto"/>
              <w:right w:val="single" w:sz="4" w:space="0" w:color="auto"/>
            </w:tcBorders>
            <w:hideMark/>
          </w:tcPr>
          <w:p w14:paraId="31C4CB4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соци</w:t>
            </w:r>
            <w:r>
              <w:rPr>
                <w:rFonts w:ascii="Times New Roman" w:hAnsi="Times New Roman" w:cs="Times New Roman"/>
                <w:color w:val="000000" w:themeColor="text1"/>
                <w:sz w:val="26"/>
                <w:szCs w:val="26"/>
              </w:rPr>
              <w:softHyphen/>
              <w:t>альной помощи населению</w:t>
            </w:r>
          </w:p>
        </w:tc>
        <w:tc>
          <w:tcPr>
            <w:tcW w:w="2061" w:type="dxa"/>
            <w:tcBorders>
              <w:top w:val="single" w:sz="4" w:space="0" w:color="auto"/>
              <w:left w:val="single" w:sz="4" w:space="0" w:color="auto"/>
              <w:bottom w:val="single" w:sz="4" w:space="0" w:color="auto"/>
              <w:right w:val="single" w:sz="4" w:space="0" w:color="auto"/>
            </w:tcBorders>
            <w:hideMark/>
          </w:tcPr>
          <w:p w14:paraId="65B71FA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служб психоло</w:t>
            </w:r>
            <w:r>
              <w:rPr>
                <w:rFonts w:ascii="Times New Roman" w:hAnsi="Times New Roman" w:cs="Times New Roman"/>
                <w:color w:val="000000" w:themeColor="text1"/>
                <w:sz w:val="26"/>
                <w:szCs w:val="26"/>
              </w:rPr>
              <w:softHyphen/>
              <w:t>гической и бес</w:t>
            </w:r>
            <w:r>
              <w:rPr>
                <w:rFonts w:ascii="Times New Roman" w:hAnsi="Times New Roman" w:cs="Times New Roman"/>
                <w:color w:val="000000" w:themeColor="text1"/>
                <w:sz w:val="26"/>
                <w:szCs w:val="26"/>
              </w:rPr>
              <w:softHyphen/>
              <w:t>платной юри</w:t>
            </w:r>
            <w:r>
              <w:rPr>
                <w:rFonts w:ascii="Times New Roman" w:hAnsi="Times New Roman" w:cs="Times New Roman"/>
                <w:color w:val="000000" w:themeColor="text1"/>
                <w:sz w:val="26"/>
                <w:szCs w:val="26"/>
              </w:rPr>
              <w:softHyphen/>
              <w:t>дической по</w:t>
            </w:r>
            <w:r>
              <w:rPr>
                <w:rFonts w:ascii="Times New Roman" w:hAnsi="Times New Roman" w:cs="Times New Roman"/>
                <w:color w:val="000000" w:themeColor="text1"/>
                <w:sz w:val="26"/>
                <w:szCs w:val="26"/>
              </w:rPr>
              <w:softHyphen/>
              <w:t>мощи и иных служб (службы занятости насе</w:t>
            </w:r>
            <w:r>
              <w:rPr>
                <w:rFonts w:ascii="Times New Roman" w:hAnsi="Times New Roman" w:cs="Times New Roman"/>
                <w:color w:val="000000" w:themeColor="text1"/>
                <w:sz w:val="26"/>
                <w:szCs w:val="26"/>
              </w:rPr>
              <w:softHyphen/>
              <w:t>ления, пункты питания мало</w:t>
            </w:r>
            <w:r>
              <w:rPr>
                <w:rFonts w:ascii="Times New Roman" w:hAnsi="Times New Roman" w:cs="Times New Roman"/>
                <w:color w:val="000000" w:themeColor="text1"/>
                <w:sz w:val="26"/>
                <w:szCs w:val="26"/>
              </w:rPr>
              <w:softHyphen/>
              <w:t>имущих граж</w:t>
            </w:r>
            <w:r>
              <w:rPr>
                <w:rFonts w:ascii="Times New Roman" w:hAnsi="Times New Roman" w:cs="Times New Roman"/>
                <w:color w:val="000000" w:themeColor="text1"/>
                <w:sz w:val="26"/>
                <w:szCs w:val="26"/>
              </w:rPr>
              <w:softHyphen/>
              <w:t>дан), для раз</w:t>
            </w:r>
            <w:r>
              <w:rPr>
                <w:rFonts w:ascii="Times New Roman" w:hAnsi="Times New Roman" w:cs="Times New Roman"/>
                <w:color w:val="000000" w:themeColor="text1"/>
                <w:sz w:val="26"/>
                <w:szCs w:val="26"/>
              </w:rPr>
              <w:softHyphen/>
              <w:t>мещения обще</w:t>
            </w:r>
            <w:r>
              <w:rPr>
                <w:rFonts w:ascii="Times New Roman" w:hAnsi="Times New Roman" w:cs="Times New Roman"/>
                <w:color w:val="000000" w:themeColor="text1"/>
                <w:sz w:val="26"/>
                <w:szCs w:val="26"/>
              </w:rPr>
              <w:softHyphen/>
              <w:t>ственных не</w:t>
            </w:r>
            <w:r>
              <w:rPr>
                <w:rFonts w:ascii="Times New Roman" w:hAnsi="Times New Roman" w:cs="Times New Roman"/>
                <w:color w:val="000000" w:themeColor="text1"/>
                <w:sz w:val="26"/>
                <w:szCs w:val="26"/>
              </w:rPr>
              <w:softHyphen/>
              <w:t>коммерческих организаций: некоммерче</w:t>
            </w:r>
            <w:r>
              <w:rPr>
                <w:rFonts w:ascii="Times New Roman" w:hAnsi="Times New Roman" w:cs="Times New Roman"/>
                <w:color w:val="000000" w:themeColor="text1"/>
                <w:sz w:val="26"/>
                <w:szCs w:val="26"/>
              </w:rPr>
              <w:softHyphen/>
              <w:t>ских фондов, благотвори</w:t>
            </w:r>
            <w:r>
              <w:rPr>
                <w:rFonts w:ascii="Times New Roman" w:hAnsi="Times New Roman" w:cs="Times New Roman"/>
                <w:color w:val="000000" w:themeColor="text1"/>
                <w:sz w:val="26"/>
                <w:szCs w:val="26"/>
              </w:rPr>
              <w:softHyphen/>
              <w:t>тельных орга</w:t>
            </w:r>
            <w:r>
              <w:rPr>
                <w:rFonts w:ascii="Times New Roman" w:hAnsi="Times New Roman" w:cs="Times New Roman"/>
                <w:color w:val="000000" w:themeColor="text1"/>
                <w:sz w:val="26"/>
                <w:szCs w:val="26"/>
              </w:rPr>
              <w:softHyphen/>
              <w:t>низаций, клубов по интересам</w:t>
            </w:r>
          </w:p>
        </w:tc>
        <w:tc>
          <w:tcPr>
            <w:tcW w:w="980" w:type="dxa"/>
            <w:tcBorders>
              <w:top w:val="single" w:sz="4" w:space="0" w:color="auto"/>
              <w:left w:val="single" w:sz="4" w:space="0" w:color="auto"/>
              <w:bottom w:val="single" w:sz="4" w:space="0" w:color="auto"/>
              <w:right w:val="single" w:sz="4" w:space="0" w:color="auto"/>
            </w:tcBorders>
            <w:hideMark/>
          </w:tcPr>
          <w:p w14:paraId="3D457693"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CE2AE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0F48BC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746C69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E0AEA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3C718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7FE9B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4D9C7C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759BD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19B7FA7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964E9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3.7.1</w:t>
            </w:r>
          </w:p>
        </w:tc>
        <w:tc>
          <w:tcPr>
            <w:tcW w:w="2098" w:type="dxa"/>
            <w:tcBorders>
              <w:top w:val="single" w:sz="4" w:space="0" w:color="auto"/>
              <w:left w:val="single" w:sz="4" w:space="0" w:color="auto"/>
              <w:bottom w:val="single" w:sz="4" w:space="0" w:color="auto"/>
              <w:right w:val="single" w:sz="4" w:space="0" w:color="auto"/>
            </w:tcBorders>
            <w:hideMark/>
          </w:tcPr>
          <w:p w14:paraId="2F555DF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Осуществление религиозных об</w:t>
            </w:r>
            <w:r>
              <w:rPr>
                <w:rFonts w:ascii="Times New Roman" w:hAnsi="Times New Roman" w:cs="Times New Roman"/>
                <w:color w:val="000000" w:themeColor="text1"/>
                <w:sz w:val="26"/>
                <w:szCs w:val="26"/>
              </w:rPr>
              <w:softHyphen/>
              <w:t>рядов</w:t>
            </w:r>
          </w:p>
        </w:tc>
        <w:tc>
          <w:tcPr>
            <w:tcW w:w="2061" w:type="dxa"/>
            <w:tcBorders>
              <w:top w:val="single" w:sz="4" w:space="0" w:color="auto"/>
              <w:left w:val="single" w:sz="4" w:space="0" w:color="auto"/>
              <w:bottom w:val="single" w:sz="4" w:space="0" w:color="auto"/>
              <w:right w:val="single" w:sz="4" w:space="0" w:color="auto"/>
            </w:tcBorders>
            <w:hideMark/>
          </w:tcPr>
          <w:p w14:paraId="7901E62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8E74C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C7AE8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233C3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6DF72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528DA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6B600E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13</w:t>
            </w:r>
          </w:p>
        </w:tc>
        <w:tc>
          <w:tcPr>
            <w:tcW w:w="1275" w:type="dxa"/>
            <w:tcBorders>
              <w:top w:val="single" w:sz="4" w:space="0" w:color="auto"/>
              <w:left w:val="single" w:sz="4" w:space="0" w:color="auto"/>
              <w:bottom w:val="single" w:sz="4" w:space="0" w:color="auto"/>
              <w:right w:val="single" w:sz="4" w:space="0" w:color="auto"/>
            </w:tcBorders>
            <w:hideMark/>
          </w:tcPr>
          <w:p w14:paraId="5F1CC8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1239" w:type="dxa"/>
            <w:tcBorders>
              <w:top w:val="single" w:sz="4" w:space="0" w:color="auto"/>
              <w:left w:val="single" w:sz="4" w:space="0" w:color="auto"/>
              <w:bottom w:val="single" w:sz="4" w:space="0" w:color="auto"/>
              <w:right w:val="single" w:sz="4" w:space="0" w:color="auto"/>
            </w:tcBorders>
            <w:hideMark/>
          </w:tcPr>
          <w:p w14:paraId="6E4B0D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980" w:type="dxa"/>
            <w:tcBorders>
              <w:top w:val="single" w:sz="4" w:space="0" w:color="auto"/>
              <w:left w:val="single" w:sz="4" w:space="0" w:color="auto"/>
              <w:bottom w:val="single" w:sz="4" w:space="0" w:color="auto"/>
              <w:right w:val="single" w:sz="4" w:space="0" w:color="auto"/>
            </w:tcBorders>
            <w:hideMark/>
          </w:tcPr>
          <w:p w14:paraId="50604E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4709BFAB"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4210DE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3.7.2</w:t>
            </w:r>
          </w:p>
          <w:p w14:paraId="1C405F6D"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6C99A33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Религиозное управление и образование</w:t>
            </w:r>
          </w:p>
          <w:p w14:paraId="5D17BE9C"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72F85F1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постоянного местонахожде</w:t>
            </w:r>
            <w:r>
              <w:rPr>
                <w:rFonts w:ascii="Times New Roman" w:hAnsi="Times New Roman" w:cs="Times New Roman"/>
                <w:color w:val="000000" w:themeColor="text1"/>
                <w:sz w:val="26"/>
                <w:szCs w:val="26"/>
              </w:rPr>
              <w:softHyphen/>
              <w:t>ния духовных лиц, паломни</w:t>
            </w:r>
            <w:r>
              <w:rPr>
                <w:rFonts w:ascii="Times New Roman" w:hAnsi="Times New Roman" w:cs="Times New Roman"/>
                <w:color w:val="000000" w:themeColor="text1"/>
                <w:sz w:val="26"/>
                <w:szCs w:val="26"/>
              </w:rPr>
              <w:softHyphen/>
              <w:t>ков и послуш</w:t>
            </w:r>
            <w:r>
              <w:rPr>
                <w:rFonts w:ascii="Times New Roman" w:hAnsi="Times New Roman" w:cs="Times New Roman"/>
                <w:color w:val="000000" w:themeColor="text1"/>
                <w:sz w:val="26"/>
                <w:szCs w:val="26"/>
              </w:rPr>
              <w:softHyphen/>
              <w:t>ников в связи с осуществле</w:t>
            </w:r>
            <w:r>
              <w:rPr>
                <w:rFonts w:ascii="Times New Roman" w:hAnsi="Times New Roman" w:cs="Times New Roman"/>
                <w:color w:val="000000" w:themeColor="text1"/>
                <w:sz w:val="26"/>
                <w:szCs w:val="26"/>
              </w:rPr>
              <w:softHyphen/>
              <w:t>нием ими рели</w:t>
            </w:r>
            <w:r>
              <w:rPr>
                <w:rFonts w:ascii="Times New Roman" w:hAnsi="Times New Roman" w:cs="Times New Roman"/>
                <w:color w:val="000000" w:themeColor="text1"/>
                <w:sz w:val="26"/>
                <w:szCs w:val="26"/>
              </w:rPr>
              <w:softHyphen/>
              <w:t>гиозной службы, а также для осу</w:t>
            </w:r>
            <w:r>
              <w:rPr>
                <w:rFonts w:ascii="Times New Roman" w:hAnsi="Times New Roman" w:cs="Times New Roman"/>
                <w:color w:val="000000" w:themeColor="text1"/>
                <w:sz w:val="26"/>
                <w:szCs w:val="26"/>
              </w:rPr>
              <w:softHyphen/>
              <w:t>ществления благотвори</w:t>
            </w:r>
            <w:r>
              <w:rPr>
                <w:rFonts w:ascii="Times New Roman" w:hAnsi="Times New Roman" w:cs="Times New Roman"/>
                <w:color w:val="000000" w:themeColor="text1"/>
                <w:sz w:val="26"/>
                <w:szCs w:val="26"/>
              </w:rPr>
              <w:softHyphen/>
              <w:t>тельной и рели</w:t>
            </w:r>
            <w:r>
              <w:rPr>
                <w:rFonts w:ascii="Times New Roman" w:hAnsi="Times New Roman" w:cs="Times New Roman"/>
                <w:color w:val="000000" w:themeColor="text1"/>
                <w:sz w:val="26"/>
                <w:szCs w:val="26"/>
              </w:rPr>
              <w:softHyphen/>
              <w:t>гиозной образо</w:t>
            </w:r>
            <w:r>
              <w:rPr>
                <w:rFonts w:ascii="Times New Roman" w:hAnsi="Times New Roman" w:cs="Times New Roman"/>
                <w:color w:val="000000" w:themeColor="text1"/>
                <w:sz w:val="26"/>
                <w:szCs w:val="26"/>
              </w:rPr>
              <w:softHyphen/>
              <w:t>вательной дея</w:t>
            </w:r>
            <w:r>
              <w:rPr>
                <w:rFonts w:ascii="Times New Roman" w:hAnsi="Times New Roman" w:cs="Times New Roman"/>
                <w:color w:val="000000" w:themeColor="text1"/>
                <w:sz w:val="26"/>
                <w:szCs w:val="26"/>
              </w:rPr>
              <w:softHyphen/>
              <w:t>тельности (дома священнослу</w:t>
            </w:r>
            <w:r>
              <w:rPr>
                <w:rFonts w:ascii="Times New Roman" w:hAnsi="Times New Roman" w:cs="Times New Roman"/>
                <w:color w:val="000000" w:themeColor="text1"/>
                <w:sz w:val="26"/>
                <w:szCs w:val="26"/>
              </w:rPr>
              <w:softHyphen/>
              <w:t>жителей)</w:t>
            </w:r>
          </w:p>
        </w:tc>
        <w:tc>
          <w:tcPr>
            <w:tcW w:w="980" w:type="dxa"/>
            <w:tcBorders>
              <w:top w:val="single" w:sz="4" w:space="0" w:color="auto"/>
              <w:left w:val="single" w:sz="4" w:space="0" w:color="auto"/>
              <w:bottom w:val="single" w:sz="4" w:space="0" w:color="auto"/>
              <w:right w:val="single" w:sz="4" w:space="0" w:color="auto"/>
            </w:tcBorders>
            <w:hideMark/>
          </w:tcPr>
          <w:p w14:paraId="3D647E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355AE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90B68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5B9C0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22D24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38DEB2CC" w14:textId="77777777" w:rsidR="005C67A1" w:rsidRDefault="005C67A1">
            <w:pPr>
              <w:pStyle w:val="aa"/>
              <w:jc w:val="center"/>
              <w:rPr>
                <w:rFonts w:ascii="Times New Roman" w:hAnsi="Times New Roman" w:cs="Times New Roman"/>
                <w:strike/>
                <w:sz w:val="26"/>
                <w:szCs w:val="26"/>
              </w:rPr>
            </w:pPr>
            <w:r>
              <w:rPr>
                <w:rFonts w:ascii="Times New Roman" w:hAnsi="Times New Roman" w:cs="Times New Roman"/>
                <w:color w:val="000000" w:themeColor="text1"/>
                <w:sz w:val="26"/>
                <w:szCs w:val="26"/>
              </w:rPr>
              <w:t>23</w:t>
            </w:r>
          </w:p>
        </w:tc>
        <w:tc>
          <w:tcPr>
            <w:tcW w:w="1275" w:type="dxa"/>
            <w:tcBorders>
              <w:top w:val="single" w:sz="4" w:space="0" w:color="auto"/>
              <w:left w:val="single" w:sz="4" w:space="0" w:color="auto"/>
              <w:bottom w:val="single" w:sz="4" w:space="0" w:color="auto"/>
              <w:right w:val="single" w:sz="4" w:space="0" w:color="auto"/>
            </w:tcBorders>
            <w:hideMark/>
          </w:tcPr>
          <w:p w14:paraId="527E03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475C9C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46F1D8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r>
      <w:tr w:rsidR="005C67A1" w14:paraId="23C2EFC7"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C0AE1AE"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880B2E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6C5BB72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постоянного местонахожде</w:t>
            </w:r>
            <w:r>
              <w:rPr>
                <w:rFonts w:ascii="Times New Roman" w:hAnsi="Times New Roman" w:cs="Times New Roman"/>
                <w:sz w:val="26"/>
                <w:szCs w:val="26"/>
              </w:rPr>
              <w:softHyphen/>
              <w:t>ния духовных лиц, паломни</w:t>
            </w:r>
            <w:r>
              <w:rPr>
                <w:rFonts w:ascii="Times New Roman" w:hAnsi="Times New Roman" w:cs="Times New Roman"/>
                <w:sz w:val="26"/>
                <w:szCs w:val="26"/>
              </w:rPr>
              <w:softHyphen/>
              <w:t>ков и послуш</w:t>
            </w:r>
            <w:r>
              <w:rPr>
                <w:rFonts w:ascii="Times New Roman" w:hAnsi="Times New Roman" w:cs="Times New Roman"/>
                <w:sz w:val="26"/>
                <w:szCs w:val="26"/>
              </w:rPr>
              <w:softHyphen/>
              <w:t>ников в связи с осуществле</w:t>
            </w:r>
            <w:r>
              <w:rPr>
                <w:rFonts w:ascii="Times New Roman" w:hAnsi="Times New Roman" w:cs="Times New Roman"/>
                <w:sz w:val="26"/>
                <w:szCs w:val="26"/>
              </w:rPr>
              <w:softHyphen/>
              <w:t>нием ими рели</w:t>
            </w:r>
            <w:r>
              <w:rPr>
                <w:rFonts w:ascii="Times New Roman" w:hAnsi="Times New Roman" w:cs="Times New Roman"/>
                <w:sz w:val="26"/>
                <w:szCs w:val="26"/>
              </w:rPr>
              <w:softHyphen/>
              <w:t>гиозной службы, а также для осу</w:t>
            </w:r>
            <w:r>
              <w:rPr>
                <w:rFonts w:ascii="Times New Roman" w:hAnsi="Times New Roman" w:cs="Times New Roman"/>
                <w:sz w:val="26"/>
                <w:szCs w:val="26"/>
              </w:rPr>
              <w:softHyphen/>
              <w:t>ществления благотвори</w:t>
            </w:r>
            <w:r>
              <w:rPr>
                <w:rFonts w:ascii="Times New Roman" w:hAnsi="Times New Roman" w:cs="Times New Roman"/>
                <w:sz w:val="26"/>
                <w:szCs w:val="26"/>
              </w:rPr>
              <w:softHyphen/>
              <w:t>тельной и рели</w:t>
            </w:r>
            <w:r>
              <w:rPr>
                <w:rFonts w:ascii="Times New Roman" w:hAnsi="Times New Roman" w:cs="Times New Roman"/>
                <w:sz w:val="26"/>
                <w:szCs w:val="26"/>
              </w:rPr>
              <w:softHyphen/>
              <w:t>гиозной образо</w:t>
            </w:r>
            <w:r>
              <w:rPr>
                <w:rFonts w:ascii="Times New Roman" w:hAnsi="Times New Roman" w:cs="Times New Roman"/>
                <w:sz w:val="26"/>
                <w:szCs w:val="26"/>
              </w:rPr>
              <w:softHyphen/>
              <w:t>вательной дея</w:t>
            </w:r>
            <w:r>
              <w:rPr>
                <w:rFonts w:ascii="Times New Roman" w:hAnsi="Times New Roman" w:cs="Times New Roman"/>
                <w:sz w:val="26"/>
                <w:szCs w:val="26"/>
              </w:rPr>
              <w:softHyphen/>
              <w:t>тельности (мо</w:t>
            </w:r>
            <w:r>
              <w:rPr>
                <w:rFonts w:ascii="Times New Roman" w:hAnsi="Times New Roman" w:cs="Times New Roman"/>
                <w:sz w:val="26"/>
                <w:szCs w:val="26"/>
              </w:rPr>
              <w:softHyphen/>
              <w:t>настыри, скиты, воскресные и религиозные школы, семина</w:t>
            </w:r>
            <w:r>
              <w:rPr>
                <w:rFonts w:ascii="Times New Roman" w:hAnsi="Times New Roman" w:cs="Times New Roman"/>
                <w:sz w:val="26"/>
                <w:szCs w:val="26"/>
              </w:rPr>
              <w:softHyphen/>
              <w:t>рии, духовные училища)</w:t>
            </w:r>
          </w:p>
        </w:tc>
        <w:tc>
          <w:tcPr>
            <w:tcW w:w="980" w:type="dxa"/>
            <w:tcBorders>
              <w:top w:val="single" w:sz="4" w:space="0" w:color="auto"/>
              <w:left w:val="single" w:sz="4" w:space="0" w:color="auto"/>
              <w:bottom w:val="single" w:sz="4" w:space="0" w:color="auto"/>
              <w:right w:val="single" w:sz="4" w:space="0" w:color="auto"/>
            </w:tcBorders>
            <w:hideMark/>
          </w:tcPr>
          <w:p w14:paraId="158D79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6F6EAD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41083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089A30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1E31D5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78DF83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31C67E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26DEC4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4B129A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7FBF0CD"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8755E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3.10.1</w:t>
            </w:r>
          </w:p>
        </w:tc>
        <w:tc>
          <w:tcPr>
            <w:tcW w:w="2098" w:type="dxa"/>
            <w:tcBorders>
              <w:top w:val="single" w:sz="4" w:space="0" w:color="auto"/>
              <w:left w:val="single" w:sz="4" w:space="0" w:color="auto"/>
              <w:bottom w:val="single" w:sz="4" w:space="0" w:color="auto"/>
              <w:right w:val="single" w:sz="4" w:space="0" w:color="auto"/>
            </w:tcBorders>
            <w:hideMark/>
          </w:tcPr>
          <w:p w14:paraId="19AD25C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Амбулаторное ветеринарное обслуживание</w:t>
            </w:r>
          </w:p>
        </w:tc>
        <w:tc>
          <w:tcPr>
            <w:tcW w:w="2061" w:type="dxa"/>
            <w:tcBorders>
              <w:top w:val="single" w:sz="4" w:space="0" w:color="auto"/>
              <w:left w:val="single" w:sz="4" w:space="0" w:color="auto"/>
              <w:bottom w:val="single" w:sz="4" w:space="0" w:color="auto"/>
              <w:right w:val="single" w:sz="4" w:space="0" w:color="auto"/>
            </w:tcBorders>
            <w:hideMark/>
          </w:tcPr>
          <w:p w14:paraId="228FE29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4F3BE41"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15D674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5F3EE3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0AAC8E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8ED8F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6CB857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7703F3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DA414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4AA646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019C5FAF"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751C8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2098" w:type="dxa"/>
            <w:tcBorders>
              <w:top w:val="single" w:sz="4" w:space="0" w:color="auto"/>
              <w:left w:val="single" w:sz="4" w:space="0" w:color="auto"/>
              <w:bottom w:val="single" w:sz="4" w:space="0" w:color="auto"/>
              <w:right w:val="single" w:sz="4" w:space="0" w:color="auto"/>
            </w:tcBorders>
            <w:hideMark/>
          </w:tcPr>
          <w:p w14:paraId="277B5E8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 xml:space="preserve"> Рынки</w:t>
            </w:r>
          </w:p>
        </w:tc>
        <w:tc>
          <w:tcPr>
            <w:tcW w:w="2061" w:type="dxa"/>
            <w:tcBorders>
              <w:top w:val="single" w:sz="4" w:space="0" w:color="auto"/>
              <w:left w:val="single" w:sz="4" w:space="0" w:color="auto"/>
              <w:bottom w:val="single" w:sz="4" w:space="0" w:color="auto"/>
              <w:right w:val="single" w:sz="4" w:space="0" w:color="auto"/>
            </w:tcBorders>
            <w:hideMark/>
          </w:tcPr>
          <w:p w14:paraId="42E5DB0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711472F" w14:textId="77777777" w:rsidR="005C67A1" w:rsidRDefault="005C67A1">
            <w:pPr>
              <w:pStyle w:val="aa"/>
              <w:jc w:val="center"/>
              <w:rPr>
                <w:rFonts w:ascii="Times New Roman" w:hAnsi="Times New Roman" w:cs="Times New Roman"/>
                <w:spacing w:val="-20"/>
                <w:w w:val="90"/>
                <w:sz w:val="26"/>
                <w:szCs w:val="26"/>
              </w:rPr>
            </w:pPr>
            <w:r>
              <w:rPr>
                <w:rFonts w:ascii="Times New Roman" w:hAnsi="Times New Roman" w:cs="Times New Roman"/>
                <w:color w:val="000000"/>
                <w:spacing w:val="-20"/>
                <w:w w:val="90"/>
                <w:sz w:val="26"/>
                <w:szCs w:val="26"/>
              </w:rPr>
              <w:t>100/1000</w:t>
            </w:r>
          </w:p>
        </w:tc>
        <w:tc>
          <w:tcPr>
            <w:tcW w:w="1120" w:type="dxa"/>
            <w:tcBorders>
              <w:top w:val="single" w:sz="4" w:space="0" w:color="auto"/>
              <w:left w:val="single" w:sz="4" w:space="0" w:color="auto"/>
              <w:bottom w:val="single" w:sz="4" w:space="0" w:color="auto"/>
              <w:right w:val="single" w:sz="4" w:space="0" w:color="auto"/>
            </w:tcBorders>
            <w:hideMark/>
          </w:tcPr>
          <w:p w14:paraId="3CE498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28AE3E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1200</w:t>
            </w:r>
          </w:p>
        </w:tc>
        <w:tc>
          <w:tcPr>
            <w:tcW w:w="1260" w:type="dxa"/>
            <w:tcBorders>
              <w:top w:val="single" w:sz="4" w:space="0" w:color="auto"/>
              <w:left w:val="single" w:sz="4" w:space="0" w:color="auto"/>
              <w:bottom w:val="single" w:sz="4" w:space="0" w:color="auto"/>
              <w:right w:val="single" w:sz="4" w:space="0" w:color="auto"/>
            </w:tcBorders>
            <w:hideMark/>
          </w:tcPr>
          <w:p w14:paraId="3FA74E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70/н.у.</w:t>
            </w:r>
          </w:p>
        </w:tc>
        <w:tc>
          <w:tcPr>
            <w:tcW w:w="1113" w:type="dxa"/>
            <w:tcBorders>
              <w:top w:val="single" w:sz="4" w:space="0" w:color="auto"/>
              <w:left w:val="single" w:sz="4" w:space="0" w:color="auto"/>
              <w:bottom w:val="single" w:sz="4" w:space="0" w:color="auto"/>
              <w:right w:val="single" w:sz="4" w:space="0" w:color="auto"/>
            </w:tcBorders>
            <w:hideMark/>
          </w:tcPr>
          <w:p w14:paraId="10722AE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06E462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2ADCF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0F665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792B0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00EE846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70F6F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4.4</w:t>
            </w:r>
          </w:p>
        </w:tc>
        <w:tc>
          <w:tcPr>
            <w:tcW w:w="2098" w:type="dxa"/>
            <w:tcBorders>
              <w:top w:val="single" w:sz="4" w:space="0" w:color="auto"/>
              <w:left w:val="single" w:sz="4" w:space="0" w:color="auto"/>
              <w:bottom w:val="single" w:sz="4" w:space="0" w:color="auto"/>
              <w:right w:val="single" w:sz="4" w:space="0" w:color="auto"/>
            </w:tcBorders>
            <w:hideMark/>
          </w:tcPr>
          <w:p w14:paraId="5636554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Магазины</w:t>
            </w:r>
          </w:p>
        </w:tc>
        <w:tc>
          <w:tcPr>
            <w:tcW w:w="2061" w:type="dxa"/>
            <w:tcBorders>
              <w:top w:val="single" w:sz="4" w:space="0" w:color="auto"/>
              <w:left w:val="single" w:sz="4" w:space="0" w:color="auto"/>
              <w:bottom w:val="single" w:sz="4" w:space="0" w:color="auto"/>
              <w:right w:val="single" w:sz="4" w:space="0" w:color="auto"/>
            </w:tcBorders>
            <w:hideMark/>
          </w:tcPr>
          <w:p w14:paraId="7D73464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A5D2EA6" w14:textId="77777777" w:rsidR="005C67A1" w:rsidRDefault="005C67A1">
            <w:pPr>
              <w:pStyle w:val="aa"/>
              <w:jc w:val="center"/>
              <w:rPr>
                <w:rFonts w:ascii="Times New Roman" w:hAnsi="Times New Roman" w:cs="Times New Roman"/>
                <w:spacing w:val="-20"/>
                <w:w w:val="90"/>
                <w:sz w:val="26"/>
                <w:szCs w:val="26"/>
              </w:rPr>
            </w:pPr>
            <w:r>
              <w:rPr>
                <w:rFonts w:ascii="Times New Roman" w:hAnsi="Times New Roman" w:cs="Times New Roman"/>
                <w:color w:val="000000" w:themeColor="text1"/>
                <w:spacing w:val="-20"/>
                <w:w w:val="90"/>
                <w:sz w:val="26"/>
                <w:szCs w:val="26"/>
              </w:rPr>
              <w:t>100/1000</w:t>
            </w:r>
          </w:p>
        </w:tc>
        <w:tc>
          <w:tcPr>
            <w:tcW w:w="1120" w:type="dxa"/>
            <w:tcBorders>
              <w:top w:val="single" w:sz="4" w:space="0" w:color="auto"/>
              <w:left w:val="single" w:sz="4" w:space="0" w:color="auto"/>
              <w:bottom w:val="single" w:sz="4" w:space="0" w:color="auto"/>
              <w:right w:val="single" w:sz="4" w:space="0" w:color="auto"/>
            </w:tcBorders>
            <w:hideMark/>
          </w:tcPr>
          <w:p w14:paraId="73D36A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109C17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4F3CD3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B9703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1B7B46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633FAB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1C988E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390B1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7C47708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95959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4.5</w:t>
            </w:r>
          </w:p>
        </w:tc>
        <w:tc>
          <w:tcPr>
            <w:tcW w:w="2098" w:type="dxa"/>
            <w:tcBorders>
              <w:top w:val="single" w:sz="4" w:space="0" w:color="auto"/>
              <w:left w:val="single" w:sz="4" w:space="0" w:color="auto"/>
              <w:bottom w:val="single" w:sz="4" w:space="0" w:color="auto"/>
              <w:right w:val="single" w:sz="4" w:space="0" w:color="auto"/>
            </w:tcBorders>
            <w:hideMark/>
          </w:tcPr>
          <w:p w14:paraId="53DBA70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Банковская и страховая дея</w:t>
            </w:r>
            <w:r>
              <w:rPr>
                <w:rFonts w:ascii="Times New Roman" w:hAnsi="Times New Roman" w:cs="Times New Roman"/>
                <w:color w:val="000000" w:themeColor="text1"/>
                <w:sz w:val="26"/>
                <w:szCs w:val="26"/>
              </w:rPr>
              <w:softHyphen/>
              <w:t>тельность</w:t>
            </w:r>
          </w:p>
        </w:tc>
        <w:tc>
          <w:tcPr>
            <w:tcW w:w="2061" w:type="dxa"/>
            <w:tcBorders>
              <w:top w:val="single" w:sz="4" w:space="0" w:color="auto"/>
              <w:left w:val="single" w:sz="4" w:space="0" w:color="auto"/>
              <w:bottom w:val="single" w:sz="4" w:space="0" w:color="auto"/>
              <w:right w:val="single" w:sz="4" w:space="0" w:color="auto"/>
            </w:tcBorders>
            <w:hideMark/>
          </w:tcPr>
          <w:p w14:paraId="2CA372E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57B42E9"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34C2B3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2C661F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64E606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79525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5FD85B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0A4C6C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0F48B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30926C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7C5DB59"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5BB4F4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4.6</w:t>
            </w:r>
          </w:p>
          <w:p w14:paraId="481051DB" w14:textId="77777777" w:rsidR="005C67A1" w:rsidRDefault="005C67A1">
            <w:pPr>
              <w:pStyle w:val="aa"/>
              <w:jc w:val="center"/>
              <w:rPr>
                <w:rFonts w:ascii="Times New Roman" w:hAnsi="Times New Roman" w:cs="Times New Roman"/>
                <w:sz w:val="26"/>
                <w:szCs w:val="26"/>
              </w:rPr>
            </w:pPr>
          </w:p>
        </w:tc>
        <w:tc>
          <w:tcPr>
            <w:tcW w:w="2098" w:type="dxa"/>
            <w:vMerge w:val="restart"/>
            <w:tcBorders>
              <w:top w:val="single" w:sz="4" w:space="0" w:color="auto"/>
              <w:left w:val="single" w:sz="4" w:space="0" w:color="auto"/>
              <w:bottom w:val="single" w:sz="4" w:space="0" w:color="auto"/>
              <w:right w:val="single" w:sz="4" w:space="0" w:color="auto"/>
            </w:tcBorders>
          </w:tcPr>
          <w:p w14:paraId="35211AD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Общественное питание</w:t>
            </w:r>
          </w:p>
          <w:p w14:paraId="5210AE75" w14:textId="77777777" w:rsidR="005C67A1" w:rsidRDefault="005C67A1">
            <w:pPr>
              <w:pStyle w:val="ac"/>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6501A95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в целях устройства мест общественного питания (кафе, столовые)</w:t>
            </w:r>
          </w:p>
        </w:tc>
        <w:tc>
          <w:tcPr>
            <w:tcW w:w="980" w:type="dxa"/>
            <w:tcBorders>
              <w:top w:val="single" w:sz="4" w:space="0" w:color="auto"/>
              <w:left w:val="single" w:sz="4" w:space="0" w:color="auto"/>
              <w:bottom w:val="single" w:sz="4" w:space="0" w:color="auto"/>
              <w:right w:val="single" w:sz="4" w:space="0" w:color="auto"/>
            </w:tcBorders>
            <w:hideMark/>
          </w:tcPr>
          <w:p w14:paraId="0BCABC4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7BA607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2B6D13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128C0F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236D2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2C2735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77477A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0C2E6F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C6E8A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E13840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C7CD20E"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B932C11"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061" w:type="dxa"/>
            <w:tcBorders>
              <w:top w:val="single" w:sz="4" w:space="0" w:color="auto"/>
              <w:left w:val="single" w:sz="4" w:space="0" w:color="auto"/>
              <w:bottom w:val="single" w:sz="4" w:space="0" w:color="auto"/>
              <w:right w:val="single" w:sz="4" w:space="0" w:color="auto"/>
            </w:tcBorders>
            <w:hideMark/>
          </w:tcPr>
          <w:p w14:paraId="680E5ED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в целях устройства мест общественного питания (ресто</w:t>
            </w:r>
            <w:r>
              <w:rPr>
                <w:rFonts w:ascii="Times New Roman" w:hAnsi="Times New Roman" w:cs="Times New Roman"/>
                <w:sz w:val="26"/>
                <w:szCs w:val="26"/>
              </w:rPr>
              <w:softHyphen/>
              <w:t>раны, закусоч</w:t>
            </w:r>
            <w:r>
              <w:rPr>
                <w:rFonts w:ascii="Times New Roman" w:hAnsi="Times New Roman" w:cs="Times New Roman"/>
                <w:sz w:val="26"/>
                <w:szCs w:val="26"/>
              </w:rPr>
              <w:softHyphen/>
              <w:t>ные, бары)</w:t>
            </w:r>
          </w:p>
        </w:tc>
        <w:tc>
          <w:tcPr>
            <w:tcW w:w="980" w:type="dxa"/>
            <w:tcBorders>
              <w:top w:val="single" w:sz="4" w:space="0" w:color="auto"/>
              <w:left w:val="single" w:sz="4" w:space="0" w:color="auto"/>
              <w:bottom w:val="single" w:sz="4" w:space="0" w:color="auto"/>
              <w:right w:val="single" w:sz="4" w:space="0" w:color="auto"/>
            </w:tcBorders>
            <w:hideMark/>
          </w:tcPr>
          <w:p w14:paraId="0A5A4A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4EB16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9CF1D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699E9A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0498A8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6F8A54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28CB14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11F015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4278C4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D621D8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DBBD3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4.7</w:t>
            </w:r>
          </w:p>
        </w:tc>
        <w:tc>
          <w:tcPr>
            <w:tcW w:w="2098" w:type="dxa"/>
            <w:tcBorders>
              <w:top w:val="single" w:sz="4" w:space="0" w:color="auto"/>
              <w:left w:val="single" w:sz="4" w:space="0" w:color="auto"/>
              <w:bottom w:val="single" w:sz="4" w:space="0" w:color="auto"/>
              <w:right w:val="single" w:sz="4" w:space="0" w:color="auto"/>
            </w:tcBorders>
            <w:hideMark/>
          </w:tcPr>
          <w:p w14:paraId="699AD9D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Гостиничное об</w:t>
            </w:r>
            <w:r>
              <w:rPr>
                <w:rFonts w:ascii="Times New Roman" w:hAnsi="Times New Roman" w:cs="Times New Roman"/>
                <w:sz w:val="26"/>
                <w:szCs w:val="26"/>
              </w:rPr>
              <w:softHyphen/>
              <w:t>служивание</w:t>
            </w:r>
          </w:p>
        </w:tc>
        <w:tc>
          <w:tcPr>
            <w:tcW w:w="2061" w:type="dxa"/>
            <w:tcBorders>
              <w:top w:val="single" w:sz="4" w:space="0" w:color="auto"/>
              <w:left w:val="single" w:sz="4" w:space="0" w:color="auto"/>
              <w:bottom w:val="single" w:sz="4" w:space="0" w:color="auto"/>
              <w:right w:val="single" w:sz="4" w:space="0" w:color="auto"/>
            </w:tcBorders>
            <w:hideMark/>
          </w:tcPr>
          <w:p w14:paraId="74A4702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36ED6C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E32E8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120" w:type="dxa"/>
            <w:tcBorders>
              <w:top w:val="single" w:sz="4" w:space="0" w:color="auto"/>
              <w:left w:val="single" w:sz="4" w:space="0" w:color="auto"/>
              <w:bottom w:val="single" w:sz="4" w:space="0" w:color="auto"/>
              <w:right w:val="single" w:sz="4" w:space="0" w:color="auto"/>
            </w:tcBorders>
            <w:hideMark/>
          </w:tcPr>
          <w:p w14:paraId="721851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29FA06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70/</w:t>
            </w: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7E355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674147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E7148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AF39A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E7C9B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DCB66A5"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81381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4.9.1.1</w:t>
            </w:r>
          </w:p>
        </w:tc>
        <w:tc>
          <w:tcPr>
            <w:tcW w:w="2098" w:type="dxa"/>
            <w:tcBorders>
              <w:top w:val="single" w:sz="4" w:space="0" w:color="auto"/>
              <w:left w:val="single" w:sz="4" w:space="0" w:color="auto"/>
              <w:bottom w:val="single" w:sz="4" w:space="0" w:color="auto"/>
              <w:right w:val="single" w:sz="4" w:space="0" w:color="auto"/>
            </w:tcBorders>
            <w:hideMark/>
          </w:tcPr>
          <w:p w14:paraId="0F5B49C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Заправка транс</w:t>
            </w:r>
            <w:r>
              <w:rPr>
                <w:rFonts w:ascii="Times New Roman" w:hAnsi="Times New Roman" w:cs="Times New Roman"/>
                <w:sz w:val="26"/>
                <w:szCs w:val="26"/>
              </w:rPr>
              <w:softHyphen/>
              <w:t>портных средств</w:t>
            </w:r>
          </w:p>
        </w:tc>
        <w:tc>
          <w:tcPr>
            <w:tcW w:w="2061" w:type="dxa"/>
            <w:tcBorders>
              <w:top w:val="single" w:sz="4" w:space="0" w:color="auto"/>
              <w:left w:val="single" w:sz="4" w:space="0" w:color="auto"/>
              <w:bottom w:val="single" w:sz="4" w:space="0" w:color="auto"/>
              <w:right w:val="single" w:sz="4" w:space="0" w:color="auto"/>
            </w:tcBorders>
            <w:hideMark/>
          </w:tcPr>
          <w:p w14:paraId="3C2A98C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93324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9FF49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120" w:type="dxa"/>
            <w:tcBorders>
              <w:top w:val="single" w:sz="4" w:space="0" w:color="auto"/>
              <w:left w:val="single" w:sz="4" w:space="0" w:color="auto"/>
              <w:bottom w:val="single" w:sz="4" w:space="0" w:color="auto"/>
              <w:right w:val="single" w:sz="4" w:space="0" w:color="auto"/>
            </w:tcBorders>
            <w:hideMark/>
          </w:tcPr>
          <w:p w14:paraId="61AE09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6CB698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40FDD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FA18A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5" w:type="dxa"/>
            <w:tcBorders>
              <w:top w:val="single" w:sz="4" w:space="0" w:color="auto"/>
              <w:left w:val="single" w:sz="4" w:space="0" w:color="auto"/>
              <w:bottom w:val="single" w:sz="4" w:space="0" w:color="auto"/>
              <w:right w:val="single" w:sz="4" w:space="0" w:color="auto"/>
            </w:tcBorders>
            <w:hideMark/>
          </w:tcPr>
          <w:p w14:paraId="5341C3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CFE37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F9477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4634A2E"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F2DA3F4"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4.9.1.3</w:t>
            </w:r>
          </w:p>
        </w:tc>
        <w:tc>
          <w:tcPr>
            <w:tcW w:w="2098" w:type="dxa"/>
            <w:tcBorders>
              <w:top w:val="single" w:sz="4" w:space="0" w:color="auto"/>
              <w:left w:val="single" w:sz="4" w:space="0" w:color="auto"/>
              <w:bottom w:val="single" w:sz="4" w:space="0" w:color="auto"/>
              <w:right w:val="single" w:sz="4" w:space="0" w:color="auto"/>
            </w:tcBorders>
            <w:hideMark/>
          </w:tcPr>
          <w:p w14:paraId="74F7A393"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Автомобильные мойки</w:t>
            </w:r>
          </w:p>
        </w:tc>
        <w:tc>
          <w:tcPr>
            <w:tcW w:w="2061" w:type="dxa"/>
            <w:tcBorders>
              <w:top w:val="single" w:sz="4" w:space="0" w:color="auto"/>
              <w:left w:val="single" w:sz="4" w:space="0" w:color="auto"/>
              <w:bottom w:val="single" w:sz="4" w:space="0" w:color="auto"/>
              <w:right w:val="single" w:sz="4" w:space="0" w:color="auto"/>
            </w:tcBorders>
            <w:hideMark/>
          </w:tcPr>
          <w:p w14:paraId="5B4B39BC"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FF2BA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4DEB00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B7C0361"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6F9A79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43044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AB171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5" w:type="dxa"/>
            <w:tcBorders>
              <w:top w:val="single" w:sz="4" w:space="0" w:color="auto"/>
              <w:left w:val="single" w:sz="4" w:space="0" w:color="auto"/>
              <w:bottom w:val="single" w:sz="4" w:space="0" w:color="auto"/>
              <w:right w:val="single" w:sz="4" w:space="0" w:color="auto"/>
            </w:tcBorders>
            <w:hideMark/>
          </w:tcPr>
          <w:p w14:paraId="24614C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43AEDC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26519F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366AF321"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0218B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4.9.2</w:t>
            </w:r>
          </w:p>
        </w:tc>
        <w:tc>
          <w:tcPr>
            <w:tcW w:w="2098" w:type="dxa"/>
            <w:tcBorders>
              <w:top w:val="single" w:sz="4" w:space="0" w:color="auto"/>
              <w:left w:val="single" w:sz="4" w:space="0" w:color="auto"/>
              <w:bottom w:val="single" w:sz="4" w:space="0" w:color="auto"/>
              <w:right w:val="single" w:sz="4" w:space="0" w:color="auto"/>
            </w:tcBorders>
            <w:hideMark/>
          </w:tcPr>
          <w:p w14:paraId="71F716F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w:t>
            </w:r>
            <w:r>
              <w:rPr>
                <w:rFonts w:ascii="Times New Roman" w:hAnsi="Times New Roman" w:cs="Times New Roman"/>
                <w:sz w:val="26"/>
                <w:szCs w:val="26"/>
              </w:rPr>
              <w:softHyphen/>
              <w:t>портных средств</w:t>
            </w:r>
          </w:p>
        </w:tc>
        <w:tc>
          <w:tcPr>
            <w:tcW w:w="2061" w:type="dxa"/>
            <w:tcBorders>
              <w:top w:val="single" w:sz="4" w:space="0" w:color="auto"/>
              <w:left w:val="single" w:sz="4" w:space="0" w:color="auto"/>
              <w:bottom w:val="single" w:sz="4" w:space="0" w:color="auto"/>
              <w:right w:val="single" w:sz="4" w:space="0" w:color="auto"/>
            </w:tcBorders>
          </w:tcPr>
          <w:p w14:paraId="2F394D1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p w14:paraId="444F1DEF" w14:textId="77777777" w:rsidR="005C67A1" w:rsidRDefault="005C67A1">
            <w:pPr>
              <w:rPr>
                <w:rFonts w:ascii="Times New Roman" w:hAnsi="Times New Roman" w:cs="Times New Roman"/>
                <w:sz w:val="26"/>
                <w:szCs w:val="26"/>
              </w:rPr>
            </w:pPr>
          </w:p>
        </w:tc>
        <w:tc>
          <w:tcPr>
            <w:tcW w:w="980" w:type="dxa"/>
            <w:tcBorders>
              <w:top w:val="single" w:sz="4" w:space="0" w:color="auto"/>
              <w:left w:val="single" w:sz="4" w:space="0" w:color="auto"/>
              <w:bottom w:val="single" w:sz="4" w:space="0" w:color="auto"/>
              <w:right w:val="single" w:sz="4" w:space="0" w:color="auto"/>
            </w:tcBorders>
            <w:hideMark/>
          </w:tcPr>
          <w:p w14:paraId="2A3C24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60550C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9CA7B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7EA15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A3AC9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C4A19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61B554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04831A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34A844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D063027"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3FFDF7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4904337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1720B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2098" w:type="dxa"/>
            <w:tcBorders>
              <w:top w:val="single" w:sz="4" w:space="0" w:color="auto"/>
              <w:left w:val="single" w:sz="4" w:space="0" w:color="auto"/>
              <w:bottom w:val="single" w:sz="4" w:space="0" w:color="auto"/>
              <w:right w:val="single" w:sz="4" w:space="0" w:color="auto"/>
            </w:tcBorders>
            <w:hideMark/>
          </w:tcPr>
          <w:p w14:paraId="4F2E3F5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авто</w:t>
            </w:r>
            <w:r>
              <w:rPr>
                <w:rFonts w:ascii="Times New Roman" w:hAnsi="Times New Roman" w:cs="Times New Roman"/>
                <w:color w:val="000000" w:themeColor="text1"/>
                <w:sz w:val="26"/>
                <w:szCs w:val="26"/>
              </w:rPr>
              <w:softHyphen/>
              <w:t>транспорта</w:t>
            </w:r>
          </w:p>
        </w:tc>
        <w:tc>
          <w:tcPr>
            <w:tcW w:w="2061" w:type="dxa"/>
            <w:tcBorders>
              <w:top w:val="single" w:sz="4" w:space="0" w:color="auto"/>
              <w:left w:val="single" w:sz="4" w:space="0" w:color="auto"/>
              <w:bottom w:val="single" w:sz="4" w:space="0" w:color="auto"/>
              <w:right w:val="single" w:sz="4" w:space="0" w:color="auto"/>
            </w:tcBorders>
            <w:hideMark/>
          </w:tcPr>
          <w:p w14:paraId="3C40395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6E5289C"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2053A6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41E3E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73E0B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025D43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EFBA6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730B4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128B93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0FB25F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4CCA46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13725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w:t>
            </w:r>
          </w:p>
        </w:tc>
        <w:tc>
          <w:tcPr>
            <w:tcW w:w="2098" w:type="dxa"/>
            <w:tcBorders>
              <w:top w:val="single" w:sz="4" w:space="0" w:color="auto"/>
              <w:left w:val="single" w:sz="4" w:space="0" w:color="auto"/>
              <w:bottom w:val="single" w:sz="4" w:space="0" w:color="auto"/>
              <w:right w:val="single" w:sz="4" w:space="0" w:color="auto"/>
            </w:tcBorders>
            <w:hideMark/>
          </w:tcPr>
          <w:p w14:paraId="7BAC9E8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Служебные гаражи</w:t>
            </w:r>
          </w:p>
        </w:tc>
        <w:tc>
          <w:tcPr>
            <w:tcW w:w="2061" w:type="dxa"/>
            <w:tcBorders>
              <w:top w:val="single" w:sz="4" w:space="0" w:color="auto"/>
              <w:left w:val="single" w:sz="4" w:space="0" w:color="auto"/>
              <w:bottom w:val="single" w:sz="4" w:space="0" w:color="auto"/>
              <w:right w:val="single" w:sz="4" w:space="0" w:color="auto"/>
            </w:tcBorders>
            <w:hideMark/>
          </w:tcPr>
          <w:p w14:paraId="284AB4F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50CBDB2"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64D633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87BD2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1582E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7EFFEB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AF8E5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7995FF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0A8383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725728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F71AE9C"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9CB5D95"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4.9.1.3</w:t>
            </w:r>
          </w:p>
        </w:tc>
        <w:tc>
          <w:tcPr>
            <w:tcW w:w="2098" w:type="dxa"/>
            <w:tcBorders>
              <w:top w:val="single" w:sz="4" w:space="0" w:color="auto"/>
              <w:left w:val="single" w:sz="4" w:space="0" w:color="auto"/>
              <w:bottom w:val="single" w:sz="4" w:space="0" w:color="auto"/>
              <w:right w:val="single" w:sz="4" w:space="0" w:color="auto"/>
            </w:tcBorders>
            <w:hideMark/>
          </w:tcPr>
          <w:p w14:paraId="59D1DB05"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Автомобильные мойки</w:t>
            </w:r>
          </w:p>
        </w:tc>
        <w:tc>
          <w:tcPr>
            <w:tcW w:w="2061" w:type="dxa"/>
            <w:tcBorders>
              <w:top w:val="single" w:sz="4" w:space="0" w:color="auto"/>
              <w:left w:val="single" w:sz="4" w:space="0" w:color="auto"/>
              <w:bottom w:val="single" w:sz="4" w:space="0" w:color="auto"/>
              <w:right w:val="single" w:sz="4" w:space="0" w:color="auto"/>
            </w:tcBorders>
            <w:hideMark/>
          </w:tcPr>
          <w:p w14:paraId="62CC2A01"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D7444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006FF2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1C2EA88"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0DAC3C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2399B8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B40CF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275" w:type="dxa"/>
            <w:tcBorders>
              <w:top w:val="single" w:sz="4" w:space="0" w:color="auto"/>
              <w:left w:val="single" w:sz="4" w:space="0" w:color="auto"/>
              <w:bottom w:val="single" w:sz="4" w:space="0" w:color="auto"/>
              <w:right w:val="single" w:sz="4" w:space="0" w:color="auto"/>
            </w:tcBorders>
            <w:hideMark/>
          </w:tcPr>
          <w:p w14:paraId="606ACD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C4A2D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4BF06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37948CF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7449A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4.9.2</w:t>
            </w:r>
          </w:p>
        </w:tc>
        <w:tc>
          <w:tcPr>
            <w:tcW w:w="2098" w:type="dxa"/>
            <w:tcBorders>
              <w:top w:val="single" w:sz="4" w:space="0" w:color="auto"/>
              <w:left w:val="single" w:sz="4" w:space="0" w:color="auto"/>
              <w:bottom w:val="single" w:sz="4" w:space="0" w:color="auto"/>
              <w:right w:val="single" w:sz="4" w:space="0" w:color="auto"/>
            </w:tcBorders>
            <w:hideMark/>
          </w:tcPr>
          <w:p w14:paraId="1DF53A3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Стоянка транс</w:t>
            </w:r>
            <w:r>
              <w:rPr>
                <w:rFonts w:ascii="Times New Roman" w:hAnsi="Times New Roman" w:cs="Times New Roman"/>
                <w:color w:val="000000" w:themeColor="text1"/>
                <w:sz w:val="26"/>
                <w:szCs w:val="26"/>
              </w:rPr>
              <w:softHyphen/>
              <w:t>портных средств</w:t>
            </w:r>
          </w:p>
        </w:tc>
        <w:tc>
          <w:tcPr>
            <w:tcW w:w="2061" w:type="dxa"/>
            <w:tcBorders>
              <w:top w:val="single" w:sz="4" w:space="0" w:color="auto"/>
              <w:left w:val="single" w:sz="4" w:space="0" w:color="auto"/>
              <w:bottom w:val="single" w:sz="4" w:space="0" w:color="auto"/>
              <w:right w:val="single" w:sz="4" w:space="0" w:color="auto"/>
            </w:tcBorders>
            <w:hideMark/>
          </w:tcPr>
          <w:p w14:paraId="63C64F0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9D2A8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19A9C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3604C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06863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6FC4BD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69AAFA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5F67C1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2A89D3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04832E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r>
    </w:tbl>
    <w:p w14:paraId="58F12B76" w14:textId="77777777" w:rsidR="005C67A1" w:rsidRDefault="005C67A1" w:rsidP="005C67A1">
      <w:pPr>
        <w:rPr>
          <w:rFonts w:ascii="Times New Roman" w:hAnsi="Times New Roman" w:cs="Times New Roman"/>
          <w:sz w:val="26"/>
          <w:szCs w:val="26"/>
        </w:rPr>
      </w:pPr>
    </w:p>
    <w:p w14:paraId="371D2323" w14:textId="77777777" w:rsidR="005C67A1" w:rsidRDefault="005C67A1" w:rsidP="005C67A1">
      <w:pPr>
        <w:rPr>
          <w:rFonts w:ascii="Times New Roman" w:hAnsi="Times New Roman" w:cs="Times New Roman"/>
          <w:sz w:val="26"/>
          <w:szCs w:val="26"/>
        </w:rPr>
      </w:pPr>
      <w:bookmarkStart w:id="269" w:name="sub_224"/>
      <w:r>
        <w:rPr>
          <w:rStyle w:val="a3"/>
          <w:rFonts w:ascii="Times New Roman" w:hAnsi="Times New Roman" w:cs="Times New Roman"/>
          <w:bCs/>
          <w:sz w:val="26"/>
          <w:szCs w:val="26"/>
        </w:rPr>
        <w:t>*</w:t>
      </w:r>
      <w:r>
        <w:rPr>
          <w:rFonts w:ascii="Times New Roman" w:hAnsi="Times New Roman" w:cs="Times New Roman"/>
          <w:sz w:val="26"/>
          <w:szCs w:val="26"/>
        </w:rPr>
        <w:t xml:space="preserve"> Для реконструкции ВРИ – для индивидуального жилищного строительства (код 2.1) отступы от передней/боковой/задней границ земельного участка принимаются соответственно 0 м/1 м/3 м.</w:t>
      </w:r>
    </w:p>
    <w:bookmarkEnd w:id="269"/>
    <w:p w14:paraId="73D9C450" w14:textId="77777777" w:rsidR="005C67A1" w:rsidRDefault="005C67A1" w:rsidP="005C67A1">
      <w:pPr>
        <w:rPr>
          <w:rFonts w:ascii="Times New Roman" w:hAnsi="Times New Roman" w:cs="Times New Roman"/>
          <w:sz w:val="26"/>
          <w:szCs w:val="26"/>
        </w:rPr>
      </w:pPr>
    </w:p>
    <w:p w14:paraId="044D1FA9" w14:textId="77777777" w:rsidR="005C67A1" w:rsidRDefault="005C67A1" w:rsidP="005C67A1">
      <w:pPr>
        <w:ind w:firstLine="698"/>
        <w:jc w:val="right"/>
        <w:rPr>
          <w:rStyle w:val="a3"/>
          <w:b w:val="0"/>
          <w:bCs/>
          <w:color w:val="auto"/>
        </w:rPr>
      </w:pPr>
    </w:p>
    <w:p w14:paraId="1DC44DC5" w14:textId="77777777" w:rsidR="005C67A1" w:rsidRDefault="005C67A1" w:rsidP="005C67A1">
      <w:pPr>
        <w:ind w:firstLine="698"/>
        <w:jc w:val="right"/>
        <w:rPr>
          <w:rStyle w:val="a3"/>
          <w:rFonts w:ascii="Times New Roman" w:hAnsi="Times New Roman" w:cs="Times New Roman"/>
          <w:b w:val="0"/>
          <w:bCs/>
          <w:sz w:val="26"/>
          <w:szCs w:val="26"/>
        </w:rPr>
      </w:pPr>
    </w:p>
    <w:p w14:paraId="0EE83AF6" w14:textId="77777777" w:rsidR="005C67A1" w:rsidRDefault="005C67A1" w:rsidP="005C67A1">
      <w:pPr>
        <w:ind w:firstLine="698"/>
        <w:jc w:val="right"/>
        <w:rPr>
          <w:rStyle w:val="a3"/>
          <w:rFonts w:ascii="Times New Roman" w:hAnsi="Times New Roman" w:cs="Times New Roman"/>
          <w:b w:val="0"/>
          <w:bCs/>
          <w:sz w:val="26"/>
          <w:szCs w:val="26"/>
        </w:rPr>
      </w:pPr>
    </w:p>
    <w:p w14:paraId="7E2AB246" w14:textId="77777777" w:rsidR="005C67A1" w:rsidRDefault="005C67A1" w:rsidP="005C67A1">
      <w:pPr>
        <w:ind w:firstLine="698"/>
        <w:jc w:val="right"/>
        <w:rPr>
          <w:rStyle w:val="a3"/>
          <w:rFonts w:ascii="Times New Roman" w:hAnsi="Times New Roman" w:cs="Times New Roman"/>
          <w:b w:val="0"/>
          <w:bCs/>
          <w:sz w:val="26"/>
          <w:szCs w:val="26"/>
        </w:rPr>
      </w:pPr>
    </w:p>
    <w:p w14:paraId="47062F80" w14:textId="77777777" w:rsidR="005C67A1" w:rsidRDefault="005C67A1" w:rsidP="005C67A1">
      <w:pPr>
        <w:ind w:firstLine="698"/>
        <w:jc w:val="right"/>
        <w:rPr>
          <w:rStyle w:val="a3"/>
          <w:rFonts w:ascii="Times New Roman" w:hAnsi="Times New Roman" w:cs="Times New Roman"/>
          <w:b w:val="0"/>
          <w:bCs/>
          <w:sz w:val="26"/>
          <w:szCs w:val="26"/>
        </w:rPr>
      </w:pPr>
    </w:p>
    <w:p w14:paraId="535915F1" w14:textId="77777777" w:rsidR="005C67A1" w:rsidRDefault="005C67A1" w:rsidP="005C67A1">
      <w:pPr>
        <w:ind w:firstLine="698"/>
        <w:jc w:val="right"/>
        <w:rPr>
          <w:rStyle w:val="a3"/>
          <w:rFonts w:ascii="Times New Roman" w:hAnsi="Times New Roman" w:cs="Times New Roman"/>
          <w:b w:val="0"/>
          <w:bCs/>
          <w:sz w:val="26"/>
          <w:szCs w:val="26"/>
        </w:rPr>
      </w:pPr>
      <w:r>
        <w:rPr>
          <w:rStyle w:val="a3"/>
          <w:rFonts w:ascii="Times New Roman" w:hAnsi="Times New Roman" w:cs="Times New Roman"/>
          <w:b w:val="0"/>
          <w:bCs/>
          <w:sz w:val="26"/>
          <w:szCs w:val="26"/>
        </w:rPr>
        <w:t>Таблица 12</w:t>
      </w:r>
    </w:p>
    <w:p w14:paraId="1BABB397" w14:textId="77777777" w:rsidR="005C67A1" w:rsidRDefault="005C67A1" w:rsidP="005C67A1">
      <w:pPr>
        <w:ind w:firstLine="698"/>
        <w:jc w:val="right"/>
      </w:pPr>
    </w:p>
    <w:p w14:paraId="2515770F" w14:textId="77777777" w:rsidR="005C67A1" w:rsidRDefault="005C67A1" w:rsidP="005C67A1">
      <w:pPr>
        <w:pStyle w:val="1"/>
        <w:spacing w:before="0" w:after="0"/>
        <w:rPr>
          <w:rFonts w:ascii="Times New Roman" w:hAnsi="Times New Roman" w:cs="Times New Roman"/>
          <w:color w:val="auto"/>
          <w:sz w:val="26"/>
          <w:szCs w:val="26"/>
        </w:rPr>
      </w:pPr>
      <w:bookmarkStart w:id="270" w:name="_Toc158714518"/>
      <w:r>
        <w:rPr>
          <w:rFonts w:ascii="Times New Roman" w:hAnsi="Times New Roman" w:cs="Times New Roman"/>
          <w:color w:val="auto"/>
          <w:sz w:val="26"/>
          <w:szCs w:val="26"/>
        </w:rPr>
        <w:t>Градостроительный регламент территориальной зоны «Зона среднеэтажной жилой застройки (Ж3)</w:t>
      </w:r>
      <w:bookmarkEnd w:id="270"/>
      <w:r>
        <w:rPr>
          <w:rFonts w:ascii="Times New Roman" w:hAnsi="Times New Roman" w:cs="Times New Roman"/>
          <w:color w:val="auto"/>
          <w:sz w:val="26"/>
          <w:szCs w:val="26"/>
        </w:rPr>
        <w:t>»</w:t>
      </w:r>
    </w:p>
    <w:p w14:paraId="43852DB3" w14:textId="77777777" w:rsidR="005C67A1" w:rsidRDefault="005C67A1" w:rsidP="005C67A1">
      <w:pPr>
        <w:rPr>
          <w:rFonts w:ascii="Times New Roman" w:hAnsi="Times New Roman" w:cs="Times New Roman"/>
          <w:sz w:val="26"/>
          <w:szCs w:val="26"/>
        </w:rPr>
      </w:pPr>
    </w:p>
    <w:tbl>
      <w:tblPr>
        <w:tblW w:w="1525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20"/>
        <w:gridCol w:w="2057"/>
        <w:gridCol w:w="2098"/>
        <w:gridCol w:w="980"/>
        <w:gridCol w:w="1120"/>
        <w:gridCol w:w="1120"/>
        <w:gridCol w:w="1260"/>
        <w:gridCol w:w="1113"/>
        <w:gridCol w:w="1134"/>
        <w:gridCol w:w="1134"/>
        <w:gridCol w:w="1239"/>
        <w:gridCol w:w="980"/>
      </w:tblGrid>
      <w:tr w:rsidR="005C67A1" w14:paraId="201A589F" w14:textId="77777777" w:rsidTr="005C67A1">
        <w:trPr>
          <w:trHeight w:val="483"/>
        </w:trPr>
        <w:tc>
          <w:tcPr>
            <w:tcW w:w="5180" w:type="dxa"/>
            <w:gridSpan w:val="3"/>
            <w:tcBorders>
              <w:top w:val="single" w:sz="4" w:space="0" w:color="auto"/>
              <w:left w:val="single" w:sz="4" w:space="0" w:color="auto"/>
              <w:bottom w:val="single" w:sz="4" w:space="0" w:color="auto"/>
              <w:right w:val="single" w:sz="4" w:space="0" w:color="auto"/>
            </w:tcBorders>
            <w:hideMark/>
          </w:tcPr>
          <w:p w14:paraId="67370F28"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080" w:type="dxa"/>
            <w:gridSpan w:val="9"/>
            <w:tcBorders>
              <w:top w:val="single" w:sz="4" w:space="0" w:color="auto"/>
              <w:left w:val="single" w:sz="4" w:space="0" w:color="auto"/>
              <w:bottom w:val="single" w:sz="4" w:space="0" w:color="auto"/>
              <w:right w:val="single" w:sz="4" w:space="0" w:color="auto"/>
            </w:tcBorders>
            <w:hideMark/>
          </w:tcPr>
          <w:p w14:paraId="464D5749"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6FE9AE1D" w14:textId="77777777" w:rsidTr="005C67A1">
        <w:tc>
          <w:tcPr>
            <w:tcW w:w="1021" w:type="dxa"/>
            <w:vMerge w:val="restart"/>
            <w:tcBorders>
              <w:top w:val="single" w:sz="4" w:space="0" w:color="auto"/>
              <w:left w:val="single" w:sz="4" w:space="0" w:color="auto"/>
              <w:bottom w:val="single" w:sz="4" w:space="0" w:color="auto"/>
              <w:right w:val="single" w:sz="4" w:space="0" w:color="auto"/>
            </w:tcBorders>
            <w:hideMark/>
          </w:tcPr>
          <w:p w14:paraId="2DC6A2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Код</w:t>
            </w:r>
          </w:p>
        </w:tc>
        <w:tc>
          <w:tcPr>
            <w:tcW w:w="2059" w:type="dxa"/>
            <w:vMerge w:val="restart"/>
            <w:tcBorders>
              <w:top w:val="single" w:sz="4" w:space="0" w:color="auto"/>
              <w:left w:val="single" w:sz="4" w:space="0" w:color="auto"/>
              <w:bottom w:val="single" w:sz="4" w:space="0" w:color="auto"/>
              <w:right w:val="single" w:sz="4" w:space="0" w:color="auto"/>
            </w:tcBorders>
            <w:hideMark/>
          </w:tcPr>
          <w:p w14:paraId="3844BC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Наименование вида разрешенного использования</w:t>
            </w:r>
          </w:p>
        </w:tc>
        <w:tc>
          <w:tcPr>
            <w:tcW w:w="2100" w:type="dxa"/>
            <w:vMerge w:val="restart"/>
            <w:tcBorders>
              <w:top w:val="single" w:sz="4" w:space="0" w:color="auto"/>
              <w:left w:val="single" w:sz="4" w:space="0" w:color="auto"/>
              <w:bottom w:val="single" w:sz="4" w:space="0" w:color="auto"/>
              <w:right w:val="single" w:sz="4" w:space="0" w:color="auto"/>
            </w:tcBorders>
            <w:hideMark/>
          </w:tcPr>
          <w:p w14:paraId="4007D3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Виды объектов, для которых установлены параметры</w:t>
            </w:r>
          </w:p>
        </w:tc>
        <w:tc>
          <w:tcPr>
            <w:tcW w:w="980" w:type="dxa"/>
            <w:tcBorders>
              <w:top w:val="single" w:sz="4" w:space="0" w:color="auto"/>
              <w:left w:val="single" w:sz="4" w:space="0" w:color="auto"/>
              <w:bottom w:val="single" w:sz="4" w:space="0" w:color="auto"/>
              <w:right w:val="single" w:sz="4" w:space="0" w:color="auto"/>
            </w:tcBorders>
            <w:hideMark/>
          </w:tcPr>
          <w:p w14:paraId="075A0E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Пло</w:t>
            </w:r>
            <w:r>
              <w:rPr>
                <w:rFonts w:ascii="Times New Roman" w:hAnsi="Times New Roman" w:cs="Times New Roman"/>
                <w:color w:val="000000" w:themeColor="text1"/>
                <w:sz w:val="26"/>
                <w:szCs w:val="26"/>
              </w:rPr>
              <w:softHyphen/>
              <w:t>щадь ОКС (кв.м)</w:t>
            </w:r>
          </w:p>
        </w:tc>
        <w:tc>
          <w:tcPr>
            <w:tcW w:w="1120" w:type="dxa"/>
            <w:tcBorders>
              <w:top w:val="single" w:sz="4" w:space="0" w:color="auto"/>
              <w:left w:val="single" w:sz="4" w:space="0" w:color="auto"/>
              <w:bottom w:val="single" w:sz="4" w:space="0" w:color="auto"/>
              <w:right w:val="single" w:sz="4" w:space="0" w:color="auto"/>
            </w:tcBorders>
            <w:hideMark/>
          </w:tcPr>
          <w:p w14:paraId="24DAED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Размер земель</w:t>
            </w:r>
            <w:r>
              <w:rPr>
                <w:rFonts w:ascii="Times New Roman" w:hAnsi="Times New Roman" w:cs="Times New Roman"/>
                <w:color w:val="000000" w:themeColor="text1"/>
                <w:sz w:val="26"/>
                <w:szCs w:val="26"/>
              </w:rPr>
              <w:softHyphen/>
              <w:t>ного участка (кв.м)</w:t>
            </w:r>
          </w:p>
        </w:tc>
        <w:tc>
          <w:tcPr>
            <w:tcW w:w="1120" w:type="dxa"/>
            <w:tcBorders>
              <w:top w:val="single" w:sz="4" w:space="0" w:color="auto"/>
              <w:left w:val="single" w:sz="4" w:space="0" w:color="auto"/>
              <w:bottom w:val="single" w:sz="4" w:space="0" w:color="auto"/>
              <w:right w:val="single" w:sz="4" w:space="0" w:color="auto"/>
            </w:tcBorders>
            <w:hideMark/>
          </w:tcPr>
          <w:p w14:paraId="7DC613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Размер земель</w:t>
            </w:r>
            <w:r>
              <w:rPr>
                <w:rFonts w:ascii="Times New Roman" w:hAnsi="Times New Roman" w:cs="Times New Roman"/>
                <w:color w:val="000000" w:themeColor="text1"/>
                <w:sz w:val="26"/>
                <w:szCs w:val="26"/>
              </w:rPr>
              <w:softHyphen/>
              <w:t>ного участка (кв.м)</w:t>
            </w:r>
          </w:p>
        </w:tc>
        <w:tc>
          <w:tcPr>
            <w:tcW w:w="1260" w:type="dxa"/>
            <w:tcBorders>
              <w:top w:val="single" w:sz="4" w:space="0" w:color="auto"/>
              <w:left w:val="single" w:sz="4" w:space="0" w:color="auto"/>
              <w:bottom w:val="single" w:sz="4" w:space="0" w:color="auto"/>
              <w:right w:val="single" w:sz="4" w:space="0" w:color="auto"/>
            </w:tcBorders>
            <w:hideMark/>
          </w:tcPr>
          <w:p w14:paraId="32F90D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Процент за</w:t>
            </w:r>
            <w:r>
              <w:rPr>
                <w:rFonts w:ascii="Times New Roman" w:hAnsi="Times New Roman" w:cs="Times New Roman"/>
                <w:color w:val="000000" w:themeColor="text1"/>
                <w:sz w:val="26"/>
                <w:szCs w:val="26"/>
              </w:rPr>
              <w:softHyphen/>
              <w:t>стройки (%)</w:t>
            </w:r>
          </w:p>
        </w:tc>
        <w:tc>
          <w:tcPr>
            <w:tcW w:w="1113" w:type="dxa"/>
            <w:tcBorders>
              <w:top w:val="single" w:sz="4" w:space="0" w:color="auto"/>
              <w:left w:val="single" w:sz="4" w:space="0" w:color="auto"/>
              <w:bottom w:val="single" w:sz="4" w:space="0" w:color="auto"/>
              <w:right w:val="single" w:sz="4" w:space="0" w:color="auto"/>
            </w:tcBorders>
            <w:hideMark/>
          </w:tcPr>
          <w:p w14:paraId="177589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Коли</w:t>
            </w:r>
            <w:r>
              <w:rPr>
                <w:rFonts w:ascii="Times New Roman" w:hAnsi="Times New Roman" w:cs="Times New Roman"/>
                <w:color w:val="000000" w:themeColor="text1"/>
                <w:sz w:val="26"/>
                <w:szCs w:val="26"/>
              </w:rPr>
              <w:softHyphen/>
              <w:t>чество надземных эта</w:t>
            </w:r>
            <w:r>
              <w:rPr>
                <w:rFonts w:ascii="Times New Roman" w:hAnsi="Times New Roman" w:cs="Times New Roman"/>
                <w:color w:val="000000" w:themeColor="text1"/>
                <w:sz w:val="26"/>
                <w:szCs w:val="26"/>
              </w:rPr>
              <w:softHyphen/>
              <w:t>жей (эт.)</w:t>
            </w:r>
          </w:p>
        </w:tc>
        <w:tc>
          <w:tcPr>
            <w:tcW w:w="1134" w:type="dxa"/>
            <w:tcBorders>
              <w:top w:val="single" w:sz="4" w:space="0" w:color="auto"/>
              <w:left w:val="single" w:sz="4" w:space="0" w:color="auto"/>
              <w:bottom w:val="single" w:sz="4" w:space="0" w:color="auto"/>
              <w:right w:val="single" w:sz="4" w:space="0" w:color="auto"/>
            </w:tcBorders>
            <w:hideMark/>
          </w:tcPr>
          <w:p w14:paraId="133469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Вы</w:t>
            </w:r>
            <w:r>
              <w:rPr>
                <w:rFonts w:ascii="Times New Roman" w:hAnsi="Times New Roman" w:cs="Times New Roman"/>
                <w:color w:val="000000" w:themeColor="text1"/>
                <w:sz w:val="26"/>
                <w:szCs w:val="26"/>
              </w:rPr>
              <w:softHyphen/>
              <w:t>сота (м)</w:t>
            </w:r>
          </w:p>
        </w:tc>
        <w:tc>
          <w:tcPr>
            <w:tcW w:w="3353" w:type="dxa"/>
            <w:gridSpan w:val="3"/>
            <w:tcBorders>
              <w:top w:val="single" w:sz="4" w:space="0" w:color="auto"/>
              <w:left w:val="single" w:sz="4" w:space="0" w:color="auto"/>
              <w:bottom w:val="single" w:sz="4" w:space="0" w:color="auto"/>
              <w:right w:val="single" w:sz="4" w:space="0" w:color="auto"/>
            </w:tcBorders>
            <w:hideMark/>
          </w:tcPr>
          <w:p w14:paraId="5CC0EA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Отступ (м) от границ земельного участка</w:t>
            </w:r>
          </w:p>
        </w:tc>
      </w:tr>
      <w:tr w:rsidR="005C67A1" w14:paraId="51CBDD2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2C9916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9DD35C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663EC4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980" w:type="dxa"/>
            <w:tcBorders>
              <w:top w:val="single" w:sz="4" w:space="0" w:color="auto"/>
              <w:left w:val="single" w:sz="4" w:space="0" w:color="auto"/>
              <w:bottom w:val="single" w:sz="4" w:space="0" w:color="auto"/>
              <w:right w:val="single" w:sz="4" w:space="0" w:color="auto"/>
            </w:tcBorders>
            <w:hideMark/>
          </w:tcPr>
          <w:p w14:paraId="726C3E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Мин./ макс.</w:t>
            </w:r>
          </w:p>
        </w:tc>
        <w:tc>
          <w:tcPr>
            <w:tcW w:w="1120" w:type="dxa"/>
            <w:tcBorders>
              <w:top w:val="single" w:sz="4" w:space="0" w:color="auto"/>
              <w:left w:val="single" w:sz="4" w:space="0" w:color="auto"/>
              <w:bottom w:val="single" w:sz="4" w:space="0" w:color="auto"/>
              <w:right w:val="single" w:sz="4" w:space="0" w:color="auto"/>
            </w:tcBorders>
            <w:hideMark/>
          </w:tcPr>
          <w:p w14:paraId="3DA0E5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Мин.</w:t>
            </w:r>
          </w:p>
        </w:tc>
        <w:tc>
          <w:tcPr>
            <w:tcW w:w="1120" w:type="dxa"/>
            <w:tcBorders>
              <w:top w:val="single" w:sz="4" w:space="0" w:color="auto"/>
              <w:left w:val="single" w:sz="4" w:space="0" w:color="auto"/>
              <w:bottom w:val="single" w:sz="4" w:space="0" w:color="auto"/>
              <w:right w:val="single" w:sz="4" w:space="0" w:color="auto"/>
            </w:tcBorders>
            <w:hideMark/>
          </w:tcPr>
          <w:p w14:paraId="609235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260" w:type="dxa"/>
            <w:tcBorders>
              <w:top w:val="single" w:sz="4" w:space="0" w:color="auto"/>
              <w:left w:val="single" w:sz="4" w:space="0" w:color="auto"/>
              <w:bottom w:val="single" w:sz="4" w:space="0" w:color="auto"/>
              <w:right w:val="single" w:sz="4" w:space="0" w:color="auto"/>
            </w:tcBorders>
            <w:hideMark/>
          </w:tcPr>
          <w:p w14:paraId="642E5C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113" w:type="dxa"/>
            <w:tcBorders>
              <w:top w:val="single" w:sz="4" w:space="0" w:color="auto"/>
              <w:left w:val="single" w:sz="4" w:space="0" w:color="auto"/>
              <w:bottom w:val="single" w:sz="4" w:space="0" w:color="auto"/>
              <w:right w:val="single" w:sz="4" w:space="0" w:color="auto"/>
            </w:tcBorders>
            <w:hideMark/>
          </w:tcPr>
          <w:p w14:paraId="619394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75B4BE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31EAEF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w:t>
            </w:r>
          </w:p>
        </w:tc>
        <w:tc>
          <w:tcPr>
            <w:tcW w:w="1239" w:type="dxa"/>
            <w:tcBorders>
              <w:top w:val="single" w:sz="4" w:space="0" w:color="auto"/>
              <w:left w:val="nil"/>
              <w:bottom w:val="single" w:sz="4" w:space="0" w:color="auto"/>
              <w:right w:val="single" w:sz="4" w:space="0" w:color="auto"/>
            </w:tcBorders>
            <w:hideMark/>
          </w:tcPr>
          <w:p w14:paraId="1D0537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980" w:type="dxa"/>
            <w:tcBorders>
              <w:top w:val="single" w:sz="4" w:space="0" w:color="auto"/>
              <w:left w:val="single" w:sz="4" w:space="0" w:color="auto"/>
              <w:bottom w:val="single" w:sz="4" w:space="0" w:color="auto"/>
              <w:right w:val="single" w:sz="4" w:space="0" w:color="auto"/>
            </w:tcBorders>
            <w:hideMark/>
          </w:tcPr>
          <w:p w14:paraId="6C213A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3FDD067B"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14EF6A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58C61C4D"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D4E72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2.1.1</w:t>
            </w:r>
          </w:p>
        </w:tc>
        <w:tc>
          <w:tcPr>
            <w:tcW w:w="2059" w:type="dxa"/>
            <w:tcBorders>
              <w:top w:val="single" w:sz="4" w:space="0" w:color="auto"/>
              <w:left w:val="single" w:sz="4" w:space="0" w:color="auto"/>
              <w:bottom w:val="single" w:sz="4" w:space="0" w:color="auto"/>
              <w:right w:val="single" w:sz="4" w:space="0" w:color="auto"/>
            </w:tcBorders>
            <w:hideMark/>
          </w:tcPr>
          <w:p w14:paraId="65794C1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Малоэтажная многоквартир</w:t>
            </w:r>
            <w:r>
              <w:rPr>
                <w:rFonts w:ascii="Times New Roman" w:hAnsi="Times New Roman" w:cs="Times New Roman"/>
                <w:color w:val="000000" w:themeColor="text1"/>
                <w:sz w:val="26"/>
                <w:szCs w:val="26"/>
              </w:rPr>
              <w:softHyphen/>
              <w:t>ная жилая за</w:t>
            </w:r>
            <w:r>
              <w:rPr>
                <w:rFonts w:ascii="Times New Roman" w:hAnsi="Times New Roman" w:cs="Times New Roman"/>
                <w:color w:val="000000" w:themeColor="text1"/>
                <w:sz w:val="26"/>
                <w:szCs w:val="26"/>
              </w:rPr>
              <w:softHyphen/>
              <w:t>стройка</w:t>
            </w:r>
          </w:p>
        </w:tc>
        <w:tc>
          <w:tcPr>
            <w:tcW w:w="2100" w:type="dxa"/>
            <w:tcBorders>
              <w:top w:val="single" w:sz="4" w:space="0" w:color="auto"/>
              <w:left w:val="single" w:sz="4" w:space="0" w:color="auto"/>
              <w:bottom w:val="single" w:sz="4" w:space="0" w:color="auto"/>
              <w:right w:val="single" w:sz="4" w:space="0" w:color="auto"/>
            </w:tcBorders>
            <w:hideMark/>
          </w:tcPr>
          <w:p w14:paraId="7969B8A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7DD70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52081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3B2668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B8A72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1946B9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493482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w:t>
            </w:r>
          </w:p>
        </w:tc>
        <w:tc>
          <w:tcPr>
            <w:tcW w:w="1134" w:type="dxa"/>
            <w:tcBorders>
              <w:top w:val="single" w:sz="4" w:space="0" w:color="auto"/>
              <w:left w:val="single" w:sz="4" w:space="0" w:color="auto"/>
              <w:bottom w:val="single" w:sz="4" w:space="0" w:color="auto"/>
              <w:right w:val="single" w:sz="4" w:space="0" w:color="auto"/>
            </w:tcBorders>
            <w:hideMark/>
          </w:tcPr>
          <w:p w14:paraId="7E8BD7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55DA3D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307377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4D392368"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33893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w:t>
            </w:r>
          </w:p>
        </w:tc>
        <w:tc>
          <w:tcPr>
            <w:tcW w:w="2059" w:type="dxa"/>
            <w:tcBorders>
              <w:top w:val="single" w:sz="4" w:space="0" w:color="auto"/>
              <w:left w:val="single" w:sz="4" w:space="0" w:color="auto"/>
              <w:bottom w:val="single" w:sz="4" w:space="0" w:color="auto"/>
              <w:right w:val="single" w:sz="4" w:space="0" w:color="auto"/>
            </w:tcBorders>
            <w:hideMark/>
          </w:tcPr>
          <w:p w14:paraId="6C706A8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Среднеэтажная жилая застройка</w:t>
            </w:r>
          </w:p>
        </w:tc>
        <w:tc>
          <w:tcPr>
            <w:tcW w:w="2100" w:type="dxa"/>
            <w:tcBorders>
              <w:top w:val="single" w:sz="4" w:space="0" w:color="auto"/>
              <w:left w:val="single" w:sz="4" w:space="0" w:color="auto"/>
              <w:bottom w:val="single" w:sz="4" w:space="0" w:color="auto"/>
              <w:right w:val="single" w:sz="4" w:space="0" w:color="auto"/>
            </w:tcBorders>
            <w:hideMark/>
          </w:tcPr>
          <w:p w14:paraId="2FB43A6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03053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9064B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120" w:type="dxa"/>
            <w:tcBorders>
              <w:top w:val="single" w:sz="4" w:space="0" w:color="auto"/>
              <w:left w:val="single" w:sz="4" w:space="0" w:color="auto"/>
              <w:bottom w:val="single" w:sz="4" w:space="0" w:color="auto"/>
              <w:right w:val="single" w:sz="4" w:space="0" w:color="auto"/>
            </w:tcBorders>
            <w:hideMark/>
          </w:tcPr>
          <w:p w14:paraId="118FC2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31F6A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7747B9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15A278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w:t>
            </w:r>
          </w:p>
        </w:tc>
        <w:tc>
          <w:tcPr>
            <w:tcW w:w="1134" w:type="dxa"/>
            <w:tcBorders>
              <w:top w:val="single" w:sz="4" w:space="0" w:color="auto"/>
              <w:left w:val="single" w:sz="4" w:space="0" w:color="auto"/>
              <w:bottom w:val="single" w:sz="4" w:space="0" w:color="auto"/>
              <w:right w:val="single" w:sz="4" w:space="0" w:color="auto"/>
            </w:tcBorders>
            <w:hideMark/>
          </w:tcPr>
          <w:p w14:paraId="14EBF2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3ABBB0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4D68EC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6BE0225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4103B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2059" w:type="dxa"/>
            <w:tcBorders>
              <w:top w:val="single" w:sz="4" w:space="0" w:color="auto"/>
              <w:left w:val="single" w:sz="4" w:space="0" w:color="auto"/>
              <w:bottom w:val="single" w:sz="4" w:space="0" w:color="auto"/>
              <w:right w:val="single" w:sz="4" w:space="0" w:color="auto"/>
            </w:tcBorders>
            <w:hideMark/>
          </w:tcPr>
          <w:p w14:paraId="1DBFCFB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Администра</w:t>
            </w:r>
            <w:r>
              <w:rPr>
                <w:rFonts w:ascii="Times New Roman" w:hAnsi="Times New Roman" w:cs="Times New Roman"/>
                <w:sz w:val="26"/>
                <w:szCs w:val="26"/>
              </w:rPr>
              <w:softHyphen/>
              <w:t>тивные здания организаций, обеспечиваю</w:t>
            </w:r>
            <w:r>
              <w:rPr>
                <w:rFonts w:ascii="Times New Roman" w:hAnsi="Times New Roman" w:cs="Times New Roman"/>
                <w:sz w:val="26"/>
                <w:szCs w:val="26"/>
              </w:rPr>
              <w:softHyphen/>
              <w:t>щих предостав</w:t>
            </w:r>
            <w:r>
              <w:rPr>
                <w:rFonts w:ascii="Times New Roman" w:hAnsi="Times New Roman" w:cs="Times New Roman"/>
                <w:sz w:val="26"/>
                <w:szCs w:val="26"/>
              </w:rPr>
              <w:softHyphen/>
              <w:t>ление комму</w:t>
            </w:r>
            <w:r>
              <w:rPr>
                <w:rFonts w:ascii="Times New Roman" w:hAnsi="Times New Roman" w:cs="Times New Roman"/>
                <w:sz w:val="26"/>
                <w:szCs w:val="26"/>
              </w:rPr>
              <w:softHyphen/>
              <w:t>нальных услуг</w:t>
            </w:r>
          </w:p>
        </w:tc>
        <w:tc>
          <w:tcPr>
            <w:tcW w:w="2100" w:type="dxa"/>
            <w:tcBorders>
              <w:top w:val="single" w:sz="4" w:space="0" w:color="auto"/>
              <w:left w:val="single" w:sz="4" w:space="0" w:color="auto"/>
              <w:bottom w:val="single" w:sz="4" w:space="0" w:color="auto"/>
              <w:right w:val="single" w:sz="4" w:space="0" w:color="auto"/>
            </w:tcBorders>
            <w:hideMark/>
          </w:tcPr>
          <w:p w14:paraId="62916C8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FFDACA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41D601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9FE9C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7C508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w:t>
            </w:r>
          </w:p>
        </w:tc>
        <w:tc>
          <w:tcPr>
            <w:tcW w:w="1113" w:type="dxa"/>
            <w:tcBorders>
              <w:top w:val="single" w:sz="4" w:space="0" w:color="auto"/>
              <w:left w:val="single" w:sz="4" w:space="0" w:color="auto"/>
              <w:bottom w:val="single" w:sz="4" w:space="0" w:color="auto"/>
              <w:right w:val="single" w:sz="4" w:space="0" w:color="auto"/>
            </w:tcBorders>
            <w:hideMark/>
          </w:tcPr>
          <w:p w14:paraId="6CDB42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328446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13</w:t>
            </w:r>
          </w:p>
        </w:tc>
        <w:tc>
          <w:tcPr>
            <w:tcW w:w="1134" w:type="dxa"/>
            <w:tcBorders>
              <w:top w:val="single" w:sz="4" w:space="0" w:color="auto"/>
              <w:left w:val="single" w:sz="4" w:space="0" w:color="auto"/>
              <w:bottom w:val="single" w:sz="4" w:space="0" w:color="auto"/>
              <w:right w:val="single" w:sz="4" w:space="0" w:color="auto"/>
            </w:tcBorders>
            <w:hideMark/>
          </w:tcPr>
          <w:p w14:paraId="179DE2E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1F1647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34C7B1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r>
      <w:tr w:rsidR="005C67A1" w14:paraId="5DECAA0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091CB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3.2.2</w:t>
            </w:r>
          </w:p>
        </w:tc>
        <w:tc>
          <w:tcPr>
            <w:tcW w:w="2059" w:type="dxa"/>
            <w:tcBorders>
              <w:top w:val="single" w:sz="4" w:space="0" w:color="auto"/>
              <w:left w:val="single" w:sz="4" w:space="0" w:color="auto"/>
              <w:bottom w:val="single" w:sz="4" w:space="0" w:color="auto"/>
              <w:right w:val="single" w:sz="4" w:space="0" w:color="auto"/>
            </w:tcBorders>
            <w:hideMark/>
          </w:tcPr>
          <w:p w14:paraId="4446543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соци</w:t>
            </w:r>
            <w:r>
              <w:rPr>
                <w:rFonts w:ascii="Times New Roman" w:hAnsi="Times New Roman" w:cs="Times New Roman"/>
                <w:color w:val="000000" w:themeColor="text1"/>
                <w:sz w:val="26"/>
                <w:szCs w:val="26"/>
              </w:rPr>
              <w:softHyphen/>
              <w:t>альной помощи населению</w:t>
            </w:r>
          </w:p>
        </w:tc>
        <w:tc>
          <w:tcPr>
            <w:tcW w:w="2100" w:type="dxa"/>
            <w:tcBorders>
              <w:top w:val="single" w:sz="4" w:space="0" w:color="auto"/>
              <w:left w:val="single" w:sz="4" w:space="0" w:color="auto"/>
              <w:bottom w:val="single" w:sz="4" w:space="0" w:color="auto"/>
              <w:right w:val="single" w:sz="4" w:space="0" w:color="auto"/>
            </w:tcBorders>
            <w:hideMark/>
          </w:tcPr>
          <w:p w14:paraId="5919C30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социальных, пенсионных служб, в кото</w:t>
            </w:r>
            <w:r>
              <w:rPr>
                <w:rFonts w:ascii="Times New Roman" w:hAnsi="Times New Roman" w:cs="Times New Roman"/>
                <w:color w:val="000000" w:themeColor="text1"/>
                <w:sz w:val="26"/>
                <w:szCs w:val="26"/>
              </w:rPr>
              <w:softHyphen/>
              <w:t>рых осуществ</w:t>
            </w:r>
            <w:r>
              <w:rPr>
                <w:rFonts w:ascii="Times New Roman" w:hAnsi="Times New Roman" w:cs="Times New Roman"/>
                <w:color w:val="000000" w:themeColor="text1"/>
                <w:sz w:val="26"/>
                <w:szCs w:val="26"/>
              </w:rPr>
              <w:softHyphen/>
              <w:t>ляется прием граждан по во</w:t>
            </w:r>
            <w:r>
              <w:rPr>
                <w:rFonts w:ascii="Times New Roman" w:hAnsi="Times New Roman" w:cs="Times New Roman"/>
                <w:color w:val="000000" w:themeColor="text1"/>
                <w:sz w:val="26"/>
                <w:szCs w:val="26"/>
              </w:rPr>
              <w:softHyphen/>
              <w:t>просам оказания социальной по</w:t>
            </w:r>
            <w:r>
              <w:rPr>
                <w:rFonts w:ascii="Times New Roman" w:hAnsi="Times New Roman" w:cs="Times New Roman"/>
                <w:color w:val="000000" w:themeColor="text1"/>
                <w:sz w:val="26"/>
                <w:szCs w:val="26"/>
              </w:rPr>
              <w:softHyphen/>
              <w:t>мощи и назна</w:t>
            </w:r>
            <w:r>
              <w:rPr>
                <w:rFonts w:ascii="Times New Roman" w:hAnsi="Times New Roman" w:cs="Times New Roman"/>
                <w:color w:val="000000" w:themeColor="text1"/>
                <w:sz w:val="26"/>
                <w:szCs w:val="26"/>
              </w:rPr>
              <w:softHyphen/>
              <w:t>чения социаль</w:t>
            </w:r>
            <w:r>
              <w:rPr>
                <w:rFonts w:ascii="Times New Roman" w:hAnsi="Times New Roman" w:cs="Times New Roman"/>
                <w:color w:val="000000" w:themeColor="text1"/>
                <w:sz w:val="26"/>
                <w:szCs w:val="26"/>
              </w:rPr>
              <w:softHyphen/>
              <w:t>ных или пенси</w:t>
            </w:r>
            <w:r>
              <w:rPr>
                <w:rFonts w:ascii="Times New Roman" w:hAnsi="Times New Roman" w:cs="Times New Roman"/>
                <w:color w:val="000000" w:themeColor="text1"/>
                <w:sz w:val="26"/>
                <w:szCs w:val="26"/>
              </w:rPr>
              <w:softHyphen/>
              <w:t>онных выплат</w:t>
            </w:r>
          </w:p>
        </w:tc>
        <w:tc>
          <w:tcPr>
            <w:tcW w:w="980" w:type="dxa"/>
            <w:tcBorders>
              <w:top w:val="single" w:sz="4" w:space="0" w:color="auto"/>
              <w:left w:val="single" w:sz="4" w:space="0" w:color="auto"/>
              <w:bottom w:val="single" w:sz="4" w:space="0" w:color="auto"/>
              <w:right w:val="single" w:sz="4" w:space="0" w:color="auto"/>
            </w:tcBorders>
            <w:hideMark/>
          </w:tcPr>
          <w:p w14:paraId="4C5AF553"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100/н.у.</w:t>
            </w:r>
          </w:p>
        </w:tc>
        <w:tc>
          <w:tcPr>
            <w:tcW w:w="1120" w:type="dxa"/>
            <w:tcBorders>
              <w:top w:val="single" w:sz="4" w:space="0" w:color="auto"/>
              <w:left w:val="single" w:sz="4" w:space="0" w:color="auto"/>
              <w:bottom w:val="single" w:sz="4" w:space="0" w:color="auto"/>
              <w:right w:val="single" w:sz="4" w:space="0" w:color="auto"/>
            </w:tcBorders>
            <w:hideMark/>
          </w:tcPr>
          <w:p w14:paraId="588243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186730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49C601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C261E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6C70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4260A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26A6B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7B7B6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3F7984C9"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B4349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3.2.3</w:t>
            </w:r>
          </w:p>
        </w:tc>
        <w:tc>
          <w:tcPr>
            <w:tcW w:w="2059" w:type="dxa"/>
            <w:tcBorders>
              <w:top w:val="single" w:sz="4" w:space="0" w:color="auto"/>
              <w:left w:val="single" w:sz="4" w:space="0" w:color="auto"/>
              <w:bottom w:val="single" w:sz="4" w:space="0" w:color="auto"/>
              <w:right w:val="single" w:sz="4" w:space="0" w:color="auto"/>
            </w:tcBorders>
          </w:tcPr>
          <w:p w14:paraId="3F6E2CBE"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Оказание услуг связи</w:t>
            </w:r>
          </w:p>
          <w:p w14:paraId="00B74606" w14:textId="77777777" w:rsidR="005C67A1" w:rsidRDefault="005C67A1">
            <w:pPr>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1206153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w:t>
            </w:r>
            <w:r>
              <w:rPr>
                <w:rFonts w:ascii="Times New Roman" w:hAnsi="Times New Roman" w:cs="Times New Roman"/>
                <w:color w:val="000000" w:themeColor="text1"/>
                <w:sz w:val="26"/>
                <w:szCs w:val="26"/>
              </w:rPr>
              <w:softHyphen/>
              <w:t>тов</w:t>
            </w:r>
          </w:p>
        </w:tc>
        <w:tc>
          <w:tcPr>
            <w:tcW w:w="980" w:type="dxa"/>
            <w:tcBorders>
              <w:top w:val="single" w:sz="4" w:space="0" w:color="auto"/>
              <w:left w:val="single" w:sz="4" w:space="0" w:color="auto"/>
              <w:bottom w:val="single" w:sz="4" w:space="0" w:color="auto"/>
              <w:right w:val="single" w:sz="4" w:space="0" w:color="auto"/>
            </w:tcBorders>
            <w:hideMark/>
          </w:tcPr>
          <w:p w14:paraId="0E68D24D"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665881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C6C92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1C45EAE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415140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65303B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66503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C3C12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579663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4A1B6E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3E7F6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tc>
        <w:tc>
          <w:tcPr>
            <w:tcW w:w="2059" w:type="dxa"/>
            <w:tcBorders>
              <w:top w:val="single" w:sz="4" w:space="0" w:color="auto"/>
              <w:left w:val="single" w:sz="4" w:space="0" w:color="auto"/>
              <w:bottom w:val="single" w:sz="4" w:space="0" w:color="auto"/>
              <w:right w:val="single" w:sz="4" w:space="0" w:color="auto"/>
            </w:tcBorders>
            <w:hideMark/>
          </w:tcPr>
          <w:p w14:paraId="64EF14A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обслу</w:t>
            </w:r>
            <w:r>
              <w:rPr>
                <w:rFonts w:ascii="Times New Roman" w:hAnsi="Times New Roman" w:cs="Times New Roman"/>
                <w:color w:val="000000" w:themeColor="text1"/>
                <w:sz w:val="26"/>
                <w:szCs w:val="26"/>
              </w:rPr>
              <w:softHyphen/>
              <w:t>живание</w:t>
            </w:r>
          </w:p>
        </w:tc>
        <w:tc>
          <w:tcPr>
            <w:tcW w:w="2100" w:type="dxa"/>
            <w:tcBorders>
              <w:top w:val="single" w:sz="4" w:space="0" w:color="auto"/>
              <w:left w:val="single" w:sz="4" w:space="0" w:color="auto"/>
              <w:bottom w:val="single" w:sz="4" w:space="0" w:color="auto"/>
              <w:right w:val="single" w:sz="4" w:space="0" w:color="auto"/>
            </w:tcBorders>
            <w:hideMark/>
          </w:tcPr>
          <w:p w14:paraId="42F82149" w14:textId="77777777" w:rsidR="005C67A1" w:rsidRDefault="005C67A1">
            <w:pPr>
              <w:pStyle w:val="ac"/>
              <w:ind w:right="-173"/>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населению или организациям бытовых услуг (мастерские мелкого ре</w:t>
            </w:r>
            <w:r>
              <w:rPr>
                <w:rFonts w:ascii="Times New Roman" w:hAnsi="Times New Roman" w:cs="Times New Roman"/>
                <w:color w:val="000000" w:themeColor="text1"/>
                <w:sz w:val="26"/>
                <w:szCs w:val="26"/>
              </w:rPr>
              <w:softHyphen/>
              <w:t>монта, ателье, парикмахерские)</w:t>
            </w:r>
          </w:p>
        </w:tc>
        <w:tc>
          <w:tcPr>
            <w:tcW w:w="980" w:type="dxa"/>
            <w:tcBorders>
              <w:top w:val="single" w:sz="4" w:space="0" w:color="auto"/>
              <w:left w:val="single" w:sz="4" w:space="0" w:color="auto"/>
              <w:bottom w:val="single" w:sz="4" w:space="0" w:color="auto"/>
              <w:right w:val="single" w:sz="4" w:space="0" w:color="auto"/>
            </w:tcBorders>
            <w:hideMark/>
          </w:tcPr>
          <w:p w14:paraId="4421C676"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5EC767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2E009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07D63D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4113FC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36C5F2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ED3E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427ED0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61FFF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A52CC76"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2AF237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p w14:paraId="2947E7D8"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469601B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w:t>
            </w:r>
            <w:r>
              <w:rPr>
                <w:rFonts w:ascii="Times New Roman" w:hAnsi="Times New Roman" w:cs="Times New Roman"/>
                <w:sz w:val="26"/>
                <w:szCs w:val="26"/>
              </w:rPr>
              <w:softHyphen/>
              <w:t>вание</w:t>
            </w:r>
          </w:p>
          <w:p w14:paraId="03CD9950"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17F49E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(поли</w:t>
            </w:r>
            <w:r>
              <w:rPr>
                <w:rFonts w:ascii="Times New Roman" w:hAnsi="Times New Roman" w:cs="Times New Roman"/>
                <w:sz w:val="26"/>
                <w:szCs w:val="26"/>
              </w:rPr>
              <w:softHyphen/>
              <w:t>клиники, фель</w:t>
            </w:r>
            <w:r>
              <w:rPr>
                <w:rFonts w:ascii="Times New Roman" w:hAnsi="Times New Roman" w:cs="Times New Roman"/>
                <w:sz w:val="26"/>
                <w:szCs w:val="26"/>
              </w:rPr>
              <w:softHyphen/>
              <w:t>дшерские пункты, пункты здравоохране</w:t>
            </w:r>
            <w:r>
              <w:rPr>
                <w:rFonts w:ascii="Times New Roman" w:hAnsi="Times New Roman" w:cs="Times New Roman"/>
                <w:sz w:val="26"/>
                <w:szCs w:val="26"/>
              </w:rPr>
              <w:softHyphen/>
              <w:t>ния)</w:t>
            </w:r>
          </w:p>
        </w:tc>
        <w:tc>
          <w:tcPr>
            <w:tcW w:w="980" w:type="dxa"/>
            <w:tcBorders>
              <w:top w:val="single" w:sz="4" w:space="0" w:color="auto"/>
              <w:left w:val="single" w:sz="4" w:space="0" w:color="auto"/>
              <w:bottom w:val="single" w:sz="4" w:space="0" w:color="auto"/>
              <w:right w:val="single" w:sz="4" w:space="0" w:color="auto"/>
            </w:tcBorders>
            <w:hideMark/>
          </w:tcPr>
          <w:p w14:paraId="0B4249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90305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4059E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76A0A1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0B7054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F6A02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FDBD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314C1A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FA790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D75AB3A"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57ABAF7"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0633F0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A75598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(центры матери и ре</w:t>
            </w:r>
            <w:r>
              <w:rPr>
                <w:rFonts w:ascii="Times New Roman" w:hAnsi="Times New Roman" w:cs="Times New Roman"/>
                <w:sz w:val="26"/>
                <w:szCs w:val="26"/>
              </w:rPr>
              <w:softHyphen/>
              <w:t>бен</w:t>
            </w:r>
            <w:r>
              <w:rPr>
                <w:rFonts w:ascii="Times New Roman" w:hAnsi="Times New Roman" w:cs="Times New Roman"/>
                <w:sz w:val="26"/>
                <w:szCs w:val="26"/>
              </w:rPr>
              <w:softHyphen/>
              <w:t>ка, диагно</w:t>
            </w:r>
            <w:r>
              <w:rPr>
                <w:rFonts w:ascii="Times New Roman" w:hAnsi="Times New Roman" w:cs="Times New Roman"/>
                <w:sz w:val="26"/>
                <w:szCs w:val="26"/>
              </w:rPr>
              <w:softHyphen/>
              <w:t>ст</w:t>
            </w:r>
            <w:r>
              <w:rPr>
                <w:rFonts w:ascii="Times New Roman" w:hAnsi="Times New Roman" w:cs="Times New Roman"/>
                <w:sz w:val="26"/>
                <w:szCs w:val="26"/>
              </w:rPr>
              <w:softHyphen/>
              <w:t>иче</w:t>
            </w:r>
            <w:r>
              <w:rPr>
                <w:rFonts w:ascii="Times New Roman" w:hAnsi="Times New Roman" w:cs="Times New Roman"/>
                <w:sz w:val="26"/>
                <w:szCs w:val="26"/>
              </w:rPr>
              <w:softHyphen/>
              <w:t>ские цен</w:t>
            </w:r>
            <w:r>
              <w:rPr>
                <w:rFonts w:ascii="Times New Roman" w:hAnsi="Times New Roman" w:cs="Times New Roman"/>
                <w:sz w:val="26"/>
                <w:szCs w:val="26"/>
              </w:rPr>
              <w:softHyphen/>
              <w:t>тры, молочные кухни, станции донорства крови, клиниче</w:t>
            </w:r>
            <w:r>
              <w:rPr>
                <w:rFonts w:ascii="Times New Roman" w:hAnsi="Times New Roman" w:cs="Times New Roman"/>
                <w:sz w:val="26"/>
                <w:szCs w:val="26"/>
              </w:rPr>
              <w:softHyphen/>
              <w:t>ские лаборато</w:t>
            </w:r>
            <w:r>
              <w:rPr>
                <w:rFonts w:ascii="Times New Roman" w:hAnsi="Times New Roman" w:cs="Times New Roman"/>
                <w:sz w:val="26"/>
                <w:szCs w:val="26"/>
              </w:rPr>
              <w:softHyphen/>
              <w:t>рии)</w:t>
            </w:r>
          </w:p>
        </w:tc>
        <w:tc>
          <w:tcPr>
            <w:tcW w:w="980" w:type="dxa"/>
            <w:tcBorders>
              <w:top w:val="single" w:sz="4" w:space="0" w:color="auto"/>
              <w:left w:val="single" w:sz="4" w:space="0" w:color="auto"/>
              <w:bottom w:val="single" w:sz="4" w:space="0" w:color="auto"/>
              <w:right w:val="single" w:sz="4" w:space="0" w:color="auto"/>
            </w:tcBorders>
            <w:hideMark/>
          </w:tcPr>
          <w:p w14:paraId="52F7E7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B7376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6784FB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3BC1B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128329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CD8AC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F5652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1D9954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E56A7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5DCA9C4"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2636D8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3.4.2</w:t>
            </w:r>
          </w:p>
          <w:p w14:paraId="2125B07D"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3DF07F7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Стационарное медицинское обслуживание</w:t>
            </w:r>
          </w:p>
          <w:p w14:paraId="4E5763E1"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99F92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ме</w:t>
            </w:r>
            <w:r>
              <w:rPr>
                <w:rFonts w:ascii="Times New Roman" w:hAnsi="Times New Roman" w:cs="Times New Roman"/>
                <w:sz w:val="26"/>
                <w:szCs w:val="26"/>
              </w:rPr>
              <w:softHyphen/>
              <w:t>дицинской по</w:t>
            </w:r>
            <w:r>
              <w:rPr>
                <w:rFonts w:ascii="Times New Roman" w:hAnsi="Times New Roman" w:cs="Times New Roman"/>
                <w:sz w:val="26"/>
                <w:szCs w:val="26"/>
              </w:rPr>
              <w:softHyphen/>
              <w:t>мощи в стацио</w:t>
            </w:r>
            <w:r>
              <w:rPr>
                <w:rFonts w:ascii="Times New Roman" w:hAnsi="Times New Roman" w:cs="Times New Roman"/>
                <w:sz w:val="26"/>
                <w:szCs w:val="26"/>
              </w:rPr>
              <w:softHyphen/>
              <w:t>нарах (боль</w:t>
            </w:r>
            <w:r>
              <w:rPr>
                <w:rFonts w:ascii="Times New Roman" w:hAnsi="Times New Roman" w:cs="Times New Roman"/>
                <w:sz w:val="26"/>
                <w:szCs w:val="26"/>
              </w:rPr>
              <w:softHyphen/>
              <w:t>ницы, родиль</w:t>
            </w:r>
            <w:r>
              <w:rPr>
                <w:rFonts w:ascii="Times New Roman" w:hAnsi="Times New Roman" w:cs="Times New Roman"/>
                <w:sz w:val="26"/>
                <w:szCs w:val="26"/>
              </w:rPr>
              <w:softHyphen/>
              <w:t>ные дома, дис</w:t>
            </w:r>
            <w:r>
              <w:rPr>
                <w:rFonts w:ascii="Times New Roman" w:hAnsi="Times New Roman" w:cs="Times New Roman"/>
                <w:sz w:val="26"/>
                <w:szCs w:val="26"/>
              </w:rPr>
              <w:softHyphen/>
              <w:t>пансеры, научно-меди</w:t>
            </w:r>
            <w:r>
              <w:rPr>
                <w:rFonts w:ascii="Times New Roman" w:hAnsi="Times New Roman" w:cs="Times New Roman"/>
                <w:sz w:val="26"/>
                <w:szCs w:val="26"/>
              </w:rPr>
              <w:softHyphen/>
              <w:t>цинские учре</w:t>
            </w:r>
            <w:r>
              <w:rPr>
                <w:rFonts w:ascii="Times New Roman" w:hAnsi="Times New Roman" w:cs="Times New Roman"/>
                <w:sz w:val="26"/>
                <w:szCs w:val="26"/>
              </w:rPr>
              <w:softHyphen/>
              <w:t>ждения и прочие объекты, обес</w:t>
            </w:r>
            <w:r>
              <w:rPr>
                <w:rFonts w:ascii="Times New Roman" w:hAnsi="Times New Roman" w:cs="Times New Roman"/>
                <w:sz w:val="26"/>
                <w:szCs w:val="26"/>
              </w:rPr>
              <w:softHyphen/>
              <w:t>печивающие оказание услуги по лечению в стационаре)</w:t>
            </w:r>
          </w:p>
        </w:tc>
        <w:tc>
          <w:tcPr>
            <w:tcW w:w="980" w:type="dxa"/>
            <w:tcBorders>
              <w:top w:val="single" w:sz="4" w:space="0" w:color="auto"/>
              <w:left w:val="single" w:sz="4" w:space="0" w:color="auto"/>
              <w:bottom w:val="single" w:sz="4" w:space="0" w:color="auto"/>
              <w:right w:val="single" w:sz="4" w:space="0" w:color="auto"/>
            </w:tcBorders>
            <w:hideMark/>
          </w:tcPr>
          <w:p w14:paraId="49C5B6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0ED10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1A031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59963F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412D8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20B73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C50E4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2659AC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935F3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575E77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D697AAC"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2941AB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16D1864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станций скорой помощи; разме</w:t>
            </w:r>
            <w:r>
              <w:rPr>
                <w:rFonts w:ascii="Times New Roman" w:hAnsi="Times New Roman" w:cs="Times New Roman"/>
                <w:sz w:val="26"/>
                <w:szCs w:val="26"/>
              </w:rPr>
              <w:softHyphen/>
              <w:t>щение площадок санитарной авиации</w:t>
            </w:r>
          </w:p>
        </w:tc>
        <w:tc>
          <w:tcPr>
            <w:tcW w:w="980" w:type="dxa"/>
            <w:tcBorders>
              <w:top w:val="single" w:sz="4" w:space="0" w:color="auto"/>
              <w:left w:val="single" w:sz="4" w:space="0" w:color="auto"/>
              <w:bottom w:val="single" w:sz="4" w:space="0" w:color="auto"/>
              <w:right w:val="single" w:sz="4" w:space="0" w:color="auto"/>
            </w:tcBorders>
            <w:hideMark/>
          </w:tcPr>
          <w:p w14:paraId="7F18C9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750480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8BA9D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3A45AD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1E0E85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E17FB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90B89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7A9659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74ED7A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7AC30A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73CD0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3.5.1</w:t>
            </w:r>
          </w:p>
        </w:tc>
        <w:tc>
          <w:tcPr>
            <w:tcW w:w="2059" w:type="dxa"/>
            <w:tcBorders>
              <w:top w:val="single" w:sz="4" w:space="0" w:color="auto"/>
              <w:left w:val="single" w:sz="4" w:space="0" w:color="auto"/>
              <w:bottom w:val="single" w:sz="4" w:space="0" w:color="auto"/>
              <w:right w:val="single" w:sz="4" w:space="0" w:color="auto"/>
            </w:tcBorders>
            <w:hideMark/>
          </w:tcPr>
          <w:p w14:paraId="6306D2D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Дошкольное, начальное и среднее общее образование</w:t>
            </w:r>
          </w:p>
        </w:tc>
        <w:tc>
          <w:tcPr>
            <w:tcW w:w="2100" w:type="dxa"/>
            <w:tcBorders>
              <w:top w:val="single" w:sz="4" w:space="0" w:color="auto"/>
              <w:left w:val="single" w:sz="4" w:space="0" w:color="auto"/>
              <w:bottom w:val="single" w:sz="4" w:space="0" w:color="auto"/>
              <w:right w:val="single" w:sz="4" w:space="0" w:color="auto"/>
            </w:tcBorders>
            <w:hideMark/>
          </w:tcPr>
          <w:p w14:paraId="17D4A5C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3E8AB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0003A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3D433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3ED813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027446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1B5CA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631DD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21550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6C466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9AD43A7"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13D2C8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3.6.1</w:t>
            </w:r>
          </w:p>
          <w:p w14:paraId="1851E867"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194D820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Объекты куль</w:t>
            </w:r>
            <w:r>
              <w:rPr>
                <w:rFonts w:ascii="Times New Roman" w:hAnsi="Times New Roman" w:cs="Times New Roman"/>
                <w:color w:val="000000" w:themeColor="text1"/>
                <w:sz w:val="26"/>
                <w:szCs w:val="26"/>
              </w:rPr>
              <w:softHyphen/>
              <w:t>турно-досуго</w:t>
            </w:r>
            <w:r>
              <w:rPr>
                <w:rFonts w:ascii="Times New Roman" w:hAnsi="Times New Roman" w:cs="Times New Roman"/>
                <w:color w:val="000000" w:themeColor="text1"/>
                <w:sz w:val="26"/>
                <w:szCs w:val="26"/>
              </w:rPr>
              <w:softHyphen/>
              <w:t>вой деятельно</w:t>
            </w:r>
            <w:r>
              <w:rPr>
                <w:rFonts w:ascii="Times New Roman" w:hAnsi="Times New Roman" w:cs="Times New Roman"/>
                <w:color w:val="000000" w:themeColor="text1"/>
                <w:sz w:val="26"/>
                <w:szCs w:val="26"/>
              </w:rPr>
              <w:softHyphen/>
              <w:t>сти</w:t>
            </w:r>
          </w:p>
          <w:p w14:paraId="4D82DCE7"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30615BE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му</w:t>
            </w:r>
            <w:r>
              <w:rPr>
                <w:rFonts w:ascii="Times New Roman" w:hAnsi="Times New Roman" w:cs="Times New Roman"/>
                <w:color w:val="000000" w:themeColor="text1"/>
                <w:sz w:val="26"/>
                <w:szCs w:val="26"/>
              </w:rPr>
              <w:softHyphen/>
              <w:t>зеев, выставоч</w:t>
            </w:r>
            <w:r>
              <w:rPr>
                <w:rFonts w:ascii="Times New Roman" w:hAnsi="Times New Roman" w:cs="Times New Roman"/>
                <w:color w:val="000000" w:themeColor="text1"/>
                <w:sz w:val="26"/>
                <w:szCs w:val="26"/>
              </w:rPr>
              <w:softHyphen/>
              <w:t>ных залов, ху</w:t>
            </w:r>
            <w:r>
              <w:rPr>
                <w:rFonts w:ascii="Times New Roman" w:hAnsi="Times New Roman" w:cs="Times New Roman"/>
                <w:color w:val="000000" w:themeColor="text1"/>
                <w:sz w:val="26"/>
                <w:szCs w:val="26"/>
              </w:rPr>
              <w:softHyphen/>
              <w:t>дожественных галерей, домов культуры, биб</w:t>
            </w:r>
            <w:r>
              <w:rPr>
                <w:rFonts w:ascii="Times New Roman" w:hAnsi="Times New Roman" w:cs="Times New Roman"/>
                <w:color w:val="000000" w:themeColor="text1"/>
                <w:sz w:val="26"/>
                <w:szCs w:val="26"/>
              </w:rPr>
              <w:softHyphen/>
              <w:t>лиотек</w:t>
            </w:r>
          </w:p>
        </w:tc>
        <w:tc>
          <w:tcPr>
            <w:tcW w:w="980" w:type="dxa"/>
            <w:tcBorders>
              <w:top w:val="single" w:sz="4" w:space="0" w:color="auto"/>
              <w:left w:val="single" w:sz="4" w:space="0" w:color="auto"/>
              <w:bottom w:val="single" w:sz="4" w:space="0" w:color="auto"/>
              <w:right w:val="single" w:sz="4" w:space="0" w:color="auto"/>
            </w:tcBorders>
            <w:hideMark/>
          </w:tcPr>
          <w:p w14:paraId="220F08BB"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5CEAB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49CD9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204178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0AB256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6AA95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9484D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35CDF0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8993C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09E86EF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37093A48"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80DA31C"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3E3769E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ки</w:t>
            </w:r>
            <w:r>
              <w:rPr>
                <w:rFonts w:ascii="Times New Roman" w:hAnsi="Times New Roman" w:cs="Times New Roman"/>
                <w:sz w:val="26"/>
                <w:szCs w:val="26"/>
              </w:rPr>
              <w:softHyphen/>
              <w:t>нотеатров и ки</w:t>
            </w:r>
            <w:r>
              <w:rPr>
                <w:rFonts w:ascii="Times New Roman" w:hAnsi="Times New Roman" w:cs="Times New Roman"/>
                <w:sz w:val="26"/>
                <w:szCs w:val="26"/>
              </w:rPr>
              <w:softHyphen/>
              <w:t>нозалов, театров, филармоний, концертных залов, пла</w:t>
            </w:r>
            <w:r>
              <w:rPr>
                <w:rFonts w:ascii="Times New Roman" w:hAnsi="Times New Roman" w:cs="Times New Roman"/>
                <w:sz w:val="26"/>
                <w:szCs w:val="26"/>
              </w:rPr>
              <w:softHyphen/>
              <w:t>нетариев</w:t>
            </w:r>
          </w:p>
        </w:tc>
        <w:tc>
          <w:tcPr>
            <w:tcW w:w="980" w:type="dxa"/>
            <w:tcBorders>
              <w:top w:val="single" w:sz="4" w:space="0" w:color="auto"/>
              <w:left w:val="single" w:sz="4" w:space="0" w:color="auto"/>
              <w:bottom w:val="single" w:sz="4" w:space="0" w:color="auto"/>
              <w:right w:val="single" w:sz="4" w:space="0" w:color="auto"/>
            </w:tcBorders>
            <w:hideMark/>
          </w:tcPr>
          <w:p w14:paraId="6EE678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AB4CE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5584F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47FB39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0BE559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8B0B9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ED95B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63A332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06C68B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E28FBB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4F4F5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3.8.1</w:t>
            </w:r>
          </w:p>
        </w:tc>
        <w:tc>
          <w:tcPr>
            <w:tcW w:w="2059" w:type="dxa"/>
            <w:tcBorders>
              <w:top w:val="single" w:sz="4" w:space="0" w:color="auto"/>
              <w:left w:val="single" w:sz="4" w:space="0" w:color="auto"/>
              <w:bottom w:val="single" w:sz="4" w:space="0" w:color="auto"/>
              <w:right w:val="single" w:sz="4" w:space="0" w:color="auto"/>
            </w:tcBorders>
            <w:hideMark/>
          </w:tcPr>
          <w:p w14:paraId="3471B96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Государствен</w:t>
            </w:r>
            <w:r>
              <w:rPr>
                <w:rFonts w:ascii="Times New Roman" w:hAnsi="Times New Roman" w:cs="Times New Roman"/>
                <w:color w:val="000000" w:themeColor="text1"/>
                <w:sz w:val="26"/>
                <w:szCs w:val="26"/>
              </w:rPr>
              <w:softHyphen/>
              <w:t>ное управление</w:t>
            </w:r>
          </w:p>
        </w:tc>
        <w:tc>
          <w:tcPr>
            <w:tcW w:w="2100" w:type="dxa"/>
            <w:tcBorders>
              <w:top w:val="single" w:sz="4" w:space="0" w:color="auto"/>
              <w:left w:val="single" w:sz="4" w:space="0" w:color="auto"/>
              <w:bottom w:val="single" w:sz="4" w:space="0" w:color="auto"/>
              <w:right w:val="single" w:sz="4" w:space="0" w:color="auto"/>
            </w:tcBorders>
            <w:hideMark/>
          </w:tcPr>
          <w:p w14:paraId="09E332E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C24E3D7"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E45AF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25A9B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91647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6B76F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63EB1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E1C7C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5DE16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411E9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1482FF3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54D70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4.4</w:t>
            </w:r>
          </w:p>
        </w:tc>
        <w:tc>
          <w:tcPr>
            <w:tcW w:w="2059" w:type="dxa"/>
            <w:tcBorders>
              <w:top w:val="single" w:sz="4" w:space="0" w:color="auto"/>
              <w:left w:val="single" w:sz="4" w:space="0" w:color="auto"/>
              <w:bottom w:val="single" w:sz="4" w:space="0" w:color="auto"/>
              <w:right w:val="single" w:sz="4" w:space="0" w:color="auto"/>
            </w:tcBorders>
            <w:hideMark/>
          </w:tcPr>
          <w:p w14:paraId="46EE243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Магазины</w:t>
            </w:r>
          </w:p>
        </w:tc>
        <w:tc>
          <w:tcPr>
            <w:tcW w:w="2100" w:type="dxa"/>
            <w:tcBorders>
              <w:top w:val="single" w:sz="4" w:space="0" w:color="auto"/>
              <w:left w:val="single" w:sz="4" w:space="0" w:color="auto"/>
              <w:bottom w:val="single" w:sz="4" w:space="0" w:color="auto"/>
              <w:right w:val="single" w:sz="4" w:space="0" w:color="auto"/>
            </w:tcBorders>
            <w:hideMark/>
          </w:tcPr>
          <w:p w14:paraId="38F062D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90BCA08" w14:textId="77777777" w:rsidR="005C67A1" w:rsidRDefault="005C67A1">
            <w:pPr>
              <w:pStyle w:val="aa"/>
              <w:jc w:val="center"/>
              <w:rPr>
                <w:rFonts w:ascii="Times New Roman" w:hAnsi="Times New Roman" w:cs="Times New Roman"/>
                <w:spacing w:val="-32"/>
                <w:sz w:val="26"/>
                <w:szCs w:val="26"/>
              </w:rPr>
            </w:pPr>
            <w:r>
              <w:rPr>
                <w:rFonts w:ascii="Times New Roman" w:hAnsi="Times New Roman" w:cs="Times New Roman"/>
                <w:color w:val="000000" w:themeColor="text1"/>
                <w:spacing w:val="-32"/>
                <w:sz w:val="26"/>
                <w:szCs w:val="26"/>
              </w:rPr>
              <w:t>100/ 1000</w:t>
            </w:r>
          </w:p>
        </w:tc>
        <w:tc>
          <w:tcPr>
            <w:tcW w:w="1120" w:type="dxa"/>
            <w:tcBorders>
              <w:top w:val="single" w:sz="4" w:space="0" w:color="auto"/>
              <w:left w:val="single" w:sz="4" w:space="0" w:color="auto"/>
              <w:bottom w:val="single" w:sz="4" w:space="0" w:color="auto"/>
              <w:right w:val="single" w:sz="4" w:space="0" w:color="auto"/>
            </w:tcBorders>
            <w:hideMark/>
          </w:tcPr>
          <w:p w14:paraId="54529A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7FFE1B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5275F3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1218FD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63CCF1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8490C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56B46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F791E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EEA8527"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085AB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5.1.2</w:t>
            </w:r>
          </w:p>
        </w:tc>
        <w:tc>
          <w:tcPr>
            <w:tcW w:w="2059" w:type="dxa"/>
            <w:tcBorders>
              <w:top w:val="single" w:sz="4" w:space="0" w:color="auto"/>
              <w:left w:val="single" w:sz="4" w:space="0" w:color="auto"/>
              <w:bottom w:val="single" w:sz="4" w:space="0" w:color="auto"/>
              <w:right w:val="single" w:sz="4" w:space="0" w:color="auto"/>
            </w:tcBorders>
            <w:hideMark/>
          </w:tcPr>
          <w:p w14:paraId="231DF5D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занятий спор</w:t>
            </w:r>
            <w:r>
              <w:rPr>
                <w:rFonts w:ascii="Times New Roman" w:hAnsi="Times New Roman" w:cs="Times New Roman"/>
                <w:color w:val="000000" w:themeColor="text1"/>
                <w:sz w:val="26"/>
                <w:szCs w:val="26"/>
              </w:rPr>
              <w:softHyphen/>
              <w:t>том в помеще</w:t>
            </w:r>
            <w:r>
              <w:rPr>
                <w:rFonts w:ascii="Times New Roman" w:hAnsi="Times New Roman" w:cs="Times New Roman"/>
                <w:color w:val="000000" w:themeColor="text1"/>
                <w:sz w:val="26"/>
                <w:szCs w:val="26"/>
              </w:rPr>
              <w:softHyphen/>
              <w:t>ниях</w:t>
            </w:r>
          </w:p>
        </w:tc>
        <w:tc>
          <w:tcPr>
            <w:tcW w:w="2100" w:type="dxa"/>
            <w:tcBorders>
              <w:top w:val="single" w:sz="4" w:space="0" w:color="auto"/>
              <w:left w:val="single" w:sz="4" w:space="0" w:color="auto"/>
              <w:bottom w:val="single" w:sz="4" w:space="0" w:color="auto"/>
              <w:right w:val="single" w:sz="4" w:space="0" w:color="auto"/>
            </w:tcBorders>
            <w:hideMark/>
          </w:tcPr>
          <w:p w14:paraId="4F6C8BA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23554A7"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2FD4C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A6AEA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2AFAA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481B31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56359D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1E394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2C087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F15B5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0FAD706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60313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5.1.3</w:t>
            </w:r>
          </w:p>
        </w:tc>
        <w:tc>
          <w:tcPr>
            <w:tcW w:w="2059" w:type="dxa"/>
            <w:tcBorders>
              <w:top w:val="single" w:sz="4" w:space="0" w:color="auto"/>
              <w:left w:val="single" w:sz="4" w:space="0" w:color="auto"/>
              <w:bottom w:val="single" w:sz="4" w:space="0" w:color="auto"/>
              <w:right w:val="single" w:sz="4" w:space="0" w:color="auto"/>
            </w:tcBorders>
            <w:hideMark/>
          </w:tcPr>
          <w:p w14:paraId="1F0CB91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Площадки для занятий спор</w:t>
            </w:r>
            <w:r>
              <w:rPr>
                <w:rFonts w:ascii="Times New Roman" w:hAnsi="Times New Roman" w:cs="Times New Roman"/>
                <w:color w:val="000000" w:themeColor="text1"/>
                <w:sz w:val="26"/>
                <w:szCs w:val="26"/>
              </w:rPr>
              <w:softHyphen/>
              <w:t>том</w:t>
            </w:r>
          </w:p>
        </w:tc>
        <w:tc>
          <w:tcPr>
            <w:tcW w:w="2100" w:type="dxa"/>
            <w:tcBorders>
              <w:top w:val="single" w:sz="4" w:space="0" w:color="auto"/>
              <w:left w:val="single" w:sz="4" w:space="0" w:color="auto"/>
              <w:bottom w:val="single" w:sz="4" w:space="0" w:color="auto"/>
              <w:right w:val="single" w:sz="4" w:space="0" w:color="auto"/>
            </w:tcBorders>
            <w:hideMark/>
          </w:tcPr>
          <w:p w14:paraId="4624F98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384770C"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BD7CF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w:t>
            </w:r>
          </w:p>
        </w:tc>
        <w:tc>
          <w:tcPr>
            <w:tcW w:w="1120" w:type="dxa"/>
            <w:tcBorders>
              <w:top w:val="single" w:sz="4" w:space="0" w:color="auto"/>
              <w:left w:val="single" w:sz="4" w:space="0" w:color="auto"/>
              <w:bottom w:val="single" w:sz="4" w:space="0" w:color="auto"/>
              <w:right w:val="single" w:sz="4" w:space="0" w:color="auto"/>
            </w:tcBorders>
            <w:hideMark/>
          </w:tcPr>
          <w:p w14:paraId="013272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75A55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F85F8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w:t>
            </w:r>
          </w:p>
        </w:tc>
        <w:tc>
          <w:tcPr>
            <w:tcW w:w="1134" w:type="dxa"/>
            <w:tcBorders>
              <w:top w:val="single" w:sz="4" w:space="0" w:color="auto"/>
              <w:left w:val="single" w:sz="4" w:space="0" w:color="auto"/>
              <w:bottom w:val="single" w:sz="4" w:space="0" w:color="auto"/>
              <w:right w:val="single" w:sz="4" w:space="0" w:color="auto"/>
            </w:tcBorders>
            <w:hideMark/>
          </w:tcPr>
          <w:p w14:paraId="41A3F9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AB724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6F100F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62620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23F3176"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0BBD3A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8.3</w:t>
            </w:r>
          </w:p>
          <w:p w14:paraId="756B548E"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3197CC9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внутреннего правопорядка</w:t>
            </w:r>
          </w:p>
          <w:p w14:paraId="279174C9"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1239FD0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необ</w:t>
            </w:r>
            <w:r>
              <w:rPr>
                <w:rFonts w:ascii="Times New Roman" w:hAnsi="Times New Roman" w:cs="Times New Roman"/>
                <w:color w:val="000000" w:themeColor="text1"/>
                <w:sz w:val="26"/>
                <w:szCs w:val="26"/>
              </w:rPr>
              <w:softHyphen/>
              <w:t>ходимых для подготовки и поддержания в готовности ор</w:t>
            </w:r>
            <w:r>
              <w:rPr>
                <w:rFonts w:ascii="Times New Roman" w:hAnsi="Times New Roman" w:cs="Times New Roman"/>
                <w:color w:val="000000" w:themeColor="text1"/>
                <w:sz w:val="26"/>
                <w:szCs w:val="26"/>
              </w:rPr>
              <w:softHyphen/>
              <w:t>ганов внутрен</w:t>
            </w:r>
            <w:r>
              <w:rPr>
                <w:rFonts w:ascii="Times New Roman" w:hAnsi="Times New Roman" w:cs="Times New Roman"/>
                <w:color w:val="000000" w:themeColor="text1"/>
                <w:sz w:val="26"/>
                <w:szCs w:val="26"/>
              </w:rPr>
              <w:softHyphen/>
              <w:t>них дел, Росгвардии и спасательных служб, разме</w:t>
            </w:r>
            <w:r>
              <w:rPr>
                <w:rFonts w:ascii="Times New Roman" w:hAnsi="Times New Roman" w:cs="Times New Roman"/>
                <w:color w:val="000000" w:themeColor="text1"/>
                <w:sz w:val="26"/>
                <w:szCs w:val="26"/>
              </w:rPr>
              <w:softHyphen/>
              <w:t>щение объектов гражданской обороны, за ис</w:t>
            </w:r>
            <w:r>
              <w:rPr>
                <w:rFonts w:ascii="Times New Roman" w:hAnsi="Times New Roman" w:cs="Times New Roman"/>
                <w:color w:val="000000" w:themeColor="text1"/>
                <w:sz w:val="26"/>
                <w:szCs w:val="26"/>
              </w:rPr>
              <w:softHyphen/>
              <w:t>ключением объ</w:t>
            </w:r>
            <w:r>
              <w:rPr>
                <w:rFonts w:ascii="Times New Roman" w:hAnsi="Times New Roman" w:cs="Times New Roman"/>
                <w:color w:val="000000" w:themeColor="text1"/>
                <w:sz w:val="26"/>
                <w:szCs w:val="26"/>
              </w:rPr>
              <w:softHyphen/>
              <w:t>ектов граждан</w:t>
            </w:r>
            <w:r>
              <w:rPr>
                <w:rFonts w:ascii="Times New Roman" w:hAnsi="Times New Roman" w:cs="Times New Roman"/>
                <w:color w:val="000000" w:themeColor="text1"/>
                <w:sz w:val="26"/>
                <w:szCs w:val="26"/>
              </w:rPr>
              <w:softHyphen/>
              <w:t>ской обороны, являющихся ча</w:t>
            </w:r>
            <w:r>
              <w:rPr>
                <w:rFonts w:ascii="Times New Roman" w:hAnsi="Times New Roman" w:cs="Times New Roman"/>
                <w:color w:val="000000" w:themeColor="text1"/>
                <w:sz w:val="26"/>
                <w:szCs w:val="26"/>
              </w:rPr>
              <w:softHyphen/>
              <w:t>стями производ</w:t>
            </w:r>
            <w:r>
              <w:rPr>
                <w:rFonts w:ascii="Times New Roman" w:hAnsi="Times New Roman" w:cs="Times New Roman"/>
                <w:color w:val="000000" w:themeColor="text1"/>
                <w:sz w:val="26"/>
                <w:szCs w:val="26"/>
              </w:rPr>
              <w:softHyphen/>
              <w:t>ственных зданий</w:t>
            </w:r>
          </w:p>
        </w:tc>
        <w:tc>
          <w:tcPr>
            <w:tcW w:w="980" w:type="dxa"/>
            <w:tcBorders>
              <w:top w:val="single" w:sz="4" w:space="0" w:color="auto"/>
              <w:left w:val="single" w:sz="4" w:space="0" w:color="auto"/>
              <w:bottom w:val="single" w:sz="4" w:space="0" w:color="auto"/>
              <w:right w:val="single" w:sz="4" w:space="0" w:color="auto"/>
            </w:tcBorders>
            <w:hideMark/>
          </w:tcPr>
          <w:p w14:paraId="55AC4C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E01D6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77E85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BDCD6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21D29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CB98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4965B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27330A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C2E96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6FEEB77A"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D59534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6DDD69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477D3C7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w:t>
            </w:r>
            <w:r>
              <w:rPr>
                <w:rFonts w:ascii="Times New Roman" w:hAnsi="Times New Roman" w:cs="Times New Roman"/>
                <w:sz w:val="26"/>
                <w:szCs w:val="26"/>
              </w:rPr>
              <w:softHyphen/>
              <w:t>ходимых для подготовки и поддержания в готовности ор</w:t>
            </w:r>
            <w:r>
              <w:rPr>
                <w:rFonts w:ascii="Times New Roman" w:hAnsi="Times New Roman" w:cs="Times New Roman"/>
                <w:sz w:val="26"/>
                <w:szCs w:val="26"/>
              </w:rPr>
              <w:softHyphen/>
              <w:t>ганов, в которых существует вое</w:t>
            </w:r>
            <w:r>
              <w:rPr>
                <w:rFonts w:ascii="Times New Roman" w:hAnsi="Times New Roman" w:cs="Times New Roman"/>
                <w:sz w:val="26"/>
                <w:szCs w:val="26"/>
              </w:rPr>
              <w:softHyphen/>
              <w:t>низированная служба</w:t>
            </w:r>
          </w:p>
        </w:tc>
        <w:tc>
          <w:tcPr>
            <w:tcW w:w="980" w:type="dxa"/>
            <w:tcBorders>
              <w:top w:val="single" w:sz="4" w:space="0" w:color="auto"/>
              <w:left w:val="single" w:sz="4" w:space="0" w:color="auto"/>
              <w:bottom w:val="single" w:sz="4" w:space="0" w:color="auto"/>
              <w:right w:val="single" w:sz="4" w:space="0" w:color="auto"/>
            </w:tcBorders>
            <w:hideMark/>
          </w:tcPr>
          <w:p w14:paraId="2A8649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7CC42E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D3EDC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3FA072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094732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B677D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C46B7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5FF0CF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3459B1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42A29E42"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3401C3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594C0A7C"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39E19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2.3</w:t>
            </w:r>
          </w:p>
        </w:tc>
        <w:tc>
          <w:tcPr>
            <w:tcW w:w="2059" w:type="dxa"/>
            <w:tcBorders>
              <w:top w:val="single" w:sz="4" w:space="0" w:color="auto"/>
              <w:left w:val="single" w:sz="4" w:space="0" w:color="auto"/>
              <w:bottom w:val="single" w:sz="4" w:space="0" w:color="auto"/>
              <w:right w:val="single" w:sz="4" w:space="0" w:color="auto"/>
            </w:tcBorders>
            <w:hideMark/>
          </w:tcPr>
          <w:p w14:paraId="13528BC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Блокированная жилая застройка</w:t>
            </w:r>
          </w:p>
        </w:tc>
        <w:tc>
          <w:tcPr>
            <w:tcW w:w="2100" w:type="dxa"/>
            <w:tcBorders>
              <w:top w:val="single" w:sz="4" w:space="0" w:color="auto"/>
              <w:left w:val="single" w:sz="4" w:space="0" w:color="auto"/>
              <w:bottom w:val="single" w:sz="4" w:space="0" w:color="auto"/>
              <w:right w:val="single" w:sz="4" w:space="0" w:color="auto"/>
            </w:tcBorders>
            <w:hideMark/>
          </w:tcPr>
          <w:p w14:paraId="60C9F59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EDF6B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C2F29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1000</w:t>
            </w:r>
          </w:p>
        </w:tc>
        <w:tc>
          <w:tcPr>
            <w:tcW w:w="1120" w:type="dxa"/>
            <w:tcBorders>
              <w:top w:val="single" w:sz="4" w:space="0" w:color="auto"/>
              <w:left w:val="single" w:sz="4" w:space="0" w:color="auto"/>
              <w:bottom w:val="single" w:sz="4" w:space="0" w:color="auto"/>
              <w:right w:val="single" w:sz="4" w:space="0" w:color="auto"/>
            </w:tcBorders>
            <w:hideMark/>
          </w:tcPr>
          <w:p w14:paraId="584A27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FCC5A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4DB808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2831FF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13</w:t>
            </w:r>
          </w:p>
        </w:tc>
        <w:tc>
          <w:tcPr>
            <w:tcW w:w="1134" w:type="dxa"/>
            <w:tcBorders>
              <w:top w:val="single" w:sz="4" w:space="0" w:color="auto"/>
              <w:left w:val="single" w:sz="4" w:space="0" w:color="auto"/>
              <w:bottom w:val="single" w:sz="4" w:space="0" w:color="auto"/>
              <w:right w:val="single" w:sz="4" w:space="0" w:color="auto"/>
            </w:tcBorders>
            <w:hideMark/>
          </w:tcPr>
          <w:p w14:paraId="21335B6C" w14:textId="77777777" w:rsidR="005C67A1" w:rsidRDefault="005C67A1">
            <w:pPr>
              <w:pStyle w:val="aa"/>
              <w:ind w:left="-108"/>
              <w:jc w:val="center"/>
              <w:rPr>
                <w:rFonts w:ascii="Times New Roman" w:hAnsi="Times New Roman" w:cs="Times New Roman"/>
                <w:sz w:val="26"/>
                <w:szCs w:val="26"/>
              </w:rPr>
            </w:pPr>
            <w:r>
              <w:rPr>
                <w:rFonts w:ascii="Times New Roman" w:hAnsi="Times New Roman" w:cs="Times New Roman"/>
                <w:sz w:val="26"/>
                <w:szCs w:val="26"/>
              </w:rPr>
              <w:t>5;</w:t>
            </w:r>
          </w:p>
          <w:p w14:paraId="4A47068A" w14:textId="77777777" w:rsidR="005C67A1" w:rsidRDefault="005C67A1">
            <w:pPr>
              <w:pStyle w:val="aa"/>
              <w:ind w:left="-108"/>
              <w:jc w:val="center"/>
              <w:rPr>
                <w:rFonts w:ascii="Times New Roman" w:hAnsi="Times New Roman" w:cs="Times New Roman"/>
                <w:sz w:val="26"/>
                <w:szCs w:val="26"/>
              </w:rPr>
            </w:pPr>
            <w:r>
              <w:rPr>
                <w:rFonts w:ascii="Times New Roman" w:hAnsi="Times New Roman" w:cs="Times New Roman"/>
                <w:sz w:val="26"/>
                <w:szCs w:val="26"/>
              </w:rPr>
              <w:t>1 (для встро</w:t>
            </w:r>
            <w:r>
              <w:rPr>
                <w:rFonts w:ascii="Times New Roman" w:hAnsi="Times New Roman" w:cs="Times New Roman"/>
                <w:sz w:val="26"/>
                <w:szCs w:val="26"/>
              </w:rPr>
              <w:softHyphen/>
              <w:t>енно-пристро</w:t>
            </w:r>
            <w:r>
              <w:rPr>
                <w:rFonts w:ascii="Times New Roman" w:hAnsi="Times New Roman" w:cs="Times New Roman"/>
                <w:sz w:val="26"/>
                <w:szCs w:val="26"/>
              </w:rPr>
              <w:softHyphen/>
              <w:t>енных и от</w:t>
            </w:r>
            <w:r>
              <w:rPr>
                <w:rFonts w:ascii="Times New Roman" w:hAnsi="Times New Roman" w:cs="Times New Roman"/>
                <w:sz w:val="26"/>
                <w:szCs w:val="26"/>
              </w:rPr>
              <w:softHyphen/>
              <w:t>дельно стоя</w:t>
            </w:r>
            <w:r>
              <w:rPr>
                <w:rFonts w:ascii="Times New Roman" w:hAnsi="Times New Roman" w:cs="Times New Roman"/>
                <w:sz w:val="26"/>
                <w:szCs w:val="26"/>
              </w:rPr>
              <w:softHyphen/>
              <w:t>щих га</w:t>
            </w:r>
            <w:r>
              <w:rPr>
                <w:rFonts w:ascii="Times New Roman" w:hAnsi="Times New Roman" w:cs="Times New Roman"/>
                <w:sz w:val="26"/>
                <w:szCs w:val="26"/>
              </w:rPr>
              <w:softHyphen/>
              <w:t>ражей)</w:t>
            </w:r>
          </w:p>
        </w:tc>
        <w:tc>
          <w:tcPr>
            <w:tcW w:w="1239" w:type="dxa"/>
            <w:tcBorders>
              <w:top w:val="single" w:sz="4" w:space="0" w:color="auto"/>
              <w:left w:val="single" w:sz="4" w:space="0" w:color="auto"/>
              <w:bottom w:val="single" w:sz="4" w:space="0" w:color="auto"/>
              <w:right w:val="single" w:sz="4" w:space="0" w:color="auto"/>
            </w:tcBorders>
            <w:hideMark/>
          </w:tcPr>
          <w:p w14:paraId="21D2C0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p w14:paraId="2D3CB061" w14:textId="77777777" w:rsidR="005C67A1" w:rsidRDefault="005C67A1">
            <w:pPr>
              <w:pStyle w:val="aa"/>
              <w:ind w:left="-108" w:right="-145"/>
              <w:jc w:val="center"/>
              <w:rPr>
                <w:rFonts w:ascii="Times New Roman" w:hAnsi="Times New Roman" w:cs="Times New Roman"/>
                <w:sz w:val="26"/>
                <w:szCs w:val="26"/>
              </w:rPr>
            </w:pPr>
            <w:r>
              <w:rPr>
                <w:rFonts w:ascii="Times New Roman" w:hAnsi="Times New Roman" w:cs="Times New Roman"/>
                <w:sz w:val="26"/>
                <w:szCs w:val="26"/>
              </w:rPr>
              <w:t>(от бо</w:t>
            </w:r>
            <w:r>
              <w:rPr>
                <w:rFonts w:ascii="Times New Roman" w:hAnsi="Times New Roman" w:cs="Times New Roman"/>
                <w:sz w:val="26"/>
                <w:szCs w:val="26"/>
              </w:rPr>
              <w:softHyphen/>
              <w:t>ковой гра</w:t>
            </w:r>
            <w:r>
              <w:rPr>
                <w:rFonts w:ascii="Times New Roman" w:hAnsi="Times New Roman" w:cs="Times New Roman"/>
                <w:sz w:val="26"/>
                <w:szCs w:val="26"/>
              </w:rPr>
              <w:softHyphen/>
              <w:t>ницы зе</w:t>
            </w:r>
            <w:r>
              <w:rPr>
                <w:rFonts w:ascii="Times New Roman" w:hAnsi="Times New Roman" w:cs="Times New Roman"/>
                <w:sz w:val="26"/>
                <w:szCs w:val="26"/>
              </w:rPr>
              <w:softHyphen/>
              <w:t>мель</w:t>
            </w:r>
            <w:r>
              <w:rPr>
                <w:rFonts w:ascii="Times New Roman" w:hAnsi="Times New Roman" w:cs="Times New Roman"/>
                <w:sz w:val="26"/>
                <w:szCs w:val="26"/>
              </w:rPr>
              <w:softHyphen/>
              <w:t>ного участка, смеж</w:t>
            </w:r>
            <w:r>
              <w:rPr>
                <w:rFonts w:ascii="Times New Roman" w:hAnsi="Times New Roman" w:cs="Times New Roman"/>
                <w:sz w:val="26"/>
                <w:szCs w:val="26"/>
              </w:rPr>
              <w:softHyphen/>
              <w:t>ной с зе</w:t>
            </w:r>
            <w:r>
              <w:rPr>
                <w:rFonts w:ascii="Times New Roman" w:hAnsi="Times New Roman" w:cs="Times New Roman"/>
                <w:sz w:val="26"/>
                <w:szCs w:val="26"/>
              </w:rPr>
              <w:softHyphen/>
              <w:t>мель</w:t>
            </w:r>
            <w:r>
              <w:rPr>
                <w:rFonts w:ascii="Times New Roman" w:hAnsi="Times New Roman" w:cs="Times New Roman"/>
                <w:sz w:val="26"/>
                <w:szCs w:val="26"/>
              </w:rPr>
              <w:softHyphen/>
              <w:t>ным участ</w:t>
            </w:r>
            <w:r>
              <w:rPr>
                <w:rFonts w:ascii="Times New Roman" w:hAnsi="Times New Roman" w:cs="Times New Roman"/>
                <w:sz w:val="26"/>
                <w:szCs w:val="26"/>
              </w:rPr>
              <w:softHyphen/>
              <w:t>ком, застро</w:t>
            </w:r>
            <w:r>
              <w:rPr>
                <w:rFonts w:ascii="Times New Roman" w:hAnsi="Times New Roman" w:cs="Times New Roman"/>
                <w:sz w:val="26"/>
                <w:szCs w:val="26"/>
              </w:rPr>
              <w:softHyphen/>
              <w:t>ен</w:t>
            </w:r>
            <w:r>
              <w:rPr>
                <w:rFonts w:ascii="Times New Roman" w:hAnsi="Times New Roman" w:cs="Times New Roman"/>
                <w:sz w:val="26"/>
                <w:szCs w:val="26"/>
              </w:rPr>
              <w:softHyphen/>
              <w:t>ным или предна</w:t>
            </w:r>
            <w:r>
              <w:rPr>
                <w:rFonts w:ascii="Times New Roman" w:hAnsi="Times New Roman" w:cs="Times New Roman"/>
                <w:sz w:val="26"/>
                <w:szCs w:val="26"/>
              </w:rPr>
              <w:softHyphen/>
              <w:t>зна</w:t>
            </w:r>
            <w:r>
              <w:rPr>
                <w:rFonts w:ascii="Times New Roman" w:hAnsi="Times New Roman" w:cs="Times New Roman"/>
                <w:sz w:val="26"/>
                <w:szCs w:val="26"/>
              </w:rPr>
              <w:softHyphen/>
              <w:t>чен</w:t>
            </w:r>
            <w:r>
              <w:rPr>
                <w:rFonts w:ascii="Times New Roman" w:hAnsi="Times New Roman" w:cs="Times New Roman"/>
                <w:sz w:val="26"/>
                <w:szCs w:val="26"/>
              </w:rPr>
              <w:softHyphen/>
              <w:t>ным для за</w:t>
            </w:r>
            <w:r>
              <w:rPr>
                <w:rFonts w:ascii="Times New Roman" w:hAnsi="Times New Roman" w:cs="Times New Roman"/>
                <w:sz w:val="26"/>
                <w:szCs w:val="26"/>
              </w:rPr>
              <w:softHyphen/>
              <w:t>стройки жи</w:t>
            </w:r>
            <w:r>
              <w:rPr>
                <w:rFonts w:ascii="Times New Roman" w:hAnsi="Times New Roman" w:cs="Times New Roman"/>
                <w:sz w:val="26"/>
                <w:szCs w:val="26"/>
              </w:rPr>
              <w:softHyphen/>
              <w:t>лого дома, име</w:t>
            </w:r>
            <w:r>
              <w:rPr>
                <w:rFonts w:ascii="Times New Roman" w:hAnsi="Times New Roman" w:cs="Times New Roman"/>
                <w:sz w:val="26"/>
                <w:szCs w:val="26"/>
              </w:rPr>
              <w:softHyphen/>
              <w:t>ю</w:t>
            </w:r>
            <w:r>
              <w:rPr>
                <w:rFonts w:ascii="Times New Roman" w:hAnsi="Times New Roman" w:cs="Times New Roman"/>
                <w:sz w:val="26"/>
                <w:szCs w:val="26"/>
              </w:rPr>
              <w:softHyphen/>
              <w:t>щего та</w:t>
            </w:r>
            <w:r>
              <w:rPr>
                <w:rFonts w:ascii="Times New Roman" w:hAnsi="Times New Roman" w:cs="Times New Roman"/>
                <w:sz w:val="26"/>
                <w:szCs w:val="26"/>
              </w:rPr>
              <w:softHyphen/>
              <w:t>кой же от</w:t>
            </w:r>
            <w:r>
              <w:rPr>
                <w:rFonts w:ascii="Times New Roman" w:hAnsi="Times New Roman" w:cs="Times New Roman"/>
                <w:sz w:val="26"/>
                <w:szCs w:val="26"/>
              </w:rPr>
              <w:softHyphen/>
              <w:t>ступ от гра</w:t>
            </w:r>
            <w:r>
              <w:rPr>
                <w:rFonts w:ascii="Times New Roman" w:hAnsi="Times New Roman" w:cs="Times New Roman"/>
                <w:sz w:val="26"/>
                <w:szCs w:val="26"/>
              </w:rPr>
              <w:softHyphen/>
              <w:t>ницы зе</w:t>
            </w:r>
            <w:r>
              <w:rPr>
                <w:rFonts w:ascii="Times New Roman" w:hAnsi="Times New Roman" w:cs="Times New Roman"/>
                <w:sz w:val="26"/>
                <w:szCs w:val="26"/>
              </w:rPr>
              <w:softHyphen/>
              <w:t>мель</w:t>
            </w:r>
            <w:r>
              <w:rPr>
                <w:rFonts w:ascii="Times New Roman" w:hAnsi="Times New Roman" w:cs="Times New Roman"/>
                <w:sz w:val="26"/>
                <w:szCs w:val="26"/>
              </w:rPr>
              <w:softHyphen/>
              <w:t>ного участка),</w:t>
            </w:r>
          </w:p>
          <w:p w14:paraId="0C473C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 (в иных случаях)</w:t>
            </w:r>
          </w:p>
        </w:tc>
        <w:tc>
          <w:tcPr>
            <w:tcW w:w="980" w:type="dxa"/>
            <w:tcBorders>
              <w:top w:val="single" w:sz="4" w:space="0" w:color="auto"/>
              <w:left w:val="single" w:sz="4" w:space="0" w:color="auto"/>
              <w:bottom w:val="single" w:sz="4" w:space="0" w:color="auto"/>
              <w:right w:val="single" w:sz="4" w:space="0" w:color="auto"/>
            </w:tcBorders>
            <w:hideMark/>
          </w:tcPr>
          <w:p w14:paraId="23E9BE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r>
      <w:tr w:rsidR="005C67A1" w14:paraId="155E0C4F"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53B2D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2.6</w:t>
            </w:r>
          </w:p>
        </w:tc>
        <w:tc>
          <w:tcPr>
            <w:tcW w:w="2059" w:type="dxa"/>
            <w:tcBorders>
              <w:top w:val="single" w:sz="4" w:space="0" w:color="auto"/>
              <w:left w:val="single" w:sz="4" w:space="0" w:color="auto"/>
              <w:bottom w:val="single" w:sz="4" w:space="0" w:color="auto"/>
              <w:right w:val="single" w:sz="4" w:space="0" w:color="auto"/>
            </w:tcBorders>
            <w:hideMark/>
          </w:tcPr>
          <w:p w14:paraId="5A5EF3F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Многоэтажная жилая застройка (высотная за</w:t>
            </w:r>
            <w:r>
              <w:rPr>
                <w:rFonts w:ascii="Times New Roman" w:hAnsi="Times New Roman" w:cs="Times New Roman"/>
                <w:sz w:val="26"/>
                <w:szCs w:val="26"/>
              </w:rPr>
              <w:softHyphen/>
              <w:t>стройка)</w:t>
            </w:r>
          </w:p>
        </w:tc>
        <w:tc>
          <w:tcPr>
            <w:tcW w:w="2100" w:type="dxa"/>
            <w:tcBorders>
              <w:top w:val="single" w:sz="4" w:space="0" w:color="auto"/>
              <w:left w:val="single" w:sz="4" w:space="0" w:color="auto"/>
              <w:bottom w:val="single" w:sz="4" w:space="0" w:color="auto"/>
              <w:right w:val="single" w:sz="4" w:space="0" w:color="auto"/>
            </w:tcBorders>
            <w:hideMark/>
          </w:tcPr>
          <w:p w14:paraId="07C1E3A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44876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AFED8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7DB8B2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31B25A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2240B3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72A14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465AD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1BCBE7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787E03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90FA2A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540AFD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2059" w:type="dxa"/>
            <w:tcBorders>
              <w:top w:val="single" w:sz="4" w:space="0" w:color="auto"/>
              <w:left w:val="single" w:sz="4" w:space="0" w:color="auto"/>
              <w:bottom w:val="single" w:sz="4" w:space="0" w:color="auto"/>
              <w:right w:val="single" w:sz="4" w:space="0" w:color="auto"/>
            </w:tcBorders>
            <w:hideMark/>
          </w:tcPr>
          <w:p w14:paraId="44B9752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авто</w:t>
            </w:r>
            <w:r>
              <w:rPr>
                <w:rFonts w:ascii="Times New Roman" w:hAnsi="Times New Roman" w:cs="Times New Roman"/>
                <w:color w:val="000000" w:themeColor="text1"/>
                <w:sz w:val="26"/>
                <w:szCs w:val="26"/>
              </w:rPr>
              <w:softHyphen/>
              <w:t>транспорта</w:t>
            </w:r>
          </w:p>
        </w:tc>
        <w:tc>
          <w:tcPr>
            <w:tcW w:w="2100" w:type="dxa"/>
            <w:tcBorders>
              <w:top w:val="single" w:sz="4" w:space="0" w:color="auto"/>
              <w:left w:val="single" w:sz="4" w:space="0" w:color="auto"/>
              <w:bottom w:val="single" w:sz="4" w:space="0" w:color="auto"/>
              <w:right w:val="single" w:sz="4" w:space="0" w:color="auto"/>
            </w:tcBorders>
            <w:hideMark/>
          </w:tcPr>
          <w:p w14:paraId="19D034A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380E28D"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2802D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A4CAF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AE643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0EB665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066C26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1AD6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6B248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089FF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B23E1ED"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57E01F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3.2.1</w:t>
            </w:r>
          </w:p>
          <w:p w14:paraId="4C25B091"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5CF38B8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Дома социаль</w:t>
            </w:r>
            <w:r>
              <w:rPr>
                <w:rFonts w:ascii="Times New Roman" w:hAnsi="Times New Roman" w:cs="Times New Roman"/>
                <w:color w:val="000000" w:themeColor="text1"/>
                <w:sz w:val="26"/>
                <w:szCs w:val="26"/>
              </w:rPr>
              <w:softHyphen/>
              <w:t>ного обслужи</w:t>
            </w:r>
            <w:r>
              <w:rPr>
                <w:rFonts w:ascii="Times New Roman" w:hAnsi="Times New Roman" w:cs="Times New Roman"/>
                <w:color w:val="000000" w:themeColor="text1"/>
                <w:sz w:val="26"/>
                <w:szCs w:val="26"/>
              </w:rPr>
              <w:softHyphen/>
              <w:t>вания</w:t>
            </w:r>
          </w:p>
          <w:p w14:paraId="063DC179"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A33EE3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до</w:t>
            </w:r>
            <w:r>
              <w:rPr>
                <w:rFonts w:ascii="Times New Roman" w:hAnsi="Times New Roman" w:cs="Times New Roman"/>
                <w:color w:val="000000" w:themeColor="text1"/>
                <w:sz w:val="26"/>
                <w:szCs w:val="26"/>
              </w:rPr>
              <w:softHyphen/>
              <w:t>мов престаре</w:t>
            </w:r>
            <w:r>
              <w:rPr>
                <w:rFonts w:ascii="Times New Roman" w:hAnsi="Times New Roman" w:cs="Times New Roman"/>
                <w:color w:val="000000" w:themeColor="text1"/>
                <w:sz w:val="26"/>
                <w:szCs w:val="26"/>
              </w:rPr>
              <w:softHyphen/>
              <w:t>лых, домов ре</w:t>
            </w:r>
            <w:r>
              <w:rPr>
                <w:rFonts w:ascii="Times New Roman" w:hAnsi="Times New Roman" w:cs="Times New Roman"/>
                <w:color w:val="000000" w:themeColor="text1"/>
                <w:sz w:val="26"/>
                <w:szCs w:val="26"/>
              </w:rPr>
              <w:softHyphen/>
              <w:t>бенка, детских домов</w:t>
            </w:r>
          </w:p>
        </w:tc>
        <w:tc>
          <w:tcPr>
            <w:tcW w:w="980" w:type="dxa"/>
            <w:tcBorders>
              <w:top w:val="single" w:sz="4" w:space="0" w:color="auto"/>
              <w:left w:val="single" w:sz="4" w:space="0" w:color="auto"/>
              <w:bottom w:val="single" w:sz="4" w:space="0" w:color="auto"/>
              <w:right w:val="single" w:sz="4" w:space="0" w:color="auto"/>
            </w:tcBorders>
            <w:hideMark/>
          </w:tcPr>
          <w:p w14:paraId="0547653E"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F03AF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B6324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5578C7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59047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B03BC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95BE7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5D4EF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24FEB9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2E05CE69"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A9F20C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5B970C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62826C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пунктов ночлега для бездомных граждан; разме</w:t>
            </w:r>
            <w:r>
              <w:rPr>
                <w:rFonts w:ascii="Times New Roman" w:hAnsi="Times New Roman" w:cs="Times New Roman"/>
                <w:sz w:val="26"/>
                <w:szCs w:val="26"/>
              </w:rPr>
              <w:softHyphen/>
              <w:t>щение объектов капитального строительства для временного размещения вы</w:t>
            </w:r>
            <w:r>
              <w:rPr>
                <w:rFonts w:ascii="Times New Roman" w:hAnsi="Times New Roman" w:cs="Times New Roman"/>
                <w:sz w:val="26"/>
                <w:szCs w:val="26"/>
              </w:rPr>
              <w:softHyphen/>
              <w:t>нужденных пе</w:t>
            </w:r>
            <w:r>
              <w:rPr>
                <w:rFonts w:ascii="Times New Roman" w:hAnsi="Times New Roman" w:cs="Times New Roman"/>
                <w:sz w:val="26"/>
                <w:szCs w:val="26"/>
              </w:rPr>
              <w:softHyphen/>
              <w:t>реселенцев, лиц, признанных бе</w:t>
            </w:r>
            <w:r>
              <w:rPr>
                <w:rFonts w:ascii="Times New Roman" w:hAnsi="Times New Roman" w:cs="Times New Roman"/>
                <w:sz w:val="26"/>
                <w:szCs w:val="26"/>
              </w:rPr>
              <w:softHyphen/>
              <w:t>женцами</w:t>
            </w:r>
          </w:p>
        </w:tc>
        <w:tc>
          <w:tcPr>
            <w:tcW w:w="980" w:type="dxa"/>
            <w:tcBorders>
              <w:top w:val="single" w:sz="4" w:space="0" w:color="auto"/>
              <w:left w:val="single" w:sz="4" w:space="0" w:color="auto"/>
              <w:bottom w:val="single" w:sz="4" w:space="0" w:color="auto"/>
              <w:right w:val="single" w:sz="4" w:space="0" w:color="auto"/>
            </w:tcBorders>
            <w:hideMark/>
          </w:tcPr>
          <w:p w14:paraId="4D64B2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B117B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8B887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3A4235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191423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49339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F1548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3E9C45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0C2CCE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79DA1DF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FCC60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3.2.2</w:t>
            </w:r>
          </w:p>
        </w:tc>
        <w:tc>
          <w:tcPr>
            <w:tcW w:w="2059" w:type="dxa"/>
            <w:tcBorders>
              <w:top w:val="single" w:sz="4" w:space="0" w:color="auto"/>
              <w:left w:val="single" w:sz="4" w:space="0" w:color="auto"/>
              <w:bottom w:val="single" w:sz="4" w:space="0" w:color="auto"/>
              <w:right w:val="single" w:sz="4" w:space="0" w:color="auto"/>
            </w:tcBorders>
            <w:hideMark/>
          </w:tcPr>
          <w:p w14:paraId="4E99E84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соци</w:t>
            </w:r>
            <w:r>
              <w:rPr>
                <w:rFonts w:ascii="Times New Roman" w:hAnsi="Times New Roman" w:cs="Times New Roman"/>
                <w:color w:val="000000" w:themeColor="text1"/>
                <w:sz w:val="26"/>
                <w:szCs w:val="26"/>
              </w:rPr>
              <w:softHyphen/>
              <w:t>альной помощи населению</w:t>
            </w:r>
          </w:p>
        </w:tc>
        <w:tc>
          <w:tcPr>
            <w:tcW w:w="2100" w:type="dxa"/>
            <w:tcBorders>
              <w:top w:val="single" w:sz="4" w:space="0" w:color="auto"/>
              <w:left w:val="single" w:sz="4" w:space="0" w:color="auto"/>
              <w:bottom w:val="single" w:sz="4" w:space="0" w:color="auto"/>
              <w:right w:val="single" w:sz="4" w:space="0" w:color="auto"/>
            </w:tcBorders>
            <w:hideMark/>
          </w:tcPr>
          <w:p w14:paraId="017044A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служб психоло</w:t>
            </w:r>
            <w:r>
              <w:rPr>
                <w:rFonts w:ascii="Times New Roman" w:hAnsi="Times New Roman" w:cs="Times New Roman"/>
                <w:color w:val="000000" w:themeColor="text1"/>
                <w:sz w:val="26"/>
                <w:szCs w:val="26"/>
              </w:rPr>
              <w:softHyphen/>
              <w:t>гической и бес</w:t>
            </w:r>
            <w:r>
              <w:rPr>
                <w:rFonts w:ascii="Times New Roman" w:hAnsi="Times New Roman" w:cs="Times New Roman"/>
                <w:color w:val="000000" w:themeColor="text1"/>
                <w:sz w:val="26"/>
                <w:szCs w:val="26"/>
              </w:rPr>
              <w:softHyphen/>
              <w:t>платной юриди</w:t>
            </w:r>
            <w:r>
              <w:rPr>
                <w:rFonts w:ascii="Times New Roman" w:hAnsi="Times New Roman" w:cs="Times New Roman"/>
                <w:color w:val="000000" w:themeColor="text1"/>
                <w:sz w:val="26"/>
                <w:szCs w:val="26"/>
              </w:rPr>
              <w:softHyphen/>
              <w:t>ческой помощи и иных служб (службы занято</w:t>
            </w:r>
            <w:r>
              <w:rPr>
                <w:rFonts w:ascii="Times New Roman" w:hAnsi="Times New Roman" w:cs="Times New Roman"/>
                <w:color w:val="000000" w:themeColor="text1"/>
                <w:sz w:val="26"/>
                <w:szCs w:val="26"/>
              </w:rPr>
              <w:softHyphen/>
              <w:t>сти населения, пункты питания малоимущих граждан), для размещения об</w:t>
            </w:r>
            <w:r>
              <w:rPr>
                <w:rFonts w:ascii="Times New Roman" w:hAnsi="Times New Roman" w:cs="Times New Roman"/>
                <w:color w:val="000000" w:themeColor="text1"/>
                <w:sz w:val="26"/>
                <w:szCs w:val="26"/>
              </w:rPr>
              <w:softHyphen/>
              <w:t>щественных не</w:t>
            </w:r>
            <w:r>
              <w:rPr>
                <w:rFonts w:ascii="Times New Roman" w:hAnsi="Times New Roman" w:cs="Times New Roman"/>
                <w:color w:val="000000" w:themeColor="text1"/>
                <w:sz w:val="26"/>
                <w:szCs w:val="26"/>
              </w:rPr>
              <w:softHyphen/>
              <w:t>коммерческих организаций: некоммерческих фондов, благо</w:t>
            </w:r>
            <w:r>
              <w:rPr>
                <w:rFonts w:ascii="Times New Roman" w:hAnsi="Times New Roman" w:cs="Times New Roman"/>
                <w:color w:val="000000" w:themeColor="text1"/>
                <w:sz w:val="26"/>
                <w:szCs w:val="26"/>
              </w:rPr>
              <w:softHyphen/>
              <w:t>творительных организаций, клубов по инте</w:t>
            </w:r>
            <w:r>
              <w:rPr>
                <w:rFonts w:ascii="Times New Roman" w:hAnsi="Times New Roman" w:cs="Times New Roman"/>
                <w:color w:val="000000" w:themeColor="text1"/>
                <w:sz w:val="26"/>
                <w:szCs w:val="26"/>
              </w:rPr>
              <w:softHyphen/>
              <w:t>ресам</w:t>
            </w:r>
          </w:p>
        </w:tc>
        <w:tc>
          <w:tcPr>
            <w:tcW w:w="980" w:type="dxa"/>
            <w:tcBorders>
              <w:top w:val="single" w:sz="4" w:space="0" w:color="auto"/>
              <w:left w:val="single" w:sz="4" w:space="0" w:color="auto"/>
              <w:bottom w:val="single" w:sz="4" w:space="0" w:color="auto"/>
              <w:right w:val="single" w:sz="4" w:space="0" w:color="auto"/>
            </w:tcBorders>
            <w:hideMark/>
          </w:tcPr>
          <w:p w14:paraId="4B07A818"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FC875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484686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5499C8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A9F63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FB01A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1EC98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4CA2E1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FC23E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B19D4D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FBBB5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3.2.4</w:t>
            </w:r>
          </w:p>
        </w:tc>
        <w:tc>
          <w:tcPr>
            <w:tcW w:w="2059" w:type="dxa"/>
            <w:tcBorders>
              <w:top w:val="single" w:sz="4" w:space="0" w:color="auto"/>
              <w:left w:val="single" w:sz="4" w:space="0" w:color="auto"/>
              <w:bottom w:val="single" w:sz="4" w:space="0" w:color="auto"/>
              <w:right w:val="single" w:sz="4" w:space="0" w:color="auto"/>
            </w:tcBorders>
            <w:hideMark/>
          </w:tcPr>
          <w:p w14:paraId="1F3AD1C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Общежития</w:t>
            </w:r>
          </w:p>
        </w:tc>
        <w:tc>
          <w:tcPr>
            <w:tcW w:w="2100" w:type="dxa"/>
            <w:tcBorders>
              <w:top w:val="single" w:sz="4" w:space="0" w:color="auto"/>
              <w:left w:val="single" w:sz="4" w:space="0" w:color="auto"/>
              <w:bottom w:val="single" w:sz="4" w:space="0" w:color="auto"/>
              <w:right w:val="single" w:sz="4" w:space="0" w:color="auto"/>
            </w:tcBorders>
            <w:hideMark/>
          </w:tcPr>
          <w:p w14:paraId="2E8F1B6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31C3E20"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D8832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D0399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6E3300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w:t>
            </w:r>
          </w:p>
        </w:tc>
        <w:tc>
          <w:tcPr>
            <w:tcW w:w="1113" w:type="dxa"/>
            <w:tcBorders>
              <w:top w:val="single" w:sz="4" w:space="0" w:color="auto"/>
              <w:left w:val="single" w:sz="4" w:space="0" w:color="auto"/>
              <w:bottom w:val="single" w:sz="4" w:space="0" w:color="auto"/>
              <w:right w:val="single" w:sz="4" w:space="0" w:color="auto"/>
            </w:tcBorders>
            <w:hideMark/>
          </w:tcPr>
          <w:p w14:paraId="35992F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CAE9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362C4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4F132F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E0399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9A967A0"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906C0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tc>
        <w:tc>
          <w:tcPr>
            <w:tcW w:w="2059" w:type="dxa"/>
            <w:tcBorders>
              <w:top w:val="single" w:sz="4" w:space="0" w:color="auto"/>
              <w:left w:val="single" w:sz="4" w:space="0" w:color="auto"/>
              <w:bottom w:val="single" w:sz="4" w:space="0" w:color="auto"/>
              <w:right w:val="single" w:sz="4" w:space="0" w:color="auto"/>
            </w:tcBorders>
            <w:hideMark/>
          </w:tcPr>
          <w:p w14:paraId="6323295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обслу</w:t>
            </w:r>
            <w:r>
              <w:rPr>
                <w:rFonts w:ascii="Times New Roman" w:hAnsi="Times New Roman" w:cs="Times New Roman"/>
                <w:color w:val="000000" w:themeColor="text1"/>
                <w:sz w:val="26"/>
                <w:szCs w:val="26"/>
              </w:rPr>
              <w:softHyphen/>
              <w:t>живание</w:t>
            </w:r>
          </w:p>
        </w:tc>
        <w:tc>
          <w:tcPr>
            <w:tcW w:w="2100" w:type="dxa"/>
            <w:tcBorders>
              <w:top w:val="single" w:sz="4" w:space="0" w:color="auto"/>
              <w:left w:val="single" w:sz="4" w:space="0" w:color="auto"/>
              <w:bottom w:val="single" w:sz="4" w:space="0" w:color="auto"/>
              <w:right w:val="single" w:sz="4" w:space="0" w:color="auto"/>
            </w:tcBorders>
            <w:hideMark/>
          </w:tcPr>
          <w:p w14:paraId="56F6F7F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населению или организациям бытовых услуг (бани, прачеч</w:t>
            </w:r>
            <w:r>
              <w:rPr>
                <w:rFonts w:ascii="Times New Roman" w:hAnsi="Times New Roman" w:cs="Times New Roman"/>
                <w:color w:val="000000" w:themeColor="text1"/>
                <w:sz w:val="26"/>
                <w:szCs w:val="26"/>
              </w:rPr>
              <w:softHyphen/>
              <w:t>ные, химчистки, похоронные бюро)</w:t>
            </w:r>
          </w:p>
        </w:tc>
        <w:tc>
          <w:tcPr>
            <w:tcW w:w="980" w:type="dxa"/>
            <w:tcBorders>
              <w:top w:val="single" w:sz="4" w:space="0" w:color="auto"/>
              <w:left w:val="single" w:sz="4" w:space="0" w:color="auto"/>
              <w:bottom w:val="single" w:sz="4" w:space="0" w:color="auto"/>
              <w:right w:val="single" w:sz="4" w:space="0" w:color="auto"/>
            </w:tcBorders>
            <w:hideMark/>
          </w:tcPr>
          <w:p w14:paraId="5B94232F"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5D16BB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4C225B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5D12DD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37CAFC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0146ED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9022C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036863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56AF99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53DA126"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62F928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3.5.2</w:t>
            </w:r>
          </w:p>
        </w:tc>
        <w:tc>
          <w:tcPr>
            <w:tcW w:w="2059" w:type="dxa"/>
            <w:tcBorders>
              <w:top w:val="single" w:sz="4" w:space="0" w:color="auto"/>
              <w:left w:val="single" w:sz="4" w:space="0" w:color="auto"/>
              <w:bottom w:val="single" w:sz="4" w:space="0" w:color="auto"/>
              <w:right w:val="single" w:sz="4" w:space="0" w:color="auto"/>
            </w:tcBorders>
            <w:hideMark/>
          </w:tcPr>
          <w:p w14:paraId="0B8A629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Среднее и выс</w:t>
            </w:r>
            <w:r>
              <w:rPr>
                <w:rFonts w:ascii="Times New Roman" w:hAnsi="Times New Roman" w:cs="Times New Roman"/>
                <w:sz w:val="26"/>
                <w:szCs w:val="26"/>
              </w:rPr>
              <w:softHyphen/>
              <w:t>шее профессио</w:t>
            </w:r>
            <w:r>
              <w:rPr>
                <w:rFonts w:ascii="Times New Roman" w:hAnsi="Times New Roman" w:cs="Times New Roman"/>
                <w:sz w:val="26"/>
                <w:szCs w:val="26"/>
              </w:rPr>
              <w:softHyphen/>
              <w:t>нальное образо</w:t>
            </w:r>
            <w:r>
              <w:rPr>
                <w:rFonts w:ascii="Times New Roman" w:hAnsi="Times New Roman" w:cs="Times New Roman"/>
                <w:sz w:val="26"/>
                <w:szCs w:val="26"/>
              </w:rPr>
              <w:softHyphen/>
              <w:t>вание</w:t>
            </w:r>
          </w:p>
        </w:tc>
        <w:tc>
          <w:tcPr>
            <w:tcW w:w="2100" w:type="dxa"/>
            <w:tcBorders>
              <w:top w:val="single" w:sz="4" w:space="0" w:color="auto"/>
              <w:left w:val="single" w:sz="4" w:space="0" w:color="auto"/>
              <w:bottom w:val="single" w:sz="4" w:space="0" w:color="auto"/>
              <w:right w:val="single" w:sz="4" w:space="0" w:color="auto"/>
            </w:tcBorders>
            <w:hideMark/>
          </w:tcPr>
          <w:p w14:paraId="56F502E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07E80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0272E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A3173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36166F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5C2E4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0D6C9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AEAB7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19843A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0BFB2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E131F42"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85C18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3.7.1</w:t>
            </w:r>
          </w:p>
        </w:tc>
        <w:tc>
          <w:tcPr>
            <w:tcW w:w="2059" w:type="dxa"/>
            <w:tcBorders>
              <w:top w:val="single" w:sz="4" w:space="0" w:color="auto"/>
              <w:left w:val="single" w:sz="4" w:space="0" w:color="auto"/>
              <w:bottom w:val="single" w:sz="4" w:space="0" w:color="auto"/>
              <w:right w:val="single" w:sz="4" w:space="0" w:color="auto"/>
            </w:tcBorders>
            <w:hideMark/>
          </w:tcPr>
          <w:p w14:paraId="403722E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Осуществление религиозных обрядов</w:t>
            </w:r>
          </w:p>
        </w:tc>
        <w:tc>
          <w:tcPr>
            <w:tcW w:w="2100" w:type="dxa"/>
            <w:tcBorders>
              <w:top w:val="single" w:sz="4" w:space="0" w:color="auto"/>
              <w:left w:val="single" w:sz="4" w:space="0" w:color="auto"/>
              <w:bottom w:val="single" w:sz="4" w:space="0" w:color="auto"/>
              <w:right w:val="single" w:sz="4" w:space="0" w:color="auto"/>
            </w:tcBorders>
            <w:hideMark/>
          </w:tcPr>
          <w:p w14:paraId="1E421FC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9CAE4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7A515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344D2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2588E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30</w:t>
            </w:r>
          </w:p>
        </w:tc>
        <w:tc>
          <w:tcPr>
            <w:tcW w:w="1113" w:type="dxa"/>
            <w:tcBorders>
              <w:top w:val="single" w:sz="4" w:space="0" w:color="auto"/>
              <w:left w:val="single" w:sz="4" w:space="0" w:color="auto"/>
              <w:bottom w:val="single" w:sz="4" w:space="0" w:color="auto"/>
              <w:right w:val="single" w:sz="4" w:space="0" w:color="auto"/>
            </w:tcBorders>
            <w:hideMark/>
          </w:tcPr>
          <w:p w14:paraId="1A67E6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1F0E8C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C2B46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1239" w:type="dxa"/>
            <w:tcBorders>
              <w:top w:val="single" w:sz="4" w:space="0" w:color="auto"/>
              <w:left w:val="single" w:sz="4" w:space="0" w:color="auto"/>
              <w:bottom w:val="single" w:sz="4" w:space="0" w:color="auto"/>
              <w:right w:val="single" w:sz="4" w:space="0" w:color="auto"/>
            </w:tcBorders>
            <w:hideMark/>
          </w:tcPr>
          <w:p w14:paraId="733339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980" w:type="dxa"/>
            <w:tcBorders>
              <w:top w:val="single" w:sz="4" w:space="0" w:color="auto"/>
              <w:left w:val="single" w:sz="4" w:space="0" w:color="auto"/>
              <w:bottom w:val="single" w:sz="4" w:space="0" w:color="auto"/>
              <w:right w:val="single" w:sz="4" w:space="0" w:color="auto"/>
            </w:tcBorders>
            <w:hideMark/>
          </w:tcPr>
          <w:p w14:paraId="0F2D0B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7684A83E"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4EA2F3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3.7.2</w:t>
            </w:r>
          </w:p>
          <w:p w14:paraId="5C5ADB01"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24909FC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Религиозное управление и образование</w:t>
            </w:r>
          </w:p>
          <w:p w14:paraId="5B4DD2FB"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53A3CA8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постоянного ме</w:t>
            </w:r>
            <w:r>
              <w:rPr>
                <w:rFonts w:ascii="Times New Roman" w:hAnsi="Times New Roman" w:cs="Times New Roman"/>
                <w:color w:val="000000" w:themeColor="text1"/>
                <w:sz w:val="26"/>
                <w:szCs w:val="26"/>
              </w:rPr>
              <w:softHyphen/>
              <w:t>стонахождения духовных лиц, паломников и послушников в связи с осу</w:t>
            </w:r>
            <w:r>
              <w:rPr>
                <w:rFonts w:ascii="Times New Roman" w:hAnsi="Times New Roman" w:cs="Times New Roman"/>
                <w:color w:val="000000" w:themeColor="text1"/>
                <w:sz w:val="26"/>
                <w:szCs w:val="26"/>
              </w:rPr>
              <w:softHyphen/>
              <w:t>ществлением ими религиоз</w:t>
            </w:r>
            <w:r>
              <w:rPr>
                <w:rFonts w:ascii="Times New Roman" w:hAnsi="Times New Roman" w:cs="Times New Roman"/>
                <w:color w:val="000000" w:themeColor="text1"/>
                <w:sz w:val="26"/>
                <w:szCs w:val="26"/>
              </w:rPr>
              <w:softHyphen/>
              <w:t>ной службы, а также для осу</w:t>
            </w:r>
            <w:r>
              <w:rPr>
                <w:rFonts w:ascii="Times New Roman" w:hAnsi="Times New Roman" w:cs="Times New Roman"/>
                <w:color w:val="000000" w:themeColor="text1"/>
                <w:sz w:val="26"/>
                <w:szCs w:val="26"/>
              </w:rPr>
              <w:softHyphen/>
              <w:t>ществления бла</w:t>
            </w:r>
            <w:r>
              <w:rPr>
                <w:rFonts w:ascii="Times New Roman" w:hAnsi="Times New Roman" w:cs="Times New Roman"/>
                <w:color w:val="000000" w:themeColor="text1"/>
                <w:sz w:val="26"/>
                <w:szCs w:val="26"/>
              </w:rPr>
              <w:softHyphen/>
              <w:t>готворительной и религиозной образовательной деятельности (дома священ</w:t>
            </w:r>
            <w:r>
              <w:rPr>
                <w:rFonts w:ascii="Times New Roman" w:hAnsi="Times New Roman" w:cs="Times New Roman"/>
                <w:color w:val="000000" w:themeColor="text1"/>
                <w:sz w:val="26"/>
                <w:szCs w:val="26"/>
              </w:rPr>
              <w:softHyphen/>
              <w:t>нослужителей)</w:t>
            </w:r>
          </w:p>
        </w:tc>
        <w:tc>
          <w:tcPr>
            <w:tcW w:w="980" w:type="dxa"/>
            <w:tcBorders>
              <w:top w:val="single" w:sz="4" w:space="0" w:color="auto"/>
              <w:left w:val="single" w:sz="4" w:space="0" w:color="auto"/>
              <w:bottom w:val="single" w:sz="4" w:space="0" w:color="auto"/>
              <w:right w:val="single" w:sz="4" w:space="0" w:color="auto"/>
            </w:tcBorders>
            <w:hideMark/>
          </w:tcPr>
          <w:p w14:paraId="4D9DE4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D5110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9FA7A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93926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308540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030F15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21</w:t>
            </w:r>
          </w:p>
        </w:tc>
        <w:tc>
          <w:tcPr>
            <w:tcW w:w="1134" w:type="dxa"/>
            <w:tcBorders>
              <w:top w:val="single" w:sz="4" w:space="0" w:color="auto"/>
              <w:left w:val="single" w:sz="4" w:space="0" w:color="auto"/>
              <w:bottom w:val="single" w:sz="4" w:space="0" w:color="auto"/>
              <w:right w:val="single" w:sz="4" w:space="0" w:color="auto"/>
            </w:tcBorders>
            <w:hideMark/>
          </w:tcPr>
          <w:p w14:paraId="74B6A6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1E1039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6F7BAC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02FF1C65"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A3748D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5F20C6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1D2193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постоянного ме</w:t>
            </w:r>
            <w:r>
              <w:rPr>
                <w:rFonts w:ascii="Times New Roman" w:hAnsi="Times New Roman" w:cs="Times New Roman"/>
                <w:sz w:val="26"/>
                <w:szCs w:val="26"/>
              </w:rPr>
              <w:softHyphen/>
              <w:t>стонахождения духовных лиц, паломников и послушников в связи с осу</w:t>
            </w:r>
            <w:r>
              <w:rPr>
                <w:rFonts w:ascii="Times New Roman" w:hAnsi="Times New Roman" w:cs="Times New Roman"/>
                <w:sz w:val="26"/>
                <w:szCs w:val="26"/>
              </w:rPr>
              <w:softHyphen/>
              <w:t>ществлением ими религиоз</w:t>
            </w:r>
            <w:r>
              <w:rPr>
                <w:rFonts w:ascii="Times New Roman" w:hAnsi="Times New Roman" w:cs="Times New Roman"/>
                <w:sz w:val="26"/>
                <w:szCs w:val="26"/>
              </w:rPr>
              <w:softHyphen/>
              <w:t>ной службы, а также для осу</w:t>
            </w:r>
            <w:r>
              <w:rPr>
                <w:rFonts w:ascii="Times New Roman" w:hAnsi="Times New Roman" w:cs="Times New Roman"/>
                <w:sz w:val="26"/>
                <w:szCs w:val="26"/>
              </w:rPr>
              <w:softHyphen/>
              <w:t>ществления бла</w:t>
            </w:r>
            <w:r>
              <w:rPr>
                <w:rFonts w:ascii="Times New Roman" w:hAnsi="Times New Roman" w:cs="Times New Roman"/>
                <w:sz w:val="26"/>
                <w:szCs w:val="26"/>
              </w:rPr>
              <w:softHyphen/>
              <w:t>готворительной и религиозной образовательной деятельности (монастыри, скиты, воскрес</w:t>
            </w:r>
            <w:r>
              <w:rPr>
                <w:rFonts w:ascii="Times New Roman" w:hAnsi="Times New Roman" w:cs="Times New Roman"/>
                <w:sz w:val="26"/>
                <w:szCs w:val="26"/>
              </w:rPr>
              <w:softHyphen/>
              <w:t>ные и религиоз</w:t>
            </w:r>
            <w:r>
              <w:rPr>
                <w:rFonts w:ascii="Times New Roman" w:hAnsi="Times New Roman" w:cs="Times New Roman"/>
                <w:sz w:val="26"/>
                <w:szCs w:val="26"/>
              </w:rPr>
              <w:softHyphen/>
              <w:t>ные школы, се</w:t>
            </w:r>
            <w:r>
              <w:rPr>
                <w:rFonts w:ascii="Times New Roman" w:hAnsi="Times New Roman" w:cs="Times New Roman"/>
                <w:sz w:val="26"/>
                <w:szCs w:val="26"/>
              </w:rPr>
              <w:softHyphen/>
              <w:t>минарии, духов</w:t>
            </w:r>
            <w:r>
              <w:rPr>
                <w:rFonts w:ascii="Times New Roman" w:hAnsi="Times New Roman" w:cs="Times New Roman"/>
                <w:sz w:val="26"/>
                <w:szCs w:val="26"/>
              </w:rPr>
              <w:softHyphen/>
              <w:t>ные училища)</w:t>
            </w:r>
          </w:p>
        </w:tc>
        <w:tc>
          <w:tcPr>
            <w:tcW w:w="980" w:type="dxa"/>
            <w:tcBorders>
              <w:top w:val="single" w:sz="4" w:space="0" w:color="auto"/>
              <w:left w:val="single" w:sz="4" w:space="0" w:color="auto"/>
              <w:bottom w:val="single" w:sz="4" w:space="0" w:color="auto"/>
              <w:right w:val="single" w:sz="4" w:space="0" w:color="auto"/>
            </w:tcBorders>
            <w:hideMark/>
          </w:tcPr>
          <w:p w14:paraId="741E38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664F2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9A692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63BC3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6DB859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44669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C4B9E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6BFE77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C444B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55084EFC"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FF101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3.10.1</w:t>
            </w:r>
          </w:p>
        </w:tc>
        <w:tc>
          <w:tcPr>
            <w:tcW w:w="2059" w:type="dxa"/>
            <w:tcBorders>
              <w:top w:val="single" w:sz="4" w:space="0" w:color="auto"/>
              <w:left w:val="single" w:sz="4" w:space="0" w:color="auto"/>
              <w:bottom w:val="single" w:sz="4" w:space="0" w:color="auto"/>
              <w:right w:val="single" w:sz="4" w:space="0" w:color="auto"/>
            </w:tcBorders>
            <w:hideMark/>
          </w:tcPr>
          <w:p w14:paraId="2BDE9DF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Амбулаторное ветеринарное обслуживание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165E053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FF9C5B9"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C2328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0BD16A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7BF0B3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5C347B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64765C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BB60C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0207AA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7B17A4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5D1EF2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ACAFE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4.1</w:t>
            </w:r>
          </w:p>
        </w:tc>
        <w:tc>
          <w:tcPr>
            <w:tcW w:w="2059" w:type="dxa"/>
            <w:tcBorders>
              <w:top w:val="single" w:sz="4" w:space="0" w:color="auto"/>
              <w:left w:val="single" w:sz="4" w:space="0" w:color="auto"/>
              <w:bottom w:val="single" w:sz="4" w:space="0" w:color="auto"/>
              <w:right w:val="single" w:sz="4" w:space="0" w:color="auto"/>
            </w:tcBorders>
            <w:hideMark/>
          </w:tcPr>
          <w:p w14:paraId="18A29AB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Деловое управ</w:t>
            </w:r>
            <w:r>
              <w:rPr>
                <w:rFonts w:ascii="Times New Roman" w:hAnsi="Times New Roman" w:cs="Times New Roman"/>
                <w:color w:val="000000" w:themeColor="text1"/>
                <w:sz w:val="26"/>
                <w:szCs w:val="26"/>
              </w:rPr>
              <w:softHyphen/>
              <w:t>ление</w:t>
            </w:r>
          </w:p>
        </w:tc>
        <w:tc>
          <w:tcPr>
            <w:tcW w:w="2100" w:type="dxa"/>
            <w:tcBorders>
              <w:top w:val="single" w:sz="4" w:space="0" w:color="auto"/>
              <w:left w:val="single" w:sz="4" w:space="0" w:color="auto"/>
              <w:bottom w:val="single" w:sz="4" w:space="0" w:color="auto"/>
              <w:right w:val="single" w:sz="4" w:space="0" w:color="auto"/>
            </w:tcBorders>
            <w:hideMark/>
          </w:tcPr>
          <w:p w14:paraId="31166FC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4CA93C3"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A9366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73CA3B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304FD4B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019FB7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67597A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EBA5F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7EDFFE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722238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5120C0F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1CFF5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2059" w:type="dxa"/>
            <w:tcBorders>
              <w:top w:val="single" w:sz="4" w:space="0" w:color="auto"/>
              <w:left w:val="single" w:sz="4" w:space="0" w:color="auto"/>
              <w:bottom w:val="single" w:sz="4" w:space="0" w:color="auto"/>
              <w:right w:val="single" w:sz="4" w:space="0" w:color="auto"/>
            </w:tcBorders>
            <w:hideMark/>
          </w:tcPr>
          <w:p w14:paraId="21F6A7F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 xml:space="preserve"> Рынки</w:t>
            </w:r>
          </w:p>
        </w:tc>
        <w:tc>
          <w:tcPr>
            <w:tcW w:w="2100" w:type="dxa"/>
            <w:tcBorders>
              <w:top w:val="single" w:sz="4" w:space="0" w:color="auto"/>
              <w:left w:val="single" w:sz="4" w:space="0" w:color="auto"/>
              <w:bottom w:val="single" w:sz="4" w:space="0" w:color="auto"/>
              <w:right w:val="single" w:sz="4" w:space="0" w:color="auto"/>
            </w:tcBorders>
            <w:hideMark/>
          </w:tcPr>
          <w:p w14:paraId="0E96739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CDD55ED"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23638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51F3A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A052A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348B4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7470F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C2BBC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24E4E0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B7BA2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64088C5F"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09712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4.5</w:t>
            </w:r>
          </w:p>
        </w:tc>
        <w:tc>
          <w:tcPr>
            <w:tcW w:w="2059" w:type="dxa"/>
            <w:tcBorders>
              <w:top w:val="single" w:sz="4" w:space="0" w:color="auto"/>
              <w:left w:val="single" w:sz="4" w:space="0" w:color="auto"/>
              <w:bottom w:val="single" w:sz="4" w:space="0" w:color="auto"/>
              <w:right w:val="single" w:sz="4" w:space="0" w:color="auto"/>
            </w:tcBorders>
            <w:hideMark/>
          </w:tcPr>
          <w:p w14:paraId="6EADABB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Банковская и страховая дея</w:t>
            </w:r>
            <w:r>
              <w:rPr>
                <w:rFonts w:ascii="Times New Roman" w:hAnsi="Times New Roman" w:cs="Times New Roman"/>
                <w:color w:val="000000" w:themeColor="text1"/>
                <w:sz w:val="26"/>
                <w:szCs w:val="26"/>
              </w:rPr>
              <w:softHyphen/>
              <w:t>тельность</w:t>
            </w:r>
          </w:p>
        </w:tc>
        <w:tc>
          <w:tcPr>
            <w:tcW w:w="2100" w:type="dxa"/>
            <w:tcBorders>
              <w:top w:val="single" w:sz="4" w:space="0" w:color="auto"/>
              <w:left w:val="single" w:sz="4" w:space="0" w:color="auto"/>
              <w:bottom w:val="single" w:sz="4" w:space="0" w:color="auto"/>
              <w:right w:val="single" w:sz="4" w:space="0" w:color="auto"/>
            </w:tcBorders>
            <w:hideMark/>
          </w:tcPr>
          <w:p w14:paraId="17A2599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A53A6EF"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637F7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C2605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499EEB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70C7D4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3D27C7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A249C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299E6E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3E0515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E118F3A" w14:textId="77777777" w:rsidTr="005C67A1">
        <w:tc>
          <w:tcPr>
            <w:tcW w:w="1021" w:type="dxa"/>
            <w:vMerge w:val="restart"/>
            <w:tcBorders>
              <w:top w:val="single" w:sz="4" w:space="0" w:color="auto"/>
              <w:left w:val="single" w:sz="4" w:space="0" w:color="auto"/>
              <w:bottom w:val="single" w:sz="4" w:space="0" w:color="auto"/>
              <w:right w:val="single" w:sz="4" w:space="0" w:color="auto"/>
            </w:tcBorders>
          </w:tcPr>
          <w:p w14:paraId="36FDFC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4.6</w:t>
            </w:r>
          </w:p>
          <w:p w14:paraId="48C2A74C" w14:textId="77777777" w:rsidR="005C67A1" w:rsidRDefault="005C67A1">
            <w:pPr>
              <w:pStyle w:val="aa"/>
              <w:jc w:val="center"/>
              <w:rPr>
                <w:rFonts w:ascii="Times New Roman" w:hAnsi="Times New Roman" w:cs="Times New Roman"/>
                <w:sz w:val="26"/>
                <w:szCs w:val="26"/>
              </w:rPr>
            </w:pPr>
          </w:p>
        </w:tc>
        <w:tc>
          <w:tcPr>
            <w:tcW w:w="2059" w:type="dxa"/>
            <w:vMerge w:val="restart"/>
            <w:tcBorders>
              <w:top w:val="single" w:sz="4" w:space="0" w:color="auto"/>
              <w:left w:val="single" w:sz="4" w:space="0" w:color="auto"/>
              <w:bottom w:val="single" w:sz="4" w:space="0" w:color="auto"/>
              <w:right w:val="single" w:sz="4" w:space="0" w:color="auto"/>
            </w:tcBorders>
          </w:tcPr>
          <w:p w14:paraId="6E98E11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Общественное питание</w:t>
            </w:r>
          </w:p>
          <w:p w14:paraId="7A00A21F"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5586CE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в целях устройства мест общественного питания (кафе, столовые)</w:t>
            </w:r>
          </w:p>
        </w:tc>
        <w:tc>
          <w:tcPr>
            <w:tcW w:w="980" w:type="dxa"/>
            <w:tcBorders>
              <w:top w:val="single" w:sz="4" w:space="0" w:color="auto"/>
              <w:left w:val="single" w:sz="4" w:space="0" w:color="auto"/>
              <w:bottom w:val="single" w:sz="4" w:space="0" w:color="auto"/>
              <w:right w:val="single" w:sz="4" w:space="0" w:color="auto"/>
            </w:tcBorders>
            <w:hideMark/>
          </w:tcPr>
          <w:p w14:paraId="2C55EA0D"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7700C7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73EA68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02B8EC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0B5A40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207091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98067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6E0EA9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437EAF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0E34BA8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32B0A92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E55BAB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79E818B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в целях устройства мест общественного питания (ресто</w:t>
            </w:r>
            <w:r>
              <w:rPr>
                <w:rFonts w:ascii="Times New Roman" w:hAnsi="Times New Roman" w:cs="Times New Roman"/>
                <w:sz w:val="26"/>
                <w:szCs w:val="26"/>
              </w:rPr>
              <w:softHyphen/>
              <w:t>раны, закусоч</w:t>
            </w:r>
            <w:r>
              <w:rPr>
                <w:rFonts w:ascii="Times New Roman" w:hAnsi="Times New Roman" w:cs="Times New Roman"/>
                <w:sz w:val="26"/>
                <w:szCs w:val="26"/>
              </w:rPr>
              <w:softHyphen/>
              <w:t>ные, бары)</w:t>
            </w:r>
          </w:p>
        </w:tc>
        <w:tc>
          <w:tcPr>
            <w:tcW w:w="980" w:type="dxa"/>
            <w:tcBorders>
              <w:top w:val="single" w:sz="4" w:space="0" w:color="auto"/>
              <w:left w:val="single" w:sz="4" w:space="0" w:color="auto"/>
              <w:bottom w:val="single" w:sz="4" w:space="0" w:color="auto"/>
              <w:right w:val="single" w:sz="4" w:space="0" w:color="auto"/>
            </w:tcBorders>
            <w:hideMark/>
          </w:tcPr>
          <w:p w14:paraId="58097E2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spacing w:val="-20"/>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7F3944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3154E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37527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706679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64A54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CA508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32432A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55CC00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C1D35F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7E3BE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4.7</w:t>
            </w:r>
          </w:p>
        </w:tc>
        <w:tc>
          <w:tcPr>
            <w:tcW w:w="2059" w:type="dxa"/>
            <w:tcBorders>
              <w:top w:val="single" w:sz="4" w:space="0" w:color="auto"/>
              <w:left w:val="single" w:sz="4" w:space="0" w:color="auto"/>
              <w:bottom w:val="single" w:sz="4" w:space="0" w:color="auto"/>
              <w:right w:val="single" w:sz="4" w:space="0" w:color="auto"/>
            </w:tcBorders>
            <w:hideMark/>
          </w:tcPr>
          <w:p w14:paraId="17140EB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Гостиничное обслуживание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7784294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42FD971"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AB57F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7FE23A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24E215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105F9E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F4C93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7B659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239" w:type="dxa"/>
            <w:tcBorders>
              <w:top w:val="single" w:sz="4" w:space="0" w:color="auto"/>
              <w:left w:val="single" w:sz="4" w:space="0" w:color="auto"/>
              <w:bottom w:val="single" w:sz="4" w:space="0" w:color="auto"/>
              <w:right w:val="single" w:sz="4" w:space="0" w:color="auto"/>
            </w:tcBorders>
            <w:hideMark/>
          </w:tcPr>
          <w:p w14:paraId="2986C4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3234BC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08AFD0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77AB7E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4.9.1.1</w:t>
            </w:r>
          </w:p>
        </w:tc>
        <w:tc>
          <w:tcPr>
            <w:tcW w:w="2059" w:type="dxa"/>
            <w:tcBorders>
              <w:top w:val="single" w:sz="4" w:space="0" w:color="auto"/>
              <w:left w:val="single" w:sz="4" w:space="0" w:color="auto"/>
              <w:bottom w:val="single" w:sz="4" w:space="0" w:color="auto"/>
              <w:right w:val="single" w:sz="4" w:space="0" w:color="auto"/>
            </w:tcBorders>
            <w:hideMark/>
          </w:tcPr>
          <w:p w14:paraId="0932EC2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Заправка транс</w:t>
            </w:r>
            <w:r>
              <w:rPr>
                <w:rFonts w:ascii="Times New Roman" w:hAnsi="Times New Roman" w:cs="Times New Roman"/>
                <w:color w:val="000000" w:themeColor="text1"/>
                <w:sz w:val="26"/>
                <w:szCs w:val="26"/>
              </w:rPr>
              <w:softHyphen/>
              <w:t>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019B4C6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DCE94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92611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1500</w:t>
            </w:r>
          </w:p>
        </w:tc>
        <w:tc>
          <w:tcPr>
            <w:tcW w:w="1120" w:type="dxa"/>
            <w:tcBorders>
              <w:top w:val="single" w:sz="4" w:space="0" w:color="auto"/>
              <w:left w:val="single" w:sz="4" w:space="0" w:color="auto"/>
              <w:bottom w:val="single" w:sz="4" w:space="0" w:color="auto"/>
              <w:right w:val="single" w:sz="4" w:space="0" w:color="auto"/>
            </w:tcBorders>
            <w:hideMark/>
          </w:tcPr>
          <w:p w14:paraId="048AD6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5D63A7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32640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D831F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1134" w:type="dxa"/>
            <w:tcBorders>
              <w:top w:val="single" w:sz="4" w:space="0" w:color="auto"/>
              <w:left w:val="single" w:sz="4" w:space="0" w:color="auto"/>
              <w:bottom w:val="single" w:sz="4" w:space="0" w:color="auto"/>
              <w:right w:val="single" w:sz="4" w:space="0" w:color="auto"/>
            </w:tcBorders>
            <w:hideMark/>
          </w:tcPr>
          <w:p w14:paraId="2A6B5C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39" w:type="dxa"/>
            <w:tcBorders>
              <w:top w:val="single" w:sz="4" w:space="0" w:color="auto"/>
              <w:left w:val="single" w:sz="4" w:space="0" w:color="auto"/>
              <w:bottom w:val="single" w:sz="4" w:space="0" w:color="auto"/>
              <w:right w:val="single" w:sz="4" w:space="0" w:color="auto"/>
            </w:tcBorders>
            <w:hideMark/>
          </w:tcPr>
          <w:p w14:paraId="73D3D8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212196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202B776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0F192C91"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2059" w:type="dxa"/>
            <w:tcBorders>
              <w:top w:val="single" w:sz="4" w:space="0" w:color="auto"/>
              <w:left w:val="single" w:sz="4" w:space="0" w:color="auto"/>
              <w:bottom w:val="single" w:sz="4" w:space="0" w:color="auto"/>
              <w:right w:val="single" w:sz="4" w:space="0" w:color="auto"/>
            </w:tcBorders>
            <w:hideMark/>
          </w:tcPr>
          <w:p w14:paraId="53CF6D4C" w14:textId="77777777" w:rsidR="005C67A1" w:rsidRDefault="005C67A1">
            <w:pPr>
              <w:pStyle w:val="ac"/>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Автомобильные мойки</w:t>
            </w:r>
          </w:p>
        </w:tc>
        <w:tc>
          <w:tcPr>
            <w:tcW w:w="2100" w:type="dxa"/>
            <w:tcBorders>
              <w:top w:val="single" w:sz="4" w:space="0" w:color="auto"/>
              <w:left w:val="single" w:sz="4" w:space="0" w:color="auto"/>
              <w:bottom w:val="single" w:sz="4" w:space="0" w:color="auto"/>
              <w:right w:val="single" w:sz="4" w:space="0" w:color="auto"/>
            </w:tcBorders>
            <w:hideMark/>
          </w:tcPr>
          <w:p w14:paraId="57A0E668" w14:textId="77777777" w:rsidR="005C67A1" w:rsidRDefault="005C67A1">
            <w:pPr>
              <w:pStyle w:val="ac"/>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2B40FE7" w14:textId="77777777" w:rsidR="005C67A1" w:rsidRDefault="005C67A1">
            <w:pPr>
              <w:pStyle w:val="aa"/>
              <w:jc w:val="center"/>
              <w:rPr>
                <w:rFonts w:ascii="Times New Roman"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100/</w:t>
            </w:r>
            <w:r>
              <w:rPr>
                <w:rFonts w:ascii="Times New Roman" w:eastAsiaTheme="minorEastAsia" w:hAnsi="Times New Roman" w:cs="Times New Roman"/>
                <w:color w:val="000000"/>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0D2EEE0"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1722FF0A"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349ED92E"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CFE9C8A"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EC84A60"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44DA2276"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239" w:type="dxa"/>
            <w:tcBorders>
              <w:top w:val="single" w:sz="4" w:space="0" w:color="auto"/>
              <w:left w:val="single" w:sz="4" w:space="0" w:color="auto"/>
              <w:bottom w:val="single" w:sz="4" w:space="0" w:color="auto"/>
              <w:right w:val="single" w:sz="4" w:space="0" w:color="auto"/>
            </w:tcBorders>
            <w:hideMark/>
          </w:tcPr>
          <w:p w14:paraId="7F68DDAF"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750D7416"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06B51D3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3E8FF3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4.9.2</w:t>
            </w:r>
          </w:p>
        </w:tc>
        <w:tc>
          <w:tcPr>
            <w:tcW w:w="2059" w:type="dxa"/>
            <w:tcBorders>
              <w:top w:val="single" w:sz="4" w:space="0" w:color="auto"/>
              <w:left w:val="single" w:sz="4" w:space="0" w:color="auto"/>
              <w:bottom w:val="single" w:sz="4" w:space="0" w:color="auto"/>
              <w:right w:val="single" w:sz="4" w:space="0" w:color="auto"/>
            </w:tcBorders>
            <w:hideMark/>
          </w:tcPr>
          <w:p w14:paraId="337D238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Стоянка транс</w:t>
            </w:r>
            <w:r>
              <w:rPr>
                <w:rFonts w:ascii="Times New Roman" w:hAnsi="Times New Roman" w:cs="Times New Roman"/>
                <w:color w:val="000000" w:themeColor="text1"/>
                <w:sz w:val="26"/>
                <w:szCs w:val="26"/>
              </w:rPr>
              <w:softHyphen/>
              <w:t>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62C7F9E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CCC19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2CED79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D61EE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11568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4D4E5D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26160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CC0F2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112078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5AA06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r>
      <w:tr w:rsidR="005C67A1" w14:paraId="118E5286"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6D2DCF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0F72E5E3"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1C00A4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2.7.1</w:t>
            </w:r>
          </w:p>
        </w:tc>
        <w:tc>
          <w:tcPr>
            <w:tcW w:w="2059" w:type="dxa"/>
            <w:tcBorders>
              <w:top w:val="single" w:sz="4" w:space="0" w:color="auto"/>
              <w:left w:val="single" w:sz="4" w:space="0" w:color="auto"/>
              <w:bottom w:val="single" w:sz="4" w:space="0" w:color="auto"/>
              <w:right w:val="single" w:sz="4" w:space="0" w:color="auto"/>
            </w:tcBorders>
            <w:hideMark/>
          </w:tcPr>
          <w:p w14:paraId="5FBCBA2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Хранение авто</w:t>
            </w:r>
            <w:r>
              <w:rPr>
                <w:rFonts w:ascii="Times New Roman" w:hAnsi="Times New Roman" w:cs="Times New Roman"/>
                <w:sz w:val="26"/>
                <w:szCs w:val="26"/>
              </w:rPr>
              <w:softHyphen/>
              <w:t>транспорта</w:t>
            </w:r>
          </w:p>
        </w:tc>
        <w:tc>
          <w:tcPr>
            <w:tcW w:w="2100" w:type="dxa"/>
            <w:tcBorders>
              <w:top w:val="single" w:sz="4" w:space="0" w:color="auto"/>
              <w:left w:val="single" w:sz="4" w:space="0" w:color="auto"/>
              <w:bottom w:val="single" w:sz="4" w:space="0" w:color="auto"/>
              <w:right w:val="single" w:sz="4" w:space="0" w:color="auto"/>
            </w:tcBorders>
            <w:hideMark/>
          </w:tcPr>
          <w:p w14:paraId="663D6B2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D4508A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C6A5C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77974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983F4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w:t>
            </w:r>
            <w:r>
              <w:rPr>
                <w:rFonts w:ascii="Times New Roman" w:hAnsi="Times New Roman" w:cs="Times New Roman"/>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064607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79F0D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BD388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D196E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3BB31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7B811D44"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45E9E9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2059" w:type="dxa"/>
            <w:tcBorders>
              <w:top w:val="single" w:sz="4" w:space="0" w:color="auto"/>
              <w:left w:val="single" w:sz="4" w:space="0" w:color="auto"/>
              <w:bottom w:val="single" w:sz="4" w:space="0" w:color="auto"/>
              <w:right w:val="single" w:sz="4" w:space="0" w:color="auto"/>
            </w:tcBorders>
            <w:hideMark/>
          </w:tcPr>
          <w:p w14:paraId="39AE565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w:t>
            </w:r>
            <w:r>
              <w:rPr>
                <w:rFonts w:ascii="Times New Roman" w:hAnsi="Times New Roman" w:cs="Times New Roman"/>
                <w:sz w:val="26"/>
                <w:szCs w:val="26"/>
              </w:rPr>
              <w:softHyphen/>
              <w:t>ражи</w:t>
            </w:r>
          </w:p>
        </w:tc>
        <w:tc>
          <w:tcPr>
            <w:tcW w:w="2100" w:type="dxa"/>
            <w:tcBorders>
              <w:top w:val="single" w:sz="4" w:space="0" w:color="auto"/>
              <w:left w:val="single" w:sz="4" w:space="0" w:color="auto"/>
              <w:bottom w:val="single" w:sz="4" w:space="0" w:color="auto"/>
              <w:right w:val="single" w:sz="4" w:space="0" w:color="auto"/>
            </w:tcBorders>
            <w:hideMark/>
          </w:tcPr>
          <w:p w14:paraId="7032445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37441BA"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E0A56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D964C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9FB42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w:t>
            </w:r>
            <w:r>
              <w:rPr>
                <w:rFonts w:ascii="Times New Roman" w:hAnsi="Times New Roman" w:cs="Times New Roman"/>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673CB2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EA5BB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72804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239" w:type="dxa"/>
            <w:tcBorders>
              <w:top w:val="single" w:sz="4" w:space="0" w:color="auto"/>
              <w:left w:val="single" w:sz="4" w:space="0" w:color="auto"/>
              <w:bottom w:val="single" w:sz="4" w:space="0" w:color="auto"/>
              <w:right w:val="single" w:sz="4" w:space="0" w:color="auto"/>
            </w:tcBorders>
            <w:hideMark/>
          </w:tcPr>
          <w:p w14:paraId="3544C7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AB4F7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7C71C61A" w14:textId="77777777" w:rsidTr="005C67A1">
        <w:tc>
          <w:tcPr>
            <w:tcW w:w="1021" w:type="dxa"/>
            <w:tcBorders>
              <w:top w:val="single" w:sz="4" w:space="0" w:color="auto"/>
              <w:left w:val="single" w:sz="4" w:space="0" w:color="auto"/>
              <w:bottom w:val="single" w:sz="4" w:space="0" w:color="auto"/>
              <w:right w:val="single" w:sz="4" w:space="0" w:color="auto"/>
            </w:tcBorders>
            <w:hideMark/>
          </w:tcPr>
          <w:p w14:paraId="234CAC0C"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4.9.1.3</w:t>
            </w:r>
          </w:p>
        </w:tc>
        <w:tc>
          <w:tcPr>
            <w:tcW w:w="2059" w:type="dxa"/>
            <w:tcBorders>
              <w:top w:val="single" w:sz="4" w:space="0" w:color="auto"/>
              <w:left w:val="single" w:sz="4" w:space="0" w:color="auto"/>
              <w:bottom w:val="single" w:sz="4" w:space="0" w:color="auto"/>
              <w:right w:val="single" w:sz="4" w:space="0" w:color="auto"/>
            </w:tcBorders>
            <w:hideMark/>
          </w:tcPr>
          <w:p w14:paraId="4F710307"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Автомобильные мойки</w:t>
            </w:r>
          </w:p>
        </w:tc>
        <w:tc>
          <w:tcPr>
            <w:tcW w:w="2100" w:type="dxa"/>
            <w:tcBorders>
              <w:top w:val="single" w:sz="4" w:space="0" w:color="auto"/>
              <w:left w:val="single" w:sz="4" w:space="0" w:color="auto"/>
              <w:bottom w:val="single" w:sz="4" w:space="0" w:color="auto"/>
              <w:right w:val="single" w:sz="4" w:space="0" w:color="auto"/>
            </w:tcBorders>
            <w:hideMark/>
          </w:tcPr>
          <w:p w14:paraId="3D8E0600" w14:textId="77777777" w:rsidR="005C67A1" w:rsidRDefault="005C67A1">
            <w:pPr>
              <w:pStyle w:val="ac"/>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C88FB68" w14:textId="77777777" w:rsidR="005C67A1" w:rsidRDefault="005C67A1">
            <w:pPr>
              <w:pStyle w:val="aa"/>
              <w:jc w:val="center"/>
              <w:rPr>
                <w:rFonts w:ascii="Times New Roman" w:hAnsi="Times New Roman" w:cs="Times New Roman"/>
                <w:color w:val="000000"/>
                <w:spacing w:val="-20"/>
                <w:sz w:val="26"/>
                <w:szCs w:val="26"/>
              </w:rPr>
            </w:pPr>
            <w:r>
              <w:rPr>
                <w:rFonts w:ascii="Times New Roman" w:eastAsiaTheme="minorEastAsia" w:hAnsi="Times New Roman" w:cs="Times New Roman"/>
                <w:color w:val="000000" w:themeColor="text1"/>
                <w:spacing w:val="-20"/>
                <w:sz w:val="26"/>
                <w:szCs w:val="26"/>
              </w:rPr>
              <w:t>100/</w:t>
            </w:r>
            <w:r>
              <w:rPr>
                <w:rFonts w:ascii="Times New Roman" w:eastAsiaTheme="minorEastAsia" w:hAnsi="Times New Roman" w:cs="Times New Roman"/>
                <w:color w:val="000000"/>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E216A3E"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2F5C5D5"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9B359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w:t>
            </w:r>
            <w:r>
              <w:rPr>
                <w:rFonts w:ascii="Times New Roman" w:hAnsi="Times New Roman" w:cs="Times New Roman"/>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40726ED8"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1132279"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561E32CE"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8</w:t>
            </w:r>
          </w:p>
        </w:tc>
        <w:tc>
          <w:tcPr>
            <w:tcW w:w="1239" w:type="dxa"/>
            <w:tcBorders>
              <w:top w:val="single" w:sz="4" w:space="0" w:color="auto"/>
              <w:left w:val="single" w:sz="4" w:space="0" w:color="auto"/>
              <w:bottom w:val="single" w:sz="4" w:space="0" w:color="auto"/>
              <w:right w:val="single" w:sz="4" w:space="0" w:color="auto"/>
            </w:tcBorders>
            <w:hideMark/>
          </w:tcPr>
          <w:p w14:paraId="5F8FE12D"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2DBE6692" w14:textId="77777777" w:rsidR="005C67A1" w:rsidRDefault="005C67A1">
            <w:pPr>
              <w:pStyle w:val="aa"/>
              <w:jc w:val="cente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8</w:t>
            </w:r>
          </w:p>
        </w:tc>
      </w:tr>
      <w:tr w:rsidR="005C67A1" w14:paraId="38CF78DE" w14:textId="77777777" w:rsidTr="005C67A1">
        <w:trPr>
          <w:trHeight w:val="950"/>
        </w:trPr>
        <w:tc>
          <w:tcPr>
            <w:tcW w:w="1021" w:type="dxa"/>
            <w:tcBorders>
              <w:top w:val="single" w:sz="4" w:space="0" w:color="auto"/>
              <w:left w:val="single" w:sz="4" w:space="0" w:color="auto"/>
              <w:bottom w:val="single" w:sz="4" w:space="0" w:color="auto"/>
              <w:right w:val="single" w:sz="4" w:space="0" w:color="auto"/>
            </w:tcBorders>
            <w:hideMark/>
          </w:tcPr>
          <w:p w14:paraId="33C9D6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4.9.2</w:t>
            </w:r>
          </w:p>
        </w:tc>
        <w:tc>
          <w:tcPr>
            <w:tcW w:w="2059" w:type="dxa"/>
            <w:tcBorders>
              <w:top w:val="single" w:sz="4" w:space="0" w:color="auto"/>
              <w:left w:val="single" w:sz="4" w:space="0" w:color="auto"/>
              <w:bottom w:val="single" w:sz="4" w:space="0" w:color="auto"/>
              <w:right w:val="single" w:sz="4" w:space="0" w:color="auto"/>
            </w:tcBorders>
            <w:hideMark/>
          </w:tcPr>
          <w:p w14:paraId="612B14A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w:t>
            </w:r>
            <w:r>
              <w:rPr>
                <w:rFonts w:ascii="Times New Roman" w:hAnsi="Times New Roman" w:cs="Times New Roman"/>
                <w:sz w:val="26"/>
                <w:szCs w:val="26"/>
              </w:rPr>
              <w:softHyphen/>
              <w:t>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4CC4385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EB31E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8AACD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BAC87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4E55B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3DF87B9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0A921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3854A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39" w:type="dxa"/>
            <w:tcBorders>
              <w:top w:val="single" w:sz="4" w:space="0" w:color="auto"/>
              <w:left w:val="single" w:sz="4" w:space="0" w:color="auto"/>
              <w:bottom w:val="single" w:sz="4" w:space="0" w:color="auto"/>
              <w:right w:val="single" w:sz="4" w:space="0" w:color="auto"/>
            </w:tcBorders>
            <w:hideMark/>
          </w:tcPr>
          <w:p w14:paraId="5B8F4A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32E0D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bl>
    <w:p w14:paraId="0A5CC062" w14:textId="77777777" w:rsidR="005C67A1" w:rsidRDefault="005C67A1" w:rsidP="005C67A1">
      <w:pPr>
        <w:rPr>
          <w:rFonts w:ascii="Times New Roman" w:hAnsi="Times New Roman" w:cs="Times New Roman"/>
          <w:sz w:val="26"/>
          <w:szCs w:val="26"/>
        </w:rPr>
      </w:pPr>
    </w:p>
    <w:p w14:paraId="234D1A03" w14:textId="77777777" w:rsidR="005C67A1" w:rsidRDefault="005C67A1" w:rsidP="005C67A1">
      <w:pPr>
        <w:ind w:firstLine="698"/>
        <w:jc w:val="right"/>
        <w:rPr>
          <w:rStyle w:val="a3"/>
          <w:b w:val="0"/>
          <w:bCs/>
          <w:color w:val="auto"/>
        </w:rPr>
      </w:pPr>
      <w:r>
        <w:rPr>
          <w:rStyle w:val="a3"/>
          <w:rFonts w:ascii="Times New Roman" w:hAnsi="Times New Roman" w:cs="Times New Roman"/>
          <w:b w:val="0"/>
          <w:bCs/>
          <w:sz w:val="26"/>
          <w:szCs w:val="26"/>
        </w:rPr>
        <w:t>Таблица 13</w:t>
      </w:r>
    </w:p>
    <w:p w14:paraId="5FEBB796" w14:textId="77777777" w:rsidR="005C67A1" w:rsidRDefault="005C67A1" w:rsidP="005C67A1">
      <w:pPr>
        <w:ind w:firstLine="698"/>
        <w:jc w:val="right"/>
      </w:pPr>
    </w:p>
    <w:p w14:paraId="70EECECE" w14:textId="77777777" w:rsidR="005C67A1" w:rsidRDefault="005C67A1" w:rsidP="005C67A1">
      <w:pPr>
        <w:pStyle w:val="1"/>
        <w:spacing w:before="0" w:after="0"/>
        <w:rPr>
          <w:rFonts w:ascii="Times New Roman" w:hAnsi="Times New Roman" w:cs="Times New Roman"/>
          <w:color w:val="auto"/>
          <w:sz w:val="26"/>
          <w:szCs w:val="26"/>
        </w:rPr>
      </w:pPr>
      <w:bookmarkStart w:id="271" w:name="_Toc158714519"/>
      <w:r>
        <w:rPr>
          <w:rFonts w:ascii="Times New Roman" w:hAnsi="Times New Roman" w:cs="Times New Roman"/>
          <w:color w:val="auto"/>
          <w:sz w:val="26"/>
          <w:szCs w:val="26"/>
        </w:rPr>
        <w:t>Градостроительный регламент территориальной зоны «Зона многоэтажной жилой застройки (Ж4)</w:t>
      </w:r>
      <w:bookmarkEnd w:id="271"/>
      <w:r>
        <w:rPr>
          <w:rFonts w:ascii="Times New Roman" w:hAnsi="Times New Roman" w:cs="Times New Roman"/>
          <w:color w:val="auto"/>
          <w:sz w:val="26"/>
          <w:szCs w:val="26"/>
        </w:rPr>
        <w:t>»</w:t>
      </w:r>
    </w:p>
    <w:p w14:paraId="1480A276" w14:textId="77777777" w:rsidR="005C67A1" w:rsidRDefault="005C67A1" w:rsidP="005C67A1">
      <w:pPr>
        <w:rPr>
          <w:rFonts w:ascii="Times New Roman" w:hAnsi="Times New Roman" w:cs="Times New Roman"/>
          <w:sz w:val="26"/>
          <w:szCs w:val="26"/>
        </w:rPr>
      </w:pPr>
    </w:p>
    <w:tbl>
      <w:tblPr>
        <w:tblW w:w="1525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62"/>
        <w:gridCol w:w="1915"/>
        <w:gridCol w:w="2098"/>
        <w:gridCol w:w="980"/>
        <w:gridCol w:w="1120"/>
        <w:gridCol w:w="1120"/>
        <w:gridCol w:w="1260"/>
        <w:gridCol w:w="1113"/>
        <w:gridCol w:w="993"/>
        <w:gridCol w:w="1134"/>
        <w:gridCol w:w="1380"/>
        <w:gridCol w:w="980"/>
      </w:tblGrid>
      <w:tr w:rsidR="005C67A1" w14:paraId="35B74C67" w14:textId="77777777" w:rsidTr="005C67A1">
        <w:trPr>
          <w:trHeight w:val="483"/>
        </w:trPr>
        <w:tc>
          <w:tcPr>
            <w:tcW w:w="5180" w:type="dxa"/>
            <w:gridSpan w:val="3"/>
            <w:tcBorders>
              <w:top w:val="single" w:sz="4" w:space="0" w:color="auto"/>
              <w:left w:val="single" w:sz="4" w:space="0" w:color="auto"/>
              <w:bottom w:val="single" w:sz="4" w:space="0" w:color="auto"/>
              <w:right w:val="single" w:sz="4" w:space="0" w:color="auto"/>
            </w:tcBorders>
            <w:hideMark/>
          </w:tcPr>
          <w:p w14:paraId="25E53274"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080" w:type="dxa"/>
            <w:gridSpan w:val="9"/>
            <w:tcBorders>
              <w:top w:val="single" w:sz="4" w:space="0" w:color="auto"/>
              <w:left w:val="single" w:sz="4" w:space="0" w:color="auto"/>
              <w:bottom w:val="single" w:sz="4" w:space="0" w:color="auto"/>
              <w:right w:val="single" w:sz="4" w:space="0" w:color="auto"/>
            </w:tcBorders>
            <w:hideMark/>
          </w:tcPr>
          <w:p w14:paraId="64CD5EB6"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5D92A00B" w14:textId="77777777" w:rsidTr="005C67A1">
        <w:tc>
          <w:tcPr>
            <w:tcW w:w="1163" w:type="dxa"/>
            <w:vMerge w:val="restart"/>
            <w:tcBorders>
              <w:top w:val="single" w:sz="4" w:space="0" w:color="auto"/>
              <w:left w:val="single" w:sz="4" w:space="0" w:color="auto"/>
              <w:bottom w:val="single" w:sz="4" w:space="0" w:color="auto"/>
              <w:right w:val="single" w:sz="4" w:space="0" w:color="auto"/>
            </w:tcBorders>
            <w:hideMark/>
          </w:tcPr>
          <w:p w14:paraId="53FACE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Код</w:t>
            </w:r>
          </w:p>
        </w:tc>
        <w:tc>
          <w:tcPr>
            <w:tcW w:w="1917" w:type="dxa"/>
            <w:vMerge w:val="restart"/>
            <w:tcBorders>
              <w:top w:val="single" w:sz="4" w:space="0" w:color="auto"/>
              <w:left w:val="single" w:sz="4" w:space="0" w:color="auto"/>
              <w:bottom w:val="single" w:sz="4" w:space="0" w:color="auto"/>
              <w:right w:val="single" w:sz="4" w:space="0" w:color="auto"/>
            </w:tcBorders>
            <w:hideMark/>
          </w:tcPr>
          <w:p w14:paraId="57D2ED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Наименование вида разрешенного использования</w:t>
            </w:r>
          </w:p>
        </w:tc>
        <w:tc>
          <w:tcPr>
            <w:tcW w:w="2100" w:type="dxa"/>
            <w:vMerge w:val="restart"/>
            <w:tcBorders>
              <w:top w:val="single" w:sz="4" w:space="0" w:color="auto"/>
              <w:left w:val="single" w:sz="4" w:space="0" w:color="auto"/>
              <w:bottom w:val="single" w:sz="4" w:space="0" w:color="auto"/>
              <w:right w:val="single" w:sz="4" w:space="0" w:color="auto"/>
            </w:tcBorders>
            <w:hideMark/>
          </w:tcPr>
          <w:p w14:paraId="51FAF2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Виды объектов, для которых установлены параметры</w:t>
            </w:r>
          </w:p>
        </w:tc>
        <w:tc>
          <w:tcPr>
            <w:tcW w:w="980" w:type="dxa"/>
            <w:tcBorders>
              <w:top w:val="single" w:sz="4" w:space="0" w:color="auto"/>
              <w:left w:val="single" w:sz="4" w:space="0" w:color="auto"/>
              <w:bottom w:val="single" w:sz="4" w:space="0" w:color="auto"/>
              <w:right w:val="single" w:sz="4" w:space="0" w:color="auto"/>
            </w:tcBorders>
            <w:hideMark/>
          </w:tcPr>
          <w:p w14:paraId="234258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Пло</w:t>
            </w:r>
            <w:r>
              <w:rPr>
                <w:rFonts w:ascii="Times New Roman" w:hAnsi="Times New Roman" w:cs="Times New Roman"/>
                <w:color w:val="000000" w:themeColor="text1"/>
                <w:sz w:val="26"/>
                <w:szCs w:val="26"/>
              </w:rPr>
              <w:softHyphen/>
              <w:t>щадь ОКС (кв.м)</w:t>
            </w:r>
          </w:p>
        </w:tc>
        <w:tc>
          <w:tcPr>
            <w:tcW w:w="1120" w:type="dxa"/>
            <w:tcBorders>
              <w:top w:val="single" w:sz="4" w:space="0" w:color="auto"/>
              <w:left w:val="single" w:sz="4" w:space="0" w:color="auto"/>
              <w:bottom w:val="single" w:sz="4" w:space="0" w:color="auto"/>
              <w:right w:val="single" w:sz="4" w:space="0" w:color="auto"/>
            </w:tcBorders>
            <w:hideMark/>
          </w:tcPr>
          <w:p w14:paraId="43481E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Размер земель</w:t>
            </w:r>
            <w:r>
              <w:rPr>
                <w:rFonts w:ascii="Times New Roman" w:hAnsi="Times New Roman" w:cs="Times New Roman"/>
                <w:color w:val="000000" w:themeColor="text1"/>
                <w:sz w:val="26"/>
                <w:szCs w:val="26"/>
              </w:rPr>
              <w:softHyphen/>
              <w:t>ного участка (кв.м)</w:t>
            </w:r>
          </w:p>
        </w:tc>
        <w:tc>
          <w:tcPr>
            <w:tcW w:w="1120" w:type="dxa"/>
            <w:tcBorders>
              <w:top w:val="single" w:sz="4" w:space="0" w:color="auto"/>
              <w:left w:val="single" w:sz="4" w:space="0" w:color="auto"/>
              <w:bottom w:val="single" w:sz="4" w:space="0" w:color="auto"/>
              <w:right w:val="single" w:sz="4" w:space="0" w:color="auto"/>
            </w:tcBorders>
            <w:hideMark/>
          </w:tcPr>
          <w:p w14:paraId="40D17A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Размер земель</w:t>
            </w:r>
            <w:r>
              <w:rPr>
                <w:rFonts w:ascii="Times New Roman" w:hAnsi="Times New Roman" w:cs="Times New Roman"/>
                <w:color w:val="000000" w:themeColor="text1"/>
                <w:sz w:val="26"/>
                <w:szCs w:val="26"/>
              </w:rPr>
              <w:softHyphen/>
              <w:t>ного участка (кв.м)</w:t>
            </w:r>
          </w:p>
        </w:tc>
        <w:tc>
          <w:tcPr>
            <w:tcW w:w="1260" w:type="dxa"/>
            <w:tcBorders>
              <w:top w:val="single" w:sz="4" w:space="0" w:color="auto"/>
              <w:left w:val="single" w:sz="4" w:space="0" w:color="auto"/>
              <w:bottom w:val="single" w:sz="4" w:space="0" w:color="auto"/>
              <w:right w:val="single" w:sz="4" w:space="0" w:color="auto"/>
            </w:tcBorders>
            <w:hideMark/>
          </w:tcPr>
          <w:p w14:paraId="3F539C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Процент за</w:t>
            </w:r>
            <w:r>
              <w:rPr>
                <w:rFonts w:ascii="Times New Roman" w:hAnsi="Times New Roman" w:cs="Times New Roman"/>
                <w:color w:val="000000" w:themeColor="text1"/>
                <w:sz w:val="26"/>
                <w:szCs w:val="26"/>
              </w:rPr>
              <w:softHyphen/>
              <w:t>стройки (%)/</w:t>
            </w:r>
            <w:r>
              <w:rPr>
                <w:rFonts w:ascii="Times New Roman" w:hAnsi="Times New Roman" w:cs="Times New Roman"/>
                <w:color w:val="000000"/>
                <w:sz w:val="26"/>
                <w:szCs w:val="26"/>
              </w:rPr>
              <w:t>ко</w:t>
            </w:r>
            <w:r>
              <w:rPr>
                <w:rFonts w:ascii="Times New Roman" w:hAnsi="Times New Roman" w:cs="Times New Roman"/>
                <w:color w:val="000000"/>
                <w:sz w:val="26"/>
                <w:szCs w:val="26"/>
              </w:rPr>
              <w:softHyphen/>
              <w:t>личество объектов капи</w:t>
            </w:r>
            <w:r>
              <w:rPr>
                <w:rFonts w:ascii="Times New Roman" w:hAnsi="Times New Roman" w:cs="Times New Roman"/>
                <w:color w:val="000000"/>
                <w:sz w:val="26"/>
                <w:szCs w:val="26"/>
              </w:rPr>
              <w:softHyphen/>
              <w:t>тального строи</w:t>
            </w:r>
            <w:r>
              <w:rPr>
                <w:rFonts w:ascii="Times New Roman" w:hAnsi="Times New Roman" w:cs="Times New Roman"/>
                <w:color w:val="000000"/>
                <w:sz w:val="26"/>
                <w:szCs w:val="26"/>
              </w:rPr>
              <w:softHyphen/>
              <w:t>тельства</w:t>
            </w:r>
          </w:p>
        </w:tc>
        <w:tc>
          <w:tcPr>
            <w:tcW w:w="1113" w:type="dxa"/>
            <w:tcBorders>
              <w:top w:val="single" w:sz="4" w:space="0" w:color="auto"/>
              <w:left w:val="single" w:sz="4" w:space="0" w:color="auto"/>
              <w:bottom w:val="single" w:sz="4" w:space="0" w:color="auto"/>
              <w:right w:val="single" w:sz="4" w:space="0" w:color="auto"/>
            </w:tcBorders>
            <w:hideMark/>
          </w:tcPr>
          <w:p w14:paraId="05B6AE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Коли</w:t>
            </w:r>
            <w:r>
              <w:rPr>
                <w:rFonts w:ascii="Times New Roman" w:hAnsi="Times New Roman" w:cs="Times New Roman"/>
                <w:color w:val="000000" w:themeColor="text1"/>
                <w:sz w:val="26"/>
                <w:szCs w:val="26"/>
              </w:rPr>
              <w:softHyphen/>
              <w:t>чество надземных эта</w:t>
            </w:r>
            <w:r>
              <w:rPr>
                <w:rFonts w:ascii="Times New Roman" w:hAnsi="Times New Roman" w:cs="Times New Roman"/>
                <w:color w:val="000000" w:themeColor="text1"/>
                <w:sz w:val="26"/>
                <w:szCs w:val="26"/>
              </w:rPr>
              <w:softHyphen/>
              <w:t>жей (эт.)</w:t>
            </w:r>
          </w:p>
        </w:tc>
        <w:tc>
          <w:tcPr>
            <w:tcW w:w="993" w:type="dxa"/>
            <w:tcBorders>
              <w:top w:val="single" w:sz="4" w:space="0" w:color="auto"/>
              <w:left w:val="single" w:sz="4" w:space="0" w:color="auto"/>
              <w:bottom w:val="single" w:sz="4" w:space="0" w:color="auto"/>
              <w:right w:val="single" w:sz="4" w:space="0" w:color="auto"/>
            </w:tcBorders>
            <w:hideMark/>
          </w:tcPr>
          <w:p w14:paraId="4C42A6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Вы</w:t>
            </w:r>
            <w:r>
              <w:rPr>
                <w:rFonts w:ascii="Times New Roman" w:hAnsi="Times New Roman" w:cs="Times New Roman"/>
                <w:color w:val="000000" w:themeColor="text1"/>
                <w:sz w:val="26"/>
                <w:szCs w:val="26"/>
              </w:rPr>
              <w:softHyphen/>
              <w:t>сота (м)</w:t>
            </w:r>
          </w:p>
        </w:tc>
        <w:tc>
          <w:tcPr>
            <w:tcW w:w="3494" w:type="dxa"/>
            <w:gridSpan w:val="3"/>
            <w:tcBorders>
              <w:top w:val="single" w:sz="4" w:space="0" w:color="auto"/>
              <w:left w:val="single" w:sz="4" w:space="0" w:color="auto"/>
              <w:bottom w:val="single" w:sz="4" w:space="0" w:color="auto"/>
              <w:right w:val="single" w:sz="4" w:space="0" w:color="auto"/>
            </w:tcBorders>
            <w:hideMark/>
          </w:tcPr>
          <w:p w14:paraId="33EE71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Отступ (м) от границ земельного участка</w:t>
            </w:r>
          </w:p>
        </w:tc>
      </w:tr>
      <w:tr w:rsidR="005C67A1" w14:paraId="33C9A3E0"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D12BCC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2E0347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E4AB3B1"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980" w:type="dxa"/>
            <w:tcBorders>
              <w:top w:val="single" w:sz="4" w:space="0" w:color="auto"/>
              <w:left w:val="single" w:sz="4" w:space="0" w:color="auto"/>
              <w:bottom w:val="single" w:sz="4" w:space="0" w:color="auto"/>
              <w:right w:val="single" w:sz="4" w:space="0" w:color="auto"/>
            </w:tcBorders>
            <w:hideMark/>
          </w:tcPr>
          <w:p w14:paraId="72DC79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Мин./ макс.</w:t>
            </w:r>
          </w:p>
        </w:tc>
        <w:tc>
          <w:tcPr>
            <w:tcW w:w="1120" w:type="dxa"/>
            <w:tcBorders>
              <w:top w:val="single" w:sz="4" w:space="0" w:color="auto"/>
              <w:left w:val="single" w:sz="4" w:space="0" w:color="auto"/>
              <w:bottom w:val="single" w:sz="4" w:space="0" w:color="auto"/>
              <w:right w:val="single" w:sz="4" w:space="0" w:color="auto"/>
            </w:tcBorders>
            <w:hideMark/>
          </w:tcPr>
          <w:p w14:paraId="0F1CA2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Мин.</w:t>
            </w:r>
          </w:p>
        </w:tc>
        <w:tc>
          <w:tcPr>
            <w:tcW w:w="1120" w:type="dxa"/>
            <w:tcBorders>
              <w:top w:val="single" w:sz="4" w:space="0" w:color="auto"/>
              <w:left w:val="single" w:sz="4" w:space="0" w:color="auto"/>
              <w:bottom w:val="single" w:sz="4" w:space="0" w:color="auto"/>
              <w:right w:val="single" w:sz="4" w:space="0" w:color="auto"/>
            </w:tcBorders>
            <w:hideMark/>
          </w:tcPr>
          <w:p w14:paraId="589FF8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260" w:type="dxa"/>
            <w:tcBorders>
              <w:top w:val="single" w:sz="4" w:space="0" w:color="auto"/>
              <w:left w:val="single" w:sz="4" w:space="0" w:color="auto"/>
              <w:bottom w:val="single" w:sz="4" w:space="0" w:color="auto"/>
              <w:right w:val="single" w:sz="4" w:space="0" w:color="auto"/>
            </w:tcBorders>
            <w:hideMark/>
          </w:tcPr>
          <w:p w14:paraId="0BFD1F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113" w:type="dxa"/>
            <w:tcBorders>
              <w:top w:val="single" w:sz="4" w:space="0" w:color="auto"/>
              <w:left w:val="single" w:sz="4" w:space="0" w:color="auto"/>
              <w:bottom w:val="single" w:sz="4" w:space="0" w:color="auto"/>
              <w:right w:val="single" w:sz="4" w:space="0" w:color="auto"/>
            </w:tcBorders>
            <w:hideMark/>
          </w:tcPr>
          <w:p w14:paraId="08B37A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993" w:type="dxa"/>
            <w:tcBorders>
              <w:top w:val="single" w:sz="4" w:space="0" w:color="auto"/>
              <w:left w:val="single" w:sz="4" w:space="0" w:color="auto"/>
              <w:bottom w:val="single" w:sz="4" w:space="0" w:color="auto"/>
              <w:right w:val="single" w:sz="4" w:space="0" w:color="auto"/>
            </w:tcBorders>
            <w:hideMark/>
          </w:tcPr>
          <w:p w14:paraId="6862A8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2BDA97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П</w:t>
            </w:r>
          </w:p>
        </w:tc>
        <w:tc>
          <w:tcPr>
            <w:tcW w:w="1380" w:type="dxa"/>
            <w:tcBorders>
              <w:top w:val="single" w:sz="4" w:space="0" w:color="auto"/>
              <w:left w:val="nil"/>
              <w:bottom w:val="single" w:sz="4" w:space="0" w:color="auto"/>
              <w:right w:val="single" w:sz="4" w:space="0" w:color="auto"/>
            </w:tcBorders>
            <w:hideMark/>
          </w:tcPr>
          <w:p w14:paraId="7BE172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980" w:type="dxa"/>
            <w:tcBorders>
              <w:top w:val="single" w:sz="4" w:space="0" w:color="auto"/>
              <w:left w:val="single" w:sz="4" w:space="0" w:color="auto"/>
              <w:bottom w:val="single" w:sz="4" w:space="0" w:color="auto"/>
              <w:right w:val="single" w:sz="4" w:space="0" w:color="auto"/>
            </w:tcBorders>
            <w:hideMark/>
          </w:tcPr>
          <w:p w14:paraId="13014B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029008C0"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59A0A2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6749A0E4"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6AAC6A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w:t>
            </w:r>
          </w:p>
        </w:tc>
        <w:tc>
          <w:tcPr>
            <w:tcW w:w="1917" w:type="dxa"/>
            <w:tcBorders>
              <w:top w:val="single" w:sz="4" w:space="0" w:color="auto"/>
              <w:left w:val="single" w:sz="4" w:space="0" w:color="auto"/>
              <w:bottom w:val="single" w:sz="4" w:space="0" w:color="auto"/>
              <w:right w:val="single" w:sz="4" w:space="0" w:color="auto"/>
            </w:tcBorders>
            <w:hideMark/>
          </w:tcPr>
          <w:p w14:paraId="7376901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Среднеэтажная жилая застройка</w:t>
            </w:r>
          </w:p>
        </w:tc>
        <w:tc>
          <w:tcPr>
            <w:tcW w:w="2100" w:type="dxa"/>
            <w:tcBorders>
              <w:top w:val="single" w:sz="4" w:space="0" w:color="auto"/>
              <w:left w:val="single" w:sz="4" w:space="0" w:color="auto"/>
              <w:bottom w:val="single" w:sz="4" w:space="0" w:color="auto"/>
              <w:right w:val="single" w:sz="4" w:space="0" w:color="auto"/>
            </w:tcBorders>
            <w:hideMark/>
          </w:tcPr>
          <w:p w14:paraId="2682D93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4D2D2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6E7AD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1200</w:t>
            </w:r>
          </w:p>
        </w:tc>
        <w:tc>
          <w:tcPr>
            <w:tcW w:w="1120" w:type="dxa"/>
            <w:tcBorders>
              <w:top w:val="single" w:sz="4" w:space="0" w:color="auto"/>
              <w:left w:val="single" w:sz="4" w:space="0" w:color="auto"/>
              <w:bottom w:val="single" w:sz="4" w:space="0" w:color="auto"/>
              <w:right w:val="single" w:sz="4" w:space="0" w:color="auto"/>
            </w:tcBorders>
            <w:hideMark/>
          </w:tcPr>
          <w:p w14:paraId="20E4C7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3C710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06C0DC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93" w:type="dxa"/>
            <w:tcBorders>
              <w:top w:val="single" w:sz="4" w:space="0" w:color="auto"/>
              <w:left w:val="single" w:sz="4" w:space="0" w:color="auto"/>
              <w:bottom w:val="single" w:sz="4" w:space="0" w:color="auto"/>
              <w:right w:val="single" w:sz="4" w:space="0" w:color="auto"/>
            </w:tcBorders>
            <w:hideMark/>
          </w:tcPr>
          <w:p w14:paraId="2FD829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w:t>
            </w:r>
          </w:p>
        </w:tc>
        <w:tc>
          <w:tcPr>
            <w:tcW w:w="1134" w:type="dxa"/>
            <w:tcBorders>
              <w:top w:val="single" w:sz="4" w:space="0" w:color="auto"/>
              <w:left w:val="single" w:sz="4" w:space="0" w:color="auto"/>
              <w:bottom w:val="single" w:sz="4" w:space="0" w:color="auto"/>
              <w:right w:val="single" w:sz="4" w:space="0" w:color="auto"/>
            </w:tcBorders>
            <w:hideMark/>
          </w:tcPr>
          <w:p w14:paraId="12C703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77CD8C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238959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5DC0D35C"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0EAE45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2.6</w:t>
            </w:r>
          </w:p>
        </w:tc>
        <w:tc>
          <w:tcPr>
            <w:tcW w:w="1917" w:type="dxa"/>
            <w:tcBorders>
              <w:top w:val="single" w:sz="4" w:space="0" w:color="auto"/>
              <w:left w:val="single" w:sz="4" w:space="0" w:color="auto"/>
              <w:bottom w:val="single" w:sz="4" w:space="0" w:color="auto"/>
              <w:right w:val="single" w:sz="4" w:space="0" w:color="auto"/>
            </w:tcBorders>
            <w:hideMark/>
          </w:tcPr>
          <w:p w14:paraId="4EB52CC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Многоэтажная жилая застройка (высотная застройка)</w:t>
            </w:r>
          </w:p>
        </w:tc>
        <w:tc>
          <w:tcPr>
            <w:tcW w:w="2100" w:type="dxa"/>
            <w:tcBorders>
              <w:top w:val="single" w:sz="4" w:space="0" w:color="auto"/>
              <w:left w:val="single" w:sz="4" w:space="0" w:color="auto"/>
              <w:bottom w:val="single" w:sz="4" w:space="0" w:color="auto"/>
              <w:right w:val="single" w:sz="4" w:space="0" w:color="auto"/>
            </w:tcBorders>
            <w:hideMark/>
          </w:tcPr>
          <w:p w14:paraId="1782FFE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7A0B4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B340D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2200</w:t>
            </w:r>
          </w:p>
        </w:tc>
        <w:tc>
          <w:tcPr>
            <w:tcW w:w="1120" w:type="dxa"/>
            <w:tcBorders>
              <w:top w:val="single" w:sz="4" w:space="0" w:color="auto"/>
              <w:left w:val="single" w:sz="4" w:space="0" w:color="auto"/>
              <w:bottom w:val="single" w:sz="4" w:space="0" w:color="auto"/>
              <w:right w:val="single" w:sz="4" w:space="0" w:color="auto"/>
            </w:tcBorders>
            <w:hideMark/>
          </w:tcPr>
          <w:p w14:paraId="66E4BD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03591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520AD7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4FAF8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w:t>
            </w:r>
          </w:p>
        </w:tc>
        <w:tc>
          <w:tcPr>
            <w:tcW w:w="1134" w:type="dxa"/>
            <w:tcBorders>
              <w:top w:val="single" w:sz="4" w:space="0" w:color="auto"/>
              <w:left w:val="single" w:sz="4" w:space="0" w:color="auto"/>
              <w:bottom w:val="single" w:sz="4" w:space="0" w:color="auto"/>
              <w:right w:val="single" w:sz="4" w:space="0" w:color="auto"/>
            </w:tcBorders>
            <w:hideMark/>
          </w:tcPr>
          <w:p w14:paraId="2B2AE1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272163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w:t>
            </w:r>
          </w:p>
        </w:tc>
        <w:tc>
          <w:tcPr>
            <w:tcW w:w="980" w:type="dxa"/>
            <w:tcBorders>
              <w:top w:val="single" w:sz="4" w:space="0" w:color="auto"/>
              <w:left w:val="single" w:sz="4" w:space="0" w:color="auto"/>
              <w:bottom w:val="single" w:sz="4" w:space="0" w:color="auto"/>
              <w:right w:val="single" w:sz="4" w:space="0" w:color="auto"/>
            </w:tcBorders>
            <w:hideMark/>
          </w:tcPr>
          <w:p w14:paraId="46F5C6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12</w:t>
            </w:r>
          </w:p>
        </w:tc>
      </w:tr>
      <w:tr w:rsidR="005C67A1" w14:paraId="7011110A"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49796B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1917" w:type="dxa"/>
            <w:tcBorders>
              <w:top w:val="single" w:sz="4" w:space="0" w:color="auto"/>
              <w:left w:val="single" w:sz="4" w:space="0" w:color="auto"/>
              <w:bottom w:val="single" w:sz="4" w:space="0" w:color="auto"/>
              <w:right w:val="single" w:sz="4" w:space="0" w:color="auto"/>
            </w:tcBorders>
            <w:hideMark/>
          </w:tcPr>
          <w:p w14:paraId="522D63F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Администра</w:t>
            </w:r>
            <w:r>
              <w:rPr>
                <w:rFonts w:ascii="Times New Roman" w:hAnsi="Times New Roman" w:cs="Times New Roman"/>
                <w:sz w:val="26"/>
                <w:szCs w:val="26"/>
              </w:rPr>
              <w:softHyphen/>
              <w:t>тивные здания организаций, обеспечиваю</w:t>
            </w:r>
            <w:r>
              <w:rPr>
                <w:rFonts w:ascii="Times New Roman" w:hAnsi="Times New Roman" w:cs="Times New Roman"/>
                <w:sz w:val="26"/>
                <w:szCs w:val="26"/>
              </w:rPr>
              <w:softHyphen/>
              <w:t>щих предо</w:t>
            </w:r>
            <w:r>
              <w:rPr>
                <w:rFonts w:ascii="Times New Roman" w:hAnsi="Times New Roman" w:cs="Times New Roman"/>
                <w:sz w:val="26"/>
                <w:szCs w:val="26"/>
              </w:rPr>
              <w:softHyphen/>
              <w:t>ставление коммунальных услуг</w:t>
            </w:r>
          </w:p>
        </w:tc>
        <w:tc>
          <w:tcPr>
            <w:tcW w:w="2100" w:type="dxa"/>
            <w:tcBorders>
              <w:top w:val="single" w:sz="4" w:space="0" w:color="auto"/>
              <w:left w:val="single" w:sz="4" w:space="0" w:color="auto"/>
              <w:bottom w:val="single" w:sz="4" w:space="0" w:color="auto"/>
              <w:right w:val="single" w:sz="4" w:space="0" w:color="auto"/>
            </w:tcBorders>
            <w:hideMark/>
          </w:tcPr>
          <w:p w14:paraId="32600B6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9A1B1F4"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3B34A1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D1442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D35BE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70</w:t>
            </w:r>
          </w:p>
        </w:tc>
        <w:tc>
          <w:tcPr>
            <w:tcW w:w="1113" w:type="dxa"/>
            <w:tcBorders>
              <w:top w:val="single" w:sz="4" w:space="0" w:color="auto"/>
              <w:left w:val="single" w:sz="4" w:space="0" w:color="auto"/>
              <w:bottom w:val="single" w:sz="4" w:space="0" w:color="auto"/>
              <w:right w:val="single" w:sz="4" w:space="0" w:color="auto"/>
            </w:tcBorders>
            <w:hideMark/>
          </w:tcPr>
          <w:p w14:paraId="51CC3C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233ACB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13</w:t>
            </w:r>
          </w:p>
        </w:tc>
        <w:tc>
          <w:tcPr>
            <w:tcW w:w="1134" w:type="dxa"/>
            <w:tcBorders>
              <w:top w:val="single" w:sz="4" w:space="0" w:color="auto"/>
              <w:left w:val="single" w:sz="4" w:space="0" w:color="auto"/>
              <w:bottom w:val="single" w:sz="4" w:space="0" w:color="auto"/>
              <w:right w:val="single" w:sz="4" w:space="0" w:color="auto"/>
            </w:tcBorders>
            <w:hideMark/>
          </w:tcPr>
          <w:p w14:paraId="219ED4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655015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4C54E6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r>
      <w:tr w:rsidR="005C67A1" w14:paraId="152A7017"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59C7A1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3.2.2</w:t>
            </w:r>
          </w:p>
        </w:tc>
        <w:tc>
          <w:tcPr>
            <w:tcW w:w="1917" w:type="dxa"/>
            <w:tcBorders>
              <w:top w:val="single" w:sz="4" w:space="0" w:color="auto"/>
              <w:left w:val="single" w:sz="4" w:space="0" w:color="auto"/>
              <w:bottom w:val="single" w:sz="4" w:space="0" w:color="auto"/>
              <w:right w:val="single" w:sz="4" w:space="0" w:color="auto"/>
            </w:tcBorders>
            <w:hideMark/>
          </w:tcPr>
          <w:p w14:paraId="5A9AB25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со</w:t>
            </w:r>
            <w:r>
              <w:rPr>
                <w:rFonts w:ascii="Times New Roman" w:hAnsi="Times New Roman" w:cs="Times New Roman"/>
                <w:color w:val="000000" w:themeColor="text1"/>
                <w:sz w:val="26"/>
                <w:szCs w:val="26"/>
              </w:rPr>
              <w:softHyphen/>
              <w:t>циальной по</w:t>
            </w:r>
            <w:r>
              <w:rPr>
                <w:rFonts w:ascii="Times New Roman" w:hAnsi="Times New Roman" w:cs="Times New Roman"/>
                <w:color w:val="000000" w:themeColor="text1"/>
                <w:sz w:val="26"/>
                <w:szCs w:val="26"/>
              </w:rPr>
              <w:softHyphen/>
              <w:t>мощи населе</w:t>
            </w:r>
            <w:r>
              <w:rPr>
                <w:rFonts w:ascii="Times New Roman" w:hAnsi="Times New Roman" w:cs="Times New Roman"/>
                <w:color w:val="000000" w:themeColor="text1"/>
                <w:sz w:val="26"/>
                <w:szCs w:val="26"/>
              </w:rPr>
              <w:softHyphen/>
              <w:t>нию</w:t>
            </w:r>
          </w:p>
        </w:tc>
        <w:tc>
          <w:tcPr>
            <w:tcW w:w="2100" w:type="dxa"/>
            <w:tcBorders>
              <w:top w:val="single" w:sz="4" w:space="0" w:color="auto"/>
              <w:left w:val="single" w:sz="4" w:space="0" w:color="auto"/>
              <w:bottom w:val="single" w:sz="4" w:space="0" w:color="auto"/>
              <w:right w:val="single" w:sz="4" w:space="0" w:color="auto"/>
            </w:tcBorders>
            <w:hideMark/>
          </w:tcPr>
          <w:p w14:paraId="7BB9BAB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социальных, пенсионных служб, в кото</w:t>
            </w:r>
            <w:r>
              <w:rPr>
                <w:rFonts w:ascii="Times New Roman" w:hAnsi="Times New Roman" w:cs="Times New Roman"/>
                <w:color w:val="000000" w:themeColor="text1"/>
                <w:sz w:val="26"/>
                <w:szCs w:val="26"/>
              </w:rPr>
              <w:softHyphen/>
              <w:t>рых осуществ</w:t>
            </w:r>
            <w:r>
              <w:rPr>
                <w:rFonts w:ascii="Times New Roman" w:hAnsi="Times New Roman" w:cs="Times New Roman"/>
                <w:color w:val="000000" w:themeColor="text1"/>
                <w:sz w:val="26"/>
                <w:szCs w:val="26"/>
              </w:rPr>
              <w:softHyphen/>
              <w:t>ляется прием граждан по во</w:t>
            </w:r>
            <w:r>
              <w:rPr>
                <w:rFonts w:ascii="Times New Roman" w:hAnsi="Times New Roman" w:cs="Times New Roman"/>
                <w:color w:val="000000" w:themeColor="text1"/>
                <w:sz w:val="26"/>
                <w:szCs w:val="26"/>
              </w:rPr>
              <w:softHyphen/>
              <w:t>просам оказания социальной по</w:t>
            </w:r>
            <w:r>
              <w:rPr>
                <w:rFonts w:ascii="Times New Roman" w:hAnsi="Times New Roman" w:cs="Times New Roman"/>
                <w:color w:val="000000" w:themeColor="text1"/>
                <w:sz w:val="26"/>
                <w:szCs w:val="26"/>
              </w:rPr>
              <w:softHyphen/>
              <w:t>мощи и назна</w:t>
            </w:r>
            <w:r>
              <w:rPr>
                <w:rFonts w:ascii="Times New Roman" w:hAnsi="Times New Roman" w:cs="Times New Roman"/>
                <w:color w:val="000000" w:themeColor="text1"/>
                <w:sz w:val="26"/>
                <w:szCs w:val="26"/>
              </w:rPr>
              <w:softHyphen/>
              <w:t>чения социаль</w:t>
            </w:r>
            <w:r>
              <w:rPr>
                <w:rFonts w:ascii="Times New Roman" w:hAnsi="Times New Roman" w:cs="Times New Roman"/>
                <w:color w:val="000000" w:themeColor="text1"/>
                <w:sz w:val="26"/>
                <w:szCs w:val="26"/>
              </w:rPr>
              <w:softHyphen/>
              <w:t>ных или пенси</w:t>
            </w:r>
            <w:r>
              <w:rPr>
                <w:rFonts w:ascii="Times New Roman" w:hAnsi="Times New Roman" w:cs="Times New Roman"/>
                <w:color w:val="000000" w:themeColor="text1"/>
                <w:sz w:val="26"/>
                <w:szCs w:val="26"/>
              </w:rPr>
              <w:softHyphen/>
              <w:t>онных выплат</w:t>
            </w:r>
          </w:p>
        </w:tc>
        <w:tc>
          <w:tcPr>
            <w:tcW w:w="980" w:type="dxa"/>
            <w:tcBorders>
              <w:top w:val="single" w:sz="4" w:space="0" w:color="auto"/>
              <w:left w:val="single" w:sz="4" w:space="0" w:color="auto"/>
              <w:bottom w:val="single" w:sz="4" w:space="0" w:color="auto"/>
              <w:right w:val="single" w:sz="4" w:space="0" w:color="auto"/>
            </w:tcBorders>
            <w:hideMark/>
          </w:tcPr>
          <w:p w14:paraId="1F3D7812"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433FF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9E9AE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04C5DF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3617D6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B8E7C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45754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15501A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D0F75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579FE319"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181AE8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3.2.3</w:t>
            </w:r>
          </w:p>
        </w:tc>
        <w:tc>
          <w:tcPr>
            <w:tcW w:w="1917" w:type="dxa"/>
            <w:tcBorders>
              <w:top w:val="single" w:sz="4" w:space="0" w:color="auto"/>
              <w:left w:val="single" w:sz="4" w:space="0" w:color="auto"/>
              <w:bottom w:val="single" w:sz="4" w:space="0" w:color="auto"/>
              <w:right w:val="single" w:sz="4" w:space="0" w:color="auto"/>
            </w:tcBorders>
            <w:hideMark/>
          </w:tcPr>
          <w:p w14:paraId="5B449EA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услуг связи</w:t>
            </w:r>
          </w:p>
        </w:tc>
        <w:tc>
          <w:tcPr>
            <w:tcW w:w="2100" w:type="dxa"/>
            <w:tcBorders>
              <w:top w:val="single" w:sz="4" w:space="0" w:color="auto"/>
              <w:left w:val="single" w:sz="4" w:space="0" w:color="auto"/>
              <w:bottom w:val="single" w:sz="4" w:space="0" w:color="auto"/>
              <w:right w:val="single" w:sz="4" w:space="0" w:color="auto"/>
            </w:tcBorders>
            <w:hideMark/>
          </w:tcPr>
          <w:p w14:paraId="7286358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1C0F209"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21203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0816B9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6AD0C9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66CDFE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07A50B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1C98B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0BEF11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D75B4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41C6591E"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2BD829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tc>
        <w:tc>
          <w:tcPr>
            <w:tcW w:w="1917" w:type="dxa"/>
            <w:tcBorders>
              <w:top w:val="single" w:sz="4" w:space="0" w:color="auto"/>
              <w:left w:val="single" w:sz="4" w:space="0" w:color="auto"/>
              <w:bottom w:val="single" w:sz="4" w:space="0" w:color="auto"/>
              <w:right w:val="single" w:sz="4" w:space="0" w:color="auto"/>
            </w:tcBorders>
            <w:hideMark/>
          </w:tcPr>
          <w:p w14:paraId="1EAD76F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w:t>
            </w:r>
            <w:r>
              <w:rPr>
                <w:rFonts w:ascii="Times New Roman" w:hAnsi="Times New Roman" w:cs="Times New Roman"/>
                <w:color w:val="000000" w:themeColor="text1"/>
                <w:sz w:val="26"/>
                <w:szCs w:val="26"/>
              </w:rPr>
              <w:softHyphen/>
              <w:t>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7FB9446E" w14:textId="77777777" w:rsidR="005C67A1" w:rsidRDefault="005C67A1">
            <w:pPr>
              <w:pStyle w:val="ac"/>
              <w:ind w:right="-31"/>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населению или организациям бытовых услуг (мастерские мелкого ре</w:t>
            </w:r>
            <w:r>
              <w:rPr>
                <w:rFonts w:ascii="Times New Roman" w:hAnsi="Times New Roman" w:cs="Times New Roman"/>
                <w:color w:val="000000" w:themeColor="text1"/>
                <w:sz w:val="26"/>
                <w:szCs w:val="26"/>
              </w:rPr>
              <w:softHyphen/>
              <w:t>монта, ателье, парикмахерские)</w:t>
            </w:r>
          </w:p>
        </w:tc>
        <w:tc>
          <w:tcPr>
            <w:tcW w:w="980" w:type="dxa"/>
            <w:tcBorders>
              <w:top w:val="single" w:sz="4" w:space="0" w:color="auto"/>
              <w:left w:val="single" w:sz="4" w:space="0" w:color="auto"/>
              <w:bottom w:val="single" w:sz="4" w:space="0" w:color="auto"/>
              <w:right w:val="single" w:sz="4" w:space="0" w:color="auto"/>
            </w:tcBorders>
            <w:hideMark/>
          </w:tcPr>
          <w:p w14:paraId="01832F58"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0BBEE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4B3D3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61B495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67DF82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048F72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E17E6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45FAF3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476D28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D57AB9A"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7155A6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3.4.1</w:t>
            </w:r>
          </w:p>
          <w:p w14:paraId="7DEBA95B"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54CD078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Амбулаторно-поликлиниче</w:t>
            </w:r>
            <w:r>
              <w:rPr>
                <w:rFonts w:ascii="Times New Roman" w:hAnsi="Times New Roman" w:cs="Times New Roman"/>
                <w:color w:val="000000" w:themeColor="text1"/>
                <w:sz w:val="26"/>
                <w:szCs w:val="26"/>
              </w:rPr>
              <w:softHyphen/>
              <w:t>ское обслужи</w:t>
            </w:r>
            <w:r>
              <w:rPr>
                <w:rFonts w:ascii="Times New Roman" w:hAnsi="Times New Roman" w:cs="Times New Roman"/>
                <w:color w:val="000000" w:themeColor="text1"/>
                <w:sz w:val="26"/>
                <w:szCs w:val="26"/>
              </w:rPr>
              <w:softHyphen/>
              <w:t>вание</w:t>
            </w:r>
          </w:p>
          <w:p w14:paraId="58A60561"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74293D7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гражданам ам</w:t>
            </w:r>
            <w:r>
              <w:rPr>
                <w:rFonts w:ascii="Times New Roman" w:hAnsi="Times New Roman" w:cs="Times New Roman"/>
                <w:color w:val="000000" w:themeColor="text1"/>
                <w:sz w:val="26"/>
                <w:szCs w:val="26"/>
              </w:rPr>
              <w:softHyphen/>
              <w:t>булаторно-по</w:t>
            </w:r>
            <w:r>
              <w:rPr>
                <w:rFonts w:ascii="Times New Roman" w:hAnsi="Times New Roman" w:cs="Times New Roman"/>
                <w:color w:val="000000" w:themeColor="text1"/>
                <w:sz w:val="26"/>
                <w:szCs w:val="26"/>
              </w:rPr>
              <w:softHyphen/>
              <w:t>ликлинической медицинской помощи (поли</w:t>
            </w:r>
            <w:r>
              <w:rPr>
                <w:rFonts w:ascii="Times New Roman" w:hAnsi="Times New Roman" w:cs="Times New Roman"/>
                <w:color w:val="000000" w:themeColor="text1"/>
                <w:sz w:val="26"/>
                <w:szCs w:val="26"/>
              </w:rPr>
              <w:softHyphen/>
              <w:t>клиники, фель</w:t>
            </w:r>
            <w:r>
              <w:rPr>
                <w:rFonts w:ascii="Times New Roman" w:hAnsi="Times New Roman" w:cs="Times New Roman"/>
                <w:color w:val="000000" w:themeColor="text1"/>
                <w:sz w:val="26"/>
                <w:szCs w:val="26"/>
              </w:rPr>
              <w:softHyphen/>
              <w:t>дшерские пункты, пункты здравоохране</w:t>
            </w:r>
            <w:r>
              <w:rPr>
                <w:rFonts w:ascii="Times New Roman" w:hAnsi="Times New Roman" w:cs="Times New Roman"/>
                <w:color w:val="000000" w:themeColor="text1"/>
                <w:sz w:val="26"/>
                <w:szCs w:val="26"/>
              </w:rPr>
              <w:softHyphen/>
              <w:t>ния)</w:t>
            </w:r>
          </w:p>
        </w:tc>
        <w:tc>
          <w:tcPr>
            <w:tcW w:w="980" w:type="dxa"/>
            <w:tcBorders>
              <w:top w:val="single" w:sz="4" w:space="0" w:color="auto"/>
              <w:left w:val="single" w:sz="4" w:space="0" w:color="auto"/>
              <w:bottom w:val="single" w:sz="4" w:space="0" w:color="auto"/>
              <w:right w:val="single" w:sz="4" w:space="0" w:color="auto"/>
            </w:tcBorders>
            <w:hideMark/>
          </w:tcPr>
          <w:p w14:paraId="6D2704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CEEE8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46CE9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213E51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ED940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F9C59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C1228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6FB09C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57BE6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4037B0C7"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75F1D0C"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6EA10A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3C8CBDF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ам</w:t>
            </w:r>
            <w:r>
              <w:rPr>
                <w:rFonts w:ascii="Times New Roman" w:hAnsi="Times New Roman" w:cs="Times New Roman"/>
                <w:sz w:val="26"/>
                <w:szCs w:val="26"/>
              </w:rPr>
              <w:softHyphen/>
              <w:t>булаторно-по</w:t>
            </w:r>
            <w:r>
              <w:rPr>
                <w:rFonts w:ascii="Times New Roman" w:hAnsi="Times New Roman" w:cs="Times New Roman"/>
                <w:sz w:val="26"/>
                <w:szCs w:val="26"/>
              </w:rPr>
              <w:softHyphen/>
              <w:t>ликлинической медицинской помощи (центры матери и ре</w:t>
            </w:r>
            <w:r>
              <w:rPr>
                <w:rFonts w:ascii="Times New Roman" w:hAnsi="Times New Roman" w:cs="Times New Roman"/>
                <w:sz w:val="26"/>
                <w:szCs w:val="26"/>
              </w:rPr>
              <w:softHyphen/>
              <w:t>бенка, диагно</w:t>
            </w:r>
            <w:r>
              <w:rPr>
                <w:rFonts w:ascii="Times New Roman" w:hAnsi="Times New Roman" w:cs="Times New Roman"/>
                <w:sz w:val="26"/>
                <w:szCs w:val="26"/>
              </w:rPr>
              <w:softHyphen/>
              <w:t>стические цен</w:t>
            </w:r>
            <w:r>
              <w:rPr>
                <w:rFonts w:ascii="Times New Roman" w:hAnsi="Times New Roman" w:cs="Times New Roman"/>
                <w:sz w:val="26"/>
                <w:szCs w:val="26"/>
              </w:rPr>
              <w:softHyphen/>
              <w:t>тры, молочные кухни, станции донорства крови, клиниче</w:t>
            </w:r>
            <w:r>
              <w:rPr>
                <w:rFonts w:ascii="Times New Roman" w:hAnsi="Times New Roman" w:cs="Times New Roman"/>
                <w:sz w:val="26"/>
                <w:szCs w:val="26"/>
              </w:rPr>
              <w:softHyphen/>
              <w:t>ские лаборато</w:t>
            </w:r>
            <w:r>
              <w:rPr>
                <w:rFonts w:ascii="Times New Roman" w:hAnsi="Times New Roman" w:cs="Times New Roman"/>
                <w:sz w:val="26"/>
                <w:szCs w:val="26"/>
              </w:rPr>
              <w:softHyphen/>
              <w:t>рии)</w:t>
            </w:r>
          </w:p>
        </w:tc>
        <w:tc>
          <w:tcPr>
            <w:tcW w:w="980" w:type="dxa"/>
            <w:tcBorders>
              <w:top w:val="single" w:sz="4" w:space="0" w:color="auto"/>
              <w:left w:val="single" w:sz="4" w:space="0" w:color="auto"/>
              <w:bottom w:val="single" w:sz="4" w:space="0" w:color="auto"/>
              <w:right w:val="single" w:sz="4" w:space="0" w:color="auto"/>
            </w:tcBorders>
            <w:hideMark/>
          </w:tcPr>
          <w:p w14:paraId="7E607F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7092C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60B1D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438279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7F77D5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333B30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0D23D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1CA0C6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5EF035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4CD94010"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3385A0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3.4.2</w:t>
            </w:r>
          </w:p>
          <w:p w14:paraId="2861AEEA"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467FFD8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Стационарное медицинское обслуживание</w:t>
            </w:r>
          </w:p>
          <w:p w14:paraId="372F136B"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2408B9C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пред</w:t>
            </w:r>
            <w:r>
              <w:rPr>
                <w:rFonts w:ascii="Times New Roman" w:hAnsi="Times New Roman" w:cs="Times New Roman"/>
                <w:sz w:val="26"/>
                <w:szCs w:val="26"/>
              </w:rPr>
              <w:softHyphen/>
              <w:t>назначенных для оказания гражданам ме</w:t>
            </w:r>
            <w:r>
              <w:rPr>
                <w:rFonts w:ascii="Times New Roman" w:hAnsi="Times New Roman" w:cs="Times New Roman"/>
                <w:sz w:val="26"/>
                <w:szCs w:val="26"/>
              </w:rPr>
              <w:softHyphen/>
              <w:t>дицинской по</w:t>
            </w:r>
            <w:r>
              <w:rPr>
                <w:rFonts w:ascii="Times New Roman" w:hAnsi="Times New Roman" w:cs="Times New Roman"/>
                <w:sz w:val="26"/>
                <w:szCs w:val="26"/>
              </w:rPr>
              <w:softHyphen/>
              <w:t>мощи в стацио</w:t>
            </w:r>
            <w:r>
              <w:rPr>
                <w:rFonts w:ascii="Times New Roman" w:hAnsi="Times New Roman" w:cs="Times New Roman"/>
                <w:sz w:val="26"/>
                <w:szCs w:val="26"/>
              </w:rPr>
              <w:softHyphen/>
              <w:t>нарах (боль</w:t>
            </w:r>
            <w:r>
              <w:rPr>
                <w:rFonts w:ascii="Times New Roman" w:hAnsi="Times New Roman" w:cs="Times New Roman"/>
                <w:sz w:val="26"/>
                <w:szCs w:val="26"/>
              </w:rPr>
              <w:softHyphen/>
              <w:t>ницы, родиль</w:t>
            </w:r>
            <w:r>
              <w:rPr>
                <w:rFonts w:ascii="Times New Roman" w:hAnsi="Times New Roman" w:cs="Times New Roman"/>
                <w:sz w:val="26"/>
                <w:szCs w:val="26"/>
              </w:rPr>
              <w:softHyphen/>
              <w:t>ные дома, дис</w:t>
            </w:r>
            <w:r>
              <w:rPr>
                <w:rFonts w:ascii="Times New Roman" w:hAnsi="Times New Roman" w:cs="Times New Roman"/>
                <w:sz w:val="26"/>
                <w:szCs w:val="26"/>
              </w:rPr>
              <w:softHyphen/>
              <w:t>пансеры, научно-меди</w:t>
            </w:r>
            <w:r>
              <w:rPr>
                <w:rFonts w:ascii="Times New Roman" w:hAnsi="Times New Roman" w:cs="Times New Roman"/>
                <w:sz w:val="26"/>
                <w:szCs w:val="26"/>
              </w:rPr>
              <w:softHyphen/>
              <w:t>цинские учре</w:t>
            </w:r>
            <w:r>
              <w:rPr>
                <w:rFonts w:ascii="Times New Roman" w:hAnsi="Times New Roman" w:cs="Times New Roman"/>
                <w:sz w:val="26"/>
                <w:szCs w:val="26"/>
              </w:rPr>
              <w:softHyphen/>
              <w:t>ждения и прочие объекты, обес</w:t>
            </w:r>
            <w:r>
              <w:rPr>
                <w:rFonts w:ascii="Times New Roman" w:hAnsi="Times New Roman" w:cs="Times New Roman"/>
                <w:sz w:val="26"/>
                <w:szCs w:val="26"/>
              </w:rPr>
              <w:softHyphen/>
              <w:t>печивающие оказание услуги по лечению в стационаре)</w:t>
            </w:r>
          </w:p>
        </w:tc>
        <w:tc>
          <w:tcPr>
            <w:tcW w:w="980" w:type="dxa"/>
            <w:tcBorders>
              <w:top w:val="single" w:sz="4" w:space="0" w:color="auto"/>
              <w:left w:val="single" w:sz="4" w:space="0" w:color="auto"/>
              <w:bottom w:val="single" w:sz="4" w:space="0" w:color="auto"/>
              <w:right w:val="single" w:sz="4" w:space="0" w:color="auto"/>
            </w:tcBorders>
            <w:hideMark/>
          </w:tcPr>
          <w:p w14:paraId="7DCAD8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9DA30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272A0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329604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403EAF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FE279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E69D6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6D569D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2EDF70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A89F90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57B944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0F377C7"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746D1E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станций скорой помощи; разме</w:t>
            </w:r>
            <w:r>
              <w:rPr>
                <w:rFonts w:ascii="Times New Roman" w:hAnsi="Times New Roman" w:cs="Times New Roman"/>
                <w:sz w:val="26"/>
                <w:szCs w:val="26"/>
              </w:rPr>
              <w:softHyphen/>
              <w:t>щение площадок санитарной авиации</w:t>
            </w:r>
          </w:p>
        </w:tc>
        <w:tc>
          <w:tcPr>
            <w:tcW w:w="980" w:type="dxa"/>
            <w:tcBorders>
              <w:top w:val="single" w:sz="4" w:space="0" w:color="auto"/>
              <w:left w:val="single" w:sz="4" w:space="0" w:color="auto"/>
              <w:bottom w:val="single" w:sz="4" w:space="0" w:color="auto"/>
              <w:right w:val="single" w:sz="4" w:space="0" w:color="auto"/>
            </w:tcBorders>
            <w:hideMark/>
          </w:tcPr>
          <w:p w14:paraId="42F059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9AB11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52CBA5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69A79A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DCCF0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A44CE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CC077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5EC6C8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0AF455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F3E2BB0"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7A23FC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3.5.1</w:t>
            </w:r>
          </w:p>
        </w:tc>
        <w:tc>
          <w:tcPr>
            <w:tcW w:w="1917" w:type="dxa"/>
            <w:tcBorders>
              <w:top w:val="single" w:sz="4" w:space="0" w:color="auto"/>
              <w:left w:val="single" w:sz="4" w:space="0" w:color="auto"/>
              <w:bottom w:val="single" w:sz="4" w:space="0" w:color="auto"/>
              <w:right w:val="single" w:sz="4" w:space="0" w:color="auto"/>
            </w:tcBorders>
            <w:hideMark/>
          </w:tcPr>
          <w:p w14:paraId="5199BA3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Дошкольное, начальное и среднее общее образование</w:t>
            </w:r>
          </w:p>
        </w:tc>
        <w:tc>
          <w:tcPr>
            <w:tcW w:w="2100" w:type="dxa"/>
            <w:tcBorders>
              <w:top w:val="single" w:sz="4" w:space="0" w:color="auto"/>
              <w:left w:val="single" w:sz="4" w:space="0" w:color="auto"/>
              <w:bottom w:val="single" w:sz="4" w:space="0" w:color="auto"/>
              <w:right w:val="single" w:sz="4" w:space="0" w:color="auto"/>
            </w:tcBorders>
            <w:hideMark/>
          </w:tcPr>
          <w:p w14:paraId="1189F7C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4F228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9071B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0A56F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15B940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EF69D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5F22E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6F241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56BB51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B4132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267B68A9"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4F1EC3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3.6.1</w:t>
            </w:r>
          </w:p>
          <w:p w14:paraId="6A334135"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4B598B9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Объекты куль</w:t>
            </w:r>
            <w:r>
              <w:rPr>
                <w:rFonts w:ascii="Times New Roman" w:hAnsi="Times New Roman" w:cs="Times New Roman"/>
                <w:color w:val="000000" w:themeColor="text1"/>
                <w:sz w:val="26"/>
                <w:szCs w:val="26"/>
              </w:rPr>
              <w:softHyphen/>
              <w:t>турно-досуго</w:t>
            </w:r>
            <w:r>
              <w:rPr>
                <w:rFonts w:ascii="Times New Roman" w:hAnsi="Times New Roman" w:cs="Times New Roman"/>
                <w:color w:val="000000" w:themeColor="text1"/>
                <w:sz w:val="26"/>
                <w:szCs w:val="26"/>
              </w:rPr>
              <w:softHyphen/>
              <w:t>вой деятельно</w:t>
            </w:r>
            <w:r>
              <w:rPr>
                <w:rFonts w:ascii="Times New Roman" w:hAnsi="Times New Roman" w:cs="Times New Roman"/>
                <w:color w:val="000000" w:themeColor="text1"/>
                <w:sz w:val="26"/>
                <w:szCs w:val="26"/>
              </w:rPr>
              <w:softHyphen/>
              <w:t>сти</w:t>
            </w:r>
          </w:p>
          <w:p w14:paraId="454DB517"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51290FE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му</w:t>
            </w:r>
            <w:r>
              <w:rPr>
                <w:rFonts w:ascii="Times New Roman" w:hAnsi="Times New Roman" w:cs="Times New Roman"/>
                <w:color w:val="000000" w:themeColor="text1"/>
                <w:sz w:val="26"/>
                <w:szCs w:val="26"/>
              </w:rPr>
              <w:softHyphen/>
              <w:t>зеев, выставоч</w:t>
            </w:r>
            <w:r>
              <w:rPr>
                <w:rFonts w:ascii="Times New Roman" w:hAnsi="Times New Roman" w:cs="Times New Roman"/>
                <w:color w:val="000000" w:themeColor="text1"/>
                <w:sz w:val="26"/>
                <w:szCs w:val="26"/>
              </w:rPr>
              <w:softHyphen/>
              <w:t>ных залов, ху</w:t>
            </w:r>
            <w:r>
              <w:rPr>
                <w:rFonts w:ascii="Times New Roman" w:hAnsi="Times New Roman" w:cs="Times New Roman"/>
                <w:color w:val="000000" w:themeColor="text1"/>
                <w:sz w:val="26"/>
                <w:szCs w:val="26"/>
              </w:rPr>
              <w:softHyphen/>
              <w:t>дожественных галерей, домов культуры, биб</w:t>
            </w:r>
            <w:r>
              <w:rPr>
                <w:rFonts w:ascii="Times New Roman" w:hAnsi="Times New Roman" w:cs="Times New Roman"/>
                <w:color w:val="000000" w:themeColor="text1"/>
                <w:sz w:val="26"/>
                <w:szCs w:val="26"/>
              </w:rPr>
              <w:softHyphen/>
              <w:t>лиотек</w:t>
            </w:r>
          </w:p>
        </w:tc>
        <w:tc>
          <w:tcPr>
            <w:tcW w:w="980" w:type="dxa"/>
            <w:tcBorders>
              <w:top w:val="single" w:sz="4" w:space="0" w:color="auto"/>
              <w:left w:val="single" w:sz="4" w:space="0" w:color="auto"/>
              <w:bottom w:val="single" w:sz="4" w:space="0" w:color="auto"/>
              <w:right w:val="single" w:sz="4" w:space="0" w:color="auto"/>
            </w:tcBorders>
            <w:hideMark/>
          </w:tcPr>
          <w:p w14:paraId="2F53842E"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202B7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D3AD4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45057B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E6B4C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572F7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69501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2D7371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0D780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36F2FD8A"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76AE89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B69065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57247D7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ки</w:t>
            </w:r>
            <w:r>
              <w:rPr>
                <w:rFonts w:ascii="Times New Roman" w:hAnsi="Times New Roman" w:cs="Times New Roman"/>
                <w:sz w:val="26"/>
                <w:szCs w:val="26"/>
              </w:rPr>
              <w:softHyphen/>
              <w:t>нотеатров и ки</w:t>
            </w:r>
            <w:r>
              <w:rPr>
                <w:rFonts w:ascii="Times New Roman" w:hAnsi="Times New Roman" w:cs="Times New Roman"/>
                <w:sz w:val="26"/>
                <w:szCs w:val="26"/>
              </w:rPr>
              <w:softHyphen/>
              <w:t>нозалов, теат</w:t>
            </w:r>
            <w:r>
              <w:rPr>
                <w:rFonts w:ascii="Times New Roman" w:hAnsi="Times New Roman" w:cs="Times New Roman"/>
                <w:sz w:val="26"/>
                <w:szCs w:val="26"/>
              </w:rPr>
              <w:softHyphen/>
              <w:t>ров, филармо</w:t>
            </w:r>
            <w:r>
              <w:rPr>
                <w:rFonts w:ascii="Times New Roman" w:hAnsi="Times New Roman" w:cs="Times New Roman"/>
                <w:sz w:val="26"/>
                <w:szCs w:val="26"/>
              </w:rPr>
              <w:softHyphen/>
              <w:t>ний, концерт</w:t>
            </w:r>
            <w:r>
              <w:rPr>
                <w:rFonts w:ascii="Times New Roman" w:hAnsi="Times New Roman" w:cs="Times New Roman"/>
                <w:sz w:val="26"/>
                <w:szCs w:val="26"/>
              </w:rPr>
              <w:softHyphen/>
              <w:t>ных залов, пла</w:t>
            </w:r>
            <w:r>
              <w:rPr>
                <w:rFonts w:ascii="Times New Roman" w:hAnsi="Times New Roman" w:cs="Times New Roman"/>
                <w:sz w:val="26"/>
                <w:szCs w:val="26"/>
              </w:rPr>
              <w:softHyphen/>
              <w:t>нетариев</w:t>
            </w:r>
          </w:p>
        </w:tc>
        <w:tc>
          <w:tcPr>
            <w:tcW w:w="980" w:type="dxa"/>
            <w:tcBorders>
              <w:top w:val="single" w:sz="4" w:space="0" w:color="auto"/>
              <w:left w:val="single" w:sz="4" w:space="0" w:color="auto"/>
              <w:bottom w:val="single" w:sz="4" w:space="0" w:color="auto"/>
              <w:right w:val="single" w:sz="4" w:space="0" w:color="auto"/>
            </w:tcBorders>
            <w:hideMark/>
          </w:tcPr>
          <w:p w14:paraId="2DEDF3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CA37B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6BEE2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23FEE1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040AA7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7C1EB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56DB6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6D0412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50430A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3F19E42"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22F575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3.8.1</w:t>
            </w:r>
          </w:p>
        </w:tc>
        <w:tc>
          <w:tcPr>
            <w:tcW w:w="1917" w:type="dxa"/>
            <w:tcBorders>
              <w:top w:val="single" w:sz="4" w:space="0" w:color="auto"/>
              <w:left w:val="single" w:sz="4" w:space="0" w:color="auto"/>
              <w:bottom w:val="single" w:sz="4" w:space="0" w:color="auto"/>
              <w:right w:val="single" w:sz="4" w:space="0" w:color="auto"/>
            </w:tcBorders>
            <w:hideMark/>
          </w:tcPr>
          <w:p w14:paraId="3D99EB0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Государствен</w:t>
            </w:r>
            <w:r>
              <w:rPr>
                <w:rFonts w:ascii="Times New Roman" w:hAnsi="Times New Roman" w:cs="Times New Roman"/>
                <w:color w:val="000000" w:themeColor="text1"/>
                <w:sz w:val="26"/>
                <w:szCs w:val="26"/>
              </w:rPr>
              <w:softHyphen/>
              <w:t>ное управле</w:t>
            </w:r>
            <w:r>
              <w:rPr>
                <w:rFonts w:ascii="Times New Roman" w:hAnsi="Times New Roman" w:cs="Times New Roman"/>
                <w:color w:val="000000" w:themeColor="text1"/>
                <w:sz w:val="26"/>
                <w:szCs w:val="26"/>
              </w:rPr>
              <w:softHyphen/>
              <w:t>ние</w:t>
            </w:r>
          </w:p>
        </w:tc>
        <w:tc>
          <w:tcPr>
            <w:tcW w:w="2100" w:type="dxa"/>
            <w:tcBorders>
              <w:top w:val="single" w:sz="4" w:space="0" w:color="auto"/>
              <w:left w:val="single" w:sz="4" w:space="0" w:color="auto"/>
              <w:bottom w:val="single" w:sz="4" w:space="0" w:color="auto"/>
              <w:right w:val="single" w:sz="4" w:space="0" w:color="auto"/>
            </w:tcBorders>
            <w:hideMark/>
          </w:tcPr>
          <w:p w14:paraId="54D9D55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43DB339E"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B57FE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9C2C7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1067A9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3CD6F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B3F47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5B644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2C70DB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0901E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3DD6A77D"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57510D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4.4</w:t>
            </w:r>
          </w:p>
        </w:tc>
        <w:tc>
          <w:tcPr>
            <w:tcW w:w="1917" w:type="dxa"/>
            <w:tcBorders>
              <w:top w:val="single" w:sz="4" w:space="0" w:color="auto"/>
              <w:left w:val="single" w:sz="4" w:space="0" w:color="auto"/>
              <w:bottom w:val="single" w:sz="4" w:space="0" w:color="auto"/>
              <w:right w:val="single" w:sz="4" w:space="0" w:color="auto"/>
            </w:tcBorders>
            <w:hideMark/>
          </w:tcPr>
          <w:p w14:paraId="5B908BD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Магазины</w:t>
            </w:r>
          </w:p>
        </w:tc>
        <w:tc>
          <w:tcPr>
            <w:tcW w:w="2100" w:type="dxa"/>
            <w:tcBorders>
              <w:top w:val="single" w:sz="4" w:space="0" w:color="auto"/>
              <w:left w:val="single" w:sz="4" w:space="0" w:color="auto"/>
              <w:bottom w:val="single" w:sz="4" w:space="0" w:color="auto"/>
              <w:right w:val="single" w:sz="4" w:space="0" w:color="auto"/>
            </w:tcBorders>
            <w:hideMark/>
          </w:tcPr>
          <w:p w14:paraId="53526D0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C2CC9C2" w14:textId="77777777" w:rsidR="005C67A1" w:rsidRDefault="005C67A1">
            <w:pPr>
              <w:pStyle w:val="aa"/>
              <w:jc w:val="center"/>
              <w:rPr>
                <w:rFonts w:ascii="Times New Roman" w:hAnsi="Times New Roman" w:cs="Times New Roman"/>
                <w:spacing w:val="-32"/>
                <w:sz w:val="26"/>
                <w:szCs w:val="26"/>
              </w:rPr>
            </w:pPr>
            <w:r>
              <w:rPr>
                <w:rFonts w:ascii="Times New Roman" w:hAnsi="Times New Roman" w:cs="Times New Roman"/>
                <w:color w:val="000000" w:themeColor="text1"/>
                <w:spacing w:val="-32"/>
                <w:sz w:val="26"/>
                <w:szCs w:val="26"/>
              </w:rPr>
              <w:t>100/ 1000</w:t>
            </w:r>
          </w:p>
        </w:tc>
        <w:tc>
          <w:tcPr>
            <w:tcW w:w="1120" w:type="dxa"/>
            <w:tcBorders>
              <w:top w:val="single" w:sz="4" w:space="0" w:color="auto"/>
              <w:left w:val="single" w:sz="4" w:space="0" w:color="auto"/>
              <w:bottom w:val="single" w:sz="4" w:space="0" w:color="auto"/>
              <w:right w:val="single" w:sz="4" w:space="0" w:color="auto"/>
            </w:tcBorders>
            <w:hideMark/>
          </w:tcPr>
          <w:p w14:paraId="7D44DD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5FC43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49C3DD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7A0555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399FBF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07EF2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613138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384157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A742FA6"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6EE44D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5.1.2</w:t>
            </w:r>
          </w:p>
        </w:tc>
        <w:tc>
          <w:tcPr>
            <w:tcW w:w="1917" w:type="dxa"/>
            <w:tcBorders>
              <w:top w:val="single" w:sz="4" w:space="0" w:color="auto"/>
              <w:left w:val="single" w:sz="4" w:space="0" w:color="auto"/>
              <w:bottom w:val="single" w:sz="4" w:space="0" w:color="auto"/>
              <w:right w:val="single" w:sz="4" w:space="0" w:color="auto"/>
            </w:tcBorders>
            <w:hideMark/>
          </w:tcPr>
          <w:p w14:paraId="477B922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занятий спор</w:t>
            </w:r>
            <w:r>
              <w:rPr>
                <w:rFonts w:ascii="Times New Roman" w:hAnsi="Times New Roman" w:cs="Times New Roman"/>
                <w:color w:val="000000" w:themeColor="text1"/>
                <w:sz w:val="26"/>
                <w:szCs w:val="26"/>
              </w:rPr>
              <w:softHyphen/>
              <w:t>том в помеще</w:t>
            </w:r>
            <w:r>
              <w:rPr>
                <w:rFonts w:ascii="Times New Roman" w:hAnsi="Times New Roman" w:cs="Times New Roman"/>
                <w:color w:val="000000" w:themeColor="text1"/>
                <w:sz w:val="26"/>
                <w:szCs w:val="26"/>
              </w:rPr>
              <w:softHyphen/>
              <w:t>ниях</w:t>
            </w:r>
          </w:p>
        </w:tc>
        <w:tc>
          <w:tcPr>
            <w:tcW w:w="2100" w:type="dxa"/>
            <w:tcBorders>
              <w:top w:val="single" w:sz="4" w:space="0" w:color="auto"/>
              <w:left w:val="single" w:sz="4" w:space="0" w:color="auto"/>
              <w:bottom w:val="single" w:sz="4" w:space="0" w:color="auto"/>
              <w:right w:val="single" w:sz="4" w:space="0" w:color="auto"/>
            </w:tcBorders>
            <w:hideMark/>
          </w:tcPr>
          <w:p w14:paraId="6AA30C0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C116048"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1A767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E4110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11718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6E109A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0E14A9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9B3AD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0D02ED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4667A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434AF4C2"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4654AA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5.1.3</w:t>
            </w:r>
          </w:p>
        </w:tc>
        <w:tc>
          <w:tcPr>
            <w:tcW w:w="1917" w:type="dxa"/>
            <w:tcBorders>
              <w:top w:val="single" w:sz="4" w:space="0" w:color="auto"/>
              <w:left w:val="single" w:sz="4" w:space="0" w:color="auto"/>
              <w:bottom w:val="single" w:sz="4" w:space="0" w:color="auto"/>
              <w:right w:val="single" w:sz="4" w:space="0" w:color="auto"/>
            </w:tcBorders>
            <w:hideMark/>
          </w:tcPr>
          <w:p w14:paraId="3924919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Площадки для занятий спор</w:t>
            </w:r>
            <w:r>
              <w:rPr>
                <w:rFonts w:ascii="Times New Roman" w:hAnsi="Times New Roman" w:cs="Times New Roman"/>
                <w:color w:val="000000" w:themeColor="text1"/>
                <w:sz w:val="26"/>
                <w:szCs w:val="26"/>
              </w:rPr>
              <w:softHyphen/>
              <w:t>том</w:t>
            </w:r>
          </w:p>
        </w:tc>
        <w:tc>
          <w:tcPr>
            <w:tcW w:w="2100" w:type="dxa"/>
            <w:tcBorders>
              <w:top w:val="single" w:sz="4" w:space="0" w:color="auto"/>
              <w:left w:val="single" w:sz="4" w:space="0" w:color="auto"/>
              <w:bottom w:val="single" w:sz="4" w:space="0" w:color="auto"/>
              <w:right w:val="single" w:sz="4" w:space="0" w:color="auto"/>
            </w:tcBorders>
            <w:hideMark/>
          </w:tcPr>
          <w:p w14:paraId="4AF2AA3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A79080D"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036AF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100</w:t>
            </w:r>
          </w:p>
        </w:tc>
        <w:tc>
          <w:tcPr>
            <w:tcW w:w="1120" w:type="dxa"/>
            <w:tcBorders>
              <w:top w:val="single" w:sz="4" w:space="0" w:color="auto"/>
              <w:left w:val="single" w:sz="4" w:space="0" w:color="auto"/>
              <w:bottom w:val="single" w:sz="4" w:space="0" w:color="auto"/>
              <w:right w:val="single" w:sz="4" w:space="0" w:color="auto"/>
            </w:tcBorders>
            <w:hideMark/>
          </w:tcPr>
          <w:p w14:paraId="7CEAD3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7B8D9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98E73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w:t>
            </w:r>
          </w:p>
        </w:tc>
        <w:tc>
          <w:tcPr>
            <w:tcW w:w="993" w:type="dxa"/>
            <w:tcBorders>
              <w:top w:val="single" w:sz="4" w:space="0" w:color="auto"/>
              <w:left w:val="single" w:sz="4" w:space="0" w:color="auto"/>
              <w:bottom w:val="single" w:sz="4" w:space="0" w:color="auto"/>
              <w:right w:val="single" w:sz="4" w:space="0" w:color="auto"/>
            </w:tcBorders>
            <w:hideMark/>
          </w:tcPr>
          <w:p w14:paraId="18F6C9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E9717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15679E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32A27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47C5C57F"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2D9C96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8.3</w:t>
            </w:r>
          </w:p>
          <w:p w14:paraId="6B5079F9"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09643C1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Обеспечение внутреннего правопорядка</w:t>
            </w:r>
          </w:p>
          <w:p w14:paraId="656146B1"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5FE1F16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необ</w:t>
            </w:r>
            <w:r>
              <w:rPr>
                <w:rFonts w:ascii="Times New Roman" w:hAnsi="Times New Roman" w:cs="Times New Roman"/>
                <w:color w:val="000000" w:themeColor="text1"/>
                <w:sz w:val="26"/>
                <w:szCs w:val="26"/>
              </w:rPr>
              <w:softHyphen/>
              <w:t>ходимых для подготовки и поддержания в готовности ор</w:t>
            </w:r>
            <w:r>
              <w:rPr>
                <w:rFonts w:ascii="Times New Roman" w:hAnsi="Times New Roman" w:cs="Times New Roman"/>
                <w:color w:val="000000" w:themeColor="text1"/>
                <w:sz w:val="26"/>
                <w:szCs w:val="26"/>
              </w:rPr>
              <w:softHyphen/>
              <w:t>ганов внутрен</w:t>
            </w:r>
            <w:r>
              <w:rPr>
                <w:rFonts w:ascii="Times New Roman" w:hAnsi="Times New Roman" w:cs="Times New Roman"/>
                <w:color w:val="000000" w:themeColor="text1"/>
                <w:sz w:val="26"/>
                <w:szCs w:val="26"/>
              </w:rPr>
              <w:softHyphen/>
              <w:t>них дел, Росгвардии и спасательных служб, разме</w:t>
            </w:r>
            <w:r>
              <w:rPr>
                <w:rFonts w:ascii="Times New Roman" w:hAnsi="Times New Roman" w:cs="Times New Roman"/>
                <w:color w:val="000000" w:themeColor="text1"/>
                <w:sz w:val="26"/>
                <w:szCs w:val="26"/>
              </w:rPr>
              <w:softHyphen/>
              <w:t>щение объектов гражданской обороны, за ис</w:t>
            </w:r>
            <w:r>
              <w:rPr>
                <w:rFonts w:ascii="Times New Roman" w:hAnsi="Times New Roman" w:cs="Times New Roman"/>
                <w:color w:val="000000" w:themeColor="text1"/>
                <w:sz w:val="26"/>
                <w:szCs w:val="26"/>
              </w:rPr>
              <w:softHyphen/>
              <w:t>ключением объ</w:t>
            </w:r>
            <w:r>
              <w:rPr>
                <w:rFonts w:ascii="Times New Roman" w:hAnsi="Times New Roman" w:cs="Times New Roman"/>
                <w:color w:val="000000" w:themeColor="text1"/>
                <w:sz w:val="26"/>
                <w:szCs w:val="26"/>
              </w:rPr>
              <w:softHyphen/>
              <w:t>ектов граждан</w:t>
            </w:r>
            <w:r>
              <w:rPr>
                <w:rFonts w:ascii="Times New Roman" w:hAnsi="Times New Roman" w:cs="Times New Roman"/>
                <w:color w:val="000000" w:themeColor="text1"/>
                <w:sz w:val="26"/>
                <w:szCs w:val="26"/>
              </w:rPr>
              <w:softHyphen/>
              <w:t>ской обороны, являющихся ча</w:t>
            </w:r>
            <w:r>
              <w:rPr>
                <w:rFonts w:ascii="Times New Roman" w:hAnsi="Times New Roman" w:cs="Times New Roman"/>
                <w:color w:val="000000" w:themeColor="text1"/>
                <w:sz w:val="26"/>
                <w:szCs w:val="26"/>
              </w:rPr>
              <w:softHyphen/>
              <w:t>стями производ</w:t>
            </w:r>
            <w:r>
              <w:rPr>
                <w:rFonts w:ascii="Times New Roman" w:hAnsi="Times New Roman" w:cs="Times New Roman"/>
                <w:color w:val="000000" w:themeColor="text1"/>
                <w:sz w:val="26"/>
                <w:szCs w:val="26"/>
              </w:rPr>
              <w:softHyphen/>
              <w:t>ственных зданий</w:t>
            </w:r>
          </w:p>
        </w:tc>
        <w:tc>
          <w:tcPr>
            <w:tcW w:w="980" w:type="dxa"/>
            <w:tcBorders>
              <w:top w:val="single" w:sz="4" w:space="0" w:color="auto"/>
              <w:left w:val="single" w:sz="4" w:space="0" w:color="auto"/>
              <w:bottom w:val="single" w:sz="4" w:space="0" w:color="auto"/>
              <w:right w:val="single" w:sz="4" w:space="0" w:color="auto"/>
            </w:tcBorders>
            <w:hideMark/>
          </w:tcPr>
          <w:p w14:paraId="79F7EFD6"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7B8CD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7B5F1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A0A54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96755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C3EF2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5EA59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1A6A93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5B690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08EEB9C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93666FE"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719C73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02FB36A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необ</w:t>
            </w:r>
            <w:r>
              <w:rPr>
                <w:rFonts w:ascii="Times New Roman" w:hAnsi="Times New Roman" w:cs="Times New Roman"/>
                <w:sz w:val="26"/>
                <w:szCs w:val="26"/>
              </w:rPr>
              <w:softHyphen/>
              <w:t>ходимых для подготовки и поддержания в готовности ор</w:t>
            </w:r>
            <w:r>
              <w:rPr>
                <w:rFonts w:ascii="Times New Roman" w:hAnsi="Times New Roman" w:cs="Times New Roman"/>
                <w:sz w:val="26"/>
                <w:szCs w:val="26"/>
              </w:rPr>
              <w:softHyphen/>
              <w:t>ганов, в которых существует вое</w:t>
            </w:r>
            <w:r>
              <w:rPr>
                <w:rFonts w:ascii="Times New Roman" w:hAnsi="Times New Roman" w:cs="Times New Roman"/>
                <w:sz w:val="26"/>
                <w:szCs w:val="26"/>
              </w:rPr>
              <w:softHyphen/>
              <w:t>низированная служба</w:t>
            </w:r>
          </w:p>
        </w:tc>
        <w:tc>
          <w:tcPr>
            <w:tcW w:w="980" w:type="dxa"/>
            <w:tcBorders>
              <w:top w:val="single" w:sz="4" w:space="0" w:color="auto"/>
              <w:left w:val="single" w:sz="4" w:space="0" w:color="auto"/>
              <w:bottom w:val="single" w:sz="4" w:space="0" w:color="auto"/>
              <w:right w:val="single" w:sz="4" w:space="0" w:color="auto"/>
            </w:tcBorders>
            <w:hideMark/>
          </w:tcPr>
          <w:p w14:paraId="7A6CAA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5C427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13644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59EBC2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4487AA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3AA92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1B962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20165C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14EDFC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7C79A56C"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495928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300B7A2C"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61CC0B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2.1.1</w:t>
            </w:r>
          </w:p>
        </w:tc>
        <w:tc>
          <w:tcPr>
            <w:tcW w:w="1917" w:type="dxa"/>
            <w:tcBorders>
              <w:top w:val="single" w:sz="4" w:space="0" w:color="auto"/>
              <w:left w:val="single" w:sz="4" w:space="0" w:color="auto"/>
              <w:bottom w:val="single" w:sz="4" w:space="0" w:color="auto"/>
              <w:right w:val="single" w:sz="4" w:space="0" w:color="auto"/>
            </w:tcBorders>
            <w:hideMark/>
          </w:tcPr>
          <w:p w14:paraId="6BEBDE2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Малоэтажная многоквартир</w:t>
            </w:r>
            <w:r>
              <w:rPr>
                <w:rFonts w:ascii="Times New Roman" w:hAnsi="Times New Roman" w:cs="Times New Roman"/>
                <w:sz w:val="26"/>
                <w:szCs w:val="26"/>
              </w:rPr>
              <w:softHyphen/>
              <w:t>ная жилая за</w:t>
            </w:r>
            <w:r>
              <w:rPr>
                <w:rFonts w:ascii="Times New Roman" w:hAnsi="Times New Roman" w:cs="Times New Roman"/>
                <w:sz w:val="26"/>
                <w:szCs w:val="26"/>
              </w:rPr>
              <w:softHyphen/>
              <w:t>стройка</w:t>
            </w:r>
          </w:p>
        </w:tc>
        <w:tc>
          <w:tcPr>
            <w:tcW w:w="2100" w:type="dxa"/>
            <w:tcBorders>
              <w:top w:val="single" w:sz="4" w:space="0" w:color="auto"/>
              <w:left w:val="single" w:sz="4" w:space="0" w:color="auto"/>
              <w:bottom w:val="single" w:sz="4" w:space="0" w:color="auto"/>
              <w:right w:val="single" w:sz="4" w:space="0" w:color="auto"/>
            </w:tcBorders>
            <w:hideMark/>
          </w:tcPr>
          <w:p w14:paraId="52B56AD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4D14F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CF1B8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035C5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9ECEB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212166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196E1D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21</w:t>
            </w:r>
          </w:p>
        </w:tc>
        <w:tc>
          <w:tcPr>
            <w:tcW w:w="1134" w:type="dxa"/>
            <w:tcBorders>
              <w:top w:val="single" w:sz="4" w:space="0" w:color="auto"/>
              <w:left w:val="single" w:sz="4" w:space="0" w:color="auto"/>
              <w:bottom w:val="single" w:sz="4" w:space="0" w:color="auto"/>
              <w:right w:val="single" w:sz="4" w:space="0" w:color="auto"/>
            </w:tcBorders>
            <w:hideMark/>
          </w:tcPr>
          <w:p w14:paraId="306A9E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054619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6D494C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w:t>
            </w:r>
          </w:p>
        </w:tc>
      </w:tr>
      <w:tr w:rsidR="005C67A1" w14:paraId="5F403F0A"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435AAA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1917" w:type="dxa"/>
            <w:tcBorders>
              <w:top w:val="single" w:sz="4" w:space="0" w:color="auto"/>
              <w:left w:val="single" w:sz="4" w:space="0" w:color="auto"/>
              <w:bottom w:val="single" w:sz="4" w:space="0" w:color="auto"/>
              <w:right w:val="single" w:sz="4" w:space="0" w:color="auto"/>
            </w:tcBorders>
            <w:hideMark/>
          </w:tcPr>
          <w:p w14:paraId="085172C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w:t>
            </w:r>
            <w:r>
              <w:rPr>
                <w:rFonts w:ascii="Times New Roman" w:hAnsi="Times New Roman" w:cs="Times New Roman"/>
                <w:color w:val="000000" w:themeColor="text1"/>
                <w:sz w:val="26"/>
                <w:szCs w:val="26"/>
              </w:rPr>
              <w:softHyphen/>
              <w:t>тотранспорта</w:t>
            </w:r>
          </w:p>
        </w:tc>
        <w:tc>
          <w:tcPr>
            <w:tcW w:w="2100" w:type="dxa"/>
            <w:tcBorders>
              <w:top w:val="single" w:sz="4" w:space="0" w:color="auto"/>
              <w:left w:val="single" w:sz="4" w:space="0" w:color="auto"/>
              <w:bottom w:val="single" w:sz="4" w:space="0" w:color="auto"/>
              <w:right w:val="single" w:sz="4" w:space="0" w:color="auto"/>
            </w:tcBorders>
            <w:hideMark/>
          </w:tcPr>
          <w:p w14:paraId="37AD194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6AFA298"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AFD66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066462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42E63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12BD64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993" w:type="dxa"/>
            <w:tcBorders>
              <w:top w:val="single" w:sz="4" w:space="0" w:color="auto"/>
              <w:left w:val="single" w:sz="4" w:space="0" w:color="auto"/>
              <w:bottom w:val="single" w:sz="4" w:space="0" w:color="auto"/>
              <w:right w:val="single" w:sz="4" w:space="0" w:color="auto"/>
            </w:tcBorders>
            <w:hideMark/>
          </w:tcPr>
          <w:p w14:paraId="06C758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889DA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4BA213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3CBDF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BD0504F"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3EBF43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3.2.1</w:t>
            </w:r>
          </w:p>
          <w:p w14:paraId="4A90D358"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3108A87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Дома социаль</w:t>
            </w:r>
            <w:r>
              <w:rPr>
                <w:rFonts w:ascii="Times New Roman" w:hAnsi="Times New Roman" w:cs="Times New Roman"/>
                <w:color w:val="000000" w:themeColor="text1"/>
                <w:sz w:val="26"/>
                <w:szCs w:val="26"/>
              </w:rPr>
              <w:softHyphen/>
              <w:t>ного обслужи</w:t>
            </w:r>
            <w:r>
              <w:rPr>
                <w:rFonts w:ascii="Times New Roman" w:hAnsi="Times New Roman" w:cs="Times New Roman"/>
                <w:color w:val="000000" w:themeColor="text1"/>
                <w:sz w:val="26"/>
                <w:szCs w:val="26"/>
              </w:rPr>
              <w:softHyphen/>
              <w:t>вания</w:t>
            </w:r>
          </w:p>
          <w:p w14:paraId="3434B53A"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6519488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размещения до</w:t>
            </w:r>
            <w:r>
              <w:rPr>
                <w:rFonts w:ascii="Times New Roman" w:hAnsi="Times New Roman" w:cs="Times New Roman"/>
                <w:color w:val="000000" w:themeColor="text1"/>
                <w:sz w:val="26"/>
                <w:szCs w:val="26"/>
              </w:rPr>
              <w:softHyphen/>
              <w:t>мов престаре</w:t>
            </w:r>
            <w:r>
              <w:rPr>
                <w:rFonts w:ascii="Times New Roman" w:hAnsi="Times New Roman" w:cs="Times New Roman"/>
                <w:color w:val="000000" w:themeColor="text1"/>
                <w:sz w:val="26"/>
                <w:szCs w:val="26"/>
              </w:rPr>
              <w:softHyphen/>
              <w:t>лых, домов ре</w:t>
            </w:r>
            <w:r>
              <w:rPr>
                <w:rFonts w:ascii="Times New Roman" w:hAnsi="Times New Roman" w:cs="Times New Roman"/>
                <w:color w:val="000000" w:themeColor="text1"/>
                <w:sz w:val="26"/>
                <w:szCs w:val="26"/>
              </w:rPr>
              <w:softHyphen/>
              <w:t>бенка, детских домов</w:t>
            </w:r>
          </w:p>
        </w:tc>
        <w:tc>
          <w:tcPr>
            <w:tcW w:w="980" w:type="dxa"/>
            <w:tcBorders>
              <w:top w:val="single" w:sz="4" w:space="0" w:color="auto"/>
              <w:left w:val="single" w:sz="4" w:space="0" w:color="auto"/>
              <w:bottom w:val="single" w:sz="4" w:space="0" w:color="auto"/>
              <w:right w:val="single" w:sz="4" w:space="0" w:color="auto"/>
            </w:tcBorders>
            <w:hideMark/>
          </w:tcPr>
          <w:p w14:paraId="1600A124"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1328E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7B9AA6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76E02B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0EA95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265BA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3BE9C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228BBF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638CA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3E22A09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1A5BEF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E9BE28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3D4DEB9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размещения пунктов ночлега для бездомных граждан; разме</w:t>
            </w:r>
            <w:r>
              <w:rPr>
                <w:rFonts w:ascii="Times New Roman" w:hAnsi="Times New Roman" w:cs="Times New Roman"/>
                <w:sz w:val="26"/>
                <w:szCs w:val="26"/>
              </w:rPr>
              <w:softHyphen/>
              <w:t>щение объектов капитального строительства для временного размещения вы</w:t>
            </w:r>
            <w:r>
              <w:rPr>
                <w:rFonts w:ascii="Times New Roman" w:hAnsi="Times New Roman" w:cs="Times New Roman"/>
                <w:sz w:val="26"/>
                <w:szCs w:val="26"/>
              </w:rPr>
              <w:softHyphen/>
              <w:t>нужденных пе</w:t>
            </w:r>
            <w:r>
              <w:rPr>
                <w:rFonts w:ascii="Times New Roman" w:hAnsi="Times New Roman" w:cs="Times New Roman"/>
                <w:sz w:val="26"/>
                <w:szCs w:val="26"/>
              </w:rPr>
              <w:softHyphen/>
              <w:t>реселенцев, лиц, признанных бе</w:t>
            </w:r>
            <w:r>
              <w:rPr>
                <w:rFonts w:ascii="Times New Roman" w:hAnsi="Times New Roman" w:cs="Times New Roman"/>
                <w:sz w:val="26"/>
                <w:szCs w:val="26"/>
              </w:rPr>
              <w:softHyphen/>
              <w:t>женцами</w:t>
            </w:r>
          </w:p>
        </w:tc>
        <w:tc>
          <w:tcPr>
            <w:tcW w:w="980" w:type="dxa"/>
            <w:tcBorders>
              <w:top w:val="single" w:sz="4" w:space="0" w:color="auto"/>
              <w:left w:val="single" w:sz="4" w:space="0" w:color="auto"/>
              <w:bottom w:val="single" w:sz="4" w:space="0" w:color="auto"/>
              <w:right w:val="single" w:sz="4" w:space="0" w:color="auto"/>
            </w:tcBorders>
            <w:hideMark/>
          </w:tcPr>
          <w:p w14:paraId="715419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275A4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62FC9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625E5A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58B179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2B9374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2E9EF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738887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57B10B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0607E86"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5176B9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3.2.2</w:t>
            </w:r>
          </w:p>
        </w:tc>
        <w:tc>
          <w:tcPr>
            <w:tcW w:w="1917" w:type="dxa"/>
            <w:tcBorders>
              <w:top w:val="single" w:sz="4" w:space="0" w:color="auto"/>
              <w:left w:val="single" w:sz="4" w:space="0" w:color="auto"/>
              <w:bottom w:val="single" w:sz="4" w:space="0" w:color="auto"/>
              <w:right w:val="single" w:sz="4" w:space="0" w:color="auto"/>
            </w:tcBorders>
            <w:hideMark/>
          </w:tcPr>
          <w:p w14:paraId="52C9D42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со</w:t>
            </w:r>
            <w:r>
              <w:rPr>
                <w:rFonts w:ascii="Times New Roman" w:hAnsi="Times New Roman" w:cs="Times New Roman"/>
                <w:color w:val="000000" w:themeColor="text1"/>
                <w:sz w:val="26"/>
                <w:szCs w:val="26"/>
              </w:rPr>
              <w:softHyphen/>
              <w:t>циальной по</w:t>
            </w:r>
            <w:r>
              <w:rPr>
                <w:rFonts w:ascii="Times New Roman" w:hAnsi="Times New Roman" w:cs="Times New Roman"/>
                <w:color w:val="000000" w:themeColor="text1"/>
                <w:sz w:val="26"/>
                <w:szCs w:val="26"/>
              </w:rPr>
              <w:softHyphen/>
              <w:t>мощи населе</w:t>
            </w:r>
            <w:r>
              <w:rPr>
                <w:rFonts w:ascii="Times New Roman" w:hAnsi="Times New Roman" w:cs="Times New Roman"/>
                <w:color w:val="000000" w:themeColor="text1"/>
                <w:sz w:val="26"/>
                <w:szCs w:val="26"/>
              </w:rPr>
              <w:softHyphen/>
              <w:t>нию</w:t>
            </w:r>
          </w:p>
        </w:tc>
        <w:tc>
          <w:tcPr>
            <w:tcW w:w="2100" w:type="dxa"/>
            <w:tcBorders>
              <w:top w:val="single" w:sz="4" w:space="0" w:color="auto"/>
              <w:left w:val="single" w:sz="4" w:space="0" w:color="auto"/>
              <w:bottom w:val="single" w:sz="4" w:space="0" w:color="auto"/>
              <w:right w:val="single" w:sz="4" w:space="0" w:color="auto"/>
            </w:tcBorders>
            <w:hideMark/>
          </w:tcPr>
          <w:p w14:paraId="23DDEE8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служб психоло</w:t>
            </w:r>
            <w:r>
              <w:rPr>
                <w:rFonts w:ascii="Times New Roman" w:hAnsi="Times New Roman" w:cs="Times New Roman"/>
                <w:color w:val="000000" w:themeColor="text1"/>
                <w:sz w:val="26"/>
                <w:szCs w:val="26"/>
              </w:rPr>
              <w:softHyphen/>
              <w:t>гической и бес</w:t>
            </w:r>
            <w:r>
              <w:rPr>
                <w:rFonts w:ascii="Times New Roman" w:hAnsi="Times New Roman" w:cs="Times New Roman"/>
                <w:color w:val="000000" w:themeColor="text1"/>
                <w:sz w:val="26"/>
                <w:szCs w:val="26"/>
              </w:rPr>
              <w:softHyphen/>
              <w:t>платной юриди</w:t>
            </w:r>
            <w:r>
              <w:rPr>
                <w:rFonts w:ascii="Times New Roman" w:hAnsi="Times New Roman" w:cs="Times New Roman"/>
                <w:color w:val="000000" w:themeColor="text1"/>
                <w:sz w:val="26"/>
                <w:szCs w:val="26"/>
              </w:rPr>
              <w:softHyphen/>
              <w:t>ческой помощи и иных служб (службы занято</w:t>
            </w:r>
            <w:r>
              <w:rPr>
                <w:rFonts w:ascii="Times New Roman" w:hAnsi="Times New Roman" w:cs="Times New Roman"/>
                <w:color w:val="000000" w:themeColor="text1"/>
                <w:sz w:val="26"/>
                <w:szCs w:val="26"/>
              </w:rPr>
              <w:softHyphen/>
              <w:t>сти населения, пункты питания малоимущих граждан), для размещения об</w:t>
            </w:r>
            <w:r>
              <w:rPr>
                <w:rFonts w:ascii="Times New Roman" w:hAnsi="Times New Roman" w:cs="Times New Roman"/>
                <w:color w:val="000000" w:themeColor="text1"/>
                <w:sz w:val="26"/>
                <w:szCs w:val="26"/>
              </w:rPr>
              <w:softHyphen/>
              <w:t>щественных не</w:t>
            </w:r>
            <w:r>
              <w:rPr>
                <w:rFonts w:ascii="Times New Roman" w:hAnsi="Times New Roman" w:cs="Times New Roman"/>
                <w:color w:val="000000" w:themeColor="text1"/>
                <w:sz w:val="26"/>
                <w:szCs w:val="26"/>
              </w:rPr>
              <w:softHyphen/>
              <w:t>коммерческих организаций: некоммерческих фондов, благо</w:t>
            </w:r>
            <w:r>
              <w:rPr>
                <w:rFonts w:ascii="Times New Roman" w:hAnsi="Times New Roman" w:cs="Times New Roman"/>
                <w:color w:val="000000" w:themeColor="text1"/>
                <w:sz w:val="26"/>
                <w:szCs w:val="26"/>
              </w:rPr>
              <w:softHyphen/>
              <w:t>творительных организаций, клубов по инте</w:t>
            </w:r>
            <w:r>
              <w:rPr>
                <w:rFonts w:ascii="Times New Roman" w:hAnsi="Times New Roman" w:cs="Times New Roman"/>
                <w:color w:val="000000" w:themeColor="text1"/>
                <w:sz w:val="26"/>
                <w:szCs w:val="26"/>
              </w:rPr>
              <w:softHyphen/>
              <w:t>ресам</w:t>
            </w:r>
          </w:p>
        </w:tc>
        <w:tc>
          <w:tcPr>
            <w:tcW w:w="980" w:type="dxa"/>
            <w:tcBorders>
              <w:top w:val="single" w:sz="4" w:space="0" w:color="auto"/>
              <w:left w:val="single" w:sz="4" w:space="0" w:color="auto"/>
              <w:bottom w:val="single" w:sz="4" w:space="0" w:color="auto"/>
              <w:right w:val="single" w:sz="4" w:space="0" w:color="auto"/>
            </w:tcBorders>
            <w:hideMark/>
          </w:tcPr>
          <w:p w14:paraId="1414C0FC"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7B3C34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4FB317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2494B4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77DCE7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0A99C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5E878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3254B9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76673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46441F75"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00E2A2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3.2.4</w:t>
            </w:r>
          </w:p>
        </w:tc>
        <w:tc>
          <w:tcPr>
            <w:tcW w:w="1917" w:type="dxa"/>
            <w:tcBorders>
              <w:top w:val="single" w:sz="4" w:space="0" w:color="auto"/>
              <w:left w:val="single" w:sz="4" w:space="0" w:color="auto"/>
              <w:bottom w:val="single" w:sz="4" w:space="0" w:color="auto"/>
              <w:right w:val="single" w:sz="4" w:space="0" w:color="auto"/>
            </w:tcBorders>
            <w:hideMark/>
          </w:tcPr>
          <w:p w14:paraId="1182430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Общежития</w:t>
            </w:r>
          </w:p>
        </w:tc>
        <w:tc>
          <w:tcPr>
            <w:tcW w:w="2100" w:type="dxa"/>
            <w:tcBorders>
              <w:top w:val="single" w:sz="4" w:space="0" w:color="auto"/>
              <w:left w:val="single" w:sz="4" w:space="0" w:color="auto"/>
              <w:bottom w:val="single" w:sz="4" w:space="0" w:color="auto"/>
              <w:right w:val="single" w:sz="4" w:space="0" w:color="auto"/>
            </w:tcBorders>
            <w:hideMark/>
          </w:tcPr>
          <w:p w14:paraId="4D52348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5B68509"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261A85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628D14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596676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w:t>
            </w:r>
          </w:p>
        </w:tc>
        <w:tc>
          <w:tcPr>
            <w:tcW w:w="1113" w:type="dxa"/>
            <w:tcBorders>
              <w:top w:val="single" w:sz="4" w:space="0" w:color="auto"/>
              <w:left w:val="single" w:sz="4" w:space="0" w:color="auto"/>
              <w:bottom w:val="single" w:sz="4" w:space="0" w:color="auto"/>
              <w:right w:val="single" w:sz="4" w:space="0" w:color="auto"/>
            </w:tcBorders>
            <w:hideMark/>
          </w:tcPr>
          <w:p w14:paraId="4AD6E4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114C7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524D5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7129F2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714A30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6D911B8"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3E77B5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tc>
        <w:tc>
          <w:tcPr>
            <w:tcW w:w="1917" w:type="dxa"/>
            <w:tcBorders>
              <w:top w:val="single" w:sz="4" w:space="0" w:color="auto"/>
              <w:left w:val="single" w:sz="4" w:space="0" w:color="auto"/>
              <w:bottom w:val="single" w:sz="4" w:space="0" w:color="auto"/>
              <w:right w:val="single" w:sz="4" w:space="0" w:color="auto"/>
            </w:tcBorders>
            <w:hideMark/>
          </w:tcPr>
          <w:p w14:paraId="1170573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1DCF07C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пред</w:t>
            </w:r>
            <w:r>
              <w:rPr>
                <w:rFonts w:ascii="Times New Roman" w:hAnsi="Times New Roman" w:cs="Times New Roman"/>
                <w:color w:val="000000" w:themeColor="text1"/>
                <w:sz w:val="26"/>
                <w:szCs w:val="26"/>
              </w:rPr>
              <w:softHyphen/>
              <w:t>назначенных для оказания населению или организациям бытовых услуг (бани, прачеч</w:t>
            </w:r>
            <w:r>
              <w:rPr>
                <w:rFonts w:ascii="Times New Roman" w:hAnsi="Times New Roman" w:cs="Times New Roman"/>
                <w:color w:val="000000" w:themeColor="text1"/>
                <w:sz w:val="26"/>
                <w:szCs w:val="26"/>
              </w:rPr>
              <w:softHyphen/>
              <w:t>ные, химчистки, похоронные бюро)</w:t>
            </w:r>
          </w:p>
        </w:tc>
        <w:tc>
          <w:tcPr>
            <w:tcW w:w="980" w:type="dxa"/>
            <w:tcBorders>
              <w:top w:val="single" w:sz="4" w:space="0" w:color="auto"/>
              <w:left w:val="single" w:sz="4" w:space="0" w:color="auto"/>
              <w:bottom w:val="single" w:sz="4" w:space="0" w:color="auto"/>
              <w:right w:val="single" w:sz="4" w:space="0" w:color="auto"/>
            </w:tcBorders>
            <w:hideMark/>
          </w:tcPr>
          <w:p w14:paraId="2A6AA14F"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57BB0D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3E0C0F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6FC0CE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52C219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7B524D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F83A5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186E59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5C67D8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8612E3B"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208977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3.5.2</w:t>
            </w:r>
          </w:p>
        </w:tc>
        <w:tc>
          <w:tcPr>
            <w:tcW w:w="1917" w:type="dxa"/>
            <w:tcBorders>
              <w:top w:val="single" w:sz="4" w:space="0" w:color="auto"/>
              <w:left w:val="single" w:sz="4" w:space="0" w:color="auto"/>
              <w:bottom w:val="single" w:sz="4" w:space="0" w:color="auto"/>
              <w:right w:val="single" w:sz="4" w:space="0" w:color="auto"/>
            </w:tcBorders>
            <w:hideMark/>
          </w:tcPr>
          <w:p w14:paraId="54C93A9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Среднее и высшее про</w:t>
            </w:r>
            <w:r>
              <w:rPr>
                <w:rFonts w:ascii="Times New Roman" w:hAnsi="Times New Roman" w:cs="Times New Roman"/>
                <w:color w:val="000000" w:themeColor="text1"/>
                <w:sz w:val="26"/>
                <w:szCs w:val="26"/>
              </w:rPr>
              <w:softHyphen/>
              <w:t>фессиональное образование</w:t>
            </w:r>
          </w:p>
        </w:tc>
        <w:tc>
          <w:tcPr>
            <w:tcW w:w="2100" w:type="dxa"/>
            <w:tcBorders>
              <w:top w:val="single" w:sz="4" w:space="0" w:color="auto"/>
              <w:left w:val="single" w:sz="4" w:space="0" w:color="auto"/>
              <w:bottom w:val="single" w:sz="4" w:space="0" w:color="auto"/>
              <w:right w:val="single" w:sz="4" w:space="0" w:color="auto"/>
            </w:tcBorders>
            <w:hideMark/>
          </w:tcPr>
          <w:p w14:paraId="46D8DD9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8B9A8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584C4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165E1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1C7DB4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1D8925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16E3C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1A0C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1B66A2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4B8214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6B9AC2A0"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23377C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3.7.1</w:t>
            </w:r>
          </w:p>
        </w:tc>
        <w:tc>
          <w:tcPr>
            <w:tcW w:w="1917" w:type="dxa"/>
            <w:tcBorders>
              <w:top w:val="single" w:sz="4" w:space="0" w:color="auto"/>
              <w:left w:val="single" w:sz="4" w:space="0" w:color="auto"/>
              <w:bottom w:val="single" w:sz="4" w:space="0" w:color="auto"/>
              <w:right w:val="single" w:sz="4" w:space="0" w:color="auto"/>
            </w:tcBorders>
            <w:hideMark/>
          </w:tcPr>
          <w:p w14:paraId="22AC55A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Осуществле</w:t>
            </w:r>
            <w:r>
              <w:rPr>
                <w:rFonts w:ascii="Times New Roman" w:hAnsi="Times New Roman" w:cs="Times New Roman"/>
                <w:color w:val="000000" w:themeColor="text1"/>
                <w:sz w:val="26"/>
                <w:szCs w:val="26"/>
              </w:rPr>
              <w:softHyphen/>
              <w:t>ние религиоз</w:t>
            </w:r>
            <w:r>
              <w:rPr>
                <w:rFonts w:ascii="Times New Roman" w:hAnsi="Times New Roman" w:cs="Times New Roman"/>
                <w:color w:val="000000" w:themeColor="text1"/>
                <w:sz w:val="26"/>
                <w:szCs w:val="26"/>
              </w:rPr>
              <w:softHyphen/>
              <w:t>ных обрядов</w:t>
            </w:r>
          </w:p>
        </w:tc>
        <w:tc>
          <w:tcPr>
            <w:tcW w:w="2100" w:type="dxa"/>
            <w:tcBorders>
              <w:top w:val="single" w:sz="4" w:space="0" w:color="auto"/>
              <w:left w:val="single" w:sz="4" w:space="0" w:color="auto"/>
              <w:bottom w:val="single" w:sz="4" w:space="0" w:color="auto"/>
              <w:right w:val="single" w:sz="4" w:space="0" w:color="auto"/>
            </w:tcBorders>
            <w:hideMark/>
          </w:tcPr>
          <w:p w14:paraId="485DF60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7B349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140A06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FB7AC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45EA9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30</w:t>
            </w:r>
          </w:p>
        </w:tc>
        <w:tc>
          <w:tcPr>
            <w:tcW w:w="1113" w:type="dxa"/>
            <w:tcBorders>
              <w:top w:val="single" w:sz="4" w:space="0" w:color="auto"/>
              <w:left w:val="single" w:sz="4" w:space="0" w:color="auto"/>
              <w:bottom w:val="single" w:sz="4" w:space="0" w:color="auto"/>
              <w:right w:val="single" w:sz="4" w:space="0" w:color="auto"/>
            </w:tcBorders>
            <w:hideMark/>
          </w:tcPr>
          <w:p w14:paraId="5E9EBC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993" w:type="dxa"/>
            <w:tcBorders>
              <w:top w:val="single" w:sz="4" w:space="0" w:color="auto"/>
              <w:left w:val="single" w:sz="4" w:space="0" w:color="auto"/>
              <w:bottom w:val="single" w:sz="4" w:space="0" w:color="auto"/>
              <w:right w:val="single" w:sz="4" w:space="0" w:color="auto"/>
            </w:tcBorders>
            <w:hideMark/>
          </w:tcPr>
          <w:p w14:paraId="0AB0EA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01E8F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1380" w:type="dxa"/>
            <w:tcBorders>
              <w:top w:val="single" w:sz="4" w:space="0" w:color="auto"/>
              <w:left w:val="single" w:sz="4" w:space="0" w:color="auto"/>
              <w:bottom w:val="single" w:sz="4" w:space="0" w:color="auto"/>
              <w:right w:val="single" w:sz="4" w:space="0" w:color="auto"/>
            </w:tcBorders>
            <w:hideMark/>
          </w:tcPr>
          <w:p w14:paraId="6F8424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c>
          <w:tcPr>
            <w:tcW w:w="980" w:type="dxa"/>
            <w:tcBorders>
              <w:top w:val="single" w:sz="4" w:space="0" w:color="auto"/>
              <w:left w:val="single" w:sz="4" w:space="0" w:color="auto"/>
              <w:bottom w:val="single" w:sz="4" w:space="0" w:color="auto"/>
              <w:right w:val="single" w:sz="4" w:space="0" w:color="auto"/>
            </w:tcBorders>
            <w:hideMark/>
          </w:tcPr>
          <w:p w14:paraId="3B70A5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6BB15CB1"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2B2957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3.7.2</w:t>
            </w:r>
          </w:p>
          <w:p w14:paraId="6C025EA5"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31F5BF1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Религиозное управление и образование</w:t>
            </w:r>
          </w:p>
          <w:p w14:paraId="3BB1164C"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13B130E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зданий, предна</w:t>
            </w:r>
            <w:r>
              <w:rPr>
                <w:rFonts w:ascii="Times New Roman" w:hAnsi="Times New Roman" w:cs="Times New Roman"/>
                <w:color w:val="000000" w:themeColor="text1"/>
                <w:sz w:val="26"/>
                <w:szCs w:val="26"/>
              </w:rPr>
              <w:softHyphen/>
              <w:t>значенных для постоянного ме</w:t>
            </w:r>
            <w:r>
              <w:rPr>
                <w:rFonts w:ascii="Times New Roman" w:hAnsi="Times New Roman" w:cs="Times New Roman"/>
                <w:color w:val="000000" w:themeColor="text1"/>
                <w:sz w:val="26"/>
                <w:szCs w:val="26"/>
              </w:rPr>
              <w:softHyphen/>
              <w:t>стонахождения духовных лиц, паломников и послушников в связи с осу</w:t>
            </w:r>
            <w:r>
              <w:rPr>
                <w:rFonts w:ascii="Times New Roman" w:hAnsi="Times New Roman" w:cs="Times New Roman"/>
                <w:color w:val="000000" w:themeColor="text1"/>
                <w:sz w:val="26"/>
                <w:szCs w:val="26"/>
              </w:rPr>
              <w:softHyphen/>
              <w:t>ществлением ими религиоз</w:t>
            </w:r>
            <w:r>
              <w:rPr>
                <w:rFonts w:ascii="Times New Roman" w:hAnsi="Times New Roman" w:cs="Times New Roman"/>
                <w:color w:val="000000" w:themeColor="text1"/>
                <w:sz w:val="26"/>
                <w:szCs w:val="26"/>
              </w:rPr>
              <w:softHyphen/>
              <w:t>ной службы, а также для осу</w:t>
            </w:r>
            <w:r>
              <w:rPr>
                <w:rFonts w:ascii="Times New Roman" w:hAnsi="Times New Roman" w:cs="Times New Roman"/>
                <w:color w:val="000000" w:themeColor="text1"/>
                <w:sz w:val="26"/>
                <w:szCs w:val="26"/>
              </w:rPr>
              <w:softHyphen/>
              <w:t>ществления бла</w:t>
            </w:r>
            <w:r>
              <w:rPr>
                <w:rFonts w:ascii="Times New Roman" w:hAnsi="Times New Roman" w:cs="Times New Roman"/>
                <w:color w:val="000000" w:themeColor="text1"/>
                <w:sz w:val="26"/>
                <w:szCs w:val="26"/>
              </w:rPr>
              <w:softHyphen/>
              <w:t>готворительной и религиозной образовательной деятельности (дома священ</w:t>
            </w:r>
            <w:r>
              <w:rPr>
                <w:rFonts w:ascii="Times New Roman" w:hAnsi="Times New Roman" w:cs="Times New Roman"/>
                <w:color w:val="000000" w:themeColor="text1"/>
                <w:sz w:val="26"/>
                <w:szCs w:val="26"/>
              </w:rPr>
              <w:softHyphen/>
              <w:t>нослужителей)</w:t>
            </w:r>
          </w:p>
        </w:tc>
        <w:tc>
          <w:tcPr>
            <w:tcW w:w="980" w:type="dxa"/>
            <w:tcBorders>
              <w:top w:val="single" w:sz="4" w:space="0" w:color="auto"/>
              <w:left w:val="single" w:sz="4" w:space="0" w:color="auto"/>
              <w:bottom w:val="single" w:sz="4" w:space="0" w:color="auto"/>
              <w:right w:val="single" w:sz="4" w:space="0" w:color="auto"/>
            </w:tcBorders>
            <w:hideMark/>
          </w:tcPr>
          <w:p w14:paraId="0FAD2E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1E4CE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1D610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C3A7D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w:t>
            </w:r>
          </w:p>
        </w:tc>
        <w:tc>
          <w:tcPr>
            <w:tcW w:w="1113" w:type="dxa"/>
            <w:tcBorders>
              <w:top w:val="single" w:sz="4" w:space="0" w:color="auto"/>
              <w:left w:val="single" w:sz="4" w:space="0" w:color="auto"/>
              <w:bottom w:val="single" w:sz="4" w:space="0" w:color="auto"/>
              <w:right w:val="single" w:sz="4" w:space="0" w:color="auto"/>
            </w:tcBorders>
            <w:hideMark/>
          </w:tcPr>
          <w:p w14:paraId="7AEFAF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5832E8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42149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7C01AC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673EB4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10</w:t>
            </w:r>
          </w:p>
        </w:tc>
      </w:tr>
      <w:tr w:rsidR="005C67A1" w14:paraId="048306C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E3DE0E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6E98EEC"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791CFCD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постоянного ме</w:t>
            </w:r>
            <w:r>
              <w:rPr>
                <w:rFonts w:ascii="Times New Roman" w:hAnsi="Times New Roman" w:cs="Times New Roman"/>
                <w:sz w:val="26"/>
                <w:szCs w:val="26"/>
              </w:rPr>
              <w:softHyphen/>
              <w:t>стонахождения духовных лиц, паломников и послушников в связи с осу</w:t>
            </w:r>
            <w:r>
              <w:rPr>
                <w:rFonts w:ascii="Times New Roman" w:hAnsi="Times New Roman" w:cs="Times New Roman"/>
                <w:sz w:val="26"/>
                <w:szCs w:val="26"/>
              </w:rPr>
              <w:softHyphen/>
              <w:t>ществлением ими религиоз</w:t>
            </w:r>
            <w:r>
              <w:rPr>
                <w:rFonts w:ascii="Times New Roman" w:hAnsi="Times New Roman" w:cs="Times New Roman"/>
                <w:sz w:val="26"/>
                <w:szCs w:val="26"/>
              </w:rPr>
              <w:softHyphen/>
              <w:t>ной службы, а также для осу</w:t>
            </w:r>
            <w:r>
              <w:rPr>
                <w:rFonts w:ascii="Times New Roman" w:hAnsi="Times New Roman" w:cs="Times New Roman"/>
                <w:sz w:val="26"/>
                <w:szCs w:val="26"/>
              </w:rPr>
              <w:softHyphen/>
              <w:t>ществления бла</w:t>
            </w:r>
            <w:r>
              <w:rPr>
                <w:rFonts w:ascii="Times New Roman" w:hAnsi="Times New Roman" w:cs="Times New Roman"/>
                <w:sz w:val="26"/>
                <w:szCs w:val="26"/>
              </w:rPr>
              <w:softHyphen/>
              <w:t>готворительной и религиозной образовательной деятельности (монастыри, скиты, воскрес</w:t>
            </w:r>
            <w:r>
              <w:rPr>
                <w:rFonts w:ascii="Times New Roman" w:hAnsi="Times New Roman" w:cs="Times New Roman"/>
                <w:sz w:val="26"/>
                <w:szCs w:val="26"/>
              </w:rPr>
              <w:softHyphen/>
              <w:t>ные и религиоз</w:t>
            </w:r>
            <w:r>
              <w:rPr>
                <w:rFonts w:ascii="Times New Roman" w:hAnsi="Times New Roman" w:cs="Times New Roman"/>
                <w:sz w:val="26"/>
                <w:szCs w:val="26"/>
              </w:rPr>
              <w:softHyphen/>
              <w:t>ные школы, се</w:t>
            </w:r>
            <w:r>
              <w:rPr>
                <w:rFonts w:ascii="Times New Roman" w:hAnsi="Times New Roman" w:cs="Times New Roman"/>
                <w:sz w:val="26"/>
                <w:szCs w:val="26"/>
              </w:rPr>
              <w:softHyphen/>
              <w:t>минарии, духов</w:t>
            </w:r>
            <w:r>
              <w:rPr>
                <w:rFonts w:ascii="Times New Roman" w:hAnsi="Times New Roman" w:cs="Times New Roman"/>
                <w:sz w:val="26"/>
                <w:szCs w:val="26"/>
              </w:rPr>
              <w:softHyphen/>
              <w:t>ные училища)</w:t>
            </w:r>
          </w:p>
        </w:tc>
        <w:tc>
          <w:tcPr>
            <w:tcW w:w="980" w:type="dxa"/>
            <w:tcBorders>
              <w:top w:val="single" w:sz="4" w:space="0" w:color="auto"/>
              <w:left w:val="single" w:sz="4" w:space="0" w:color="auto"/>
              <w:bottom w:val="single" w:sz="4" w:space="0" w:color="auto"/>
              <w:right w:val="single" w:sz="4" w:space="0" w:color="auto"/>
            </w:tcBorders>
            <w:hideMark/>
          </w:tcPr>
          <w:p w14:paraId="681D20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40793D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62A7B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26C02C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358523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4F9C8A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37065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49E59A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085D75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67C87E1"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31A6F0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3.10.1</w:t>
            </w:r>
          </w:p>
        </w:tc>
        <w:tc>
          <w:tcPr>
            <w:tcW w:w="1917" w:type="dxa"/>
            <w:tcBorders>
              <w:top w:val="single" w:sz="4" w:space="0" w:color="auto"/>
              <w:left w:val="single" w:sz="4" w:space="0" w:color="auto"/>
              <w:bottom w:val="single" w:sz="4" w:space="0" w:color="auto"/>
              <w:right w:val="single" w:sz="4" w:space="0" w:color="auto"/>
            </w:tcBorders>
            <w:hideMark/>
          </w:tcPr>
          <w:p w14:paraId="6C5CCFA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Амбулаторное ветеринарное обслуживание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3F96F6C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1D87456F"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97F6B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8582F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4A2253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21EA63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37EC14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6E62F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77B9EC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32B721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43DD1295"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6275A2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4.1</w:t>
            </w:r>
          </w:p>
        </w:tc>
        <w:tc>
          <w:tcPr>
            <w:tcW w:w="1917" w:type="dxa"/>
            <w:tcBorders>
              <w:top w:val="single" w:sz="4" w:space="0" w:color="auto"/>
              <w:left w:val="single" w:sz="4" w:space="0" w:color="auto"/>
              <w:bottom w:val="single" w:sz="4" w:space="0" w:color="auto"/>
              <w:right w:val="single" w:sz="4" w:space="0" w:color="auto"/>
            </w:tcBorders>
            <w:hideMark/>
          </w:tcPr>
          <w:p w14:paraId="55E7C13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Деловое управление</w:t>
            </w:r>
          </w:p>
        </w:tc>
        <w:tc>
          <w:tcPr>
            <w:tcW w:w="2100" w:type="dxa"/>
            <w:tcBorders>
              <w:top w:val="single" w:sz="4" w:space="0" w:color="auto"/>
              <w:left w:val="single" w:sz="4" w:space="0" w:color="auto"/>
              <w:bottom w:val="single" w:sz="4" w:space="0" w:color="auto"/>
              <w:right w:val="single" w:sz="4" w:space="0" w:color="auto"/>
            </w:tcBorders>
            <w:hideMark/>
          </w:tcPr>
          <w:p w14:paraId="36EC6E7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755AA83"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1C7B25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3B613F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1CD2DE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60BE0E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763E07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4B3C2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3F3977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A9AE8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1B724564"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131EC0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1917" w:type="dxa"/>
            <w:tcBorders>
              <w:top w:val="single" w:sz="4" w:space="0" w:color="auto"/>
              <w:left w:val="single" w:sz="4" w:space="0" w:color="auto"/>
              <w:bottom w:val="single" w:sz="4" w:space="0" w:color="auto"/>
              <w:right w:val="single" w:sz="4" w:space="0" w:color="auto"/>
            </w:tcBorders>
            <w:hideMark/>
          </w:tcPr>
          <w:p w14:paraId="1DDA876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Рынки</w:t>
            </w:r>
          </w:p>
        </w:tc>
        <w:tc>
          <w:tcPr>
            <w:tcW w:w="2100" w:type="dxa"/>
            <w:tcBorders>
              <w:top w:val="single" w:sz="4" w:space="0" w:color="auto"/>
              <w:left w:val="single" w:sz="4" w:space="0" w:color="auto"/>
              <w:bottom w:val="single" w:sz="4" w:space="0" w:color="auto"/>
              <w:right w:val="single" w:sz="4" w:space="0" w:color="auto"/>
            </w:tcBorders>
            <w:hideMark/>
          </w:tcPr>
          <w:p w14:paraId="63884F9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F61DB92"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83165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9FF7F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9CF91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5B1102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69529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36F24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29C80D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AAB5F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67809B8B"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09DCBB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4.5</w:t>
            </w:r>
          </w:p>
        </w:tc>
        <w:tc>
          <w:tcPr>
            <w:tcW w:w="1917" w:type="dxa"/>
            <w:tcBorders>
              <w:top w:val="single" w:sz="4" w:space="0" w:color="auto"/>
              <w:left w:val="single" w:sz="4" w:space="0" w:color="auto"/>
              <w:bottom w:val="single" w:sz="4" w:space="0" w:color="auto"/>
              <w:right w:val="single" w:sz="4" w:space="0" w:color="auto"/>
            </w:tcBorders>
            <w:hideMark/>
          </w:tcPr>
          <w:p w14:paraId="7419F94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Банковская и страховая дея</w:t>
            </w:r>
            <w:r>
              <w:rPr>
                <w:rFonts w:ascii="Times New Roman" w:hAnsi="Times New Roman" w:cs="Times New Roman"/>
                <w:color w:val="000000" w:themeColor="text1"/>
                <w:sz w:val="26"/>
                <w:szCs w:val="26"/>
              </w:rPr>
              <w:softHyphen/>
              <w:t>тельность</w:t>
            </w:r>
          </w:p>
        </w:tc>
        <w:tc>
          <w:tcPr>
            <w:tcW w:w="2100" w:type="dxa"/>
            <w:tcBorders>
              <w:top w:val="single" w:sz="4" w:space="0" w:color="auto"/>
              <w:left w:val="single" w:sz="4" w:space="0" w:color="auto"/>
              <w:bottom w:val="single" w:sz="4" w:space="0" w:color="auto"/>
              <w:right w:val="single" w:sz="4" w:space="0" w:color="auto"/>
            </w:tcBorders>
            <w:hideMark/>
          </w:tcPr>
          <w:p w14:paraId="237DE40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FA2A1E9"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D2A43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29725F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23D882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440278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2DE50E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76F39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10EDF1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136367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3B31512" w14:textId="77777777" w:rsidTr="005C67A1">
        <w:tc>
          <w:tcPr>
            <w:tcW w:w="1163" w:type="dxa"/>
            <w:vMerge w:val="restart"/>
            <w:tcBorders>
              <w:top w:val="single" w:sz="4" w:space="0" w:color="auto"/>
              <w:left w:val="single" w:sz="4" w:space="0" w:color="auto"/>
              <w:bottom w:val="single" w:sz="4" w:space="0" w:color="auto"/>
              <w:right w:val="single" w:sz="4" w:space="0" w:color="auto"/>
            </w:tcBorders>
          </w:tcPr>
          <w:p w14:paraId="4BDC18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4.6</w:t>
            </w:r>
          </w:p>
          <w:p w14:paraId="5591EFDF" w14:textId="77777777" w:rsidR="005C67A1" w:rsidRDefault="005C67A1">
            <w:pPr>
              <w:pStyle w:val="aa"/>
              <w:jc w:val="center"/>
              <w:rPr>
                <w:rFonts w:ascii="Times New Roman" w:hAnsi="Times New Roman" w:cs="Times New Roman"/>
                <w:sz w:val="26"/>
                <w:szCs w:val="26"/>
              </w:rPr>
            </w:pPr>
          </w:p>
        </w:tc>
        <w:tc>
          <w:tcPr>
            <w:tcW w:w="1917" w:type="dxa"/>
            <w:vMerge w:val="restart"/>
            <w:tcBorders>
              <w:top w:val="single" w:sz="4" w:space="0" w:color="auto"/>
              <w:left w:val="single" w:sz="4" w:space="0" w:color="auto"/>
              <w:bottom w:val="single" w:sz="4" w:space="0" w:color="auto"/>
              <w:right w:val="single" w:sz="4" w:space="0" w:color="auto"/>
            </w:tcBorders>
          </w:tcPr>
          <w:p w14:paraId="5AAC347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Общественное питание</w:t>
            </w:r>
          </w:p>
          <w:p w14:paraId="1B65E678" w14:textId="77777777" w:rsidR="005C67A1" w:rsidRDefault="005C67A1">
            <w:pPr>
              <w:pStyle w:val="ac"/>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2F473B4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Размещение объектов капи</w:t>
            </w:r>
            <w:r>
              <w:rPr>
                <w:rFonts w:ascii="Times New Roman" w:hAnsi="Times New Roman" w:cs="Times New Roman"/>
                <w:color w:val="000000" w:themeColor="text1"/>
                <w:sz w:val="26"/>
                <w:szCs w:val="26"/>
              </w:rPr>
              <w:softHyphen/>
              <w:t>тального строи</w:t>
            </w:r>
            <w:r>
              <w:rPr>
                <w:rFonts w:ascii="Times New Roman" w:hAnsi="Times New Roman" w:cs="Times New Roman"/>
                <w:color w:val="000000" w:themeColor="text1"/>
                <w:sz w:val="26"/>
                <w:szCs w:val="26"/>
              </w:rPr>
              <w:softHyphen/>
              <w:t>тельства в целях устройства мест общественного питания (кафе, столовые)</w:t>
            </w:r>
          </w:p>
        </w:tc>
        <w:tc>
          <w:tcPr>
            <w:tcW w:w="980" w:type="dxa"/>
            <w:tcBorders>
              <w:top w:val="single" w:sz="4" w:space="0" w:color="auto"/>
              <w:left w:val="single" w:sz="4" w:space="0" w:color="auto"/>
              <w:bottom w:val="single" w:sz="4" w:space="0" w:color="auto"/>
              <w:right w:val="single" w:sz="4" w:space="0" w:color="auto"/>
            </w:tcBorders>
            <w:hideMark/>
          </w:tcPr>
          <w:p w14:paraId="5AB9B050"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themeColor="text1"/>
                <w:spacing w:val="-20"/>
                <w:sz w:val="26"/>
                <w:szCs w:val="26"/>
              </w:rPr>
              <w:t>100/ н.у.</w:t>
            </w:r>
          </w:p>
        </w:tc>
        <w:tc>
          <w:tcPr>
            <w:tcW w:w="1120" w:type="dxa"/>
            <w:tcBorders>
              <w:top w:val="single" w:sz="4" w:space="0" w:color="auto"/>
              <w:left w:val="single" w:sz="4" w:space="0" w:color="auto"/>
              <w:bottom w:val="single" w:sz="4" w:space="0" w:color="auto"/>
              <w:right w:val="single" w:sz="4" w:space="0" w:color="auto"/>
            </w:tcBorders>
            <w:hideMark/>
          </w:tcPr>
          <w:p w14:paraId="20ADDC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48F5F8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2500</w:t>
            </w:r>
          </w:p>
        </w:tc>
        <w:tc>
          <w:tcPr>
            <w:tcW w:w="1260" w:type="dxa"/>
            <w:tcBorders>
              <w:top w:val="single" w:sz="4" w:space="0" w:color="auto"/>
              <w:left w:val="single" w:sz="4" w:space="0" w:color="auto"/>
              <w:bottom w:val="single" w:sz="4" w:space="0" w:color="auto"/>
              <w:right w:val="single" w:sz="4" w:space="0" w:color="auto"/>
            </w:tcBorders>
            <w:hideMark/>
          </w:tcPr>
          <w:p w14:paraId="1F3B37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3DCE70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w:t>
            </w:r>
          </w:p>
        </w:tc>
        <w:tc>
          <w:tcPr>
            <w:tcW w:w="993" w:type="dxa"/>
            <w:tcBorders>
              <w:top w:val="single" w:sz="4" w:space="0" w:color="auto"/>
              <w:left w:val="single" w:sz="4" w:space="0" w:color="auto"/>
              <w:bottom w:val="single" w:sz="4" w:space="0" w:color="auto"/>
              <w:right w:val="single" w:sz="4" w:space="0" w:color="auto"/>
            </w:tcBorders>
            <w:hideMark/>
          </w:tcPr>
          <w:p w14:paraId="33CE9B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82887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65EBD1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22D4AB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7C63D4CC"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83C3D57"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A09F85D"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00" w:type="dxa"/>
            <w:tcBorders>
              <w:top w:val="single" w:sz="4" w:space="0" w:color="auto"/>
              <w:left w:val="single" w:sz="4" w:space="0" w:color="auto"/>
              <w:bottom w:val="single" w:sz="4" w:space="0" w:color="auto"/>
              <w:right w:val="single" w:sz="4" w:space="0" w:color="auto"/>
            </w:tcBorders>
            <w:hideMark/>
          </w:tcPr>
          <w:p w14:paraId="4B89E5B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строи</w:t>
            </w:r>
            <w:r>
              <w:rPr>
                <w:rFonts w:ascii="Times New Roman" w:hAnsi="Times New Roman" w:cs="Times New Roman"/>
                <w:sz w:val="26"/>
                <w:szCs w:val="26"/>
              </w:rPr>
              <w:softHyphen/>
              <w:t>тельства в целях устройства мест общественного питания (ресто</w:t>
            </w:r>
            <w:r>
              <w:rPr>
                <w:rFonts w:ascii="Times New Roman" w:hAnsi="Times New Roman" w:cs="Times New Roman"/>
                <w:sz w:val="26"/>
                <w:szCs w:val="26"/>
              </w:rPr>
              <w:softHyphen/>
              <w:t>раны, закусоч</w:t>
            </w:r>
            <w:r>
              <w:rPr>
                <w:rFonts w:ascii="Times New Roman" w:hAnsi="Times New Roman" w:cs="Times New Roman"/>
                <w:sz w:val="26"/>
                <w:szCs w:val="26"/>
              </w:rPr>
              <w:softHyphen/>
              <w:t>ные, бары)</w:t>
            </w:r>
          </w:p>
        </w:tc>
        <w:tc>
          <w:tcPr>
            <w:tcW w:w="980" w:type="dxa"/>
            <w:tcBorders>
              <w:top w:val="single" w:sz="4" w:space="0" w:color="auto"/>
              <w:left w:val="single" w:sz="4" w:space="0" w:color="auto"/>
              <w:bottom w:val="single" w:sz="4" w:space="0" w:color="auto"/>
              <w:right w:val="single" w:sz="4" w:space="0" w:color="auto"/>
            </w:tcBorders>
            <w:hideMark/>
          </w:tcPr>
          <w:p w14:paraId="043FA1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82A93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3468DE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363B27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166BB5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3D3159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93E36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52B608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2C816D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B881FF8"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1CE787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4.7</w:t>
            </w:r>
          </w:p>
        </w:tc>
        <w:tc>
          <w:tcPr>
            <w:tcW w:w="1917" w:type="dxa"/>
            <w:tcBorders>
              <w:top w:val="single" w:sz="4" w:space="0" w:color="auto"/>
              <w:left w:val="single" w:sz="4" w:space="0" w:color="auto"/>
              <w:bottom w:val="single" w:sz="4" w:space="0" w:color="auto"/>
              <w:right w:val="single" w:sz="4" w:space="0" w:color="auto"/>
            </w:tcBorders>
            <w:hideMark/>
          </w:tcPr>
          <w:p w14:paraId="795665A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Гостиничное обслуживание</w:t>
            </w:r>
          </w:p>
        </w:tc>
        <w:tc>
          <w:tcPr>
            <w:tcW w:w="2100" w:type="dxa"/>
            <w:tcBorders>
              <w:top w:val="single" w:sz="4" w:space="0" w:color="auto"/>
              <w:left w:val="single" w:sz="4" w:space="0" w:color="auto"/>
              <w:bottom w:val="single" w:sz="4" w:space="0" w:color="auto"/>
              <w:right w:val="single" w:sz="4" w:space="0" w:color="auto"/>
            </w:tcBorders>
            <w:hideMark/>
          </w:tcPr>
          <w:p w14:paraId="0286168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D1BEE4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390BF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430071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260" w:type="dxa"/>
            <w:tcBorders>
              <w:top w:val="single" w:sz="4" w:space="0" w:color="auto"/>
              <w:left w:val="single" w:sz="4" w:space="0" w:color="auto"/>
              <w:bottom w:val="single" w:sz="4" w:space="0" w:color="auto"/>
              <w:right w:val="single" w:sz="4" w:space="0" w:color="auto"/>
            </w:tcBorders>
            <w:hideMark/>
          </w:tcPr>
          <w:p w14:paraId="0305D3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80</w:t>
            </w:r>
          </w:p>
        </w:tc>
        <w:tc>
          <w:tcPr>
            <w:tcW w:w="1113" w:type="dxa"/>
            <w:tcBorders>
              <w:top w:val="single" w:sz="4" w:space="0" w:color="auto"/>
              <w:left w:val="single" w:sz="4" w:space="0" w:color="auto"/>
              <w:bottom w:val="single" w:sz="4" w:space="0" w:color="auto"/>
              <w:right w:val="single" w:sz="4" w:space="0" w:color="auto"/>
            </w:tcBorders>
            <w:hideMark/>
          </w:tcPr>
          <w:p w14:paraId="119E55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25424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11279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1380" w:type="dxa"/>
            <w:tcBorders>
              <w:top w:val="single" w:sz="4" w:space="0" w:color="auto"/>
              <w:left w:val="single" w:sz="4" w:space="0" w:color="auto"/>
              <w:bottom w:val="single" w:sz="4" w:space="0" w:color="auto"/>
              <w:right w:val="single" w:sz="4" w:space="0" w:color="auto"/>
            </w:tcBorders>
            <w:hideMark/>
          </w:tcPr>
          <w:p w14:paraId="6CC13E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4C7EE7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93116CC"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703F2D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4.9.1.1</w:t>
            </w:r>
          </w:p>
        </w:tc>
        <w:tc>
          <w:tcPr>
            <w:tcW w:w="1917" w:type="dxa"/>
            <w:tcBorders>
              <w:top w:val="single" w:sz="4" w:space="0" w:color="auto"/>
              <w:left w:val="single" w:sz="4" w:space="0" w:color="auto"/>
              <w:bottom w:val="single" w:sz="4" w:space="0" w:color="auto"/>
              <w:right w:val="single" w:sz="4" w:space="0" w:color="auto"/>
            </w:tcBorders>
            <w:hideMark/>
          </w:tcPr>
          <w:p w14:paraId="42CE1BD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Заправка транспортных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780E203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50F742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8B3F6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1500</w:t>
            </w:r>
          </w:p>
        </w:tc>
        <w:tc>
          <w:tcPr>
            <w:tcW w:w="1120" w:type="dxa"/>
            <w:tcBorders>
              <w:top w:val="single" w:sz="4" w:space="0" w:color="auto"/>
              <w:left w:val="single" w:sz="4" w:space="0" w:color="auto"/>
              <w:bottom w:val="single" w:sz="4" w:space="0" w:color="auto"/>
              <w:right w:val="single" w:sz="4" w:space="0" w:color="auto"/>
            </w:tcBorders>
            <w:hideMark/>
          </w:tcPr>
          <w:p w14:paraId="6AFAA6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2CD45C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6A005A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A8FA1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1134" w:type="dxa"/>
            <w:tcBorders>
              <w:top w:val="single" w:sz="4" w:space="0" w:color="auto"/>
              <w:left w:val="single" w:sz="4" w:space="0" w:color="auto"/>
              <w:bottom w:val="single" w:sz="4" w:space="0" w:color="auto"/>
              <w:right w:val="single" w:sz="4" w:space="0" w:color="auto"/>
            </w:tcBorders>
            <w:hideMark/>
          </w:tcPr>
          <w:p w14:paraId="6328E8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80" w:type="dxa"/>
            <w:tcBorders>
              <w:top w:val="single" w:sz="4" w:space="0" w:color="auto"/>
              <w:left w:val="single" w:sz="4" w:space="0" w:color="auto"/>
              <w:bottom w:val="single" w:sz="4" w:space="0" w:color="auto"/>
              <w:right w:val="single" w:sz="4" w:space="0" w:color="auto"/>
            </w:tcBorders>
            <w:hideMark/>
          </w:tcPr>
          <w:p w14:paraId="33757D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D4DB5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729F02F3"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1B44896C"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1917" w:type="dxa"/>
            <w:tcBorders>
              <w:top w:val="single" w:sz="4" w:space="0" w:color="auto"/>
              <w:left w:val="single" w:sz="4" w:space="0" w:color="auto"/>
              <w:bottom w:val="single" w:sz="4" w:space="0" w:color="auto"/>
              <w:right w:val="single" w:sz="4" w:space="0" w:color="auto"/>
            </w:tcBorders>
            <w:hideMark/>
          </w:tcPr>
          <w:p w14:paraId="2F58AAA2" w14:textId="77777777" w:rsidR="005C67A1" w:rsidRDefault="005C67A1">
            <w:pPr>
              <w:pStyle w:val="ac"/>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2100" w:type="dxa"/>
            <w:tcBorders>
              <w:top w:val="single" w:sz="4" w:space="0" w:color="auto"/>
              <w:left w:val="single" w:sz="4" w:space="0" w:color="auto"/>
              <w:bottom w:val="single" w:sz="4" w:space="0" w:color="auto"/>
              <w:right w:val="single" w:sz="4" w:space="0" w:color="auto"/>
            </w:tcBorders>
            <w:hideMark/>
          </w:tcPr>
          <w:p w14:paraId="7796DDBE" w14:textId="77777777" w:rsidR="005C67A1" w:rsidRDefault="005C67A1">
            <w:pPr>
              <w:pStyle w:val="ac"/>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71C5BA81" w14:textId="77777777" w:rsidR="005C67A1" w:rsidRDefault="005C67A1">
            <w:pPr>
              <w:pStyle w:val="aa"/>
              <w:jc w:val="center"/>
              <w:rPr>
                <w:rFonts w:ascii="Times New Roman"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100/</w:t>
            </w:r>
            <w:r>
              <w:rPr>
                <w:rFonts w:ascii="Times New Roman" w:eastAsiaTheme="minorEastAsia" w:hAnsi="Times New Roman" w:cs="Times New Roman"/>
                <w:color w:val="000000"/>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990EA10"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0" w:type="dxa"/>
            <w:tcBorders>
              <w:top w:val="single" w:sz="4" w:space="0" w:color="auto"/>
              <w:left w:val="single" w:sz="4" w:space="0" w:color="auto"/>
              <w:bottom w:val="single" w:sz="4" w:space="0" w:color="auto"/>
              <w:right w:val="single" w:sz="4" w:space="0" w:color="auto"/>
            </w:tcBorders>
            <w:hideMark/>
          </w:tcPr>
          <w:p w14:paraId="577043C0"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60" w:type="dxa"/>
            <w:tcBorders>
              <w:top w:val="single" w:sz="4" w:space="0" w:color="auto"/>
              <w:left w:val="single" w:sz="4" w:space="0" w:color="auto"/>
              <w:bottom w:val="single" w:sz="4" w:space="0" w:color="auto"/>
              <w:right w:val="single" w:sz="4" w:space="0" w:color="auto"/>
            </w:tcBorders>
            <w:hideMark/>
          </w:tcPr>
          <w:p w14:paraId="08E3F1B9"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113" w:type="dxa"/>
            <w:tcBorders>
              <w:top w:val="single" w:sz="4" w:space="0" w:color="auto"/>
              <w:left w:val="single" w:sz="4" w:space="0" w:color="auto"/>
              <w:bottom w:val="single" w:sz="4" w:space="0" w:color="auto"/>
              <w:right w:val="single" w:sz="4" w:space="0" w:color="auto"/>
            </w:tcBorders>
            <w:hideMark/>
          </w:tcPr>
          <w:p w14:paraId="2BBCF8EF"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BA6C18B"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175BA75F"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380" w:type="dxa"/>
            <w:tcBorders>
              <w:top w:val="single" w:sz="4" w:space="0" w:color="auto"/>
              <w:left w:val="single" w:sz="4" w:space="0" w:color="auto"/>
              <w:bottom w:val="single" w:sz="4" w:space="0" w:color="auto"/>
              <w:right w:val="single" w:sz="4" w:space="0" w:color="auto"/>
            </w:tcBorders>
            <w:hideMark/>
          </w:tcPr>
          <w:p w14:paraId="3230B1FE"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112925E2"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3E5994D8"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594118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4.9.2</w:t>
            </w:r>
          </w:p>
        </w:tc>
        <w:tc>
          <w:tcPr>
            <w:tcW w:w="1917" w:type="dxa"/>
            <w:tcBorders>
              <w:top w:val="single" w:sz="4" w:space="0" w:color="auto"/>
              <w:left w:val="single" w:sz="4" w:space="0" w:color="auto"/>
              <w:bottom w:val="single" w:sz="4" w:space="0" w:color="auto"/>
              <w:right w:val="single" w:sz="4" w:space="0" w:color="auto"/>
            </w:tcBorders>
            <w:hideMark/>
          </w:tcPr>
          <w:p w14:paraId="3160E89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Стоянка транспортных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6DC8595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A1994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0259A6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446200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EC21C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77DDE7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71471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66597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0277C9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488C02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r>
      <w:tr w:rsidR="005C67A1" w14:paraId="347A8858" w14:textId="77777777" w:rsidTr="005C67A1">
        <w:tc>
          <w:tcPr>
            <w:tcW w:w="15260" w:type="dxa"/>
            <w:gridSpan w:val="12"/>
            <w:tcBorders>
              <w:top w:val="single" w:sz="4" w:space="0" w:color="auto"/>
              <w:left w:val="single" w:sz="4" w:space="0" w:color="auto"/>
              <w:bottom w:val="single" w:sz="4" w:space="0" w:color="auto"/>
              <w:right w:val="single" w:sz="4" w:space="0" w:color="auto"/>
            </w:tcBorders>
            <w:hideMark/>
          </w:tcPr>
          <w:p w14:paraId="0DB003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602D5665"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5BCD71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2.7.1</w:t>
            </w:r>
          </w:p>
        </w:tc>
        <w:tc>
          <w:tcPr>
            <w:tcW w:w="1917" w:type="dxa"/>
            <w:tcBorders>
              <w:top w:val="single" w:sz="4" w:space="0" w:color="auto"/>
              <w:left w:val="single" w:sz="4" w:space="0" w:color="auto"/>
              <w:bottom w:val="single" w:sz="4" w:space="0" w:color="auto"/>
              <w:right w:val="single" w:sz="4" w:space="0" w:color="auto"/>
            </w:tcBorders>
            <w:hideMark/>
          </w:tcPr>
          <w:p w14:paraId="739103F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Хранение ав</w:t>
            </w:r>
            <w:r>
              <w:rPr>
                <w:rFonts w:ascii="Times New Roman" w:hAnsi="Times New Roman" w:cs="Times New Roman"/>
                <w:color w:val="000000" w:themeColor="text1"/>
                <w:sz w:val="26"/>
                <w:szCs w:val="26"/>
              </w:rPr>
              <w:softHyphen/>
              <w:t>тотранспорта</w:t>
            </w:r>
          </w:p>
        </w:tc>
        <w:tc>
          <w:tcPr>
            <w:tcW w:w="2100" w:type="dxa"/>
            <w:tcBorders>
              <w:top w:val="single" w:sz="4" w:space="0" w:color="auto"/>
              <w:left w:val="single" w:sz="4" w:space="0" w:color="auto"/>
              <w:bottom w:val="single" w:sz="4" w:space="0" w:color="auto"/>
              <w:right w:val="single" w:sz="4" w:space="0" w:color="auto"/>
            </w:tcBorders>
            <w:hideMark/>
          </w:tcPr>
          <w:p w14:paraId="1D53518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206ADC71"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3E97AA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B6E12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8D195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0B59B7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w:t>
            </w:r>
          </w:p>
        </w:tc>
        <w:tc>
          <w:tcPr>
            <w:tcW w:w="993" w:type="dxa"/>
            <w:tcBorders>
              <w:top w:val="single" w:sz="4" w:space="0" w:color="auto"/>
              <w:left w:val="single" w:sz="4" w:space="0" w:color="auto"/>
              <w:bottom w:val="single" w:sz="4" w:space="0" w:color="auto"/>
              <w:right w:val="single" w:sz="4" w:space="0" w:color="auto"/>
            </w:tcBorders>
            <w:hideMark/>
          </w:tcPr>
          <w:p w14:paraId="0BE019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4B02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6BA31C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6B9221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31F991BC"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465848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w:t>
            </w:r>
          </w:p>
        </w:tc>
        <w:tc>
          <w:tcPr>
            <w:tcW w:w="1917" w:type="dxa"/>
            <w:tcBorders>
              <w:top w:val="single" w:sz="4" w:space="0" w:color="auto"/>
              <w:left w:val="single" w:sz="4" w:space="0" w:color="auto"/>
              <w:bottom w:val="single" w:sz="4" w:space="0" w:color="auto"/>
              <w:right w:val="single" w:sz="4" w:space="0" w:color="auto"/>
            </w:tcBorders>
            <w:hideMark/>
          </w:tcPr>
          <w:p w14:paraId="43F22C3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Служебные гаражи</w:t>
            </w:r>
          </w:p>
        </w:tc>
        <w:tc>
          <w:tcPr>
            <w:tcW w:w="2100" w:type="dxa"/>
            <w:tcBorders>
              <w:top w:val="single" w:sz="4" w:space="0" w:color="auto"/>
              <w:left w:val="single" w:sz="4" w:space="0" w:color="auto"/>
              <w:bottom w:val="single" w:sz="4" w:space="0" w:color="auto"/>
              <w:right w:val="single" w:sz="4" w:space="0" w:color="auto"/>
            </w:tcBorders>
            <w:hideMark/>
          </w:tcPr>
          <w:p w14:paraId="3C9854A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3AF4C730"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color w:val="000000"/>
                <w:spacing w:val="-20"/>
                <w:sz w:val="26"/>
                <w:szCs w:val="26"/>
              </w:rPr>
              <w:t xml:space="preserve">100/ </w:t>
            </w:r>
            <w:r>
              <w:rPr>
                <w:rFonts w:ascii="Times New Roman" w:hAnsi="Times New Roman" w:cs="Times New Roman"/>
                <w:color w:val="000000" w:themeColor="text1"/>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B8A56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652832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2375D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30FEA3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3DEAD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0A504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380" w:type="dxa"/>
            <w:tcBorders>
              <w:top w:val="single" w:sz="4" w:space="0" w:color="auto"/>
              <w:left w:val="single" w:sz="4" w:space="0" w:color="auto"/>
              <w:bottom w:val="single" w:sz="4" w:space="0" w:color="auto"/>
              <w:right w:val="single" w:sz="4" w:space="0" w:color="auto"/>
            </w:tcBorders>
            <w:hideMark/>
          </w:tcPr>
          <w:p w14:paraId="55A525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980" w:type="dxa"/>
            <w:tcBorders>
              <w:top w:val="single" w:sz="4" w:space="0" w:color="auto"/>
              <w:left w:val="single" w:sz="4" w:space="0" w:color="auto"/>
              <w:bottom w:val="single" w:sz="4" w:space="0" w:color="auto"/>
              <w:right w:val="single" w:sz="4" w:space="0" w:color="auto"/>
            </w:tcBorders>
            <w:hideMark/>
          </w:tcPr>
          <w:p w14:paraId="3BA7DD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013146FE"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4E589B75"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1917" w:type="dxa"/>
            <w:tcBorders>
              <w:top w:val="single" w:sz="4" w:space="0" w:color="auto"/>
              <w:left w:val="single" w:sz="4" w:space="0" w:color="auto"/>
              <w:bottom w:val="single" w:sz="4" w:space="0" w:color="auto"/>
              <w:right w:val="single" w:sz="4" w:space="0" w:color="auto"/>
            </w:tcBorders>
            <w:hideMark/>
          </w:tcPr>
          <w:p w14:paraId="3850C041" w14:textId="77777777" w:rsidR="005C67A1" w:rsidRDefault="005C67A1">
            <w:pPr>
              <w:pStyle w:val="ac"/>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2100" w:type="dxa"/>
            <w:tcBorders>
              <w:top w:val="single" w:sz="4" w:space="0" w:color="auto"/>
              <w:left w:val="single" w:sz="4" w:space="0" w:color="auto"/>
              <w:bottom w:val="single" w:sz="4" w:space="0" w:color="auto"/>
              <w:right w:val="single" w:sz="4" w:space="0" w:color="auto"/>
            </w:tcBorders>
            <w:hideMark/>
          </w:tcPr>
          <w:p w14:paraId="0CEC54E8" w14:textId="77777777" w:rsidR="005C67A1" w:rsidRDefault="005C67A1">
            <w:pPr>
              <w:pStyle w:val="ac"/>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61821335" w14:textId="77777777" w:rsidR="005C67A1" w:rsidRDefault="005C67A1">
            <w:pPr>
              <w:pStyle w:val="aa"/>
              <w:jc w:val="center"/>
              <w:rPr>
                <w:rFonts w:ascii="Times New Roman" w:hAnsi="Times New Roman" w:cs="Times New Roman"/>
                <w:color w:val="000000"/>
                <w:spacing w:val="-20"/>
                <w:sz w:val="26"/>
                <w:szCs w:val="26"/>
              </w:rPr>
            </w:pPr>
            <w:r>
              <w:rPr>
                <w:rFonts w:ascii="Times New Roman" w:eastAsiaTheme="minorEastAsia" w:hAnsi="Times New Roman" w:cs="Times New Roman"/>
                <w:color w:val="000000" w:themeColor="text1"/>
                <w:spacing w:val="-20"/>
                <w:sz w:val="26"/>
                <w:szCs w:val="26"/>
              </w:rPr>
              <w:t>100/</w:t>
            </w:r>
            <w:r>
              <w:rPr>
                <w:rFonts w:ascii="Times New Roman" w:eastAsiaTheme="minorEastAsia" w:hAnsi="Times New Roman" w:cs="Times New Roman"/>
                <w:color w:val="000000"/>
                <w:spacing w:val="-20"/>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5627CAAB"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Н.у. </w:t>
            </w:r>
          </w:p>
        </w:tc>
        <w:tc>
          <w:tcPr>
            <w:tcW w:w="1120" w:type="dxa"/>
            <w:tcBorders>
              <w:top w:val="single" w:sz="4" w:space="0" w:color="auto"/>
              <w:left w:val="single" w:sz="4" w:space="0" w:color="auto"/>
              <w:bottom w:val="single" w:sz="4" w:space="0" w:color="auto"/>
              <w:right w:val="single" w:sz="4" w:space="0" w:color="auto"/>
            </w:tcBorders>
            <w:hideMark/>
          </w:tcPr>
          <w:p w14:paraId="4F96E9F9"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B9AC5DA"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w:t>
            </w:r>
            <w:r>
              <w:rPr>
                <w:rFonts w:ascii="Times New Roman" w:hAnsi="Times New Roman" w:cs="Times New Roman"/>
                <w:sz w:val="26"/>
                <w:szCs w:val="26"/>
              </w:rPr>
              <w:softHyphen/>
              <w:t>ный ВРИ</w:t>
            </w:r>
          </w:p>
        </w:tc>
        <w:tc>
          <w:tcPr>
            <w:tcW w:w="1113" w:type="dxa"/>
            <w:tcBorders>
              <w:top w:val="single" w:sz="4" w:space="0" w:color="auto"/>
              <w:left w:val="single" w:sz="4" w:space="0" w:color="auto"/>
              <w:bottom w:val="single" w:sz="4" w:space="0" w:color="auto"/>
              <w:right w:val="single" w:sz="4" w:space="0" w:color="auto"/>
            </w:tcBorders>
            <w:hideMark/>
          </w:tcPr>
          <w:p w14:paraId="2BA53894"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C784D52"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2E3B2E8A"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380" w:type="dxa"/>
            <w:tcBorders>
              <w:top w:val="single" w:sz="4" w:space="0" w:color="auto"/>
              <w:left w:val="single" w:sz="4" w:space="0" w:color="auto"/>
              <w:bottom w:val="single" w:sz="4" w:space="0" w:color="auto"/>
              <w:right w:val="single" w:sz="4" w:space="0" w:color="auto"/>
            </w:tcBorders>
            <w:hideMark/>
          </w:tcPr>
          <w:p w14:paraId="2F751F67"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80" w:type="dxa"/>
            <w:tcBorders>
              <w:top w:val="single" w:sz="4" w:space="0" w:color="auto"/>
              <w:left w:val="single" w:sz="4" w:space="0" w:color="auto"/>
              <w:bottom w:val="single" w:sz="4" w:space="0" w:color="auto"/>
              <w:right w:val="single" w:sz="4" w:space="0" w:color="auto"/>
            </w:tcBorders>
            <w:hideMark/>
          </w:tcPr>
          <w:p w14:paraId="3B427FE5" w14:textId="77777777" w:rsidR="005C67A1" w:rsidRDefault="005C67A1">
            <w:pPr>
              <w:pStyle w:val="aa"/>
              <w:jc w:val="center"/>
              <w:rPr>
                <w:rFonts w:ascii="Times New Roman"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30E0114F" w14:textId="77777777" w:rsidTr="005C67A1">
        <w:tc>
          <w:tcPr>
            <w:tcW w:w="1163" w:type="dxa"/>
            <w:tcBorders>
              <w:top w:val="single" w:sz="4" w:space="0" w:color="auto"/>
              <w:left w:val="single" w:sz="4" w:space="0" w:color="auto"/>
              <w:bottom w:val="single" w:sz="4" w:space="0" w:color="auto"/>
              <w:right w:val="single" w:sz="4" w:space="0" w:color="auto"/>
            </w:tcBorders>
            <w:hideMark/>
          </w:tcPr>
          <w:p w14:paraId="5A7D26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4.9.2</w:t>
            </w:r>
          </w:p>
        </w:tc>
        <w:tc>
          <w:tcPr>
            <w:tcW w:w="1917" w:type="dxa"/>
            <w:tcBorders>
              <w:top w:val="single" w:sz="4" w:space="0" w:color="auto"/>
              <w:left w:val="single" w:sz="4" w:space="0" w:color="auto"/>
              <w:bottom w:val="single" w:sz="4" w:space="0" w:color="auto"/>
              <w:right w:val="single" w:sz="4" w:space="0" w:color="auto"/>
            </w:tcBorders>
            <w:hideMark/>
          </w:tcPr>
          <w:p w14:paraId="0E43D77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Стоянка транспортных средств</w:t>
            </w:r>
          </w:p>
        </w:tc>
        <w:tc>
          <w:tcPr>
            <w:tcW w:w="2100" w:type="dxa"/>
            <w:tcBorders>
              <w:top w:val="single" w:sz="4" w:space="0" w:color="auto"/>
              <w:left w:val="single" w:sz="4" w:space="0" w:color="auto"/>
              <w:bottom w:val="single" w:sz="4" w:space="0" w:color="auto"/>
              <w:right w:val="single" w:sz="4" w:space="0" w:color="auto"/>
            </w:tcBorders>
            <w:hideMark/>
          </w:tcPr>
          <w:p w14:paraId="5BAC9A2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980" w:type="dxa"/>
            <w:tcBorders>
              <w:top w:val="single" w:sz="4" w:space="0" w:color="auto"/>
              <w:left w:val="single" w:sz="4" w:space="0" w:color="auto"/>
              <w:bottom w:val="single" w:sz="4" w:space="0" w:color="auto"/>
              <w:right w:val="single" w:sz="4" w:space="0" w:color="auto"/>
            </w:tcBorders>
            <w:hideMark/>
          </w:tcPr>
          <w:p w14:paraId="07A2F2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20" w:type="dxa"/>
            <w:tcBorders>
              <w:top w:val="single" w:sz="4" w:space="0" w:color="auto"/>
              <w:left w:val="single" w:sz="4" w:space="0" w:color="auto"/>
              <w:bottom w:val="single" w:sz="4" w:space="0" w:color="auto"/>
              <w:right w:val="single" w:sz="4" w:space="0" w:color="auto"/>
            </w:tcBorders>
            <w:hideMark/>
          </w:tcPr>
          <w:p w14:paraId="1147CA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120" w:type="dxa"/>
            <w:tcBorders>
              <w:top w:val="single" w:sz="4" w:space="0" w:color="auto"/>
              <w:left w:val="single" w:sz="4" w:space="0" w:color="auto"/>
              <w:bottom w:val="single" w:sz="4" w:space="0" w:color="auto"/>
              <w:right w:val="single" w:sz="4" w:space="0" w:color="auto"/>
            </w:tcBorders>
            <w:hideMark/>
          </w:tcPr>
          <w:p w14:paraId="0A2F87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C6F44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13" w:type="dxa"/>
            <w:tcBorders>
              <w:top w:val="single" w:sz="4" w:space="0" w:color="auto"/>
              <w:left w:val="single" w:sz="4" w:space="0" w:color="auto"/>
              <w:bottom w:val="single" w:sz="4" w:space="0" w:color="auto"/>
              <w:right w:val="single" w:sz="4" w:space="0" w:color="auto"/>
            </w:tcBorders>
            <w:hideMark/>
          </w:tcPr>
          <w:p w14:paraId="33AD33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68FF1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B318E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1380" w:type="dxa"/>
            <w:tcBorders>
              <w:top w:val="single" w:sz="4" w:space="0" w:color="auto"/>
              <w:left w:val="single" w:sz="4" w:space="0" w:color="auto"/>
              <w:bottom w:val="single" w:sz="4" w:space="0" w:color="auto"/>
              <w:right w:val="single" w:sz="4" w:space="0" w:color="auto"/>
            </w:tcBorders>
            <w:hideMark/>
          </w:tcPr>
          <w:p w14:paraId="273F2D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3DCB07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0</w:t>
            </w:r>
          </w:p>
        </w:tc>
      </w:tr>
    </w:tbl>
    <w:p w14:paraId="1F04DF1D" w14:textId="77777777" w:rsidR="005C67A1" w:rsidRDefault="005C67A1" w:rsidP="005C67A1">
      <w:pPr>
        <w:ind w:firstLine="697"/>
        <w:jc w:val="right"/>
        <w:rPr>
          <w:rStyle w:val="a3"/>
          <w:bCs/>
          <w:color w:val="auto"/>
          <w:sz w:val="26"/>
          <w:szCs w:val="26"/>
        </w:rPr>
      </w:pPr>
    </w:p>
    <w:p w14:paraId="18F02617" w14:textId="77777777" w:rsidR="005C67A1" w:rsidRDefault="005C67A1" w:rsidP="005C67A1">
      <w:pPr>
        <w:ind w:firstLine="697"/>
        <w:jc w:val="right"/>
        <w:rPr>
          <w:rStyle w:val="a3"/>
          <w:rFonts w:ascii="Times New Roman" w:hAnsi="Times New Roman" w:cs="Times New Roman"/>
          <w:b w:val="0"/>
          <w:bCs/>
          <w:sz w:val="26"/>
          <w:szCs w:val="26"/>
        </w:rPr>
      </w:pPr>
      <w:r>
        <w:rPr>
          <w:rStyle w:val="a3"/>
          <w:rFonts w:ascii="Times New Roman" w:hAnsi="Times New Roman" w:cs="Times New Roman"/>
          <w:b w:val="0"/>
          <w:bCs/>
          <w:sz w:val="26"/>
          <w:szCs w:val="26"/>
        </w:rPr>
        <w:t>Таблица 14</w:t>
      </w:r>
    </w:p>
    <w:p w14:paraId="4FF20FEE" w14:textId="77777777" w:rsidR="005C67A1" w:rsidRDefault="005C67A1" w:rsidP="005C67A1">
      <w:pPr>
        <w:ind w:firstLine="698"/>
        <w:jc w:val="right"/>
      </w:pPr>
    </w:p>
    <w:p w14:paraId="1459F38E" w14:textId="77777777" w:rsidR="005C67A1" w:rsidRDefault="005C67A1" w:rsidP="005C67A1">
      <w:pPr>
        <w:pStyle w:val="1"/>
        <w:spacing w:before="0" w:after="0"/>
        <w:rPr>
          <w:rFonts w:ascii="Times New Roman" w:hAnsi="Times New Roman" w:cs="Times New Roman"/>
          <w:color w:val="auto"/>
          <w:sz w:val="26"/>
          <w:szCs w:val="26"/>
        </w:rPr>
      </w:pPr>
      <w:bookmarkStart w:id="272" w:name="_Toc158714520"/>
      <w:r>
        <w:rPr>
          <w:rFonts w:ascii="Times New Roman" w:hAnsi="Times New Roman" w:cs="Times New Roman"/>
          <w:color w:val="auto"/>
          <w:sz w:val="26"/>
          <w:szCs w:val="26"/>
        </w:rPr>
        <w:t>Градостроительный регламент территориальной зоны «Зона смешанной жилой и общественной застройки (ОЖ)»</w:t>
      </w:r>
    </w:p>
    <w:bookmarkEnd w:id="272"/>
    <w:p w14:paraId="59E15D1C" w14:textId="77777777" w:rsidR="005C67A1" w:rsidRDefault="005C67A1" w:rsidP="005C67A1">
      <w:pPr>
        <w:pStyle w:val="1"/>
        <w:spacing w:before="0" w:after="0"/>
        <w:rPr>
          <w:rFonts w:ascii="Times New Roman" w:hAnsi="Times New Roman" w:cs="Times New Roman"/>
          <w:color w:val="auto"/>
          <w:sz w:val="26"/>
          <w:szCs w:val="26"/>
        </w:rPr>
      </w:pPr>
    </w:p>
    <w:tbl>
      <w:tblPr>
        <w:tblW w:w="1531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261"/>
        <w:gridCol w:w="17"/>
        <w:gridCol w:w="2225"/>
        <w:gridCol w:w="44"/>
        <w:gridCol w:w="1702"/>
        <w:gridCol w:w="1277"/>
        <w:gridCol w:w="1134"/>
        <w:gridCol w:w="1134"/>
        <w:gridCol w:w="1277"/>
        <w:gridCol w:w="15"/>
        <w:gridCol w:w="1260"/>
        <w:gridCol w:w="980"/>
        <w:gridCol w:w="13"/>
        <w:gridCol w:w="834"/>
        <w:gridCol w:w="16"/>
        <w:gridCol w:w="1134"/>
        <w:gridCol w:w="992"/>
      </w:tblGrid>
      <w:tr w:rsidR="005C67A1" w14:paraId="6CFD1F1C" w14:textId="77777777" w:rsidTr="005C67A1">
        <w:trPr>
          <w:trHeight w:val="299"/>
        </w:trPr>
        <w:tc>
          <w:tcPr>
            <w:tcW w:w="5245" w:type="dxa"/>
            <w:gridSpan w:val="5"/>
            <w:tcBorders>
              <w:top w:val="single" w:sz="4" w:space="0" w:color="auto"/>
              <w:left w:val="single" w:sz="4" w:space="0" w:color="auto"/>
              <w:bottom w:val="single" w:sz="4" w:space="0" w:color="auto"/>
              <w:right w:val="single" w:sz="4" w:space="0" w:color="auto"/>
            </w:tcBorders>
            <w:hideMark/>
          </w:tcPr>
          <w:p w14:paraId="35BDE2CC"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10064" w:type="dxa"/>
            <w:gridSpan w:val="12"/>
            <w:tcBorders>
              <w:top w:val="single" w:sz="4" w:space="0" w:color="auto"/>
              <w:left w:val="nil"/>
              <w:bottom w:val="single" w:sz="4" w:space="0" w:color="auto"/>
              <w:right w:val="single" w:sz="4" w:space="0" w:color="auto"/>
            </w:tcBorders>
            <w:hideMark/>
          </w:tcPr>
          <w:p w14:paraId="50B28DF7"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5DC7EC83" w14:textId="77777777" w:rsidTr="005C67A1">
        <w:tc>
          <w:tcPr>
            <w:tcW w:w="1276" w:type="dxa"/>
            <w:gridSpan w:val="2"/>
            <w:vMerge w:val="restart"/>
            <w:tcBorders>
              <w:top w:val="single" w:sz="4" w:space="0" w:color="auto"/>
              <w:left w:val="single" w:sz="4" w:space="0" w:color="auto"/>
              <w:bottom w:val="single" w:sz="4" w:space="0" w:color="auto"/>
              <w:right w:val="single" w:sz="4" w:space="0" w:color="auto"/>
            </w:tcBorders>
            <w:hideMark/>
          </w:tcPr>
          <w:p w14:paraId="459F61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224" w:type="dxa"/>
            <w:vMerge w:val="restart"/>
            <w:tcBorders>
              <w:top w:val="single" w:sz="4" w:space="0" w:color="auto"/>
              <w:left w:val="single" w:sz="4" w:space="0" w:color="auto"/>
              <w:bottom w:val="single" w:sz="4" w:space="0" w:color="auto"/>
              <w:right w:val="single" w:sz="4" w:space="0" w:color="auto"/>
            </w:tcBorders>
            <w:hideMark/>
          </w:tcPr>
          <w:p w14:paraId="0E7E37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1745" w:type="dxa"/>
            <w:gridSpan w:val="2"/>
            <w:vMerge w:val="restart"/>
            <w:tcBorders>
              <w:top w:val="single" w:sz="4" w:space="0" w:color="auto"/>
              <w:left w:val="single" w:sz="4" w:space="0" w:color="auto"/>
              <w:bottom w:val="single" w:sz="4" w:space="0" w:color="auto"/>
              <w:right w:val="single" w:sz="4" w:space="0" w:color="auto"/>
            </w:tcBorders>
            <w:hideMark/>
          </w:tcPr>
          <w:p w14:paraId="1B1273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tcBorders>
              <w:top w:val="single" w:sz="4" w:space="0" w:color="auto"/>
              <w:left w:val="single" w:sz="4" w:space="0" w:color="auto"/>
              <w:bottom w:val="single" w:sz="4" w:space="0" w:color="auto"/>
              <w:right w:val="single" w:sz="4" w:space="0" w:color="auto"/>
            </w:tcBorders>
            <w:hideMark/>
          </w:tcPr>
          <w:p w14:paraId="2DE861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Площадь ОКС (кв.м)</w:t>
            </w:r>
          </w:p>
        </w:tc>
        <w:tc>
          <w:tcPr>
            <w:tcW w:w="1134" w:type="dxa"/>
            <w:tcBorders>
              <w:top w:val="single" w:sz="4" w:space="0" w:color="auto"/>
              <w:left w:val="single" w:sz="4" w:space="0" w:color="auto"/>
              <w:bottom w:val="single" w:sz="4" w:space="0" w:color="auto"/>
              <w:right w:val="single" w:sz="4" w:space="0" w:color="auto"/>
            </w:tcBorders>
            <w:hideMark/>
          </w:tcPr>
          <w:p w14:paraId="4702DD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134" w:type="dxa"/>
            <w:tcBorders>
              <w:top w:val="single" w:sz="4" w:space="0" w:color="auto"/>
              <w:left w:val="single" w:sz="4" w:space="0" w:color="auto"/>
              <w:bottom w:val="single" w:sz="4" w:space="0" w:color="auto"/>
              <w:right w:val="single" w:sz="4" w:space="0" w:color="auto"/>
            </w:tcBorders>
            <w:hideMark/>
          </w:tcPr>
          <w:p w14:paraId="53F86E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91" w:type="dxa"/>
            <w:gridSpan w:val="2"/>
            <w:tcBorders>
              <w:top w:val="single" w:sz="4" w:space="0" w:color="auto"/>
              <w:left w:val="single" w:sz="4" w:space="0" w:color="auto"/>
              <w:bottom w:val="single" w:sz="4" w:space="0" w:color="auto"/>
              <w:right w:val="single" w:sz="4" w:space="0" w:color="auto"/>
            </w:tcBorders>
            <w:hideMark/>
          </w:tcPr>
          <w:p w14:paraId="7CA516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r>
              <w:rPr>
                <w:rFonts w:ascii="Times New Roman" w:eastAsiaTheme="minorEastAsia" w:hAnsi="Times New Roman" w:cs="Times New Roman"/>
                <w:color w:val="000000"/>
                <w:sz w:val="26"/>
                <w:szCs w:val="26"/>
              </w:rPr>
              <w:t>ко</w:t>
            </w:r>
            <w:r>
              <w:rPr>
                <w:rFonts w:ascii="Times New Roman" w:eastAsiaTheme="minorEastAsia" w:hAnsi="Times New Roman" w:cs="Times New Roman"/>
                <w:color w:val="000000"/>
                <w:sz w:val="26"/>
                <w:szCs w:val="26"/>
              </w:rPr>
              <w:softHyphen/>
              <w:t>личество объектов капи</w:t>
            </w:r>
            <w:r>
              <w:rPr>
                <w:rFonts w:ascii="Times New Roman" w:eastAsiaTheme="minorEastAsia" w:hAnsi="Times New Roman" w:cs="Times New Roman"/>
                <w:color w:val="000000"/>
                <w:sz w:val="26"/>
                <w:szCs w:val="26"/>
              </w:rPr>
              <w:softHyphen/>
              <w:t>тального строи</w:t>
            </w:r>
            <w:r>
              <w:rPr>
                <w:rFonts w:ascii="Times New Roman" w:eastAsiaTheme="minorEastAsia" w:hAnsi="Times New Roman" w:cs="Times New Roman"/>
                <w:color w:val="000000"/>
                <w:sz w:val="26"/>
                <w:szCs w:val="26"/>
              </w:rPr>
              <w:softHyphen/>
              <w:t>тельства</w:t>
            </w:r>
          </w:p>
        </w:tc>
        <w:tc>
          <w:tcPr>
            <w:tcW w:w="1260" w:type="dxa"/>
            <w:tcBorders>
              <w:top w:val="single" w:sz="4" w:space="0" w:color="auto"/>
              <w:left w:val="single" w:sz="4" w:space="0" w:color="auto"/>
              <w:bottom w:val="single" w:sz="4" w:space="0" w:color="auto"/>
              <w:right w:val="single" w:sz="4" w:space="0" w:color="auto"/>
            </w:tcBorders>
            <w:hideMark/>
          </w:tcPr>
          <w:p w14:paraId="64617B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w:t>
            </w:r>
            <w:r>
              <w:rPr>
                <w:rFonts w:ascii="Times New Roman" w:eastAsiaTheme="minorEastAsia" w:hAnsi="Times New Roman" w:cs="Times New Roman"/>
                <w:color w:val="000000" w:themeColor="text1"/>
                <w:sz w:val="26"/>
                <w:szCs w:val="26"/>
              </w:rPr>
              <w:softHyphen/>
              <w:t>ство надзем</w:t>
            </w:r>
            <w:r>
              <w:rPr>
                <w:rFonts w:ascii="Times New Roman" w:eastAsiaTheme="minorEastAsia" w:hAnsi="Times New Roman" w:cs="Times New Roman"/>
                <w:color w:val="000000" w:themeColor="text1"/>
                <w:sz w:val="26"/>
                <w:szCs w:val="26"/>
              </w:rPr>
              <w:softHyphen/>
              <w:t>ных эта</w:t>
            </w:r>
            <w:r>
              <w:rPr>
                <w:rFonts w:ascii="Times New Roman" w:eastAsiaTheme="minorEastAsia" w:hAnsi="Times New Roman" w:cs="Times New Roman"/>
                <w:color w:val="000000" w:themeColor="text1"/>
                <w:sz w:val="26"/>
                <w:szCs w:val="26"/>
              </w:rPr>
              <w:softHyphen/>
              <w:t>жей (эт.)</w:t>
            </w:r>
          </w:p>
        </w:tc>
        <w:tc>
          <w:tcPr>
            <w:tcW w:w="980" w:type="dxa"/>
            <w:tcBorders>
              <w:top w:val="single" w:sz="4" w:space="0" w:color="auto"/>
              <w:left w:val="single" w:sz="4" w:space="0" w:color="auto"/>
              <w:bottom w:val="single" w:sz="4" w:space="0" w:color="auto"/>
              <w:right w:val="single" w:sz="4" w:space="0" w:color="auto"/>
            </w:tcBorders>
            <w:hideMark/>
          </w:tcPr>
          <w:p w14:paraId="0AC018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w:t>
            </w:r>
            <w:r>
              <w:rPr>
                <w:rFonts w:ascii="Times New Roman" w:eastAsiaTheme="minorEastAsia" w:hAnsi="Times New Roman" w:cs="Times New Roman"/>
                <w:color w:val="000000" w:themeColor="text1"/>
                <w:sz w:val="26"/>
                <w:szCs w:val="26"/>
              </w:rPr>
              <w:softHyphen/>
              <w:t>сота (м)</w:t>
            </w:r>
          </w:p>
        </w:tc>
        <w:tc>
          <w:tcPr>
            <w:tcW w:w="2989" w:type="dxa"/>
            <w:gridSpan w:val="5"/>
            <w:tcBorders>
              <w:top w:val="single" w:sz="4" w:space="0" w:color="auto"/>
              <w:left w:val="single" w:sz="4" w:space="0" w:color="auto"/>
              <w:bottom w:val="single" w:sz="4" w:space="0" w:color="auto"/>
              <w:right w:val="single" w:sz="4" w:space="0" w:color="auto"/>
            </w:tcBorders>
            <w:hideMark/>
          </w:tcPr>
          <w:p w14:paraId="066EA5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3A191A18" w14:textId="77777777" w:rsidTr="005C67A1">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59C9354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70CEC63"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5D54969"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426E2A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Мин./</w:t>
            </w:r>
            <w:r>
              <w:rPr>
                <w:rFonts w:ascii="Times New Roman" w:eastAsiaTheme="minorEastAsia" w:hAnsi="Times New Roman" w:cs="Times New Roman"/>
                <w:color w:val="000000" w:themeColor="text1"/>
                <w:sz w:val="26"/>
                <w:szCs w:val="26"/>
              </w:rPr>
              <w:t xml:space="preserve"> </w:t>
            </w:r>
            <w:r>
              <w:rPr>
                <w:rFonts w:ascii="Times New Roman" w:eastAsiaTheme="minorEastAsia" w:hAnsi="Times New Roman" w:cs="Times New Roman"/>
                <w:color w:val="000000"/>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176F6B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134" w:type="dxa"/>
            <w:tcBorders>
              <w:top w:val="single" w:sz="4" w:space="0" w:color="auto"/>
              <w:left w:val="single" w:sz="4" w:space="0" w:color="auto"/>
              <w:bottom w:val="single" w:sz="4" w:space="0" w:color="auto"/>
              <w:right w:val="single" w:sz="4" w:space="0" w:color="auto"/>
            </w:tcBorders>
            <w:hideMark/>
          </w:tcPr>
          <w:p w14:paraId="288779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91" w:type="dxa"/>
            <w:gridSpan w:val="2"/>
            <w:tcBorders>
              <w:top w:val="single" w:sz="4" w:space="0" w:color="auto"/>
              <w:left w:val="single" w:sz="4" w:space="0" w:color="auto"/>
              <w:bottom w:val="single" w:sz="4" w:space="0" w:color="auto"/>
              <w:right w:val="single" w:sz="4" w:space="0" w:color="auto"/>
            </w:tcBorders>
            <w:hideMark/>
          </w:tcPr>
          <w:p w14:paraId="704F0D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Макс./ед.</w:t>
            </w:r>
          </w:p>
        </w:tc>
        <w:tc>
          <w:tcPr>
            <w:tcW w:w="1260" w:type="dxa"/>
            <w:tcBorders>
              <w:top w:val="single" w:sz="4" w:space="0" w:color="auto"/>
              <w:left w:val="single" w:sz="4" w:space="0" w:color="auto"/>
              <w:bottom w:val="single" w:sz="4" w:space="0" w:color="auto"/>
              <w:right w:val="single" w:sz="4" w:space="0" w:color="auto"/>
            </w:tcBorders>
            <w:hideMark/>
          </w:tcPr>
          <w:p w14:paraId="23C614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80" w:type="dxa"/>
            <w:tcBorders>
              <w:top w:val="single" w:sz="4" w:space="0" w:color="auto"/>
              <w:left w:val="single" w:sz="4" w:space="0" w:color="auto"/>
              <w:bottom w:val="single" w:sz="4" w:space="0" w:color="auto"/>
              <w:right w:val="single" w:sz="4" w:space="0" w:color="auto"/>
            </w:tcBorders>
            <w:hideMark/>
          </w:tcPr>
          <w:p w14:paraId="011368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847" w:type="dxa"/>
            <w:gridSpan w:val="2"/>
            <w:tcBorders>
              <w:top w:val="single" w:sz="4" w:space="0" w:color="auto"/>
              <w:left w:val="single" w:sz="4" w:space="0" w:color="auto"/>
              <w:bottom w:val="single" w:sz="4" w:space="0" w:color="auto"/>
              <w:right w:val="single" w:sz="4" w:space="0" w:color="auto"/>
            </w:tcBorders>
            <w:hideMark/>
          </w:tcPr>
          <w:p w14:paraId="609E6B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1150" w:type="dxa"/>
            <w:gridSpan w:val="2"/>
            <w:tcBorders>
              <w:top w:val="single" w:sz="4" w:space="0" w:color="auto"/>
              <w:left w:val="single" w:sz="4" w:space="0" w:color="auto"/>
              <w:bottom w:val="single" w:sz="4" w:space="0" w:color="auto"/>
              <w:right w:val="single" w:sz="4" w:space="0" w:color="auto"/>
            </w:tcBorders>
            <w:hideMark/>
          </w:tcPr>
          <w:p w14:paraId="388DC5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992" w:type="dxa"/>
            <w:tcBorders>
              <w:top w:val="single" w:sz="4" w:space="0" w:color="auto"/>
              <w:left w:val="single" w:sz="4" w:space="0" w:color="auto"/>
              <w:bottom w:val="single" w:sz="4" w:space="0" w:color="auto"/>
              <w:right w:val="single" w:sz="4" w:space="0" w:color="auto"/>
            </w:tcBorders>
            <w:hideMark/>
          </w:tcPr>
          <w:p w14:paraId="31E505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1D8057DB" w14:textId="77777777" w:rsidTr="005C67A1">
        <w:tc>
          <w:tcPr>
            <w:tcW w:w="1260" w:type="dxa"/>
            <w:tcBorders>
              <w:top w:val="single" w:sz="4" w:space="0" w:color="auto"/>
              <w:left w:val="single" w:sz="4" w:space="0" w:color="auto"/>
              <w:bottom w:val="single" w:sz="4" w:space="0" w:color="auto"/>
              <w:right w:val="nil"/>
            </w:tcBorders>
          </w:tcPr>
          <w:p w14:paraId="700AD1AC" w14:textId="77777777" w:rsidR="005C67A1" w:rsidRDefault="005C67A1">
            <w:pPr>
              <w:ind w:firstLine="0"/>
              <w:jc w:val="center"/>
              <w:rPr>
                <w:rFonts w:ascii="Times New Roman" w:eastAsiaTheme="minorEastAsia" w:hAnsi="Times New Roman" w:cs="Times New Roman"/>
                <w:color w:val="000000" w:themeColor="text1"/>
                <w:sz w:val="26"/>
                <w:szCs w:val="26"/>
              </w:rPr>
            </w:pPr>
          </w:p>
        </w:tc>
        <w:tc>
          <w:tcPr>
            <w:tcW w:w="14049" w:type="dxa"/>
            <w:gridSpan w:val="16"/>
            <w:tcBorders>
              <w:top w:val="single" w:sz="4" w:space="0" w:color="auto"/>
              <w:left w:val="nil"/>
              <w:bottom w:val="single" w:sz="4" w:space="0" w:color="auto"/>
              <w:right w:val="single" w:sz="4" w:space="0" w:color="auto"/>
            </w:tcBorders>
            <w:hideMark/>
          </w:tcPr>
          <w:p w14:paraId="6A1AB4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Основные</w:t>
            </w:r>
          </w:p>
        </w:tc>
      </w:tr>
      <w:tr w:rsidR="005C67A1" w14:paraId="0EC974A5"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5FB737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2.1.1</w:t>
            </w:r>
          </w:p>
        </w:tc>
        <w:tc>
          <w:tcPr>
            <w:tcW w:w="2268" w:type="dxa"/>
            <w:gridSpan w:val="2"/>
            <w:tcBorders>
              <w:top w:val="single" w:sz="4" w:space="0" w:color="auto"/>
              <w:left w:val="single" w:sz="4" w:space="0" w:color="auto"/>
              <w:bottom w:val="single" w:sz="4" w:space="0" w:color="auto"/>
              <w:right w:val="single" w:sz="4" w:space="0" w:color="auto"/>
            </w:tcBorders>
            <w:hideMark/>
          </w:tcPr>
          <w:p w14:paraId="12C743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016B556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DB712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33B5B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572B81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B0524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275" w:type="dxa"/>
            <w:gridSpan w:val="2"/>
            <w:tcBorders>
              <w:top w:val="single" w:sz="4" w:space="0" w:color="auto"/>
              <w:left w:val="single" w:sz="4" w:space="0" w:color="auto"/>
              <w:bottom w:val="single" w:sz="4" w:space="0" w:color="auto"/>
              <w:right w:val="single" w:sz="4" w:space="0" w:color="auto"/>
            </w:tcBorders>
            <w:hideMark/>
          </w:tcPr>
          <w:p w14:paraId="4F5EE2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993" w:type="dxa"/>
            <w:gridSpan w:val="2"/>
            <w:tcBorders>
              <w:top w:val="single" w:sz="4" w:space="0" w:color="auto"/>
              <w:left w:val="single" w:sz="4" w:space="0" w:color="auto"/>
              <w:bottom w:val="single" w:sz="4" w:space="0" w:color="auto"/>
              <w:right w:val="single" w:sz="4" w:space="0" w:color="auto"/>
            </w:tcBorders>
            <w:hideMark/>
          </w:tcPr>
          <w:p w14:paraId="062B62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21</w:t>
            </w:r>
          </w:p>
        </w:tc>
        <w:tc>
          <w:tcPr>
            <w:tcW w:w="850" w:type="dxa"/>
            <w:gridSpan w:val="2"/>
            <w:tcBorders>
              <w:top w:val="single" w:sz="4" w:space="0" w:color="auto"/>
              <w:left w:val="single" w:sz="4" w:space="0" w:color="auto"/>
              <w:bottom w:val="single" w:sz="4" w:space="0" w:color="auto"/>
              <w:right w:val="single" w:sz="4" w:space="0" w:color="auto"/>
            </w:tcBorders>
            <w:hideMark/>
          </w:tcPr>
          <w:p w14:paraId="495ED2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55B540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2" w:type="dxa"/>
            <w:tcBorders>
              <w:top w:val="single" w:sz="4" w:space="0" w:color="auto"/>
              <w:left w:val="single" w:sz="4" w:space="0" w:color="auto"/>
              <w:bottom w:val="single" w:sz="4" w:space="0" w:color="auto"/>
              <w:right w:val="single" w:sz="4" w:space="0" w:color="auto"/>
            </w:tcBorders>
            <w:hideMark/>
          </w:tcPr>
          <w:p w14:paraId="256E2D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w:t>
            </w:r>
          </w:p>
        </w:tc>
      </w:tr>
      <w:tr w:rsidR="005C67A1" w14:paraId="713581A8"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18C93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2.5</w:t>
            </w:r>
          </w:p>
        </w:tc>
        <w:tc>
          <w:tcPr>
            <w:tcW w:w="2268" w:type="dxa"/>
            <w:gridSpan w:val="2"/>
            <w:tcBorders>
              <w:top w:val="single" w:sz="4" w:space="0" w:color="auto"/>
              <w:left w:val="single" w:sz="4" w:space="0" w:color="auto"/>
              <w:bottom w:val="single" w:sz="4" w:space="0" w:color="auto"/>
              <w:right w:val="single" w:sz="4" w:space="0" w:color="auto"/>
            </w:tcBorders>
            <w:hideMark/>
          </w:tcPr>
          <w:p w14:paraId="68FE442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Среднеэтажная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7D8A7A0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478CF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9CEF3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1200</w:t>
            </w:r>
          </w:p>
        </w:tc>
        <w:tc>
          <w:tcPr>
            <w:tcW w:w="1134" w:type="dxa"/>
            <w:tcBorders>
              <w:top w:val="single" w:sz="4" w:space="0" w:color="auto"/>
              <w:left w:val="single" w:sz="4" w:space="0" w:color="auto"/>
              <w:bottom w:val="single" w:sz="4" w:space="0" w:color="auto"/>
              <w:right w:val="single" w:sz="4" w:space="0" w:color="auto"/>
            </w:tcBorders>
            <w:hideMark/>
          </w:tcPr>
          <w:p w14:paraId="436BB4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15F383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A0850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3" w:type="dxa"/>
            <w:gridSpan w:val="2"/>
            <w:tcBorders>
              <w:top w:val="single" w:sz="4" w:space="0" w:color="auto"/>
              <w:left w:val="single" w:sz="4" w:space="0" w:color="auto"/>
              <w:bottom w:val="single" w:sz="4" w:space="0" w:color="auto"/>
              <w:right w:val="single" w:sz="4" w:space="0" w:color="auto"/>
            </w:tcBorders>
            <w:hideMark/>
          </w:tcPr>
          <w:p w14:paraId="6C0886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w:t>
            </w:r>
          </w:p>
        </w:tc>
        <w:tc>
          <w:tcPr>
            <w:tcW w:w="850" w:type="dxa"/>
            <w:gridSpan w:val="2"/>
            <w:tcBorders>
              <w:top w:val="single" w:sz="4" w:space="0" w:color="auto"/>
              <w:left w:val="single" w:sz="4" w:space="0" w:color="auto"/>
              <w:bottom w:val="single" w:sz="4" w:space="0" w:color="auto"/>
              <w:right w:val="single" w:sz="4" w:space="0" w:color="auto"/>
            </w:tcBorders>
            <w:hideMark/>
          </w:tcPr>
          <w:p w14:paraId="1E1128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133C0B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2" w:type="dxa"/>
            <w:tcBorders>
              <w:top w:val="single" w:sz="4" w:space="0" w:color="auto"/>
              <w:left w:val="single" w:sz="4" w:space="0" w:color="auto"/>
              <w:bottom w:val="single" w:sz="4" w:space="0" w:color="auto"/>
              <w:right w:val="single" w:sz="4" w:space="0" w:color="auto"/>
            </w:tcBorders>
            <w:hideMark/>
          </w:tcPr>
          <w:p w14:paraId="018BF4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w:t>
            </w:r>
          </w:p>
        </w:tc>
      </w:tr>
      <w:tr w:rsidR="005C67A1" w14:paraId="233F395E"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2CBC05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2.6</w:t>
            </w:r>
          </w:p>
        </w:tc>
        <w:tc>
          <w:tcPr>
            <w:tcW w:w="2268" w:type="dxa"/>
            <w:gridSpan w:val="2"/>
            <w:tcBorders>
              <w:top w:val="single" w:sz="4" w:space="0" w:color="auto"/>
              <w:left w:val="single" w:sz="4" w:space="0" w:color="auto"/>
              <w:bottom w:val="single" w:sz="4" w:space="0" w:color="auto"/>
              <w:right w:val="single" w:sz="4" w:space="0" w:color="auto"/>
            </w:tcBorders>
            <w:hideMark/>
          </w:tcPr>
          <w:p w14:paraId="4437E4A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Многоэтажная жилая застройка (высотная за</w:t>
            </w:r>
            <w:r>
              <w:rPr>
                <w:rFonts w:ascii="Times New Roman" w:eastAsiaTheme="minorEastAsia" w:hAnsi="Times New Roman" w:cs="Times New Roman"/>
                <w:color w:val="000000" w:themeColor="text1"/>
                <w:sz w:val="26"/>
                <w:szCs w:val="26"/>
              </w:rPr>
              <w:softHyphen/>
              <w:t>стройка)</w:t>
            </w:r>
          </w:p>
        </w:tc>
        <w:tc>
          <w:tcPr>
            <w:tcW w:w="1701" w:type="dxa"/>
            <w:tcBorders>
              <w:top w:val="single" w:sz="4" w:space="0" w:color="auto"/>
              <w:left w:val="single" w:sz="4" w:space="0" w:color="auto"/>
              <w:bottom w:val="single" w:sz="4" w:space="0" w:color="auto"/>
              <w:right w:val="single" w:sz="4" w:space="0" w:color="auto"/>
            </w:tcBorders>
            <w:hideMark/>
          </w:tcPr>
          <w:p w14:paraId="2F4B268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11185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84D6A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2200</w:t>
            </w:r>
          </w:p>
        </w:tc>
        <w:tc>
          <w:tcPr>
            <w:tcW w:w="1134" w:type="dxa"/>
            <w:tcBorders>
              <w:top w:val="single" w:sz="4" w:space="0" w:color="auto"/>
              <w:left w:val="single" w:sz="4" w:space="0" w:color="auto"/>
              <w:bottom w:val="single" w:sz="4" w:space="0" w:color="auto"/>
              <w:right w:val="single" w:sz="4" w:space="0" w:color="auto"/>
            </w:tcBorders>
            <w:hideMark/>
          </w:tcPr>
          <w:p w14:paraId="5CEDA2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236E7E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0F119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1C6984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w:t>
            </w:r>
          </w:p>
        </w:tc>
        <w:tc>
          <w:tcPr>
            <w:tcW w:w="850" w:type="dxa"/>
            <w:gridSpan w:val="2"/>
            <w:tcBorders>
              <w:top w:val="single" w:sz="4" w:space="0" w:color="auto"/>
              <w:left w:val="single" w:sz="4" w:space="0" w:color="auto"/>
              <w:bottom w:val="single" w:sz="4" w:space="0" w:color="auto"/>
              <w:right w:val="single" w:sz="4" w:space="0" w:color="auto"/>
            </w:tcBorders>
            <w:hideMark/>
          </w:tcPr>
          <w:p w14:paraId="1712BF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454A75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w:t>
            </w:r>
          </w:p>
        </w:tc>
        <w:tc>
          <w:tcPr>
            <w:tcW w:w="992" w:type="dxa"/>
            <w:tcBorders>
              <w:top w:val="single" w:sz="4" w:space="0" w:color="auto"/>
              <w:left w:val="single" w:sz="4" w:space="0" w:color="auto"/>
              <w:bottom w:val="single" w:sz="4" w:space="0" w:color="auto"/>
              <w:right w:val="single" w:sz="4" w:space="0" w:color="auto"/>
            </w:tcBorders>
            <w:hideMark/>
          </w:tcPr>
          <w:p w14:paraId="547B8F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w:t>
            </w:r>
          </w:p>
        </w:tc>
      </w:tr>
      <w:tr w:rsidR="005C67A1" w14:paraId="1951D303"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4B888B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268" w:type="dxa"/>
            <w:gridSpan w:val="2"/>
            <w:tcBorders>
              <w:top w:val="single" w:sz="4" w:space="0" w:color="auto"/>
              <w:left w:val="single" w:sz="4" w:space="0" w:color="auto"/>
              <w:bottom w:val="single" w:sz="4" w:space="0" w:color="auto"/>
              <w:right w:val="single" w:sz="4" w:space="0" w:color="auto"/>
            </w:tcBorders>
            <w:hideMark/>
          </w:tcPr>
          <w:p w14:paraId="505CFB8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w:t>
            </w:r>
            <w:r>
              <w:rPr>
                <w:rFonts w:ascii="Times New Roman" w:eastAsiaTheme="minorEastAsia" w:hAnsi="Times New Roman" w:cs="Times New Roman"/>
                <w:color w:val="000000" w:themeColor="text1"/>
                <w:sz w:val="26"/>
                <w:szCs w:val="26"/>
              </w:rPr>
              <w:softHyphen/>
              <w:t>транспорта</w:t>
            </w:r>
          </w:p>
        </w:tc>
        <w:tc>
          <w:tcPr>
            <w:tcW w:w="1701" w:type="dxa"/>
            <w:tcBorders>
              <w:top w:val="single" w:sz="4" w:space="0" w:color="auto"/>
              <w:left w:val="single" w:sz="4" w:space="0" w:color="auto"/>
              <w:bottom w:val="single" w:sz="4" w:space="0" w:color="auto"/>
              <w:right w:val="single" w:sz="4" w:space="0" w:color="auto"/>
            </w:tcBorders>
            <w:hideMark/>
          </w:tcPr>
          <w:p w14:paraId="1A2B3D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7EA979B"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 н.у.</w:t>
            </w:r>
          </w:p>
        </w:tc>
        <w:tc>
          <w:tcPr>
            <w:tcW w:w="1134" w:type="dxa"/>
            <w:tcBorders>
              <w:top w:val="single" w:sz="4" w:space="0" w:color="auto"/>
              <w:left w:val="single" w:sz="4" w:space="0" w:color="auto"/>
              <w:bottom w:val="single" w:sz="4" w:space="0" w:color="auto"/>
              <w:right w:val="single" w:sz="4" w:space="0" w:color="auto"/>
            </w:tcBorders>
            <w:hideMark/>
          </w:tcPr>
          <w:p w14:paraId="4DC6C2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5D2BA3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6E1A80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9BE1F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93" w:type="dxa"/>
            <w:gridSpan w:val="2"/>
            <w:tcBorders>
              <w:top w:val="single" w:sz="4" w:space="0" w:color="auto"/>
              <w:left w:val="single" w:sz="4" w:space="0" w:color="auto"/>
              <w:bottom w:val="single" w:sz="4" w:space="0" w:color="auto"/>
              <w:right w:val="single" w:sz="4" w:space="0" w:color="auto"/>
            </w:tcBorders>
            <w:hideMark/>
          </w:tcPr>
          <w:p w14:paraId="5DC3CC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3B808A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4D50E7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33CEA3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8323B3D"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318D0C9"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3.1.2</w:t>
            </w:r>
          </w:p>
        </w:tc>
        <w:tc>
          <w:tcPr>
            <w:tcW w:w="2268" w:type="dxa"/>
            <w:gridSpan w:val="2"/>
            <w:tcBorders>
              <w:top w:val="single" w:sz="4" w:space="0" w:color="auto"/>
              <w:left w:val="single" w:sz="4" w:space="0" w:color="auto"/>
              <w:bottom w:val="single" w:sz="4" w:space="0" w:color="auto"/>
              <w:right w:val="single" w:sz="4" w:space="0" w:color="auto"/>
            </w:tcBorders>
            <w:hideMark/>
          </w:tcPr>
          <w:p w14:paraId="1A0E9FCA"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Административ</w:t>
            </w:r>
            <w:r>
              <w:rPr>
                <w:rFonts w:ascii="Times New Roman" w:eastAsiaTheme="minorEastAsia" w:hAnsi="Times New Roman" w:cs="Times New Roman"/>
                <w:sz w:val="26"/>
                <w:szCs w:val="26"/>
              </w:rPr>
              <w:softHyphen/>
              <w:t>ные здания орга</w:t>
            </w:r>
            <w:r>
              <w:rPr>
                <w:rFonts w:ascii="Times New Roman" w:eastAsiaTheme="minorEastAsia" w:hAnsi="Times New Roman" w:cs="Times New Roman"/>
                <w:sz w:val="26"/>
                <w:szCs w:val="26"/>
              </w:rPr>
              <w:softHyphen/>
              <w:t>низаций, обеспе</w:t>
            </w:r>
            <w:r>
              <w:rPr>
                <w:rFonts w:ascii="Times New Roman" w:eastAsiaTheme="minorEastAsia" w:hAnsi="Times New Roman" w:cs="Times New Roman"/>
                <w:sz w:val="26"/>
                <w:szCs w:val="26"/>
              </w:rPr>
              <w:softHyphen/>
              <w:t>чивающих предо</w:t>
            </w:r>
            <w:r>
              <w:rPr>
                <w:rFonts w:ascii="Times New Roman" w:eastAsiaTheme="minorEastAsia" w:hAnsi="Times New Roman" w:cs="Times New Roman"/>
                <w:sz w:val="26"/>
                <w:szCs w:val="26"/>
              </w:rPr>
              <w:softHyphen/>
              <w:t>ставление ком</w:t>
            </w:r>
            <w:r>
              <w:rPr>
                <w:rFonts w:ascii="Times New Roman" w:eastAsiaTheme="minorEastAsia" w:hAnsi="Times New Roman" w:cs="Times New Roman"/>
                <w:sz w:val="26"/>
                <w:szCs w:val="26"/>
              </w:rPr>
              <w:softHyphen/>
              <w:t>мунальных услуг</w:t>
            </w:r>
          </w:p>
        </w:tc>
        <w:tc>
          <w:tcPr>
            <w:tcW w:w="1701" w:type="dxa"/>
            <w:tcBorders>
              <w:top w:val="single" w:sz="4" w:space="0" w:color="auto"/>
              <w:left w:val="single" w:sz="4" w:space="0" w:color="auto"/>
              <w:bottom w:val="single" w:sz="4" w:space="0" w:color="auto"/>
              <w:right w:val="single" w:sz="4" w:space="0" w:color="auto"/>
            </w:tcBorders>
            <w:hideMark/>
          </w:tcPr>
          <w:p w14:paraId="3E14CA18"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E99E006"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30340F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8504D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1BB709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70/н.у.</w:t>
            </w:r>
          </w:p>
        </w:tc>
        <w:tc>
          <w:tcPr>
            <w:tcW w:w="1260" w:type="dxa"/>
            <w:tcBorders>
              <w:top w:val="single" w:sz="4" w:space="0" w:color="auto"/>
              <w:left w:val="single" w:sz="4" w:space="0" w:color="auto"/>
              <w:bottom w:val="single" w:sz="4" w:space="0" w:color="auto"/>
              <w:right w:val="single" w:sz="4" w:space="0" w:color="auto"/>
            </w:tcBorders>
            <w:hideMark/>
          </w:tcPr>
          <w:p w14:paraId="57F117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3</w:t>
            </w:r>
          </w:p>
        </w:tc>
        <w:tc>
          <w:tcPr>
            <w:tcW w:w="993" w:type="dxa"/>
            <w:gridSpan w:val="2"/>
            <w:tcBorders>
              <w:top w:val="single" w:sz="4" w:space="0" w:color="auto"/>
              <w:left w:val="single" w:sz="4" w:space="0" w:color="auto"/>
              <w:bottom w:val="single" w:sz="4" w:space="0" w:color="auto"/>
              <w:right w:val="single" w:sz="4" w:space="0" w:color="auto"/>
            </w:tcBorders>
            <w:hideMark/>
          </w:tcPr>
          <w:p w14:paraId="572EBE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13</w:t>
            </w:r>
          </w:p>
        </w:tc>
        <w:tc>
          <w:tcPr>
            <w:tcW w:w="850" w:type="dxa"/>
            <w:gridSpan w:val="2"/>
            <w:tcBorders>
              <w:top w:val="single" w:sz="4" w:space="0" w:color="auto"/>
              <w:left w:val="single" w:sz="4" w:space="0" w:color="auto"/>
              <w:bottom w:val="single" w:sz="4" w:space="0" w:color="auto"/>
              <w:right w:val="single" w:sz="4" w:space="0" w:color="auto"/>
            </w:tcBorders>
            <w:hideMark/>
          </w:tcPr>
          <w:p w14:paraId="373ED1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000517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3</w:t>
            </w:r>
          </w:p>
        </w:tc>
        <w:tc>
          <w:tcPr>
            <w:tcW w:w="992" w:type="dxa"/>
            <w:tcBorders>
              <w:top w:val="single" w:sz="4" w:space="0" w:color="auto"/>
              <w:left w:val="single" w:sz="4" w:space="0" w:color="auto"/>
              <w:bottom w:val="single" w:sz="4" w:space="0" w:color="auto"/>
              <w:right w:val="single" w:sz="4" w:space="0" w:color="auto"/>
            </w:tcBorders>
            <w:hideMark/>
          </w:tcPr>
          <w:p w14:paraId="5E5E71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3</w:t>
            </w:r>
          </w:p>
        </w:tc>
      </w:tr>
      <w:tr w:rsidR="005C67A1" w14:paraId="2B7F966E" w14:textId="77777777" w:rsidTr="005C67A1">
        <w:tc>
          <w:tcPr>
            <w:tcW w:w="1276" w:type="dxa"/>
            <w:gridSpan w:val="2"/>
            <w:vMerge w:val="restart"/>
            <w:tcBorders>
              <w:top w:val="single" w:sz="4" w:space="0" w:color="auto"/>
              <w:left w:val="single" w:sz="4" w:space="0" w:color="auto"/>
              <w:bottom w:val="single" w:sz="4" w:space="0" w:color="auto"/>
              <w:right w:val="single" w:sz="4" w:space="0" w:color="auto"/>
            </w:tcBorders>
          </w:tcPr>
          <w:p w14:paraId="6A1776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3.2.1</w:t>
            </w:r>
          </w:p>
          <w:p w14:paraId="2121DAA3" w14:textId="77777777" w:rsidR="005C67A1" w:rsidRDefault="005C67A1">
            <w:pPr>
              <w:jc w:val="center"/>
              <w:rPr>
                <w:rFonts w:ascii="Times New Roman" w:eastAsiaTheme="minorEastAsia" w:hAnsi="Times New Roman" w:cs="Times New Roman"/>
                <w:color w:val="000000" w:themeColor="text1"/>
                <w:sz w:val="26"/>
                <w:szCs w:val="26"/>
              </w:rPr>
            </w:pPr>
          </w:p>
        </w:tc>
        <w:tc>
          <w:tcPr>
            <w:tcW w:w="2268" w:type="dxa"/>
            <w:gridSpan w:val="2"/>
            <w:vMerge w:val="restart"/>
            <w:tcBorders>
              <w:top w:val="single" w:sz="4" w:space="0" w:color="auto"/>
              <w:left w:val="single" w:sz="4" w:space="0" w:color="auto"/>
              <w:bottom w:val="single" w:sz="4" w:space="0" w:color="auto"/>
              <w:right w:val="single" w:sz="4" w:space="0" w:color="auto"/>
            </w:tcBorders>
          </w:tcPr>
          <w:p w14:paraId="2ACD6C5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Дома социаль</w:t>
            </w:r>
            <w:r>
              <w:rPr>
                <w:rFonts w:ascii="Times New Roman" w:eastAsiaTheme="minorEastAsia" w:hAnsi="Times New Roman" w:cs="Times New Roman"/>
                <w:color w:val="000000" w:themeColor="text1"/>
                <w:sz w:val="26"/>
                <w:szCs w:val="26"/>
              </w:rPr>
              <w:softHyphen/>
              <w:t>ного обслужива</w:t>
            </w:r>
            <w:r>
              <w:rPr>
                <w:rFonts w:ascii="Times New Roman" w:eastAsiaTheme="minorEastAsia" w:hAnsi="Times New Roman" w:cs="Times New Roman"/>
                <w:color w:val="000000" w:themeColor="text1"/>
                <w:sz w:val="26"/>
                <w:szCs w:val="26"/>
              </w:rPr>
              <w:softHyphen/>
              <w:t>ния</w:t>
            </w:r>
          </w:p>
          <w:p w14:paraId="25C135BF" w14:textId="77777777" w:rsidR="005C67A1" w:rsidRDefault="005C67A1">
            <w:pPr>
              <w:jc w:val="left"/>
              <w:rPr>
                <w:rFonts w:ascii="Times New Roman" w:eastAsiaTheme="minorEastAsia" w:hAnsi="Times New Roman" w:cs="Times New Roman"/>
                <w:color w:val="000000" w:themeColor="text1"/>
                <w:sz w:val="26"/>
                <w:szCs w:val="26"/>
              </w:rPr>
            </w:pPr>
          </w:p>
        </w:tc>
        <w:tc>
          <w:tcPr>
            <w:tcW w:w="1701" w:type="dxa"/>
            <w:tcBorders>
              <w:top w:val="single" w:sz="4" w:space="0" w:color="auto"/>
              <w:left w:val="single" w:sz="4" w:space="0" w:color="auto"/>
              <w:bottom w:val="single" w:sz="4" w:space="0" w:color="auto"/>
              <w:right w:val="single" w:sz="4" w:space="0" w:color="auto"/>
            </w:tcBorders>
            <w:hideMark/>
          </w:tcPr>
          <w:p w14:paraId="00379D7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w:t>
            </w:r>
            <w:r>
              <w:rPr>
                <w:rFonts w:ascii="Times New Roman" w:eastAsiaTheme="minorEastAsia" w:hAnsi="Times New Roman" w:cs="Times New Roman"/>
                <w:color w:val="000000" w:themeColor="text1"/>
                <w:sz w:val="26"/>
                <w:szCs w:val="26"/>
              </w:rPr>
              <w:softHyphen/>
              <w:t>ченных для размещения домов пре</w:t>
            </w:r>
            <w:r>
              <w:rPr>
                <w:rFonts w:ascii="Times New Roman" w:eastAsiaTheme="minorEastAsia" w:hAnsi="Times New Roman" w:cs="Times New Roman"/>
                <w:color w:val="000000" w:themeColor="text1"/>
                <w:sz w:val="26"/>
                <w:szCs w:val="26"/>
              </w:rPr>
              <w:softHyphen/>
              <w:t>старелых, домов ре</w:t>
            </w:r>
            <w:r>
              <w:rPr>
                <w:rFonts w:ascii="Times New Roman" w:eastAsiaTheme="minorEastAsia" w:hAnsi="Times New Roman" w:cs="Times New Roman"/>
                <w:color w:val="000000" w:themeColor="text1"/>
                <w:sz w:val="26"/>
                <w:szCs w:val="26"/>
              </w:rPr>
              <w:softHyphen/>
              <w:t>бенка, дет</w:t>
            </w:r>
            <w:r>
              <w:rPr>
                <w:rFonts w:ascii="Times New Roman" w:eastAsiaTheme="minorEastAsia" w:hAnsi="Times New Roman" w:cs="Times New Roman"/>
                <w:color w:val="000000" w:themeColor="text1"/>
                <w:sz w:val="26"/>
                <w:szCs w:val="26"/>
              </w:rPr>
              <w:softHyphen/>
              <w:t>ских домов</w:t>
            </w:r>
          </w:p>
        </w:tc>
        <w:tc>
          <w:tcPr>
            <w:tcW w:w="1276" w:type="dxa"/>
            <w:tcBorders>
              <w:top w:val="single" w:sz="4" w:space="0" w:color="auto"/>
              <w:left w:val="single" w:sz="4" w:space="0" w:color="auto"/>
              <w:bottom w:val="single" w:sz="4" w:space="0" w:color="auto"/>
              <w:right w:val="single" w:sz="4" w:space="0" w:color="auto"/>
            </w:tcBorders>
            <w:hideMark/>
          </w:tcPr>
          <w:p w14:paraId="70A04667"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4FB9C0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2416EF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1EE867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4D36D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4E1D93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FB955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42191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6D6DA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05E789C" w14:textId="77777777" w:rsidTr="005C67A1">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58BAB108"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0D266D28"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701" w:type="dxa"/>
            <w:tcBorders>
              <w:top w:val="single" w:sz="4" w:space="0" w:color="auto"/>
              <w:left w:val="single" w:sz="4" w:space="0" w:color="auto"/>
              <w:bottom w:val="single" w:sz="4" w:space="0" w:color="auto"/>
              <w:right w:val="single" w:sz="4" w:space="0" w:color="auto"/>
            </w:tcBorders>
            <w:hideMark/>
          </w:tcPr>
          <w:p w14:paraId="16364491" w14:textId="77777777" w:rsidR="005C67A1" w:rsidRDefault="005C67A1">
            <w:pPr>
              <w:ind w:right="-108"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w:t>
            </w:r>
            <w:r>
              <w:rPr>
                <w:rFonts w:ascii="Times New Roman" w:eastAsiaTheme="minorEastAsia" w:hAnsi="Times New Roman" w:cs="Times New Roman"/>
                <w:color w:val="000000" w:themeColor="text1"/>
                <w:sz w:val="26"/>
                <w:szCs w:val="26"/>
              </w:rPr>
              <w:softHyphen/>
              <w:t>ченных для размещения пунктов ноч</w:t>
            </w:r>
            <w:r>
              <w:rPr>
                <w:rFonts w:ascii="Times New Roman" w:eastAsiaTheme="minorEastAsia" w:hAnsi="Times New Roman" w:cs="Times New Roman"/>
                <w:color w:val="000000" w:themeColor="text1"/>
                <w:sz w:val="26"/>
                <w:szCs w:val="26"/>
              </w:rPr>
              <w:softHyphen/>
              <w:t>лега для без</w:t>
            </w:r>
            <w:r>
              <w:rPr>
                <w:rFonts w:ascii="Times New Roman" w:eastAsiaTheme="minorEastAsia" w:hAnsi="Times New Roman" w:cs="Times New Roman"/>
                <w:color w:val="000000" w:themeColor="text1"/>
                <w:sz w:val="26"/>
                <w:szCs w:val="26"/>
              </w:rPr>
              <w:softHyphen/>
              <w:t>домных граждан; размещение объектов ка</w:t>
            </w:r>
            <w:r>
              <w:rPr>
                <w:rFonts w:ascii="Times New Roman" w:eastAsiaTheme="minorEastAsia" w:hAnsi="Times New Roman" w:cs="Times New Roman"/>
                <w:color w:val="000000" w:themeColor="text1"/>
                <w:sz w:val="26"/>
                <w:szCs w:val="26"/>
              </w:rPr>
              <w:softHyphen/>
              <w:t>питального строитель</w:t>
            </w:r>
            <w:r>
              <w:rPr>
                <w:rFonts w:ascii="Times New Roman" w:eastAsiaTheme="minorEastAsia" w:hAnsi="Times New Roman" w:cs="Times New Roman"/>
                <w:color w:val="000000" w:themeColor="text1"/>
                <w:sz w:val="26"/>
                <w:szCs w:val="26"/>
              </w:rPr>
              <w:softHyphen/>
              <w:t>ства для вре</w:t>
            </w:r>
            <w:r>
              <w:rPr>
                <w:rFonts w:ascii="Times New Roman" w:eastAsiaTheme="minorEastAsia" w:hAnsi="Times New Roman" w:cs="Times New Roman"/>
                <w:color w:val="000000" w:themeColor="text1"/>
                <w:sz w:val="26"/>
                <w:szCs w:val="26"/>
              </w:rPr>
              <w:softHyphen/>
              <w:t>менного раз</w:t>
            </w:r>
            <w:r>
              <w:rPr>
                <w:rFonts w:ascii="Times New Roman" w:eastAsiaTheme="minorEastAsia" w:hAnsi="Times New Roman" w:cs="Times New Roman"/>
                <w:color w:val="000000" w:themeColor="text1"/>
                <w:sz w:val="26"/>
                <w:szCs w:val="26"/>
              </w:rPr>
              <w:softHyphen/>
              <w:t>мещения вы</w:t>
            </w:r>
            <w:r>
              <w:rPr>
                <w:rFonts w:ascii="Times New Roman" w:eastAsiaTheme="minorEastAsia" w:hAnsi="Times New Roman" w:cs="Times New Roman"/>
                <w:color w:val="000000" w:themeColor="text1"/>
                <w:sz w:val="26"/>
                <w:szCs w:val="26"/>
              </w:rPr>
              <w:softHyphen/>
              <w:t>нужденных переселенцев, лиц, при</w:t>
            </w:r>
            <w:r>
              <w:rPr>
                <w:rFonts w:ascii="Times New Roman" w:eastAsiaTheme="minorEastAsia" w:hAnsi="Times New Roman" w:cs="Times New Roman"/>
                <w:color w:val="000000" w:themeColor="text1"/>
                <w:sz w:val="26"/>
                <w:szCs w:val="26"/>
              </w:rPr>
              <w:softHyphen/>
              <w:t>знанных бе</w:t>
            </w:r>
            <w:r>
              <w:rPr>
                <w:rFonts w:ascii="Times New Roman" w:eastAsiaTheme="minorEastAsia" w:hAnsi="Times New Roman" w:cs="Times New Roman"/>
                <w:color w:val="000000" w:themeColor="text1"/>
                <w:sz w:val="26"/>
                <w:szCs w:val="26"/>
              </w:rPr>
              <w:softHyphen/>
              <w:t>женцами</w:t>
            </w:r>
          </w:p>
        </w:tc>
        <w:tc>
          <w:tcPr>
            <w:tcW w:w="1276" w:type="dxa"/>
            <w:tcBorders>
              <w:top w:val="single" w:sz="4" w:space="0" w:color="auto"/>
              <w:left w:val="single" w:sz="4" w:space="0" w:color="auto"/>
              <w:bottom w:val="single" w:sz="4" w:space="0" w:color="auto"/>
              <w:right w:val="single" w:sz="4" w:space="0" w:color="auto"/>
            </w:tcBorders>
            <w:hideMark/>
          </w:tcPr>
          <w:p w14:paraId="3AF128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0AC58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ED951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91" w:type="dxa"/>
            <w:gridSpan w:val="2"/>
            <w:tcBorders>
              <w:top w:val="single" w:sz="4" w:space="0" w:color="auto"/>
              <w:left w:val="single" w:sz="4" w:space="0" w:color="auto"/>
              <w:bottom w:val="single" w:sz="4" w:space="0" w:color="auto"/>
              <w:right w:val="single" w:sz="4" w:space="0" w:color="auto"/>
            </w:tcBorders>
            <w:hideMark/>
          </w:tcPr>
          <w:p w14:paraId="720CFF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77B663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3" w:type="dxa"/>
            <w:gridSpan w:val="2"/>
            <w:tcBorders>
              <w:top w:val="single" w:sz="4" w:space="0" w:color="auto"/>
              <w:left w:val="single" w:sz="4" w:space="0" w:color="auto"/>
              <w:bottom w:val="single" w:sz="4" w:space="0" w:color="auto"/>
              <w:right w:val="single" w:sz="4" w:space="0" w:color="auto"/>
            </w:tcBorders>
            <w:hideMark/>
          </w:tcPr>
          <w:p w14:paraId="2B264E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gridSpan w:val="2"/>
            <w:tcBorders>
              <w:top w:val="single" w:sz="4" w:space="0" w:color="auto"/>
              <w:left w:val="single" w:sz="4" w:space="0" w:color="auto"/>
              <w:bottom w:val="single" w:sz="4" w:space="0" w:color="auto"/>
              <w:right w:val="single" w:sz="4" w:space="0" w:color="auto"/>
            </w:tcBorders>
            <w:hideMark/>
          </w:tcPr>
          <w:p w14:paraId="778F25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98C08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1C1D05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90F1007"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345B9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3.2.3</w:t>
            </w:r>
          </w:p>
        </w:tc>
        <w:tc>
          <w:tcPr>
            <w:tcW w:w="2268" w:type="dxa"/>
            <w:gridSpan w:val="2"/>
            <w:tcBorders>
              <w:top w:val="single" w:sz="4" w:space="0" w:color="auto"/>
              <w:left w:val="single" w:sz="4" w:space="0" w:color="auto"/>
              <w:bottom w:val="single" w:sz="4" w:space="0" w:color="auto"/>
              <w:right w:val="single" w:sz="4" w:space="0" w:color="auto"/>
            </w:tcBorders>
            <w:hideMark/>
          </w:tcPr>
          <w:p w14:paraId="04F527F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услуг связи</w:t>
            </w:r>
          </w:p>
        </w:tc>
        <w:tc>
          <w:tcPr>
            <w:tcW w:w="1701" w:type="dxa"/>
            <w:tcBorders>
              <w:top w:val="single" w:sz="4" w:space="0" w:color="auto"/>
              <w:left w:val="single" w:sz="4" w:space="0" w:color="auto"/>
              <w:bottom w:val="single" w:sz="4" w:space="0" w:color="auto"/>
              <w:right w:val="single" w:sz="4" w:space="0" w:color="auto"/>
            </w:tcBorders>
            <w:hideMark/>
          </w:tcPr>
          <w:p w14:paraId="4C0A0C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89A4D3F"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129240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0FCFCD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31FE54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4EBF6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6B5D77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7BBF51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75B03F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058276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C038A14"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51E6C6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3.3</w:t>
            </w:r>
          </w:p>
        </w:tc>
        <w:tc>
          <w:tcPr>
            <w:tcW w:w="2268" w:type="dxa"/>
            <w:gridSpan w:val="2"/>
            <w:tcBorders>
              <w:top w:val="single" w:sz="4" w:space="0" w:color="auto"/>
              <w:left w:val="single" w:sz="4" w:space="0" w:color="auto"/>
              <w:bottom w:val="single" w:sz="4" w:space="0" w:color="auto"/>
              <w:right w:val="single" w:sz="4" w:space="0" w:color="auto"/>
            </w:tcBorders>
            <w:hideMark/>
          </w:tcPr>
          <w:p w14:paraId="1D4E242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обслу</w:t>
            </w:r>
            <w:r>
              <w:rPr>
                <w:rFonts w:ascii="Times New Roman" w:eastAsiaTheme="minorEastAsia" w:hAnsi="Times New Roman" w:cs="Times New Roman"/>
                <w:color w:val="000000" w:themeColor="text1"/>
                <w:sz w:val="26"/>
                <w:szCs w:val="26"/>
              </w:rPr>
              <w:softHyphen/>
              <w:t>живание</w:t>
            </w:r>
          </w:p>
        </w:tc>
        <w:tc>
          <w:tcPr>
            <w:tcW w:w="1701" w:type="dxa"/>
            <w:tcBorders>
              <w:top w:val="single" w:sz="4" w:space="0" w:color="auto"/>
              <w:left w:val="single" w:sz="4" w:space="0" w:color="auto"/>
              <w:bottom w:val="single" w:sz="4" w:space="0" w:color="auto"/>
              <w:right w:val="single" w:sz="4" w:space="0" w:color="auto"/>
            </w:tcBorders>
            <w:hideMark/>
          </w:tcPr>
          <w:p w14:paraId="59CD207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D644A15"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7B7AC5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300999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7B5B5E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B3D48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790F53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BFAF6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45CD9F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7C67FA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C75788B"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ED4E4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2268" w:type="dxa"/>
            <w:gridSpan w:val="2"/>
            <w:tcBorders>
              <w:top w:val="single" w:sz="4" w:space="0" w:color="auto"/>
              <w:left w:val="single" w:sz="4" w:space="0" w:color="auto"/>
              <w:bottom w:val="single" w:sz="4" w:space="0" w:color="auto"/>
              <w:right w:val="single" w:sz="4" w:space="0" w:color="auto"/>
            </w:tcBorders>
            <w:hideMark/>
          </w:tcPr>
          <w:p w14:paraId="7842740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w:t>
            </w:r>
            <w:r>
              <w:rPr>
                <w:rFonts w:ascii="Times New Roman" w:eastAsiaTheme="minorEastAsia" w:hAnsi="Times New Roman" w:cs="Times New Roman"/>
                <w:color w:val="000000" w:themeColor="text1"/>
                <w:sz w:val="26"/>
                <w:szCs w:val="26"/>
              </w:rPr>
              <w:softHyphen/>
              <w:t>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286B118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E8C5D28"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59DE9D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C54B1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682B1E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94A40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109A0D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00F84F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11032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57FA1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7FF4EBA"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019E31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2268" w:type="dxa"/>
            <w:gridSpan w:val="2"/>
            <w:tcBorders>
              <w:top w:val="single" w:sz="4" w:space="0" w:color="auto"/>
              <w:left w:val="single" w:sz="4" w:space="0" w:color="auto"/>
              <w:bottom w:val="single" w:sz="4" w:space="0" w:color="auto"/>
              <w:right w:val="single" w:sz="4" w:space="0" w:color="auto"/>
            </w:tcBorders>
            <w:hideMark/>
          </w:tcPr>
          <w:p w14:paraId="2CCCC7A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w:t>
            </w:r>
            <w:r>
              <w:rPr>
                <w:rFonts w:ascii="Times New Roman" w:eastAsiaTheme="minorEastAsia" w:hAnsi="Times New Roman" w:cs="Times New Roman"/>
                <w:color w:val="000000" w:themeColor="text1"/>
                <w:sz w:val="26"/>
                <w:szCs w:val="26"/>
              </w:rPr>
              <w:softHyphen/>
              <w:t>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4713CB7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w:t>
            </w:r>
            <w:r>
              <w:rPr>
                <w:rFonts w:ascii="Times New Roman" w:eastAsiaTheme="minorEastAsia" w:hAnsi="Times New Roman" w:cs="Times New Roman"/>
                <w:color w:val="000000" w:themeColor="text1"/>
                <w:sz w:val="26"/>
                <w:szCs w:val="26"/>
              </w:rPr>
              <w:softHyphen/>
              <w:t>питального строитель</w:t>
            </w:r>
            <w:r>
              <w:rPr>
                <w:rFonts w:ascii="Times New Roman" w:eastAsiaTheme="minorEastAsia" w:hAnsi="Times New Roman" w:cs="Times New Roman"/>
                <w:color w:val="000000" w:themeColor="text1"/>
                <w:sz w:val="26"/>
                <w:szCs w:val="26"/>
              </w:rPr>
              <w:softHyphen/>
              <w:t>ства, предна</w:t>
            </w:r>
            <w:r>
              <w:rPr>
                <w:rFonts w:ascii="Times New Roman" w:eastAsiaTheme="minorEastAsia" w:hAnsi="Times New Roman" w:cs="Times New Roman"/>
                <w:color w:val="000000" w:themeColor="text1"/>
                <w:sz w:val="26"/>
                <w:szCs w:val="26"/>
              </w:rPr>
              <w:softHyphen/>
              <w:t>значенных для оказания гражданам медицинской помощи в стационарах (больницы, родильные дома, дис</w:t>
            </w:r>
            <w:r>
              <w:rPr>
                <w:rFonts w:ascii="Times New Roman" w:eastAsiaTheme="minorEastAsia" w:hAnsi="Times New Roman" w:cs="Times New Roman"/>
                <w:color w:val="000000" w:themeColor="text1"/>
                <w:sz w:val="26"/>
                <w:szCs w:val="26"/>
              </w:rPr>
              <w:softHyphen/>
              <w:t>пансеры, научно-ме</w:t>
            </w:r>
            <w:r>
              <w:rPr>
                <w:rFonts w:ascii="Times New Roman" w:eastAsiaTheme="minorEastAsia" w:hAnsi="Times New Roman" w:cs="Times New Roman"/>
                <w:color w:val="000000" w:themeColor="text1"/>
                <w:sz w:val="26"/>
                <w:szCs w:val="26"/>
              </w:rPr>
              <w:softHyphen/>
              <w:t>дицинские учреждения и прочие объекты, обеспечива</w:t>
            </w:r>
            <w:r>
              <w:rPr>
                <w:rFonts w:ascii="Times New Roman" w:eastAsiaTheme="minorEastAsia" w:hAnsi="Times New Roman" w:cs="Times New Roman"/>
                <w:color w:val="000000" w:themeColor="text1"/>
                <w:sz w:val="26"/>
                <w:szCs w:val="26"/>
              </w:rPr>
              <w:softHyphen/>
              <w:t>ющие оказа</w:t>
            </w:r>
            <w:r>
              <w:rPr>
                <w:rFonts w:ascii="Times New Roman" w:eastAsiaTheme="minorEastAsia" w:hAnsi="Times New Roman" w:cs="Times New Roman"/>
                <w:color w:val="000000" w:themeColor="text1"/>
                <w:sz w:val="26"/>
                <w:szCs w:val="26"/>
              </w:rPr>
              <w:softHyphen/>
              <w:t>ние услуги по лечению в стационаре)</w:t>
            </w:r>
          </w:p>
        </w:tc>
        <w:tc>
          <w:tcPr>
            <w:tcW w:w="1276" w:type="dxa"/>
            <w:tcBorders>
              <w:top w:val="single" w:sz="4" w:space="0" w:color="auto"/>
              <w:left w:val="single" w:sz="4" w:space="0" w:color="auto"/>
              <w:bottom w:val="single" w:sz="4" w:space="0" w:color="auto"/>
              <w:right w:val="single" w:sz="4" w:space="0" w:color="auto"/>
            </w:tcBorders>
            <w:hideMark/>
          </w:tcPr>
          <w:p w14:paraId="5D70DD32"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4DE2A4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AC30F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78357C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707A1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3AC554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3F45DB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60D41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5A50D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639AE6F"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87C25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3.5.1</w:t>
            </w:r>
          </w:p>
        </w:tc>
        <w:tc>
          <w:tcPr>
            <w:tcW w:w="2268" w:type="dxa"/>
            <w:gridSpan w:val="2"/>
            <w:tcBorders>
              <w:top w:val="single" w:sz="4" w:space="0" w:color="auto"/>
              <w:left w:val="single" w:sz="4" w:space="0" w:color="auto"/>
              <w:bottom w:val="single" w:sz="4" w:space="0" w:color="auto"/>
              <w:right w:val="single" w:sz="4" w:space="0" w:color="auto"/>
            </w:tcBorders>
            <w:hideMark/>
          </w:tcPr>
          <w:p w14:paraId="4DBADA8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hideMark/>
          </w:tcPr>
          <w:p w14:paraId="145E9B1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C710C6A"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67F5FB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BB51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4742B5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54B4F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152541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15EF9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396FD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280E7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4FA1B90"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1DE5C0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2268" w:type="dxa"/>
            <w:gridSpan w:val="2"/>
            <w:tcBorders>
              <w:top w:val="single" w:sz="4" w:space="0" w:color="auto"/>
              <w:left w:val="single" w:sz="4" w:space="0" w:color="auto"/>
              <w:bottom w:val="single" w:sz="4" w:space="0" w:color="auto"/>
              <w:right w:val="single" w:sz="4" w:space="0" w:color="auto"/>
            </w:tcBorders>
            <w:hideMark/>
          </w:tcPr>
          <w:p w14:paraId="121B8DF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w:t>
            </w:r>
            <w:r>
              <w:rPr>
                <w:rFonts w:ascii="Times New Roman" w:eastAsiaTheme="minorEastAsia" w:hAnsi="Times New Roman" w:cs="Times New Roman"/>
                <w:color w:val="000000" w:themeColor="text1"/>
                <w:sz w:val="26"/>
                <w:szCs w:val="26"/>
              </w:rPr>
              <w:softHyphen/>
              <w:t>шее профессио</w:t>
            </w:r>
            <w:r>
              <w:rPr>
                <w:rFonts w:ascii="Times New Roman" w:eastAsiaTheme="minorEastAsia" w:hAnsi="Times New Roman" w:cs="Times New Roman"/>
                <w:color w:val="000000" w:themeColor="text1"/>
                <w:sz w:val="26"/>
                <w:szCs w:val="26"/>
              </w:rPr>
              <w:softHyphen/>
              <w:t>нальное образо</w:t>
            </w:r>
            <w:r>
              <w:rPr>
                <w:rFonts w:ascii="Times New Roman" w:eastAsiaTheme="minorEastAsia" w:hAnsi="Times New Roman" w:cs="Times New Roman"/>
                <w:color w:val="000000" w:themeColor="text1"/>
                <w:sz w:val="26"/>
                <w:szCs w:val="26"/>
              </w:rPr>
              <w:softHyphen/>
              <w:t>вание</w:t>
            </w:r>
          </w:p>
        </w:tc>
        <w:tc>
          <w:tcPr>
            <w:tcW w:w="1701" w:type="dxa"/>
            <w:tcBorders>
              <w:top w:val="single" w:sz="4" w:space="0" w:color="auto"/>
              <w:left w:val="single" w:sz="4" w:space="0" w:color="auto"/>
              <w:bottom w:val="single" w:sz="4" w:space="0" w:color="auto"/>
              <w:right w:val="single" w:sz="4" w:space="0" w:color="auto"/>
            </w:tcBorders>
            <w:hideMark/>
          </w:tcPr>
          <w:p w14:paraId="462246C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C00FD8E"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3D0C07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17D2E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0A7A6C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5941F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6E767F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3126A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49D56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3057F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66DD9BB"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2A001B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3.6.1</w:t>
            </w:r>
          </w:p>
        </w:tc>
        <w:tc>
          <w:tcPr>
            <w:tcW w:w="2268" w:type="dxa"/>
            <w:gridSpan w:val="2"/>
            <w:tcBorders>
              <w:top w:val="single" w:sz="4" w:space="0" w:color="auto"/>
              <w:left w:val="single" w:sz="4" w:space="0" w:color="auto"/>
              <w:bottom w:val="single" w:sz="4" w:space="0" w:color="auto"/>
              <w:right w:val="single" w:sz="4" w:space="0" w:color="auto"/>
            </w:tcBorders>
            <w:hideMark/>
          </w:tcPr>
          <w:p w14:paraId="6131ECA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куль</w:t>
            </w:r>
            <w:r>
              <w:rPr>
                <w:rFonts w:ascii="Times New Roman" w:eastAsiaTheme="minorEastAsia" w:hAnsi="Times New Roman" w:cs="Times New Roman"/>
                <w:color w:val="000000" w:themeColor="text1"/>
                <w:sz w:val="26"/>
                <w:szCs w:val="26"/>
              </w:rPr>
              <w:softHyphen/>
              <w:t>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hideMark/>
          </w:tcPr>
          <w:p w14:paraId="5350765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0D9DAB9"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50A8DE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797062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67902C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0F54A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7D29A2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413B23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4E09B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7BCF0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857076B"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F46DA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3.8.1</w:t>
            </w:r>
          </w:p>
        </w:tc>
        <w:tc>
          <w:tcPr>
            <w:tcW w:w="2268" w:type="dxa"/>
            <w:gridSpan w:val="2"/>
            <w:tcBorders>
              <w:top w:val="single" w:sz="4" w:space="0" w:color="auto"/>
              <w:left w:val="single" w:sz="4" w:space="0" w:color="auto"/>
              <w:bottom w:val="single" w:sz="4" w:space="0" w:color="auto"/>
              <w:right w:val="single" w:sz="4" w:space="0" w:color="auto"/>
            </w:tcBorders>
            <w:hideMark/>
          </w:tcPr>
          <w:p w14:paraId="0C2C413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Государственное управление</w:t>
            </w:r>
          </w:p>
        </w:tc>
        <w:tc>
          <w:tcPr>
            <w:tcW w:w="1701" w:type="dxa"/>
            <w:tcBorders>
              <w:top w:val="single" w:sz="4" w:space="0" w:color="auto"/>
              <w:left w:val="single" w:sz="4" w:space="0" w:color="auto"/>
              <w:bottom w:val="single" w:sz="4" w:space="0" w:color="auto"/>
              <w:right w:val="single" w:sz="4" w:space="0" w:color="auto"/>
            </w:tcBorders>
            <w:hideMark/>
          </w:tcPr>
          <w:p w14:paraId="18CED19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14B7C4D"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57EC65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0921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305979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3A3EF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73278C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4F3533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6F93E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2EB4F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F03AED8"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3DC48D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3.8.2</w:t>
            </w:r>
          </w:p>
        </w:tc>
        <w:tc>
          <w:tcPr>
            <w:tcW w:w="2268" w:type="dxa"/>
            <w:gridSpan w:val="2"/>
            <w:tcBorders>
              <w:top w:val="single" w:sz="4" w:space="0" w:color="auto"/>
              <w:left w:val="single" w:sz="4" w:space="0" w:color="auto"/>
              <w:bottom w:val="single" w:sz="4" w:space="0" w:color="auto"/>
              <w:right w:val="single" w:sz="4" w:space="0" w:color="auto"/>
            </w:tcBorders>
            <w:hideMark/>
          </w:tcPr>
          <w:p w14:paraId="38661AC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Представитель</w:t>
            </w:r>
            <w:r>
              <w:rPr>
                <w:rFonts w:ascii="Times New Roman" w:eastAsiaTheme="minorEastAsia" w:hAnsi="Times New Roman" w:cs="Times New Roman"/>
                <w:color w:val="000000" w:themeColor="text1"/>
                <w:sz w:val="26"/>
                <w:szCs w:val="26"/>
              </w:rPr>
              <w:softHyphen/>
              <w:t>ская деятельность</w:t>
            </w:r>
          </w:p>
        </w:tc>
        <w:tc>
          <w:tcPr>
            <w:tcW w:w="1701" w:type="dxa"/>
            <w:tcBorders>
              <w:top w:val="single" w:sz="4" w:space="0" w:color="auto"/>
              <w:left w:val="single" w:sz="4" w:space="0" w:color="auto"/>
              <w:bottom w:val="single" w:sz="4" w:space="0" w:color="auto"/>
              <w:right w:val="single" w:sz="4" w:space="0" w:color="auto"/>
            </w:tcBorders>
            <w:hideMark/>
          </w:tcPr>
          <w:p w14:paraId="401D1EB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82FA8E5"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176F3A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211C5F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5876A5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AB9DE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2796CB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EF76D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52A53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3BF5A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46855E0"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B5779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3.9.2</w:t>
            </w:r>
          </w:p>
        </w:tc>
        <w:tc>
          <w:tcPr>
            <w:tcW w:w="2268" w:type="dxa"/>
            <w:gridSpan w:val="2"/>
            <w:tcBorders>
              <w:top w:val="single" w:sz="4" w:space="0" w:color="auto"/>
              <w:left w:val="single" w:sz="4" w:space="0" w:color="auto"/>
              <w:bottom w:val="single" w:sz="4" w:space="0" w:color="auto"/>
              <w:right w:val="single" w:sz="4" w:space="0" w:color="auto"/>
            </w:tcBorders>
            <w:hideMark/>
          </w:tcPr>
          <w:p w14:paraId="65E48AC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иссле</w:t>
            </w:r>
            <w:r>
              <w:rPr>
                <w:rFonts w:ascii="Times New Roman" w:eastAsiaTheme="minorEastAsia" w:hAnsi="Times New Roman" w:cs="Times New Roman"/>
                <w:color w:val="000000" w:themeColor="text1"/>
                <w:sz w:val="26"/>
                <w:szCs w:val="26"/>
              </w:rPr>
              <w:softHyphen/>
              <w:t>дований</w:t>
            </w:r>
          </w:p>
        </w:tc>
        <w:tc>
          <w:tcPr>
            <w:tcW w:w="1701" w:type="dxa"/>
            <w:tcBorders>
              <w:top w:val="single" w:sz="4" w:space="0" w:color="auto"/>
              <w:left w:val="single" w:sz="4" w:space="0" w:color="auto"/>
              <w:bottom w:val="single" w:sz="4" w:space="0" w:color="auto"/>
              <w:right w:val="single" w:sz="4" w:space="0" w:color="auto"/>
            </w:tcBorders>
            <w:hideMark/>
          </w:tcPr>
          <w:p w14:paraId="0BAD3B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FC603BA"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3A89C0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51A5F9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67612F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6704A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6CDDAA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0EE114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BD211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4F41F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BDFA970"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41B342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3.10.1</w:t>
            </w:r>
          </w:p>
        </w:tc>
        <w:tc>
          <w:tcPr>
            <w:tcW w:w="2268" w:type="dxa"/>
            <w:gridSpan w:val="2"/>
            <w:tcBorders>
              <w:top w:val="single" w:sz="4" w:space="0" w:color="auto"/>
              <w:left w:val="single" w:sz="4" w:space="0" w:color="auto"/>
              <w:bottom w:val="single" w:sz="4" w:space="0" w:color="auto"/>
              <w:right w:val="single" w:sz="4" w:space="0" w:color="auto"/>
            </w:tcBorders>
            <w:hideMark/>
          </w:tcPr>
          <w:p w14:paraId="14F8BD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Амбулаторное ветеринарное </w:t>
            </w:r>
          </w:p>
          <w:p w14:paraId="2580BDE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w:t>
            </w:r>
            <w:r>
              <w:rPr>
                <w:rFonts w:ascii="Times New Roman" w:eastAsiaTheme="minorEastAsia" w:hAnsi="Times New Roman" w:cs="Times New Roman"/>
                <w:color w:val="000000" w:themeColor="text1"/>
                <w:sz w:val="26"/>
                <w:szCs w:val="26"/>
              </w:rPr>
              <w:softHyphen/>
              <w:t>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5703151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C4D3E6B"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2A605C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4DCF14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1C5689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EE106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59C392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3EE679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2AD249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604D2D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1812A05"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1E73ED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2268" w:type="dxa"/>
            <w:gridSpan w:val="2"/>
            <w:tcBorders>
              <w:top w:val="single" w:sz="4" w:space="0" w:color="auto"/>
              <w:left w:val="single" w:sz="4" w:space="0" w:color="auto"/>
              <w:bottom w:val="single" w:sz="4" w:space="0" w:color="auto"/>
              <w:right w:val="single" w:sz="4" w:space="0" w:color="auto"/>
            </w:tcBorders>
            <w:hideMark/>
          </w:tcPr>
          <w:p w14:paraId="605805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Деловое </w:t>
            </w:r>
          </w:p>
          <w:p w14:paraId="2BD7B39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управле</w:t>
            </w:r>
            <w:r>
              <w:rPr>
                <w:rFonts w:ascii="Times New Roman" w:eastAsiaTheme="minorEastAsia" w:hAnsi="Times New Roman" w:cs="Times New Roman"/>
                <w:color w:val="000000" w:themeColor="text1"/>
                <w:sz w:val="26"/>
                <w:szCs w:val="26"/>
              </w:rPr>
              <w:softHyphen/>
              <w:t>ние</w:t>
            </w:r>
          </w:p>
        </w:tc>
        <w:tc>
          <w:tcPr>
            <w:tcW w:w="1701" w:type="dxa"/>
            <w:tcBorders>
              <w:top w:val="single" w:sz="4" w:space="0" w:color="auto"/>
              <w:left w:val="single" w:sz="4" w:space="0" w:color="auto"/>
              <w:bottom w:val="single" w:sz="4" w:space="0" w:color="auto"/>
              <w:right w:val="single" w:sz="4" w:space="0" w:color="auto"/>
            </w:tcBorders>
            <w:hideMark/>
          </w:tcPr>
          <w:p w14:paraId="0D10F17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E0BF449"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0BA78C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35B6BD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3E9A55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1D6A3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625A69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418672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5DD18C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4B09C9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16090AF"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335F0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2268" w:type="dxa"/>
            <w:gridSpan w:val="2"/>
            <w:tcBorders>
              <w:top w:val="single" w:sz="4" w:space="0" w:color="auto"/>
              <w:left w:val="single" w:sz="4" w:space="0" w:color="auto"/>
              <w:bottom w:val="single" w:sz="4" w:space="0" w:color="auto"/>
              <w:right w:val="single" w:sz="4" w:space="0" w:color="auto"/>
            </w:tcBorders>
            <w:hideMark/>
          </w:tcPr>
          <w:p w14:paraId="2751EA0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1701" w:type="dxa"/>
            <w:tcBorders>
              <w:top w:val="single" w:sz="4" w:space="0" w:color="auto"/>
              <w:left w:val="single" w:sz="4" w:space="0" w:color="auto"/>
              <w:bottom w:val="single" w:sz="4" w:space="0" w:color="auto"/>
              <w:right w:val="single" w:sz="4" w:space="0" w:color="auto"/>
            </w:tcBorders>
            <w:hideMark/>
          </w:tcPr>
          <w:p w14:paraId="0C8B359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3943DD8"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79156C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45F7D1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4F3526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51038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1A5C3D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F9F69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01987F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5253BC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8712E3C"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209B8D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2268" w:type="dxa"/>
            <w:gridSpan w:val="2"/>
            <w:tcBorders>
              <w:top w:val="single" w:sz="4" w:space="0" w:color="auto"/>
              <w:left w:val="single" w:sz="4" w:space="0" w:color="auto"/>
              <w:bottom w:val="single" w:sz="4" w:space="0" w:color="auto"/>
              <w:right w:val="single" w:sz="4" w:space="0" w:color="auto"/>
            </w:tcBorders>
            <w:hideMark/>
          </w:tcPr>
          <w:p w14:paraId="0A9CA20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Банковская и страховая </w:t>
            </w:r>
          </w:p>
          <w:p w14:paraId="3601DB1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дея</w:t>
            </w:r>
            <w:r>
              <w:rPr>
                <w:rFonts w:ascii="Times New Roman" w:eastAsiaTheme="minorEastAsia" w:hAnsi="Times New Roman" w:cs="Times New Roman"/>
                <w:color w:val="000000" w:themeColor="text1"/>
                <w:sz w:val="26"/>
                <w:szCs w:val="26"/>
              </w:rPr>
              <w:softHyphen/>
              <w:t>тельность</w:t>
            </w:r>
          </w:p>
        </w:tc>
        <w:tc>
          <w:tcPr>
            <w:tcW w:w="1701" w:type="dxa"/>
            <w:tcBorders>
              <w:top w:val="single" w:sz="4" w:space="0" w:color="auto"/>
              <w:left w:val="single" w:sz="4" w:space="0" w:color="auto"/>
              <w:bottom w:val="single" w:sz="4" w:space="0" w:color="auto"/>
              <w:right w:val="single" w:sz="4" w:space="0" w:color="auto"/>
            </w:tcBorders>
            <w:hideMark/>
          </w:tcPr>
          <w:p w14:paraId="003EB95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158994C"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3EFD9A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221F06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1B4186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BCEBD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0557B9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117FF5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750729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2ECCF8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1D9F349"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90766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268" w:type="dxa"/>
            <w:gridSpan w:val="2"/>
            <w:tcBorders>
              <w:top w:val="single" w:sz="4" w:space="0" w:color="auto"/>
              <w:left w:val="single" w:sz="4" w:space="0" w:color="auto"/>
              <w:bottom w:val="single" w:sz="4" w:space="0" w:color="auto"/>
              <w:right w:val="single" w:sz="4" w:space="0" w:color="auto"/>
            </w:tcBorders>
            <w:hideMark/>
          </w:tcPr>
          <w:p w14:paraId="2C035AC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hideMark/>
          </w:tcPr>
          <w:p w14:paraId="17BD3F7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2383ED3"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52CEFD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69EEFA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100C14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A8222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2D700A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3E5400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37A041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19F688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365F3D6"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415704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2268" w:type="dxa"/>
            <w:gridSpan w:val="2"/>
            <w:tcBorders>
              <w:top w:val="single" w:sz="4" w:space="0" w:color="auto"/>
              <w:left w:val="single" w:sz="4" w:space="0" w:color="auto"/>
              <w:bottom w:val="single" w:sz="4" w:space="0" w:color="auto"/>
              <w:right w:val="single" w:sz="4" w:space="0" w:color="auto"/>
            </w:tcBorders>
            <w:hideMark/>
          </w:tcPr>
          <w:p w14:paraId="42507E7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Гостиничное </w:t>
            </w:r>
          </w:p>
          <w:p w14:paraId="25108B0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w:t>
            </w:r>
            <w:r>
              <w:rPr>
                <w:rFonts w:ascii="Times New Roman" w:eastAsiaTheme="minorEastAsia" w:hAnsi="Times New Roman" w:cs="Times New Roman"/>
                <w:color w:val="000000" w:themeColor="text1"/>
                <w:sz w:val="26"/>
                <w:szCs w:val="26"/>
              </w:rPr>
              <w:softHyphen/>
              <w:t>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06B23F5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F33F3F8"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072360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73349F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44DB02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0ED6E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4FA790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6A616E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36E778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690D04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828BEF1"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94829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268" w:type="dxa"/>
            <w:gridSpan w:val="2"/>
            <w:tcBorders>
              <w:top w:val="single" w:sz="4" w:space="0" w:color="auto"/>
              <w:left w:val="single" w:sz="4" w:space="0" w:color="auto"/>
              <w:bottom w:val="single" w:sz="4" w:space="0" w:color="auto"/>
              <w:right w:val="single" w:sz="4" w:space="0" w:color="auto"/>
            </w:tcBorders>
            <w:hideMark/>
          </w:tcPr>
          <w:p w14:paraId="105F201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Служебные </w:t>
            </w:r>
          </w:p>
          <w:p w14:paraId="2C5F26A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га</w:t>
            </w:r>
            <w:r>
              <w:rPr>
                <w:rFonts w:ascii="Times New Roman" w:eastAsiaTheme="minorEastAsia" w:hAnsi="Times New Roman" w:cs="Times New Roman"/>
                <w:color w:val="000000" w:themeColor="text1"/>
                <w:sz w:val="26"/>
                <w:szCs w:val="26"/>
              </w:rPr>
              <w:softHyphen/>
              <w:t>ражи</w:t>
            </w:r>
          </w:p>
        </w:tc>
        <w:tc>
          <w:tcPr>
            <w:tcW w:w="1701" w:type="dxa"/>
            <w:tcBorders>
              <w:top w:val="single" w:sz="4" w:space="0" w:color="auto"/>
              <w:left w:val="single" w:sz="4" w:space="0" w:color="auto"/>
              <w:bottom w:val="single" w:sz="4" w:space="0" w:color="auto"/>
              <w:right w:val="single" w:sz="4" w:space="0" w:color="auto"/>
            </w:tcBorders>
            <w:hideMark/>
          </w:tcPr>
          <w:p w14:paraId="595A26F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2958CD9"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6E4946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0C2B75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7A4132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23711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993" w:type="dxa"/>
            <w:gridSpan w:val="2"/>
            <w:tcBorders>
              <w:top w:val="single" w:sz="4" w:space="0" w:color="auto"/>
              <w:left w:val="single" w:sz="4" w:space="0" w:color="auto"/>
              <w:bottom w:val="single" w:sz="4" w:space="0" w:color="auto"/>
              <w:right w:val="single" w:sz="4" w:space="0" w:color="auto"/>
            </w:tcBorders>
            <w:hideMark/>
          </w:tcPr>
          <w:p w14:paraId="05A645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56C7BA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473C07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64E7B5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C5CE693"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3E31E5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2268" w:type="dxa"/>
            <w:gridSpan w:val="2"/>
            <w:tcBorders>
              <w:top w:val="single" w:sz="4" w:space="0" w:color="auto"/>
              <w:left w:val="single" w:sz="4" w:space="0" w:color="auto"/>
              <w:bottom w:val="single" w:sz="4" w:space="0" w:color="auto"/>
              <w:right w:val="single" w:sz="4" w:space="0" w:color="auto"/>
            </w:tcBorders>
            <w:hideMark/>
          </w:tcPr>
          <w:p w14:paraId="1B4EFF7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w:t>
            </w:r>
            <w:r>
              <w:rPr>
                <w:rFonts w:ascii="Times New Roman" w:eastAsiaTheme="minorEastAsia" w:hAnsi="Times New Roman" w:cs="Times New Roman"/>
                <w:color w:val="000000" w:themeColor="text1"/>
                <w:sz w:val="26"/>
                <w:szCs w:val="26"/>
              </w:rPr>
              <w:softHyphen/>
              <w:t>портных средств</w:t>
            </w:r>
          </w:p>
        </w:tc>
        <w:tc>
          <w:tcPr>
            <w:tcW w:w="1701" w:type="dxa"/>
            <w:tcBorders>
              <w:top w:val="single" w:sz="4" w:space="0" w:color="auto"/>
              <w:left w:val="single" w:sz="4" w:space="0" w:color="auto"/>
              <w:bottom w:val="single" w:sz="4" w:space="0" w:color="auto"/>
              <w:right w:val="single" w:sz="4" w:space="0" w:color="auto"/>
            </w:tcBorders>
            <w:hideMark/>
          </w:tcPr>
          <w:p w14:paraId="40ABDC9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C3B3F17"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7F016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0A92C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352B16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511165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3" w:type="dxa"/>
            <w:gridSpan w:val="2"/>
            <w:tcBorders>
              <w:top w:val="single" w:sz="4" w:space="0" w:color="auto"/>
              <w:left w:val="single" w:sz="4" w:space="0" w:color="auto"/>
              <w:bottom w:val="single" w:sz="4" w:space="0" w:color="auto"/>
              <w:right w:val="single" w:sz="4" w:space="0" w:color="auto"/>
            </w:tcBorders>
            <w:hideMark/>
          </w:tcPr>
          <w:p w14:paraId="237689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gridSpan w:val="2"/>
            <w:tcBorders>
              <w:top w:val="single" w:sz="4" w:space="0" w:color="auto"/>
              <w:left w:val="single" w:sz="4" w:space="0" w:color="auto"/>
              <w:bottom w:val="single" w:sz="4" w:space="0" w:color="auto"/>
              <w:right w:val="single" w:sz="4" w:space="0" w:color="auto"/>
            </w:tcBorders>
            <w:hideMark/>
          </w:tcPr>
          <w:p w14:paraId="15896D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44251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F4DF2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457B5B9"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530679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5.1.2</w:t>
            </w:r>
          </w:p>
        </w:tc>
        <w:tc>
          <w:tcPr>
            <w:tcW w:w="2268" w:type="dxa"/>
            <w:gridSpan w:val="2"/>
            <w:tcBorders>
              <w:top w:val="single" w:sz="4" w:space="0" w:color="auto"/>
              <w:left w:val="single" w:sz="4" w:space="0" w:color="auto"/>
              <w:bottom w:val="single" w:sz="4" w:space="0" w:color="auto"/>
              <w:right w:val="single" w:sz="4" w:space="0" w:color="auto"/>
            </w:tcBorders>
            <w:hideMark/>
          </w:tcPr>
          <w:p w14:paraId="3A731D5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w:t>
            </w:r>
            <w:r>
              <w:rPr>
                <w:rFonts w:ascii="Times New Roman" w:eastAsiaTheme="minorEastAsia" w:hAnsi="Times New Roman" w:cs="Times New Roman"/>
                <w:color w:val="000000" w:themeColor="text1"/>
                <w:sz w:val="26"/>
                <w:szCs w:val="26"/>
              </w:rPr>
              <w:softHyphen/>
              <w:t>нятий спортом в помещениях</w:t>
            </w:r>
          </w:p>
        </w:tc>
        <w:tc>
          <w:tcPr>
            <w:tcW w:w="1701" w:type="dxa"/>
            <w:tcBorders>
              <w:top w:val="single" w:sz="4" w:space="0" w:color="auto"/>
              <w:left w:val="single" w:sz="4" w:space="0" w:color="auto"/>
              <w:bottom w:val="single" w:sz="4" w:space="0" w:color="auto"/>
              <w:right w:val="single" w:sz="4" w:space="0" w:color="auto"/>
            </w:tcBorders>
            <w:hideMark/>
          </w:tcPr>
          <w:p w14:paraId="6D39BF7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B7313CB"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68CB2B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554C4A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6AC8AE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FD747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70D699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73C235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C8640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56810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93FA35A"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3E34C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268" w:type="dxa"/>
            <w:gridSpan w:val="2"/>
            <w:tcBorders>
              <w:top w:val="single" w:sz="4" w:space="0" w:color="auto"/>
              <w:left w:val="single" w:sz="4" w:space="0" w:color="auto"/>
              <w:bottom w:val="single" w:sz="4" w:space="0" w:color="auto"/>
              <w:right w:val="single" w:sz="4" w:space="0" w:color="auto"/>
            </w:tcBorders>
            <w:hideMark/>
          </w:tcPr>
          <w:p w14:paraId="71F9CF1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hideMark/>
          </w:tcPr>
          <w:p w14:paraId="178A9F6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C127B4D" w14:textId="77777777" w:rsidR="005C67A1" w:rsidRDefault="005C67A1">
            <w:pPr>
              <w:ind w:firstLine="0"/>
              <w:jc w:val="center"/>
              <w:rPr>
                <w:rFonts w:ascii="Times New Roman" w:eastAsiaTheme="minorEastAsia" w:hAnsi="Times New Roman" w:cs="Times New Roman"/>
                <w:color w:val="000000" w:themeColor="text1"/>
                <w:spacing w:val="-20"/>
                <w:sz w:val="26"/>
                <w:szCs w:val="26"/>
              </w:rPr>
            </w:pPr>
            <w:r>
              <w:rPr>
                <w:rFonts w:ascii="Times New Roman" w:eastAsiaTheme="minorEastAsia" w:hAnsi="Times New Roman" w:cs="Times New Roman"/>
                <w:color w:val="000000" w:themeColor="text1"/>
                <w:spacing w:val="-20"/>
                <w:sz w:val="26"/>
                <w:szCs w:val="26"/>
              </w:rPr>
              <w:t>100/ н.у.</w:t>
            </w:r>
          </w:p>
        </w:tc>
        <w:tc>
          <w:tcPr>
            <w:tcW w:w="1134" w:type="dxa"/>
            <w:tcBorders>
              <w:top w:val="single" w:sz="4" w:space="0" w:color="auto"/>
              <w:left w:val="single" w:sz="4" w:space="0" w:color="auto"/>
              <w:bottom w:val="single" w:sz="4" w:space="0" w:color="auto"/>
              <w:right w:val="single" w:sz="4" w:space="0" w:color="auto"/>
            </w:tcBorders>
            <w:hideMark/>
          </w:tcPr>
          <w:p w14:paraId="2C1111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w:t>
            </w:r>
          </w:p>
        </w:tc>
        <w:tc>
          <w:tcPr>
            <w:tcW w:w="1134" w:type="dxa"/>
            <w:tcBorders>
              <w:top w:val="single" w:sz="4" w:space="0" w:color="auto"/>
              <w:left w:val="single" w:sz="4" w:space="0" w:color="auto"/>
              <w:bottom w:val="single" w:sz="4" w:space="0" w:color="auto"/>
              <w:right w:val="single" w:sz="4" w:space="0" w:color="auto"/>
            </w:tcBorders>
            <w:hideMark/>
          </w:tcPr>
          <w:p w14:paraId="25EBE8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664955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65DA7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w:t>
            </w:r>
          </w:p>
        </w:tc>
        <w:tc>
          <w:tcPr>
            <w:tcW w:w="993" w:type="dxa"/>
            <w:gridSpan w:val="2"/>
            <w:tcBorders>
              <w:top w:val="single" w:sz="4" w:space="0" w:color="auto"/>
              <w:left w:val="single" w:sz="4" w:space="0" w:color="auto"/>
              <w:bottom w:val="single" w:sz="4" w:space="0" w:color="auto"/>
              <w:right w:val="single" w:sz="4" w:space="0" w:color="auto"/>
            </w:tcBorders>
            <w:hideMark/>
          </w:tcPr>
          <w:p w14:paraId="71ED19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2FF63F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4F29C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A7B5A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F8E93E2"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096A8B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268" w:type="dxa"/>
            <w:gridSpan w:val="2"/>
            <w:tcBorders>
              <w:top w:val="single" w:sz="4" w:space="0" w:color="auto"/>
              <w:left w:val="single" w:sz="4" w:space="0" w:color="auto"/>
              <w:bottom w:val="single" w:sz="4" w:space="0" w:color="auto"/>
              <w:right w:val="single" w:sz="4" w:space="0" w:color="auto"/>
            </w:tcBorders>
            <w:hideMark/>
          </w:tcPr>
          <w:p w14:paraId="576B767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w:t>
            </w:r>
            <w:r>
              <w:rPr>
                <w:rFonts w:ascii="Times New Roman" w:eastAsiaTheme="minorEastAsia" w:hAnsi="Times New Roman" w:cs="Times New Roman"/>
                <w:color w:val="000000" w:themeColor="text1"/>
                <w:sz w:val="26"/>
                <w:szCs w:val="26"/>
              </w:rPr>
              <w:softHyphen/>
              <w:t>вопорядка</w:t>
            </w:r>
          </w:p>
        </w:tc>
        <w:tc>
          <w:tcPr>
            <w:tcW w:w="1701" w:type="dxa"/>
            <w:tcBorders>
              <w:top w:val="single" w:sz="4" w:space="0" w:color="auto"/>
              <w:left w:val="single" w:sz="4" w:space="0" w:color="auto"/>
              <w:bottom w:val="single" w:sz="4" w:space="0" w:color="auto"/>
              <w:right w:val="single" w:sz="4" w:space="0" w:color="auto"/>
            </w:tcBorders>
            <w:hideMark/>
          </w:tcPr>
          <w:p w14:paraId="50ABFFD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18250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69E6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CAD7E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76E3E5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FF520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gridSpan w:val="2"/>
            <w:tcBorders>
              <w:top w:val="single" w:sz="4" w:space="0" w:color="auto"/>
              <w:left w:val="single" w:sz="4" w:space="0" w:color="auto"/>
              <w:bottom w:val="single" w:sz="4" w:space="0" w:color="auto"/>
              <w:right w:val="single" w:sz="4" w:space="0" w:color="auto"/>
            </w:tcBorders>
            <w:hideMark/>
          </w:tcPr>
          <w:p w14:paraId="19DA8B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gridSpan w:val="2"/>
            <w:tcBorders>
              <w:top w:val="single" w:sz="4" w:space="0" w:color="auto"/>
              <w:left w:val="single" w:sz="4" w:space="0" w:color="auto"/>
              <w:bottom w:val="single" w:sz="4" w:space="0" w:color="auto"/>
              <w:right w:val="single" w:sz="4" w:space="0" w:color="auto"/>
            </w:tcBorders>
            <w:hideMark/>
          </w:tcPr>
          <w:p w14:paraId="7036E5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51705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F439A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47E4521" w14:textId="77777777" w:rsidTr="005C67A1">
        <w:tc>
          <w:tcPr>
            <w:tcW w:w="1260" w:type="dxa"/>
            <w:tcBorders>
              <w:top w:val="single" w:sz="4" w:space="0" w:color="auto"/>
              <w:left w:val="single" w:sz="4" w:space="0" w:color="auto"/>
              <w:bottom w:val="single" w:sz="4" w:space="0" w:color="auto"/>
              <w:right w:val="nil"/>
            </w:tcBorders>
          </w:tcPr>
          <w:p w14:paraId="5BCC16B2" w14:textId="77777777" w:rsidR="005C67A1" w:rsidRDefault="005C67A1">
            <w:pPr>
              <w:ind w:firstLine="0"/>
              <w:jc w:val="center"/>
              <w:rPr>
                <w:rFonts w:ascii="Times New Roman" w:eastAsiaTheme="minorEastAsia" w:hAnsi="Times New Roman" w:cs="Times New Roman"/>
                <w:color w:val="000000" w:themeColor="text1"/>
                <w:sz w:val="26"/>
                <w:szCs w:val="26"/>
              </w:rPr>
            </w:pPr>
          </w:p>
        </w:tc>
        <w:tc>
          <w:tcPr>
            <w:tcW w:w="14049" w:type="dxa"/>
            <w:gridSpan w:val="16"/>
            <w:tcBorders>
              <w:top w:val="single" w:sz="4" w:space="0" w:color="auto"/>
              <w:left w:val="nil"/>
              <w:bottom w:val="single" w:sz="4" w:space="0" w:color="auto"/>
              <w:right w:val="single" w:sz="4" w:space="0" w:color="auto"/>
            </w:tcBorders>
            <w:hideMark/>
          </w:tcPr>
          <w:p w14:paraId="3F8FA3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392FB918"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B2EA8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2.1</w:t>
            </w:r>
          </w:p>
        </w:tc>
        <w:tc>
          <w:tcPr>
            <w:tcW w:w="2224" w:type="dxa"/>
            <w:tcBorders>
              <w:top w:val="single" w:sz="4" w:space="0" w:color="auto"/>
              <w:left w:val="single" w:sz="4" w:space="0" w:color="auto"/>
              <w:bottom w:val="single" w:sz="4" w:space="0" w:color="auto"/>
              <w:right w:val="single" w:sz="4" w:space="0" w:color="auto"/>
            </w:tcBorders>
            <w:hideMark/>
          </w:tcPr>
          <w:p w14:paraId="47EFFDD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Для индивиду</w:t>
            </w:r>
            <w:r>
              <w:rPr>
                <w:rFonts w:ascii="Times New Roman" w:eastAsiaTheme="minorEastAsia" w:hAnsi="Times New Roman" w:cs="Times New Roman"/>
                <w:color w:val="000000" w:themeColor="text1"/>
                <w:sz w:val="26"/>
                <w:szCs w:val="26"/>
              </w:rPr>
              <w:softHyphen/>
              <w:t>ального жилищ</w:t>
            </w:r>
            <w:r>
              <w:rPr>
                <w:rFonts w:ascii="Times New Roman" w:eastAsiaTheme="minorEastAsia" w:hAnsi="Times New Roman" w:cs="Times New Roman"/>
                <w:color w:val="000000" w:themeColor="text1"/>
                <w:sz w:val="26"/>
                <w:szCs w:val="26"/>
              </w:rPr>
              <w:softHyphen/>
              <w:t>ного строитель</w:t>
            </w:r>
            <w:r>
              <w:rPr>
                <w:rFonts w:ascii="Times New Roman" w:eastAsiaTheme="minorEastAsia" w:hAnsi="Times New Roman" w:cs="Times New Roman"/>
                <w:color w:val="000000" w:themeColor="text1"/>
                <w:sz w:val="26"/>
                <w:szCs w:val="26"/>
              </w:rPr>
              <w:softHyphen/>
              <w:t>ства</w:t>
            </w:r>
          </w:p>
        </w:tc>
        <w:tc>
          <w:tcPr>
            <w:tcW w:w="1745" w:type="dxa"/>
            <w:gridSpan w:val="2"/>
            <w:tcBorders>
              <w:top w:val="single" w:sz="4" w:space="0" w:color="auto"/>
              <w:left w:val="single" w:sz="4" w:space="0" w:color="auto"/>
              <w:bottom w:val="single" w:sz="4" w:space="0" w:color="auto"/>
              <w:right w:val="single" w:sz="4" w:space="0" w:color="auto"/>
            </w:tcBorders>
            <w:hideMark/>
          </w:tcPr>
          <w:p w14:paraId="5CEAD67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8332C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E4532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1000</w:t>
            </w:r>
          </w:p>
        </w:tc>
        <w:tc>
          <w:tcPr>
            <w:tcW w:w="1134" w:type="dxa"/>
            <w:tcBorders>
              <w:top w:val="single" w:sz="4" w:space="0" w:color="auto"/>
              <w:left w:val="single" w:sz="4" w:space="0" w:color="auto"/>
              <w:bottom w:val="single" w:sz="4" w:space="0" w:color="auto"/>
              <w:right w:val="single" w:sz="4" w:space="0" w:color="auto"/>
            </w:tcBorders>
            <w:hideMark/>
          </w:tcPr>
          <w:p w14:paraId="5FB024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037283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1 жи</w:t>
            </w:r>
            <w:r>
              <w:rPr>
                <w:rFonts w:ascii="Times New Roman" w:eastAsiaTheme="minorEastAsia" w:hAnsi="Times New Roman" w:cs="Times New Roman"/>
                <w:color w:val="000000"/>
                <w:sz w:val="26"/>
                <w:szCs w:val="26"/>
              </w:rPr>
              <w:softHyphen/>
              <w:t>лой дом</w:t>
            </w:r>
          </w:p>
        </w:tc>
        <w:tc>
          <w:tcPr>
            <w:tcW w:w="1260" w:type="dxa"/>
            <w:tcBorders>
              <w:top w:val="single" w:sz="4" w:space="0" w:color="auto"/>
              <w:left w:val="single" w:sz="4" w:space="0" w:color="auto"/>
              <w:bottom w:val="single" w:sz="4" w:space="0" w:color="auto"/>
              <w:right w:val="single" w:sz="4" w:space="0" w:color="auto"/>
            </w:tcBorders>
            <w:hideMark/>
          </w:tcPr>
          <w:p w14:paraId="5B28C2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45CA6E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13</w:t>
            </w:r>
          </w:p>
        </w:tc>
        <w:tc>
          <w:tcPr>
            <w:tcW w:w="847" w:type="dxa"/>
            <w:gridSpan w:val="2"/>
            <w:tcBorders>
              <w:top w:val="single" w:sz="4" w:space="0" w:color="auto"/>
              <w:left w:val="single" w:sz="4" w:space="0" w:color="auto"/>
              <w:bottom w:val="single" w:sz="4" w:space="0" w:color="auto"/>
              <w:right w:val="single" w:sz="4" w:space="0" w:color="auto"/>
            </w:tcBorders>
            <w:hideMark/>
          </w:tcPr>
          <w:p w14:paraId="01FB99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r>
              <w:rPr>
                <w:rFonts w:ascii="Times New Roman" w:eastAsiaTheme="minorEastAsia" w:hAnsi="Times New Roman" w:cs="Times New Roman"/>
                <w:color w:val="000000" w:themeColor="text1"/>
                <w:sz w:val="26"/>
                <w:szCs w:val="26"/>
                <w:vertAlign w:val="superscript"/>
              </w:rPr>
              <w:t> *</w:t>
            </w:r>
          </w:p>
        </w:tc>
        <w:tc>
          <w:tcPr>
            <w:tcW w:w="1150" w:type="dxa"/>
            <w:gridSpan w:val="2"/>
            <w:tcBorders>
              <w:top w:val="single" w:sz="4" w:space="0" w:color="auto"/>
              <w:left w:val="single" w:sz="4" w:space="0" w:color="auto"/>
              <w:bottom w:val="single" w:sz="4" w:space="0" w:color="auto"/>
              <w:right w:val="single" w:sz="4" w:space="0" w:color="auto"/>
            </w:tcBorders>
            <w:hideMark/>
          </w:tcPr>
          <w:p w14:paraId="2C4DE2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r>
              <w:rPr>
                <w:rFonts w:ascii="Times New Roman" w:eastAsiaTheme="minorEastAsia" w:hAnsi="Times New Roman" w:cs="Times New Roman"/>
                <w:color w:val="000000" w:themeColor="text1"/>
                <w:sz w:val="26"/>
                <w:szCs w:val="26"/>
                <w:vertAlign w:val="superscript"/>
              </w:rPr>
              <w:t> *</w:t>
            </w:r>
          </w:p>
        </w:tc>
        <w:tc>
          <w:tcPr>
            <w:tcW w:w="992" w:type="dxa"/>
            <w:tcBorders>
              <w:top w:val="single" w:sz="4" w:space="0" w:color="auto"/>
              <w:left w:val="single" w:sz="4" w:space="0" w:color="auto"/>
              <w:bottom w:val="single" w:sz="4" w:space="0" w:color="auto"/>
              <w:right w:val="single" w:sz="4" w:space="0" w:color="auto"/>
            </w:tcBorders>
            <w:hideMark/>
          </w:tcPr>
          <w:p w14:paraId="42EDD5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r>
              <w:rPr>
                <w:rFonts w:ascii="Times New Roman" w:eastAsiaTheme="minorEastAsia" w:hAnsi="Times New Roman" w:cs="Times New Roman"/>
                <w:color w:val="000000" w:themeColor="text1"/>
                <w:sz w:val="26"/>
                <w:szCs w:val="26"/>
                <w:vertAlign w:val="superscript"/>
              </w:rPr>
              <w:t> *</w:t>
            </w:r>
          </w:p>
        </w:tc>
      </w:tr>
      <w:tr w:rsidR="005C67A1" w14:paraId="0BFD70E2"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6DC9A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2.3</w:t>
            </w:r>
          </w:p>
        </w:tc>
        <w:tc>
          <w:tcPr>
            <w:tcW w:w="2224" w:type="dxa"/>
            <w:tcBorders>
              <w:top w:val="single" w:sz="4" w:space="0" w:color="auto"/>
              <w:left w:val="single" w:sz="4" w:space="0" w:color="auto"/>
              <w:bottom w:val="single" w:sz="4" w:space="0" w:color="auto"/>
              <w:right w:val="single" w:sz="4" w:space="0" w:color="auto"/>
            </w:tcBorders>
            <w:hideMark/>
          </w:tcPr>
          <w:p w14:paraId="081541A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Блокированная жилая застройка</w:t>
            </w:r>
          </w:p>
        </w:tc>
        <w:tc>
          <w:tcPr>
            <w:tcW w:w="1745" w:type="dxa"/>
            <w:gridSpan w:val="2"/>
            <w:tcBorders>
              <w:top w:val="single" w:sz="4" w:space="0" w:color="auto"/>
              <w:left w:val="single" w:sz="4" w:space="0" w:color="auto"/>
              <w:bottom w:val="single" w:sz="4" w:space="0" w:color="auto"/>
              <w:right w:val="single" w:sz="4" w:space="0" w:color="auto"/>
            </w:tcBorders>
            <w:hideMark/>
          </w:tcPr>
          <w:p w14:paraId="32840E9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F3175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76DE3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1000</w:t>
            </w:r>
          </w:p>
        </w:tc>
        <w:tc>
          <w:tcPr>
            <w:tcW w:w="1134" w:type="dxa"/>
            <w:tcBorders>
              <w:top w:val="single" w:sz="4" w:space="0" w:color="auto"/>
              <w:left w:val="single" w:sz="4" w:space="0" w:color="auto"/>
              <w:bottom w:val="single" w:sz="4" w:space="0" w:color="auto"/>
              <w:right w:val="single" w:sz="4" w:space="0" w:color="auto"/>
            </w:tcBorders>
            <w:hideMark/>
          </w:tcPr>
          <w:p w14:paraId="4DC793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7C60F9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2F58D0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980" w:type="dxa"/>
            <w:tcBorders>
              <w:top w:val="single" w:sz="4" w:space="0" w:color="auto"/>
              <w:left w:val="single" w:sz="4" w:space="0" w:color="auto"/>
              <w:bottom w:val="single" w:sz="4" w:space="0" w:color="auto"/>
              <w:right w:val="single" w:sz="4" w:space="0" w:color="auto"/>
            </w:tcBorders>
            <w:hideMark/>
          </w:tcPr>
          <w:p w14:paraId="7D5005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13</w:t>
            </w:r>
          </w:p>
        </w:tc>
        <w:tc>
          <w:tcPr>
            <w:tcW w:w="847" w:type="dxa"/>
            <w:gridSpan w:val="2"/>
            <w:tcBorders>
              <w:top w:val="single" w:sz="4" w:space="0" w:color="auto"/>
              <w:left w:val="single" w:sz="4" w:space="0" w:color="auto"/>
              <w:bottom w:val="single" w:sz="4" w:space="0" w:color="auto"/>
              <w:right w:val="single" w:sz="4" w:space="0" w:color="auto"/>
            </w:tcBorders>
            <w:hideMark/>
          </w:tcPr>
          <w:p w14:paraId="01EFA0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p w14:paraId="60F1B2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 (для встроенно-при</w:t>
            </w:r>
            <w:r>
              <w:rPr>
                <w:rFonts w:ascii="Times New Roman" w:eastAsiaTheme="minorEastAsia" w:hAnsi="Times New Roman" w:cs="Times New Roman"/>
                <w:color w:val="000000" w:themeColor="text1"/>
                <w:sz w:val="26"/>
                <w:szCs w:val="26"/>
              </w:rPr>
              <w:softHyphen/>
              <w:t>стро</w:t>
            </w:r>
            <w:r>
              <w:rPr>
                <w:rFonts w:ascii="Times New Roman" w:eastAsiaTheme="minorEastAsia" w:hAnsi="Times New Roman" w:cs="Times New Roman"/>
                <w:color w:val="000000" w:themeColor="text1"/>
                <w:sz w:val="26"/>
                <w:szCs w:val="26"/>
              </w:rPr>
              <w:softHyphen/>
              <w:t>ен</w:t>
            </w:r>
            <w:r>
              <w:rPr>
                <w:rFonts w:ascii="Times New Roman" w:eastAsiaTheme="minorEastAsia" w:hAnsi="Times New Roman" w:cs="Times New Roman"/>
                <w:color w:val="000000" w:themeColor="text1"/>
                <w:sz w:val="26"/>
                <w:szCs w:val="26"/>
              </w:rPr>
              <w:softHyphen/>
              <w:t>ных и от</w:t>
            </w:r>
            <w:r>
              <w:rPr>
                <w:rFonts w:ascii="Times New Roman" w:eastAsiaTheme="minorEastAsia" w:hAnsi="Times New Roman" w:cs="Times New Roman"/>
                <w:color w:val="000000" w:themeColor="text1"/>
                <w:sz w:val="26"/>
                <w:szCs w:val="26"/>
              </w:rPr>
              <w:softHyphen/>
              <w:t>дельно сто</w:t>
            </w:r>
            <w:r>
              <w:rPr>
                <w:rFonts w:ascii="Times New Roman" w:eastAsiaTheme="minorEastAsia" w:hAnsi="Times New Roman" w:cs="Times New Roman"/>
                <w:color w:val="000000" w:themeColor="text1"/>
                <w:sz w:val="26"/>
                <w:szCs w:val="26"/>
              </w:rPr>
              <w:softHyphen/>
              <w:t>ящих га</w:t>
            </w:r>
            <w:r>
              <w:rPr>
                <w:rFonts w:ascii="Times New Roman" w:eastAsiaTheme="minorEastAsia" w:hAnsi="Times New Roman" w:cs="Times New Roman"/>
                <w:color w:val="000000" w:themeColor="text1"/>
                <w:sz w:val="26"/>
                <w:szCs w:val="26"/>
              </w:rPr>
              <w:softHyphen/>
              <w:t>ра</w:t>
            </w:r>
            <w:r>
              <w:rPr>
                <w:rFonts w:ascii="Times New Roman" w:eastAsiaTheme="minorEastAsia" w:hAnsi="Times New Roman" w:cs="Times New Roman"/>
                <w:color w:val="000000" w:themeColor="text1"/>
                <w:sz w:val="26"/>
                <w:szCs w:val="26"/>
              </w:rPr>
              <w:softHyphen/>
              <w:t>жей)</w:t>
            </w:r>
          </w:p>
        </w:tc>
        <w:tc>
          <w:tcPr>
            <w:tcW w:w="1150" w:type="dxa"/>
            <w:gridSpan w:val="2"/>
            <w:tcBorders>
              <w:top w:val="single" w:sz="4" w:space="0" w:color="auto"/>
              <w:left w:val="single" w:sz="4" w:space="0" w:color="auto"/>
              <w:bottom w:val="single" w:sz="4" w:space="0" w:color="auto"/>
              <w:right w:val="single" w:sz="4" w:space="0" w:color="auto"/>
            </w:tcBorders>
            <w:hideMark/>
          </w:tcPr>
          <w:p w14:paraId="33530D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p w14:paraId="14413398" w14:textId="77777777" w:rsidR="005C67A1" w:rsidRDefault="005C67A1">
            <w:pPr>
              <w:ind w:right="-43"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 боко</w:t>
            </w:r>
            <w:r>
              <w:rPr>
                <w:rFonts w:ascii="Times New Roman" w:eastAsiaTheme="minorEastAsia" w:hAnsi="Times New Roman" w:cs="Times New Roman"/>
                <w:color w:val="000000" w:themeColor="text1"/>
                <w:sz w:val="26"/>
                <w:szCs w:val="26"/>
              </w:rPr>
              <w:softHyphen/>
              <w:t>вой гра</w:t>
            </w:r>
            <w:r>
              <w:rPr>
                <w:rFonts w:ascii="Times New Roman" w:eastAsiaTheme="minorEastAsia" w:hAnsi="Times New Roman" w:cs="Times New Roman"/>
                <w:color w:val="000000" w:themeColor="text1"/>
                <w:sz w:val="26"/>
                <w:szCs w:val="26"/>
              </w:rPr>
              <w:softHyphen/>
              <w:t>ницы зе</w:t>
            </w:r>
            <w:r>
              <w:rPr>
                <w:rFonts w:ascii="Times New Roman" w:eastAsiaTheme="minorEastAsia" w:hAnsi="Times New Roman" w:cs="Times New Roman"/>
                <w:color w:val="000000" w:themeColor="text1"/>
                <w:sz w:val="26"/>
                <w:szCs w:val="26"/>
              </w:rPr>
              <w:softHyphen/>
              <w:t>мель</w:t>
            </w:r>
            <w:r>
              <w:rPr>
                <w:rFonts w:ascii="Times New Roman" w:eastAsiaTheme="minorEastAsia" w:hAnsi="Times New Roman" w:cs="Times New Roman"/>
                <w:color w:val="000000" w:themeColor="text1"/>
                <w:sz w:val="26"/>
                <w:szCs w:val="26"/>
              </w:rPr>
              <w:softHyphen/>
              <w:t>ного участка, смеж</w:t>
            </w:r>
            <w:r>
              <w:rPr>
                <w:rFonts w:ascii="Times New Roman" w:eastAsiaTheme="minorEastAsia" w:hAnsi="Times New Roman" w:cs="Times New Roman"/>
                <w:color w:val="000000" w:themeColor="text1"/>
                <w:sz w:val="26"/>
                <w:szCs w:val="26"/>
              </w:rPr>
              <w:softHyphen/>
              <w:t>ной с зе</w:t>
            </w:r>
            <w:r>
              <w:rPr>
                <w:rFonts w:ascii="Times New Roman" w:eastAsiaTheme="minorEastAsia" w:hAnsi="Times New Roman" w:cs="Times New Roman"/>
                <w:color w:val="000000" w:themeColor="text1"/>
                <w:sz w:val="26"/>
                <w:szCs w:val="26"/>
              </w:rPr>
              <w:softHyphen/>
              <w:t>мель</w:t>
            </w:r>
            <w:r>
              <w:rPr>
                <w:rFonts w:ascii="Times New Roman" w:eastAsiaTheme="minorEastAsia" w:hAnsi="Times New Roman" w:cs="Times New Roman"/>
                <w:color w:val="000000" w:themeColor="text1"/>
                <w:sz w:val="26"/>
                <w:szCs w:val="26"/>
              </w:rPr>
              <w:softHyphen/>
              <w:t>ным участ</w:t>
            </w:r>
            <w:r>
              <w:rPr>
                <w:rFonts w:ascii="Times New Roman" w:eastAsiaTheme="minorEastAsia" w:hAnsi="Times New Roman" w:cs="Times New Roman"/>
                <w:color w:val="000000" w:themeColor="text1"/>
                <w:sz w:val="26"/>
                <w:szCs w:val="26"/>
              </w:rPr>
              <w:softHyphen/>
              <w:t>ком, за</w:t>
            </w:r>
            <w:r>
              <w:rPr>
                <w:rFonts w:ascii="Times New Roman" w:eastAsiaTheme="minorEastAsia" w:hAnsi="Times New Roman" w:cs="Times New Roman"/>
                <w:color w:val="000000" w:themeColor="text1"/>
                <w:sz w:val="26"/>
                <w:szCs w:val="26"/>
              </w:rPr>
              <w:softHyphen/>
              <w:t>стро</w:t>
            </w:r>
            <w:r>
              <w:rPr>
                <w:rFonts w:ascii="Times New Roman" w:eastAsiaTheme="minorEastAsia" w:hAnsi="Times New Roman" w:cs="Times New Roman"/>
                <w:color w:val="000000" w:themeColor="text1"/>
                <w:sz w:val="26"/>
                <w:szCs w:val="26"/>
              </w:rPr>
              <w:softHyphen/>
              <w:t>енным или пред</w:t>
            </w:r>
            <w:r>
              <w:rPr>
                <w:rFonts w:ascii="Times New Roman" w:eastAsiaTheme="minorEastAsia" w:hAnsi="Times New Roman" w:cs="Times New Roman"/>
                <w:color w:val="000000" w:themeColor="text1"/>
                <w:sz w:val="26"/>
                <w:szCs w:val="26"/>
              </w:rPr>
              <w:softHyphen/>
              <w:t>назна</w:t>
            </w:r>
            <w:r>
              <w:rPr>
                <w:rFonts w:ascii="Times New Roman" w:eastAsiaTheme="minorEastAsia" w:hAnsi="Times New Roman" w:cs="Times New Roman"/>
                <w:color w:val="000000" w:themeColor="text1"/>
                <w:sz w:val="26"/>
                <w:szCs w:val="26"/>
              </w:rPr>
              <w:softHyphen/>
              <w:t>чен</w:t>
            </w:r>
            <w:r>
              <w:rPr>
                <w:rFonts w:ascii="Times New Roman" w:eastAsiaTheme="minorEastAsia" w:hAnsi="Times New Roman" w:cs="Times New Roman"/>
                <w:color w:val="000000" w:themeColor="text1"/>
                <w:sz w:val="26"/>
                <w:szCs w:val="26"/>
              </w:rPr>
              <w:softHyphen/>
              <w:t>ным для за</w:t>
            </w:r>
            <w:r>
              <w:rPr>
                <w:rFonts w:ascii="Times New Roman" w:eastAsiaTheme="minorEastAsia" w:hAnsi="Times New Roman" w:cs="Times New Roman"/>
                <w:color w:val="000000" w:themeColor="text1"/>
                <w:sz w:val="26"/>
                <w:szCs w:val="26"/>
              </w:rPr>
              <w:softHyphen/>
              <w:t>стройки жи</w:t>
            </w:r>
            <w:r>
              <w:rPr>
                <w:rFonts w:ascii="Times New Roman" w:eastAsiaTheme="minorEastAsia" w:hAnsi="Times New Roman" w:cs="Times New Roman"/>
                <w:color w:val="000000" w:themeColor="text1"/>
                <w:sz w:val="26"/>
                <w:szCs w:val="26"/>
              </w:rPr>
              <w:softHyphen/>
              <w:t>лого дома, име</w:t>
            </w:r>
            <w:r>
              <w:rPr>
                <w:rFonts w:ascii="Times New Roman" w:eastAsiaTheme="minorEastAsia" w:hAnsi="Times New Roman" w:cs="Times New Roman"/>
                <w:color w:val="000000" w:themeColor="text1"/>
                <w:sz w:val="26"/>
                <w:szCs w:val="26"/>
              </w:rPr>
              <w:softHyphen/>
              <w:t>ю</w:t>
            </w:r>
            <w:r>
              <w:rPr>
                <w:rFonts w:ascii="Times New Roman" w:eastAsiaTheme="minorEastAsia" w:hAnsi="Times New Roman" w:cs="Times New Roman"/>
                <w:color w:val="000000" w:themeColor="text1"/>
                <w:sz w:val="26"/>
                <w:szCs w:val="26"/>
              </w:rPr>
              <w:softHyphen/>
              <w:t>щего такой же от</w:t>
            </w:r>
            <w:r>
              <w:rPr>
                <w:rFonts w:ascii="Times New Roman" w:eastAsiaTheme="minorEastAsia" w:hAnsi="Times New Roman" w:cs="Times New Roman"/>
                <w:color w:val="000000" w:themeColor="text1"/>
                <w:sz w:val="26"/>
                <w:szCs w:val="26"/>
              </w:rPr>
              <w:softHyphen/>
              <w:t>ступ от гра</w:t>
            </w:r>
            <w:r>
              <w:rPr>
                <w:rFonts w:ascii="Times New Roman" w:eastAsiaTheme="minorEastAsia" w:hAnsi="Times New Roman" w:cs="Times New Roman"/>
                <w:color w:val="000000" w:themeColor="text1"/>
                <w:sz w:val="26"/>
                <w:szCs w:val="26"/>
              </w:rPr>
              <w:softHyphen/>
              <w:t>ницы зе</w:t>
            </w:r>
            <w:r>
              <w:rPr>
                <w:rFonts w:ascii="Times New Roman" w:eastAsiaTheme="minorEastAsia" w:hAnsi="Times New Roman" w:cs="Times New Roman"/>
                <w:color w:val="000000" w:themeColor="text1"/>
                <w:sz w:val="26"/>
                <w:szCs w:val="26"/>
              </w:rPr>
              <w:softHyphen/>
              <w:t>мель</w:t>
            </w:r>
            <w:r>
              <w:rPr>
                <w:rFonts w:ascii="Times New Roman" w:eastAsiaTheme="minorEastAsia" w:hAnsi="Times New Roman" w:cs="Times New Roman"/>
                <w:color w:val="000000" w:themeColor="text1"/>
                <w:sz w:val="26"/>
                <w:szCs w:val="26"/>
              </w:rPr>
              <w:softHyphen/>
              <w:t>ного участ-ка),</w:t>
            </w:r>
          </w:p>
          <w:p w14:paraId="2464FE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 (в иных слу</w:t>
            </w:r>
            <w:r>
              <w:rPr>
                <w:rFonts w:ascii="Times New Roman" w:eastAsiaTheme="minorEastAsia" w:hAnsi="Times New Roman" w:cs="Times New Roman"/>
                <w:color w:val="000000" w:themeColor="text1"/>
                <w:sz w:val="26"/>
                <w:szCs w:val="26"/>
              </w:rPr>
              <w:softHyphen/>
              <w:t>чаях)</w:t>
            </w:r>
          </w:p>
        </w:tc>
        <w:tc>
          <w:tcPr>
            <w:tcW w:w="992" w:type="dxa"/>
            <w:tcBorders>
              <w:top w:val="single" w:sz="4" w:space="0" w:color="auto"/>
              <w:left w:val="single" w:sz="4" w:space="0" w:color="auto"/>
              <w:bottom w:val="single" w:sz="4" w:space="0" w:color="auto"/>
              <w:right w:val="single" w:sz="4" w:space="0" w:color="auto"/>
            </w:tcBorders>
            <w:hideMark/>
          </w:tcPr>
          <w:p w14:paraId="5174E1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r>
      <w:tr w:rsidR="005C67A1" w14:paraId="560154E1"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14E04A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3.2.2</w:t>
            </w:r>
          </w:p>
        </w:tc>
        <w:tc>
          <w:tcPr>
            <w:tcW w:w="2224" w:type="dxa"/>
            <w:tcBorders>
              <w:top w:val="single" w:sz="4" w:space="0" w:color="auto"/>
              <w:left w:val="single" w:sz="4" w:space="0" w:color="auto"/>
              <w:bottom w:val="single" w:sz="4" w:space="0" w:color="auto"/>
              <w:right w:val="single" w:sz="4" w:space="0" w:color="auto"/>
            </w:tcBorders>
            <w:hideMark/>
          </w:tcPr>
          <w:p w14:paraId="7B90ED4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соци</w:t>
            </w:r>
            <w:r>
              <w:rPr>
                <w:rFonts w:ascii="Times New Roman" w:eastAsiaTheme="minorEastAsia" w:hAnsi="Times New Roman" w:cs="Times New Roman"/>
                <w:color w:val="000000" w:themeColor="text1"/>
                <w:sz w:val="26"/>
                <w:szCs w:val="26"/>
              </w:rPr>
              <w:softHyphen/>
              <w:t>альной помощи населению</w:t>
            </w:r>
          </w:p>
        </w:tc>
        <w:tc>
          <w:tcPr>
            <w:tcW w:w="1745" w:type="dxa"/>
            <w:gridSpan w:val="2"/>
            <w:tcBorders>
              <w:top w:val="single" w:sz="4" w:space="0" w:color="auto"/>
              <w:left w:val="single" w:sz="4" w:space="0" w:color="auto"/>
              <w:bottom w:val="single" w:sz="4" w:space="0" w:color="auto"/>
              <w:right w:val="single" w:sz="4" w:space="0" w:color="auto"/>
            </w:tcBorders>
            <w:hideMark/>
          </w:tcPr>
          <w:p w14:paraId="01ECB34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0A6CB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49D492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7B02D9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376F7A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AB557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29EEED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4E0B4B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50" w:type="dxa"/>
            <w:gridSpan w:val="2"/>
            <w:tcBorders>
              <w:top w:val="single" w:sz="4" w:space="0" w:color="auto"/>
              <w:left w:val="single" w:sz="4" w:space="0" w:color="auto"/>
              <w:bottom w:val="single" w:sz="4" w:space="0" w:color="auto"/>
              <w:right w:val="single" w:sz="4" w:space="0" w:color="auto"/>
            </w:tcBorders>
            <w:hideMark/>
          </w:tcPr>
          <w:p w14:paraId="225D33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C856F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328F52D"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0C2226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2224" w:type="dxa"/>
            <w:tcBorders>
              <w:top w:val="single" w:sz="4" w:space="0" w:color="auto"/>
              <w:left w:val="single" w:sz="4" w:space="0" w:color="auto"/>
              <w:bottom w:val="single" w:sz="4" w:space="0" w:color="auto"/>
              <w:right w:val="single" w:sz="4" w:space="0" w:color="auto"/>
            </w:tcBorders>
            <w:hideMark/>
          </w:tcPr>
          <w:p w14:paraId="153D827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1745" w:type="dxa"/>
            <w:gridSpan w:val="2"/>
            <w:tcBorders>
              <w:top w:val="single" w:sz="4" w:space="0" w:color="auto"/>
              <w:left w:val="single" w:sz="4" w:space="0" w:color="auto"/>
              <w:bottom w:val="single" w:sz="4" w:space="0" w:color="auto"/>
              <w:right w:val="single" w:sz="4" w:space="0" w:color="auto"/>
            </w:tcBorders>
            <w:hideMark/>
          </w:tcPr>
          <w:p w14:paraId="73C1B8B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9D7F6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1D19A6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7C0741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3D6187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619954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25657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556676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56CE9A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4EFD36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1A07ED6"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3552B2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2224" w:type="dxa"/>
            <w:tcBorders>
              <w:top w:val="single" w:sz="4" w:space="0" w:color="auto"/>
              <w:left w:val="single" w:sz="4" w:space="0" w:color="auto"/>
              <w:bottom w:val="single" w:sz="4" w:space="0" w:color="auto"/>
              <w:right w:val="single" w:sz="4" w:space="0" w:color="auto"/>
            </w:tcBorders>
            <w:hideMark/>
          </w:tcPr>
          <w:p w14:paraId="40916CA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w:t>
            </w:r>
            <w:r>
              <w:rPr>
                <w:rFonts w:ascii="Times New Roman" w:eastAsiaTheme="minorEastAsia" w:hAnsi="Times New Roman" w:cs="Times New Roman"/>
                <w:color w:val="000000" w:themeColor="text1"/>
                <w:sz w:val="26"/>
                <w:szCs w:val="26"/>
              </w:rPr>
              <w:softHyphen/>
              <w:t>служивание</w:t>
            </w:r>
          </w:p>
        </w:tc>
        <w:tc>
          <w:tcPr>
            <w:tcW w:w="1745" w:type="dxa"/>
            <w:gridSpan w:val="2"/>
            <w:tcBorders>
              <w:top w:val="single" w:sz="4" w:space="0" w:color="auto"/>
              <w:left w:val="single" w:sz="4" w:space="0" w:color="auto"/>
              <w:bottom w:val="single" w:sz="4" w:space="0" w:color="auto"/>
              <w:right w:val="single" w:sz="4" w:space="0" w:color="auto"/>
            </w:tcBorders>
            <w:hideMark/>
          </w:tcPr>
          <w:p w14:paraId="26023ED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станций ско</w:t>
            </w:r>
            <w:r>
              <w:rPr>
                <w:rFonts w:ascii="Times New Roman" w:eastAsiaTheme="minorEastAsia" w:hAnsi="Times New Roman" w:cs="Times New Roman"/>
                <w:color w:val="000000" w:themeColor="text1"/>
                <w:sz w:val="26"/>
                <w:szCs w:val="26"/>
              </w:rPr>
              <w:softHyphen/>
              <w:t>рой помощи; размещение площадок санитарной авиации</w:t>
            </w:r>
          </w:p>
        </w:tc>
        <w:tc>
          <w:tcPr>
            <w:tcW w:w="1276" w:type="dxa"/>
            <w:tcBorders>
              <w:top w:val="single" w:sz="4" w:space="0" w:color="auto"/>
              <w:left w:val="single" w:sz="4" w:space="0" w:color="auto"/>
              <w:bottom w:val="single" w:sz="4" w:space="0" w:color="auto"/>
              <w:right w:val="single" w:sz="4" w:space="0" w:color="auto"/>
            </w:tcBorders>
            <w:hideMark/>
          </w:tcPr>
          <w:p w14:paraId="3F30FD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5805A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82AD7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5E8731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38F84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3DB37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7BF400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50" w:type="dxa"/>
            <w:gridSpan w:val="2"/>
            <w:tcBorders>
              <w:top w:val="single" w:sz="4" w:space="0" w:color="auto"/>
              <w:left w:val="single" w:sz="4" w:space="0" w:color="auto"/>
              <w:bottom w:val="single" w:sz="4" w:space="0" w:color="auto"/>
              <w:right w:val="single" w:sz="4" w:space="0" w:color="auto"/>
            </w:tcBorders>
            <w:hideMark/>
          </w:tcPr>
          <w:p w14:paraId="5AD181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26541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8370C9D"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352EDD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2224" w:type="dxa"/>
            <w:tcBorders>
              <w:top w:val="single" w:sz="4" w:space="0" w:color="auto"/>
              <w:left w:val="single" w:sz="4" w:space="0" w:color="auto"/>
              <w:bottom w:val="single" w:sz="4" w:space="0" w:color="auto"/>
              <w:right w:val="single" w:sz="4" w:space="0" w:color="auto"/>
            </w:tcBorders>
            <w:hideMark/>
          </w:tcPr>
          <w:p w14:paraId="61EE275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w:t>
            </w:r>
            <w:r>
              <w:rPr>
                <w:rFonts w:ascii="Times New Roman" w:eastAsiaTheme="minorEastAsia" w:hAnsi="Times New Roman" w:cs="Times New Roman"/>
                <w:color w:val="000000" w:themeColor="text1"/>
                <w:sz w:val="26"/>
                <w:szCs w:val="26"/>
              </w:rPr>
              <w:softHyphen/>
              <w:t>рядов</w:t>
            </w:r>
          </w:p>
        </w:tc>
        <w:tc>
          <w:tcPr>
            <w:tcW w:w="1745" w:type="dxa"/>
            <w:gridSpan w:val="2"/>
            <w:tcBorders>
              <w:top w:val="single" w:sz="4" w:space="0" w:color="auto"/>
              <w:left w:val="single" w:sz="4" w:space="0" w:color="auto"/>
              <w:bottom w:val="single" w:sz="4" w:space="0" w:color="auto"/>
              <w:right w:val="single" w:sz="4" w:space="0" w:color="auto"/>
            </w:tcBorders>
            <w:hideMark/>
          </w:tcPr>
          <w:p w14:paraId="08686BE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8FF7B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C3DDC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C2F40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5BD10C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7DEBD4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B4D7B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46962E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0A751F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4A3CC3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4F920B5"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12EB9E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2224" w:type="dxa"/>
            <w:tcBorders>
              <w:top w:val="single" w:sz="4" w:space="0" w:color="auto"/>
              <w:left w:val="single" w:sz="4" w:space="0" w:color="auto"/>
              <w:bottom w:val="single" w:sz="4" w:space="0" w:color="auto"/>
              <w:right w:val="single" w:sz="4" w:space="0" w:color="auto"/>
            </w:tcBorders>
            <w:hideMark/>
          </w:tcPr>
          <w:p w14:paraId="7436230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w:t>
            </w:r>
            <w:r>
              <w:rPr>
                <w:rFonts w:ascii="Times New Roman" w:eastAsiaTheme="minorEastAsia" w:hAnsi="Times New Roman" w:cs="Times New Roman"/>
                <w:color w:val="000000" w:themeColor="text1"/>
                <w:sz w:val="26"/>
                <w:szCs w:val="26"/>
              </w:rPr>
              <w:softHyphen/>
              <w:t>разование</w:t>
            </w:r>
          </w:p>
        </w:tc>
        <w:tc>
          <w:tcPr>
            <w:tcW w:w="1745" w:type="dxa"/>
            <w:gridSpan w:val="2"/>
            <w:tcBorders>
              <w:top w:val="single" w:sz="4" w:space="0" w:color="auto"/>
              <w:left w:val="single" w:sz="4" w:space="0" w:color="auto"/>
              <w:bottom w:val="single" w:sz="4" w:space="0" w:color="auto"/>
              <w:right w:val="single" w:sz="4" w:space="0" w:color="auto"/>
            </w:tcBorders>
            <w:hideMark/>
          </w:tcPr>
          <w:p w14:paraId="5BEAF0B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F20FA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F384F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3FA9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6B650C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1E9318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C0EF5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34EF16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5350B5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5A3EC4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402FD03"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54688D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4.2</w:t>
            </w:r>
          </w:p>
        </w:tc>
        <w:tc>
          <w:tcPr>
            <w:tcW w:w="2224" w:type="dxa"/>
            <w:tcBorders>
              <w:top w:val="single" w:sz="4" w:space="0" w:color="auto"/>
              <w:left w:val="single" w:sz="4" w:space="0" w:color="auto"/>
              <w:bottom w:val="single" w:sz="4" w:space="0" w:color="auto"/>
              <w:right w:val="single" w:sz="4" w:space="0" w:color="auto"/>
            </w:tcBorders>
            <w:hideMark/>
          </w:tcPr>
          <w:p w14:paraId="49FEE3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тор</w:t>
            </w:r>
            <w:r>
              <w:rPr>
                <w:rFonts w:ascii="Times New Roman" w:eastAsiaTheme="minorEastAsia" w:hAnsi="Times New Roman" w:cs="Times New Roman"/>
                <w:color w:val="000000" w:themeColor="text1"/>
                <w:sz w:val="26"/>
                <w:szCs w:val="26"/>
              </w:rPr>
              <w:softHyphen/>
              <w:t>говли (торговые центры, торгово-развлекательные центры [ком</w:t>
            </w:r>
            <w:r>
              <w:rPr>
                <w:rFonts w:ascii="Times New Roman" w:eastAsiaTheme="minorEastAsia" w:hAnsi="Times New Roman" w:cs="Times New Roman"/>
                <w:color w:val="000000" w:themeColor="text1"/>
                <w:sz w:val="26"/>
                <w:szCs w:val="26"/>
              </w:rPr>
              <w:softHyphen/>
              <w:t>плексы])</w:t>
            </w:r>
          </w:p>
        </w:tc>
        <w:tc>
          <w:tcPr>
            <w:tcW w:w="1745" w:type="dxa"/>
            <w:gridSpan w:val="2"/>
            <w:tcBorders>
              <w:top w:val="single" w:sz="4" w:space="0" w:color="auto"/>
              <w:left w:val="single" w:sz="4" w:space="0" w:color="auto"/>
              <w:bottom w:val="single" w:sz="4" w:space="0" w:color="auto"/>
              <w:right w:val="single" w:sz="4" w:space="0" w:color="auto"/>
            </w:tcBorders>
            <w:hideMark/>
          </w:tcPr>
          <w:p w14:paraId="52601D4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C4F4A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18DB0B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3500</w:t>
            </w:r>
          </w:p>
        </w:tc>
        <w:tc>
          <w:tcPr>
            <w:tcW w:w="1134" w:type="dxa"/>
            <w:tcBorders>
              <w:top w:val="single" w:sz="4" w:space="0" w:color="auto"/>
              <w:left w:val="single" w:sz="4" w:space="0" w:color="auto"/>
              <w:bottom w:val="single" w:sz="4" w:space="0" w:color="auto"/>
              <w:right w:val="single" w:sz="4" w:space="0" w:color="auto"/>
            </w:tcBorders>
            <w:hideMark/>
          </w:tcPr>
          <w:p w14:paraId="2664A7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7E6DAE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0D03A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F6380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16</w:t>
            </w:r>
          </w:p>
        </w:tc>
        <w:tc>
          <w:tcPr>
            <w:tcW w:w="847" w:type="dxa"/>
            <w:gridSpan w:val="2"/>
            <w:tcBorders>
              <w:top w:val="single" w:sz="4" w:space="0" w:color="auto"/>
              <w:left w:val="single" w:sz="4" w:space="0" w:color="auto"/>
              <w:bottom w:val="single" w:sz="4" w:space="0" w:color="auto"/>
              <w:right w:val="single" w:sz="4" w:space="0" w:color="auto"/>
            </w:tcBorders>
            <w:hideMark/>
          </w:tcPr>
          <w:p w14:paraId="0743A9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49C39E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709375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926B3A2"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1B148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4.3</w:t>
            </w:r>
          </w:p>
        </w:tc>
        <w:tc>
          <w:tcPr>
            <w:tcW w:w="2224" w:type="dxa"/>
            <w:tcBorders>
              <w:top w:val="single" w:sz="4" w:space="0" w:color="auto"/>
              <w:left w:val="single" w:sz="4" w:space="0" w:color="auto"/>
              <w:bottom w:val="single" w:sz="4" w:space="0" w:color="auto"/>
              <w:right w:val="single" w:sz="4" w:space="0" w:color="auto"/>
            </w:tcBorders>
            <w:hideMark/>
          </w:tcPr>
          <w:p w14:paraId="69431C8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Рынки</w:t>
            </w:r>
          </w:p>
        </w:tc>
        <w:tc>
          <w:tcPr>
            <w:tcW w:w="1745" w:type="dxa"/>
            <w:gridSpan w:val="2"/>
            <w:tcBorders>
              <w:top w:val="single" w:sz="4" w:space="0" w:color="auto"/>
              <w:left w:val="single" w:sz="4" w:space="0" w:color="auto"/>
              <w:bottom w:val="single" w:sz="4" w:space="0" w:color="auto"/>
              <w:right w:val="single" w:sz="4" w:space="0" w:color="auto"/>
            </w:tcBorders>
            <w:hideMark/>
          </w:tcPr>
          <w:p w14:paraId="4EAAD73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B0E2C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9C818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C7386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0705D3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058C44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12EB4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27C241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r>
              <w:rPr>
                <w:rFonts w:ascii="Times New Roman" w:eastAsiaTheme="minorEastAsia" w:hAnsi="Times New Roman" w:cs="Times New Roman"/>
                <w:b/>
                <w:sz w:val="26"/>
                <w:szCs w:val="26"/>
              </w:rPr>
              <w:t xml:space="preserve"> </w:t>
            </w:r>
          </w:p>
        </w:tc>
        <w:tc>
          <w:tcPr>
            <w:tcW w:w="1150" w:type="dxa"/>
            <w:gridSpan w:val="2"/>
            <w:tcBorders>
              <w:top w:val="single" w:sz="4" w:space="0" w:color="auto"/>
              <w:left w:val="single" w:sz="4" w:space="0" w:color="auto"/>
              <w:bottom w:val="single" w:sz="4" w:space="0" w:color="auto"/>
              <w:right w:val="single" w:sz="4" w:space="0" w:color="auto"/>
            </w:tcBorders>
            <w:hideMark/>
          </w:tcPr>
          <w:p w14:paraId="625EF1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F5634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40B97932"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3CC62C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4.8.1</w:t>
            </w:r>
          </w:p>
        </w:tc>
        <w:tc>
          <w:tcPr>
            <w:tcW w:w="2224" w:type="dxa"/>
            <w:tcBorders>
              <w:top w:val="single" w:sz="4" w:space="0" w:color="auto"/>
              <w:left w:val="single" w:sz="4" w:space="0" w:color="auto"/>
              <w:bottom w:val="single" w:sz="4" w:space="0" w:color="auto"/>
              <w:right w:val="single" w:sz="4" w:space="0" w:color="auto"/>
            </w:tcBorders>
            <w:hideMark/>
          </w:tcPr>
          <w:p w14:paraId="19B6B9E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Развлекательные мероприятия</w:t>
            </w:r>
          </w:p>
        </w:tc>
        <w:tc>
          <w:tcPr>
            <w:tcW w:w="1745" w:type="dxa"/>
            <w:gridSpan w:val="2"/>
            <w:tcBorders>
              <w:top w:val="single" w:sz="4" w:space="0" w:color="auto"/>
              <w:left w:val="single" w:sz="4" w:space="0" w:color="auto"/>
              <w:bottom w:val="single" w:sz="4" w:space="0" w:color="auto"/>
              <w:right w:val="single" w:sz="4" w:space="0" w:color="auto"/>
            </w:tcBorders>
            <w:hideMark/>
          </w:tcPr>
          <w:p w14:paraId="1207583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ECF38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w:t>
            </w: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EADD1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134" w:type="dxa"/>
            <w:tcBorders>
              <w:top w:val="single" w:sz="4" w:space="0" w:color="auto"/>
              <w:left w:val="single" w:sz="4" w:space="0" w:color="auto"/>
              <w:bottom w:val="single" w:sz="4" w:space="0" w:color="auto"/>
              <w:right w:val="single" w:sz="4" w:space="0" w:color="auto"/>
            </w:tcBorders>
            <w:hideMark/>
          </w:tcPr>
          <w:p w14:paraId="5D38FB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6E0E43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343A56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D16E8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32EB77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0E45BF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24D5FF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FA87C5D"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266B5D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4.9.1.1</w:t>
            </w:r>
          </w:p>
        </w:tc>
        <w:tc>
          <w:tcPr>
            <w:tcW w:w="2224" w:type="dxa"/>
            <w:tcBorders>
              <w:top w:val="single" w:sz="4" w:space="0" w:color="auto"/>
              <w:left w:val="single" w:sz="4" w:space="0" w:color="auto"/>
              <w:bottom w:val="single" w:sz="4" w:space="0" w:color="auto"/>
              <w:right w:val="single" w:sz="4" w:space="0" w:color="auto"/>
            </w:tcBorders>
            <w:hideMark/>
          </w:tcPr>
          <w:p w14:paraId="7FDFF53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w:t>
            </w:r>
            <w:r>
              <w:rPr>
                <w:rFonts w:ascii="Times New Roman" w:eastAsiaTheme="minorEastAsia" w:hAnsi="Times New Roman" w:cs="Times New Roman"/>
                <w:color w:val="000000" w:themeColor="text1"/>
                <w:sz w:val="26"/>
                <w:szCs w:val="26"/>
              </w:rPr>
              <w:softHyphen/>
              <w:t>портных средств</w:t>
            </w:r>
          </w:p>
        </w:tc>
        <w:tc>
          <w:tcPr>
            <w:tcW w:w="1745" w:type="dxa"/>
            <w:gridSpan w:val="2"/>
            <w:tcBorders>
              <w:top w:val="single" w:sz="4" w:space="0" w:color="auto"/>
              <w:left w:val="single" w:sz="4" w:space="0" w:color="auto"/>
              <w:bottom w:val="single" w:sz="4" w:space="0" w:color="auto"/>
              <w:right w:val="single" w:sz="4" w:space="0" w:color="auto"/>
            </w:tcBorders>
            <w:hideMark/>
          </w:tcPr>
          <w:p w14:paraId="4DCFAE2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358E0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39E73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1500</w:t>
            </w:r>
          </w:p>
        </w:tc>
        <w:tc>
          <w:tcPr>
            <w:tcW w:w="1134" w:type="dxa"/>
            <w:tcBorders>
              <w:top w:val="single" w:sz="4" w:space="0" w:color="auto"/>
              <w:left w:val="single" w:sz="4" w:space="0" w:color="auto"/>
              <w:bottom w:val="single" w:sz="4" w:space="0" w:color="auto"/>
              <w:right w:val="single" w:sz="4" w:space="0" w:color="auto"/>
            </w:tcBorders>
            <w:hideMark/>
          </w:tcPr>
          <w:p w14:paraId="20CF2B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91" w:type="dxa"/>
            <w:gridSpan w:val="2"/>
            <w:tcBorders>
              <w:top w:val="single" w:sz="4" w:space="0" w:color="auto"/>
              <w:left w:val="single" w:sz="4" w:space="0" w:color="auto"/>
              <w:bottom w:val="single" w:sz="4" w:space="0" w:color="auto"/>
              <w:right w:val="single" w:sz="4" w:space="0" w:color="auto"/>
            </w:tcBorders>
            <w:hideMark/>
          </w:tcPr>
          <w:p w14:paraId="46D0BE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512DE7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692372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847" w:type="dxa"/>
            <w:gridSpan w:val="2"/>
            <w:tcBorders>
              <w:top w:val="single" w:sz="4" w:space="0" w:color="auto"/>
              <w:left w:val="single" w:sz="4" w:space="0" w:color="auto"/>
              <w:bottom w:val="single" w:sz="4" w:space="0" w:color="auto"/>
              <w:right w:val="single" w:sz="4" w:space="0" w:color="auto"/>
            </w:tcBorders>
            <w:hideMark/>
          </w:tcPr>
          <w:p w14:paraId="0FEB90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50" w:type="dxa"/>
            <w:gridSpan w:val="2"/>
            <w:tcBorders>
              <w:top w:val="single" w:sz="4" w:space="0" w:color="auto"/>
              <w:left w:val="single" w:sz="4" w:space="0" w:color="auto"/>
              <w:bottom w:val="single" w:sz="4" w:space="0" w:color="auto"/>
              <w:right w:val="single" w:sz="4" w:space="0" w:color="auto"/>
            </w:tcBorders>
            <w:hideMark/>
          </w:tcPr>
          <w:p w14:paraId="5B166A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61145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B498046"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5DB7DD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2224" w:type="dxa"/>
            <w:tcBorders>
              <w:top w:val="single" w:sz="4" w:space="0" w:color="auto"/>
              <w:left w:val="single" w:sz="4" w:space="0" w:color="auto"/>
              <w:bottom w:val="single" w:sz="4" w:space="0" w:color="auto"/>
              <w:right w:val="single" w:sz="4" w:space="0" w:color="auto"/>
            </w:tcBorders>
            <w:hideMark/>
          </w:tcPr>
          <w:p w14:paraId="71CA3E7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Автомобильные мойки</w:t>
            </w:r>
          </w:p>
        </w:tc>
        <w:tc>
          <w:tcPr>
            <w:tcW w:w="1745" w:type="dxa"/>
            <w:gridSpan w:val="2"/>
            <w:tcBorders>
              <w:top w:val="single" w:sz="4" w:space="0" w:color="auto"/>
              <w:left w:val="single" w:sz="4" w:space="0" w:color="auto"/>
              <w:bottom w:val="single" w:sz="4" w:space="0" w:color="auto"/>
              <w:right w:val="single" w:sz="4" w:space="0" w:color="auto"/>
            </w:tcBorders>
            <w:hideMark/>
          </w:tcPr>
          <w:p w14:paraId="76CA515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AA02E3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100/</w:t>
            </w: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1A78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58881C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91" w:type="dxa"/>
            <w:gridSpan w:val="2"/>
            <w:tcBorders>
              <w:top w:val="single" w:sz="4" w:space="0" w:color="auto"/>
              <w:left w:val="single" w:sz="4" w:space="0" w:color="auto"/>
              <w:bottom w:val="single" w:sz="4" w:space="0" w:color="auto"/>
              <w:right w:val="single" w:sz="4" w:space="0" w:color="auto"/>
            </w:tcBorders>
            <w:hideMark/>
          </w:tcPr>
          <w:p w14:paraId="78BEA0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40F1D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2FC6C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47" w:type="dxa"/>
            <w:gridSpan w:val="2"/>
            <w:tcBorders>
              <w:top w:val="single" w:sz="4" w:space="0" w:color="auto"/>
              <w:left w:val="single" w:sz="4" w:space="0" w:color="auto"/>
              <w:bottom w:val="single" w:sz="4" w:space="0" w:color="auto"/>
              <w:right w:val="single" w:sz="4" w:space="0" w:color="auto"/>
            </w:tcBorders>
            <w:hideMark/>
          </w:tcPr>
          <w:p w14:paraId="78EAEF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50" w:type="dxa"/>
            <w:gridSpan w:val="2"/>
            <w:tcBorders>
              <w:top w:val="single" w:sz="4" w:space="0" w:color="auto"/>
              <w:left w:val="single" w:sz="4" w:space="0" w:color="auto"/>
              <w:bottom w:val="single" w:sz="4" w:space="0" w:color="auto"/>
              <w:right w:val="single" w:sz="4" w:space="0" w:color="auto"/>
            </w:tcBorders>
            <w:hideMark/>
          </w:tcPr>
          <w:p w14:paraId="67F7A3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2" w:type="dxa"/>
            <w:tcBorders>
              <w:top w:val="single" w:sz="4" w:space="0" w:color="auto"/>
              <w:left w:val="single" w:sz="4" w:space="0" w:color="auto"/>
              <w:bottom w:val="single" w:sz="4" w:space="0" w:color="auto"/>
              <w:right w:val="single" w:sz="4" w:space="0" w:color="auto"/>
            </w:tcBorders>
            <w:hideMark/>
          </w:tcPr>
          <w:p w14:paraId="225468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634F9A1C"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6DCAB7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4.9.1.4</w:t>
            </w:r>
          </w:p>
        </w:tc>
        <w:tc>
          <w:tcPr>
            <w:tcW w:w="2224" w:type="dxa"/>
            <w:tcBorders>
              <w:top w:val="single" w:sz="4" w:space="0" w:color="auto"/>
              <w:left w:val="single" w:sz="4" w:space="0" w:color="auto"/>
              <w:bottom w:val="single" w:sz="4" w:space="0" w:color="auto"/>
              <w:right w:val="single" w:sz="4" w:space="0" w:color="auto"/>
            </w:tcBorders>
            <w:hideMark/>
          </w:tcPr>
          <w:p w14:paraId="14F9FA0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Ремонт </w:t>
            </w:r>
          </w:p>
          <w:p w14:paraId="54FAC91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w:t>
            </w:r>
            <w:r>
              <w:rPr>
                <w:rFonts w:ascii="Times New Roman" w:eastAsiaTheme="minorEastAsia" w:hAnsi="Times New Roman" w:cs="Times New Roman"/>
                <w:color w:val="000000" w:themeColor="text1"/>
                <w:sz w:val="26"/>
                <w:szCs w:val="26"/>
              </w:rPr>
              <w:softHyphen/>
              <w:t>билей</w:t>
            </w:r>
          </w:p>
        </w:tc>
        <w:tc>
          <w:tcPr>
            <w:tcW w:w="1745" w:type="dxa"/>
            <w:gridSpan w:val="2"/>
            <w:tcBorders>
              <w:top w:val="single" w:sz="4" w:space="0" w:color="auto"/>
              <w:left w:val="single" w:sz="4" w:space="0" w:color="auto"/>
              <w:bottom w:val="single" w:sz="4" w:space="0" w:color="auto"/>
              <w:right w:val="single" w:sz="4" w:space="0" w:color="auto"/>
            </w:tcBorders>
            <w:hideMark/>
          </w:tcPr>
          <w:p w14:paraId="3402828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F564D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0CF4C7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34" w:type="dxa"/>
            <w:tcBorders>
              <w:top w:val="single" w:sz="4" w:space="0" w:color="auto"/>
              <w:left w:val="single" w:sz="4" w:space="0" w:color="auto"/>
              <w:bottom w:val="single" w:sz="4" w:space="0" w:color="auto"/>
              <w:right w:val="single" w:sz="4" w:space="0" w:color="auto"/>
            </w:tcBorders>
            <w:hideMark/>
          </w:tcPr>
          <w:p w14:paraId="25998B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91" w:type="dxa"/>
            <w:gridSpan w:val="2"/>
            <w:tcBorders>
              <w:top w:val="single" w:sz="4" w:space="0" w:color="auto"/>
              <w:left w:val="single" w:sz="4" w:space="0" w:color="auto"/>
              <w:bottom w:val="single" w:sz="4" w:space="0" w:color="auto"/>
              <w:right w:val="single" w:sz="4" w:space="0" w:color="auto"/>
            </w:tcBorders>
            <w:hideMark/>
          </w:tcPr>
          <w:p w14:paraId="0E96F3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FFBDC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0C354B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47" w:type="dxa"/>
            <w:gridSpan w:val="2"/>
            <w:tcBorders>
              <w:top w:val="single" w:sz="4" w:space="0" w:color="auto"/>
              <w:left w:val="single" w:sz="4" w:space="0" w:color="auto"/>
              <w:bottom w:val="single" w:sz="4" w:space="0" w:color="auto"/>
              <w:right w:val="single" w:sz="4" w:space="0" w:color="auto"/>
            </w:tcBorders>
            <w:hideMark/>
          </w:tcPr>
          <w:p w14:paraId="739FDA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50" w:type="dxa"/>
            <w:gridSpan w:val="2"/>
            <w:tcBorders>
              <w:top w:val="single" w:sz="4" w:space="0" w:color="auto"/>
              <w:left w:val="single" w:sz="4" w:space="0" w:color="auto"/>
              <w:bottom w:val="single" w:sz="4" w:space="0" w:color="auto"/>
              <w:right w:val="single" w:sz="4" w:space="0" w:color="auto"/>
            </w:tcBorders>
            <w:hideMark/>
          </w:tcPr>
          <w:p w14:paraId="5680EF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2" w:type="dxa"/>
            <w:tcBorders>
              <w:top w:val="single" w:sz="4" w:space="0" w:color="auto"/>
              <w:left w:val="single" w:sz="4" w:space="0" w:color="auto"/>
              <w:bottom w:val="single" w:sz="4" w:space="0" w:color="auto"/>
              <w:right w:val="single" w:sz="4" w:space="0" w:color="auto"/>
            </w:tcBorders>
            <w:hideMark/>
          </w:tcPr>
          <w:p w14:paraId="2B5E7F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1130BE04"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7FD821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4.10</w:t>
            </w:r>
          </w:p>
        </w:tc>
        <w:tc>
          <w:tcPr>
            <w:tcW w:w="2224" w:type="dxa"/>
            <w:tcBorders>
              <w:top w:val="single" w:sz="4" w:space="0" w:color="auto"/>
              <w:left w:val="single" w:sz="4" w:space="0" w:color="auto"/>
              <w:bottom w:val="single" w:sz="4" w:space="0" w:color="auto"/>
              <w:right w:val="single" w:sz="4" w:space="0" w:color="auto"/>
            </w:tcBorders>
            <w:hideMark/>
          </w:tcPr>
          <w:p w14:paraId="217F8DF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Выставочно-</w:t>
            </w:r>
          </w:p>
          <w:p w14:paraId="35769CD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яр</w:t>
            </w:r>
            <w:r>
              <w:rPr>
                <w:rFonts w:ascii="Times New Roman" w:eastAsiaTheme="minorEastAsia" w:hAnsi="Times New Roman" w:cs="Times New Roman"/>
                <w:color w:val="000000" w:themeColor="text1"/>
                <w:sz w:val="26"/>
                <w:szCs w:val="26"/>
              </w:rPr>
              <w:softHyphen/>
              <w:t xml:space="preserve">марочная </w:t>
            </w:r>
          </w:p>
          <w:p w14:paraId="226BC8F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дея</w:t>
            </w:r>
            <w:r>
              <w:rPr>
                <w:rFonts w:ascii="Times New Roman" w:eastAsiaTheme="minorEastAsia" w:hAnsi="Times New Roman" w:cs="Times New Roman"/>
                <w:color w:val="000000" w:themeColor="text1"/>
                <w:sz w:val="26"/>
                <w:szCs w:val="26"/>
              </w:rPr>
              <w:softHyphen/>
              <w:t>тельность</w:t>
            </w:r>
          </w:p>
        </w:tc>
        <w:tc>
          <w:tcPr>
            <w:tcW w:w="1745" w:type="dxa"/>
            <w:gridSpan w:val="2"/>
            <w:tcBorders>
              <w:top w:val="single" w:sz="4" w:space="0" w:color="auto"/>
              <w:left w:val="single" w:sz="4" w:space="0" w:color="auto"/>
              <w:bottom w:val="single" w:sz="4" w:space="0" w:color="auto"/>
              <w:right w:val="single" w:sz="4" w:space="0" w:color="auto"/>
            </w:tcBorders>
            <w:hideMark/>
          </w:tcPr>
          <w:p w14:paraId="1C094B94" w14:textId="77777777" w:rsidR="005C67A1" w:rsidRDefault="005C67A1">
            <w:pPr>
              <w:ind w:firstLine="0"/>
              <w:jc w:val="left"/>
              <w:rPr>
                <w:rFonts w:ascii="Times New Roman" w:eastAsiaTheme="minorEastAsia" w:hAnsi="Times New Roman" w:cs="Times New Roman"/>
                <w:color w:val="000000" w:themeColor="text1"/>
                <w:sz w:val="26"/>
                <w:szCs w:val="26"/>
                <w:lang w:val="en-US"/>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BA527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79F50F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3500</w:t>
            </w:r>
          </w:p>
        </w:tc>
        <w:tc>
          <w:tcPr>
            <w:tcW w:w="1134" w:type="dxa"/>
            <w:tcBorders>
              <w:top w:val="single" w:sz="4" w:space="0" w:color="auto"/>
              <w:left w:val="single" w:sz="4" w:space="0" w:color="auto"/>
              <w:bottom w:val="single" w:sz="4" w:space="0" w:color="auto"/>
              <w:right w:val="single" w:sz="4" w:space="0" w:color="auto"/>
            </w:tcBorders>
            <w:hideMark/>
          </w:tcPr>
          <w:p w14:paraId="49526A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91" w:type="dxa"/>
            <w:gridSpan w:val="2"/>
            <w:tcBorders>
              <w:top w:val="single" w:sz="4" w:space="0" w:color="auto"/>
              <w:left w:val="single" w:sz="4" w:space="0" w:color="auto"/>
              <w:bottom w:val="single" w:sz="4" w:space="0" w:color="auto"/>
              <w:right w:val="single" w:sz="4" w:space="0" w:color="auto"/>
            </w:tcBorders>
            <w:hideMark/>
          </w:tcPr>
          <w:p w14:paraId="79CCF1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r>
              <w:rPr>
                <w:rFonts w:ascii="Times New Roman" w:eastAsiaTheme="minorEastAsia" w:hAnsi="Times New Roman" w:cs="Times New Roman"/>
                <w:color w:val="000000"/>
                <w:sz w:val="26"/>
                <w:szCs w:val="26"/>
              </w:rPr>
              <w:t>н.у.</w:t>
            </w:r>
          </w:p>
        </w:tc>
        <w:tc>
          <w:tcPr>
            <w:tcW w:w="1260" w:type="dxa"/>
            <w:tcBorders>
              <w:top w:val="single" w:sz="4" w:space="0" w:color="auto"/>
              <w:left w:val="single" w:sz="4" w:space="0" w:color="auto"/>
              <w:bottom w:val="single" w:sz="4" w:space="0" w:color="auto"/>
              <w:right w:val="single" w:sz="4" w:space="0" w:color="auto"/>
            </w:tcBorders>
            <w:hideMark/>
          </w:tcPr>
          <w:p w14:paraId="46574B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1DF18F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16</w:t>
            </w:r>
          </w:p>
        </w:tc>
        <w:tc>
          <w:tcPr>
            <w:tcW w:w="847" w:type="dxa"/>
            <w:gridSpan w:val="2"/>
            <w:tcBorders>
              <w:top w:val="single" w:sz="4" w:space="0" w:color="auto"/>
              <w:left w:val="single" w:sz="4" w:space="0" w:color="auto"/>
              <w:bottom w:val="single" w:sz="4" w:space="0" w:color="auto"/>
              <w:right w:val="single" w:sz="4" w:space="0" w:color="auto"/>
            </w:tcBorders>
            <w:hideMark/>
          </w:tcPr>
          <w:p w14:paraId="5729BE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776CB03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1FB22B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EA8F12A" w14:textId="77777777" w:rsidTr="005C67A1">
        <w:tc>
          <w:tcPr>
            <w:tcW w:w="1260" w:type="dxa"/>
            <w:tcBorders>
              <w:top w:val="single" w:sz="4" w:space="0" w:color="auto"/>
              <w:left w:val="single" w:sz="4" w:space="0" w:color="auto"/>
              <w:bottom w:val="single" w:sz="4" w:space="0" w:color="auto"/>
              <w:right w:val="nil"/>
            </w:tcBorders>
          </w:tcPr>
          <w:p w14:paraId="15F65B8C" w14:textId="77777777" w:rsidR="005C67A1" w:rsidRDefault="005C67A1">
            <w:pPr>
              <w:ind w:firstLine="0"/>
              <w:jc w:val="center"/>
              <w:rPr>
                <w:rFonts w:ascii="Times New Roman" w:eastAsiaTheme="minorEastAsia" w:hAnsi="Times New Roman" w:cs="Times New Roman"/>
                <w:color w:val="000000" w:themeColor="text1"/>
                <w:sz w:val="26"/>
                <w:szCs w:val="26"/>
              </w:rPr>
            </w:pPr>
          </w:p>
        </w:tc>
        <w:tc>
          <w:tcPr>
            <w:tcW w:w="14049" w:type="dxa"/>
            <w:gridSpan w:val="16"/>
            <w:tcBorders>
              <w:top w:val="single" w:sz="4" w:space="0" w:color="auto"/>
              <w:left w:val="nil"/>
              <w:bottom w:val="single" w:sz="4" w:space="0" w:color="auto"/>
              <w:right w:val="single" w:sz="4" w:space="0" w:color="auto"/>
            </w:tcBorders>
            <w:hideMark/>
          </w:tcPr>
          <w:p w14:paraId="2722D7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Вспомогательные </w:t>
            </w:r>
          </w:p>
        </w:tc>
      </w:tr>
      <w:tr w:rsidR="005C67A1" w14:paraId="0E098C47"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3238D191"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2.7.1</w:t>
            </w:r>
          </w:p>
        </w:tc>
        <w:tc>
          <w:tcPr>
            <w:tcW w:w="2224" w:type="dxa"/>
            <w:tcBorders>
              <w:top w:val="single" w:sz="4" w:space="0" w:color="auto"/>
              <w:left w:val="single" w:sz="4" w:space="0" w:color="auto"/>
              <w:bottom w:val="single" w:sz="4" w:space="0" w:color="auto"/>
              <w:right w:val="single" w:sz="4" w:space="0" w:color="auto"/>
            </w:tcBorders>
            <w:hideMark/>
          </w:tcPr>
          <w:p w14:paraId="48CC8483"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Хранение авто</w:t>
            </w:r>
            <w:r>
              <w:rPr>
                <w:rFonts w:ascii="Times New Roman" w:eastAsiaTheme="minorEastAsia" w:hAnsi="Times New Roman" w:cs="Times New Roman"/>
                <w:sz w:val="26"/>
                <w:szCs w:val="26"/>
              </w:rPr>
              <w:softHyphen/>
              <w:t>транспорта</w:t>
            </w:r>
          </w:p>
        </w:tc>
        <w:tc>
          <w:tcPr>
            <w:tcW w:w="1745" w:type="dxa"/>
            <w:gridSpan w:val="2"/>
            <w:tcBorders>
              <w:top w:val="single" w:sz="4" w:space="0" w:color="auto"/>
              <w:left w:val="single" w:sz="4" w:space="0" w:color="auto"/>
              <w:bottom w:val="single" w:sz="4" w:space="0" w:color="auto"/>
              <w:right w:val="single" w:sz="4" w:space="0" w:color="auto"/>
            </w:tcBorders>
            <w:hideMark/>
          </w:tcPr>
          <w:p w14:paraId="69047173"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A813D2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7B136B49"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307CE39"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4D7F408A"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60" w:type="dxa"/>
            <w:tcBorders>
              <w:top w:val="single" w:sz="4" w:space="0" w:color="auto"/>
              <w:left w:val="single" w:sz="4" w:space="0" w:color="auto"/>
              <w:bottom w:val="single" w:sz="4" w:space="0" w:color="auto"/>
              <w:right w:val="single" w:sz="4" w:space="0" w:color="auto"/>
            </w:tcBorders>
            <w:hideMark/>
          </w:tcPr>
          <w:p w14:paraId="25DBD430"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7D67F80C"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18A3D08F"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5F84BC83"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0240E122"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5</w:t>
            </w:r>
          </w:p>
        </w:tc>
      </w:tr>
      <w:tr w:rsidR="005C67A1" w14:paraId="063A2A59" w14:textId="77777777" w:rsidTr="005C67A1">
        <w:trPr>
          <w:trHeight w:val="1269"/>
        </w:trPr>
        <w:tc>
          <w:tcPr>
            <w:tcW w:w="1276" w:type="dxa"/>
            <w:gridSpan w:val="2"/>
            <w:tcBorders>
              <w:top w:val="single" w:sz="4" w:space="0" w:color="auto"/>
              <w:left w:val="single" w:sz="4" w:space="0" w:color="auto"/>
              <w:bottom w:val="single" w:sz="4" w:space="0" w:color="auto"/>
              <w:right w:val="single" w:sz="4" w:space="0" w:color="auto"/>
            </w:tcBorders>
            <w:hideMark/>
          </w:tcPr>
          <w:p w14:paraId="1F5738BE"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4.1</w:t>
            </w:r>
          </w:p>
        </w:tc>
        <w:tc>
          <w:tcPr>
            <w:tcW w:w="2224" w:type="dxa"/>
            <w:tcBorders>
              <w:top w:val="single" w:sz="4" w:space="0" w:color="auto"/>
              <w:left w:val="single" w:sz="4" w:space="0" w:color="auto"/>
              <w:bottom w:val="single" w:sz="4" w:space="0" w:color="auto"/>
              <w:right w:val="single" w:sz="4" w:space="0" w:color="auto"/>
            </w:tcBorders>
            <w:hideMark/>
          </w:tcPr>
          <w:p w14:paraId="70289D4C"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Деловое управле</w:t>
            </w:r>
            <w:r>
              <w:rPr>
                <w:rFonts w:ascii="Times New Roman" w:eastAsiaTheme="minorEastAsia" w:hAnsi="Times New Roman" w:cs="Times New Roman"/>
                <w:sz w:val="26"/>
                <w:szCs w:val="26"/>
              </w:rPr>
              <w:softHyphen/>
              <w:t>ние</w:t>
            </w:r>
          </w:p>
        </w:tc>
        <w:tc>
          <w:tcPr>
            <w:tcW w:w="1745" w:type="dxa"/>
            <w:gridSpan w:val="2"/>
            <w:tcBorders>
              <w:top w:val="single" w:sz="4" w:space="0" w:color="auto"/>
              <w:left w:val="single" w:sz="4" w:space="0" w:color="auto"/>
              <w:bottom w:val="single" w:sz="4" w:space="0" w:color="auto"/>
              <w:right w:val="single" w:sz="4" w:space="0" w:color="auto"/>
            </w:tcBorders>
            <w:hideMark/>
          </w:tcPr>
          <w:p w14:paraId="6127695D"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001FF42"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27AA651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EF4DC3A"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22B171BE"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60" w:type="dxa"/>
            <w:tcBorders>
              <w:top w:val="single" w:sz="4" w:space="0" w:color="auto"/>
              <w:left w:val="single" w:sz="4" w:space="0" w:color="auto"/>
              <w:bottom w:val="single" w:sz="4" w:space="0" w:color="auto"/>
              <w:right w:val="single" w:sz="4" w:space="0" w:color="auto"/>
            </w:tcBorders>
            <w:hideMark/>
          </w:tcPr>
          <w:p w14:paraId="0C65433E"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23D1645D"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3303F829"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3A541576"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46C81E2B"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5</w:t>
            </w:r>
          </w:p>
        </w:tc>
      </w:tr>
      <w:tr w:rsidR="005C67A1" w14:paraId="5EC0C675"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007739D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4.9</w:t>
            </w:r>
          </w:p>
        </w:tc>
        <w:tc>
          <w:tcPr>
            <w:tcW w:w="2224" w:type="dxa"/>
            <w:tcBorders>
              <w:top w:val="single" w:sz="4" w:space="0" w:color="auto"/>
              <w:left w:val="single" w:sz="4" w:space="0" w:color="auto"/>
              <w:bottom w:val="single" w:sz="4" w:space="0" w:color="auto"/>
              <w:right w:val="single" w:sz="4" w:space="0" w:color="auto"/>
            </w:tcBorders>
            <w:hideMark/>
          </w:tcPr>
          <w:p w14:paraId="78F234E8"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Служебные гаражи</w:t>
            </w:r>
          </w:p>
        </w:tc>
        <w:tc>
          <w:tcPr>
            <w:tcW w:w="1745" w:type="dxa"/>
            <w:gridSpan w:val="2"/>
            <w:tcBorders>
              <w:top w:val="single" w:sz="4" w:space="0" w:color="auto"/>
              <w:left w:val="single" w:sz="4" w:space="0" w:color="auto"/>
              <w:bottom w:val="single" w:sz="4" w:space="0" w:color="auto"/>
              <w:right w:val="single" w:sz="4" w:space="0" w:color="auto"/>
            </w:tcBorders>
            <w:hideMark/>
          </w:tcPr>
          <w:p w14:paraId="7EE49FA4"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3CD4998"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158D1F2B"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1F16B0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05A373B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60" w:type="dxa"/>
            <w:tcBorders>
              <w:top w:val="single" w:sz="4" w:space="0" w:color="auto"/>
              <w:left w:val="single" w:sz="4" w:space="0" w:color="auto"/>
              <w:bottom w:val="single" w:sz="4" w:space="0" w:color="auto"/>
              <w:right w:val="single" w:sz="4" w:space="0" w:color="auto"/>
            </w:tcBorders>
            <w:hideMark/>
          </w:tcPr>
          <w:p w14:paraId="6A9ADF3C"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527303FF"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216D2980"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73DDE17F"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2220C8B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5</w:t>
            </w:r>
          </w:p>
        </w:tc>
      </w:tr>
      <w:tr w:rsidR="005C67A1" w14:paraId="43443B6C"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248A564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4.9.1.3</w:t>
            </w:r>
          </w:p>
        </w:tc>
        <w:tc>
          <w:tcPr>
            <w:tcW w:w="2224" w:type="dxa"/>
            <w:tcBorders>
              <w:top w:val="single" w:sz="4" w:space="0" w:color="auto"/>
              <w:left w:val="single" w:sz="4" w:space="0" w:color="auto"/>
              <w:bottom w:val="single" w:sz="4" w:space="0" w:color="auto"/>
              <w:right w:val="single" w:sz="4" w:space="0" w:color="auto"/>
            </w:tcBorders>
            <w:hideMark/>
          </w:tcPr>
          <w:p w14:paraId="6A1C276C"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Автомобильные мойки</w:t>
            </w:r>
          </w:p>
        </w:tc>
        <w:tc>
          <w:tcPr>
            <w:tcW w:w="1745" w:type="dxa"/>
            <w:gridSpan w:val="2"/>
            <w:tcBorders>
              <w:top w:val="single" w:sz="4" w:space="0" w:color="auto"/>
              <w:left w:val="single" w:sz="4" w:space="0" w:color="auto"/>
              <w:bottom w:val="single" w:sz="4" w:space="0" w:color="auto"/>
              <w:right w:val="single" w:sz="4" w:space="0" w:color="auto"/>
            </w:tcBorders>
            <w:hideMark/>
          </w:tcPr>
          <w:p w14:paraId="5521475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8BA4D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hAnsi="Times New Roman" w:cs="Times New Roman"/>
                <w:color w:val="000000" w:themeColor="text1"/>
                <w:spacing w:val="-20"/>
                <w:sz w:val="26"/>
                <w:szCs w:val="26"/>
              </w:rPr>
              <w:t>100/н.у.</w:t>
            </w:r>
          </w:p>
        </w:tc>
        <w:tc>
          <w:tcPr>
            <w:tcW w:w="1134" w:type="dxa"/>
            <w:tcBorders>
              <w:top w:val="single" w:sz="4" w:space="0" w:color="auto"/>
              <w:left w:val="single" w:sz="4" w:space="0" w:color="auto"/>
              <w:bottom w:val="single" w:sz="4" w:space="0" w:color="auto"/>
              <w:right w:val="single" w:sz="4" w:space="0" w:color="auto"/>
            </w:tcBorders>
            <w:hideMark/>
          </w:tcPr>
          <w:p w14:paraId="1E35C4B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FC79C3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77C16CC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60" w:type="dxa"/>
            <w:tcBorders>
              <w:top w:val="single" w:sz="4" w:space="0" w:color="auto"/>
              <w:left w:val="single" w:sz="4" w:space="0" w:color="auto"/>
              <w:bottom w:val="single" w:sz="4" w:space="0" w:color="auto"/>
              <w:right w:val="single" w:sz="4" w:space="0" w:color="auto"/>
            </w:tcBorders>
            <w:hideMark/>
          </w:tcPr>
          <w:p w14:paraId="52771D5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hAnsi="Times New Roman" w:cs="Times New Roman"/>
                <w:sz w:val="26"/>
                <w:szCs w:val="26"/>
              </w:rPr>
              <w:t>Н.у.</w:t>
            </w:r>
          </w:p>
        </w:tc>
        <w:tc>
          <w:tcPr>
            <w:tcW w:w="980" w:type="dxa"/>
            <w:tcBorders>
              <w:top w:val="single" w:sz="4" w:space="0" w:color="auto"/>
              <w:left w:val="single" w:sz="4" w:space="0" w:color="auto"/>
              <w:bottom w:val="single" w:sz="4" w:space="0" w:color="auto"/>
              <w:right w:val="single" w:sz="4" w:space="0" w:color="auto"/>
            </w:tcBorders>
            <w:hideMark/>
          </w:tcPr>
          <w:p w14:paraId="3EAD164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hAnsi="Times New Roman" w:cs="Times New Roman"/>
                <w:sz w:val="26"/>
                <w:szCs w:val="26"/>
              </w:rPr>
              <w:t>Н.у.</w:t>
            </w:r>
          </w:p>
        </w:tc>
        <w:tc>
          <w:tcPr>
            <w:tcW w:w="847" w:type="dxa"/>
            <w:gridSpan w:val="2"/>
            <w:tcBorders>
              <w:top w:val="single" w:sz="4" w:space="0" w:color="auto"/>
              <w:left w:val="single" w:sz="4" w:space="0" w:color="auto"/>
              <w:bottom w:val="single" w:sz="4" w:space="0" w:color="auto"/>
              <w:right w:val="single" w:sz="4" w:space="0" w:color="auto"/>
            </w:tcBorders>
            <w:hideMark/>
          </w:tcPr>
          <w:p w14:paraId="113C77D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w:t>
            </w:r>
          </w:p>
        </w:tc>
        <w:tc>
          <w:tcPr>
            <w:tcW w:w="1150" w:type="dxa"/>
            <w:gridSpan w:val="2"/>
            <w:tcBorders>
              <w:top w:val="single" w:sz="4" w:space="0" w:color="auto"/>
              <w:left w:val="single" w:sz="4" w:space="0" w:color="auto"/>
              <w:bottom w:val="single" w:sz="4" w:space="0" w:color="auto"/>
              <w:right w:val="single" w:sz="4" w:space="0" w:color="auto"/>
            </w:tcBorders>
            <w:hideMark/>
          </w:tcPr>
          <w:p w14:paraId="57CD2E1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756F20A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48CD0851" w14:textId="77777777" w:rsidTr="005C67A1">
        <w:tc>
          <w:tcPr>
            <w:tcW w:w="1276" w:type="dxa"/>
            <w:gridSpan w:val="2"/>
            <w:tcBorders>
              <w:top w:val="single" w:sz="4" w:space="0" w:color="auto"/>
              <w:left w:val="single" w:sz="4" w:space="0" w:color="auto"/>
              <w:bottom w:val="single" w:sz="4" w:space="0" w:color="auto"/>
              <w:right w:val="single" w:sz="4" w:space="0" w:color="auto"/>
            </w:tcBorders>
            <w:hideMark/>
          </w:tcPr>
          <w:p w14:paraId="2BA8843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4.9.2</w:t>
            </w:r>
          </w:p>
        </w:tc>
        <w:tc>
          <w:tcPr>
            <w:tcW w:w="2224" w:type="dxa"/>
            <w:tcBorders>
              <w:top w:val="single" w:sz="4" w:space="0" w:color="auto"/>
              <w:left w:val="single" w:sz="4" w:space="0" w:color="auto"/>
              <w:bottom w:val="single" w:sz="4" w:space="0" w:color="auto"/>
              <w:right w:val="single" w:sz="4" w:space="0" w:color="auto"/>
            </w:tcBorders>
            <w:hideMark/>
          </w:tcPr>
          <w:p w14:paraId="7AE4ED9F"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Стоянка транс</w:t>
            </w:r>
            <w:r>
              <w:rPr>
                <w:rFonts w:ascii="Times New Roman" w:eastAsiaTheme="minorEastAsia" w:hAnsi="Times New Roman" w:cs="Times New Roman"/>
                <w:sz w:val="26"/>
                <w:szCs w:val="26"/>
              </w:rPr>
              <w:softHyphen/>
              <w:t>портных средств</w:t>
            </w:r>
          </w:p>
        </w:tc>
        <w:tc>
          <w:tcPr>
            <w:tcW w:w="1745" w:type="dxa"/>
            <w:gridSpan w:val="2"/>
            <w:tcBorders>
              <w:top w:val="single" w:sz="4" w:space="0" w:color="auto"/>
              <w:left w:val="single" w:sz="4" w:space="0" w:color="auto"/>
              <w:bottom w:val="single" w:sz="4" w:space="0" w:color="auto"/>
              <w:right w:val="single" w:sz="4" w:space="0" w:color="auto"/>
            </w:tcBorders>
            <w:hideMark/>
          </w:tcPr>
          <w:p w14:paraId="3B7CDD14"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03A2CE5"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2D924DC"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67D35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Н.у.</w:t>
            </w:r>
          </w:p>
        </w:tc>
        <w:tc>
          <w:tcPr>
            <w:tcW w:w="1291" w:type="dxa"/>
            <w:gridSpan w:val="2"/>
            <w:tcBorders>
              <w:top w:val="single" w:sz="4" w:space="0" w:color="auto"/>
              <w:left w:val="single" w:sz="4" w:space="0" w:color="auto"/>
              <w:bottom w:val="single" w:sz="4" w:space="0" w:color="auto"/>
              <w:right w:val="single" w:sz="4" w:space="0" w:color="auto"/>
            </w:tcBorders>
            <w:hideMark/>
          </w:tcPr>
          <w:p w14:paraId="3D231B5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0</w:t>
            </w:r>
          </w:p>
        </w:tc>
        <w:tc>
          <w:tcPr>
            <w:tcW w:w="1260" w:type="dxa"/>
            <w:tcBorders>
              <w:top w:val="single" w:sz="4" w:space="0" w:color="auto"/>
              <w:left w:val="single" w:sz="4" w:space="0" w:color="auto"/>
              <w:bottom w:val="single" w:sz="4" w:space="0" w:color="auto"/>
              <w:right w:val="single" w:sz="4" w:space="0" w:color="auto"/>
            </w:tcBorders>
            <w:hideMark/>
          </w:tcPr>
          <w:p w14:paraId="06DC28E1"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0</w:t>
            </w:r>
          </w:p>
        </w:tc>
        <w:tc>
          <w:tcPr>
            <w:tcW w:w="980" w:type="dxa"/>
            <w:tcBorders>
              <w:top w:val="single" w:sz="4" w:space="0" w:color="auto"/>
              <w:left w:val="single" w:sz="4" w:space="0" w:color="auto"/>
              <w:bottom w:val="single" w:sz="4" w:space="0" w:color="auto"/>
              <w:right w:val="single" w:sz="4" w:space="0" w:color="auto"/>
            </w:tcBorders>
            <w:hideMark/>
          </w:tcPr>
          <w:p w14:paraId="4718FE8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0</w:t>
            </w:r>
          </w:p>
        </w:tc>
        <w:tc>
          <w:tcPr>
            <w:tcW w:w="847" w:type="dxa"/>
            <w:gridSpan w:val="2"/>
            <w:tcBorders>
              <w:top w:val="single" w:sz="4" w:space="0" w:color="auto"/>
              <w:left w:val="single" w:sz="4" w:space="0" w:color="auto"/>
              <w:bottom w:val="single" w:sz="4" w:space="0" w:color="auto"/>
              <w:right w:val="single" w:sz="4" w:space="0" w:color="auto"/>
            </w:tcBorders>
            <w:hideMark/>
          </w:tcPr>
          <w:p w14:paraId="24E96320"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0</w:t>
            </w:r>
          </w:p>
        </w:tc>
        <w:tc>
          <w:tcPr>
            <w:tcW w:w="1150" w:type="dxa"/>
            <w:gridSpan w:val="2"/>
            <w:tcBorders>
              <w:top w:val="single" w:sz="4" w:space="0" w:color="auto"/>
              <w:left w:val="single" w:sz="4" w:space="0" w:color="auto"/>
              <w:bottom w:val="single" w:sz="4" w:space="0" w:color="auto"/>
              <w:right w:val="single" w:sz="4" w:space="0" w:color="auto"/>
            </w:tcBorders>
            <w:hideMark/>
          </w:tcPr>
          <w:p w14:paraId="288C938D"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3405424B"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0</w:t>
            </w:r>
          </w:p>
        </w:tc>
      </w:tr>
    </w:tbl>
    <w:p w14:paraId="7CC4F9CB" w14:textId="77777777" w:rsidR="005C67A1" w:rsidRDefault="005C67A1" w:rsidP="005C67A1">
      <w:pPr>
        <w:ind w:firstLine="0"/>
        <w:rPr>
          <w:rFonts w:ascii="Times New Roman" w:hAnsi="Times New Roman" w:cs="Times New Roman"/>
        </w:rPr>
      </w:pPr>
    </w:p>
    <w:p w14:paraId="2BAFCFF1" w14:textId="77777777" w:rsidR="005C67A1" w:rsidRDefault="005C67A1" w:rsidP="005C67A1">
      <w:pPr>
        <w:rPr>
          <w:rFonts w:ascii="Times New Roman" w:hAnsi="Times New Roman" w:cs="Times New Roman"/>
          <w:sz w:val="26"/>
          <w:szCs w:val="26"/>
        </w:rPr>
      </w:pPr>
      <w:bookmarkStart w:id="273" w:name="sub_225"/>
      <w:r>
        <w:rPr>
          <w:rStyle w:val="a3"/>
          <w:rFonts w:ascii="Times New Roman" w:hAnsi="Times New Roman" w:cs="Times New Roman"/>
          <w:bCs/>
          <w:sz w:val="26"/>
          <w:szCs w:val="26"/>
        </w:rPr>
        <w:t>*</w:t>
      </w:r>
      <w:r>
        <w:rPr>
          <w:rFonts w:ascii="Times New Roman" w:hAnsi="Times New Roman" w:cs="Times New Roman"/>
          <w:sz w:val="26"/>
          <w:szCs w:val="26"/>
        </w:rPr>
        <w:t xml:space="preserve"> Для реконструкции ВРИ – для индивидуального жилищного строительства (код 2.1) отступы от передней/боковой/задней границ земельного участка принимаются соответственно 0 м/1 м/3 м.</w:t>
      </w:r>
    </w:p>
    <w:bookmarkEnd w:id="273"/>
    <w:p w14:paraId="12C9194F" w14:textId="77777777" w:rsidR="005C67A1" w:rsidRDefault="005C67A1" w:rsidP="005C67A1">
      <w:pPr>
        <w:rPr>
          <w:rFonts w:ascii="Times New Roman" w:hAnsi="Times New Roman" w:cs="Times New Roman"/>
        </w:rPr>
      </w:pPr>
    </w:p>
    <w:p w14:paraId="47DCAD7C" w14:textId="77777777" w:rsidR="005C67A1" w:rsidRDefault="005C67A1" w:rsidP="005C67A1">
      <w:pPr>
        <w:ind w:firstLine="698"/>
        <w:jc w:val="right"/>
        <w:rPr>
          <w:rStyle w:val="a3"/>
          <w:b w:val="0"/>
          <w:bCs/>
          <w:color w:val="auto"/>
          <w:sz w:val="26"/>
          <w:szCs w:val="26"/>
        </w:rPr>
      </w:pPr>
      <w:r>
        <w:rPr>
          <w:rStyle w:val="a3"/>
          <w:rFonts w:ascii="Times New Roman" w:hAnsi="Times New Roman" w:cs="Times New Roman"/>
          <w:b w:val="0"/>
          <w:bCs/>
          <w:sz w:val="26"/>
          <w:szCs w:val="26"/>
        </w:rPr>
        <w:t>Таблица 15</w:t>
      </w:r>
    </w:p>
    <w:p w14:paraId="77F85A51" w14:textId="77777777" w:rsidR="005C67A1" w:rsidRDefault="005C67A1" w:rsidP="005C67A1">
      <w:pPr>
        <w:ind w:firstLine="698"/>
        <w:jc w:val="right"/>
      </w:pPr>
    </w:p>
    <w:p w14:paraId="0DADC153" w14:textId="77777777" w:rsidR="005C67A1" w:rsidRDefault="005C67A1" w:rsidP="005C67A1">
      <w:pPr>
        <w:pStyle w:val="1"/>
        <w:spacing w:before="0" w:after="0"/>
        <w:rPr>
          <w:rFonts w:ascii="Times New Roman" w:hAnsi="Times New Roman" w:cs="Times New Roman"/>
          <w:color w:val="auto"/>
          <w:sz w:val="26"/>
          <w:szCs w:val="26"/>
        </w:rPr>
      </w:pPr>
      <w:bookmarkStart w:id="274" w:name="_Toc158714521"/>
      <w:r>
        <w:rPr>
          <w:rFonts w:ascii="Times New Roman" w:hAnsi="Times New Roman" w:cs="Times New Roman"/>
          <w:color w:val="auto"/>
          <w:sz w:val="26"/>
          <w:szCs w:val="26"/>
        </w:rPr>
        <w:t>Градостроительный регламент территориальной зоны «Зона смешанной застройки центра города (Ц)»</w:t>
      </w:r>
      <w:bookmarkEnd w:id="274"/>
    </w:p>
    <w:p w14:paraId="5DDE5635" w14:textId="77777777" w:rsidR="005C67A1" w:rsidRDefault="005C67A1" w:rsidP="005C67A1">
      <w:pPr>
        <w:rPr>
          <w:rFonts w:ascii="Times New Roman" w:hAnsi="Times New Roman" w:cs="Times New Roman"/>
        </w:rPr>
      </w:pPr>
    </w:p>
    <w:tbl>
      <w:tblPr>
        <w:tblW w:w="1531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2"/>
        <w:gridCol w:w="1985"/>
        <w:gridCol w:w="2127"/>
        <w:gridCol w:w="1277"/>
        <w:gridCol w:w="1560"/>
        <w:gridCol w:w="1561"/>
        <w:gridCol w:w="1418"/>
        <w:gridCol w:w="1560"/>
        <w:gridCol w:w="1134"/>
        <w:gridCol w:w="567"/>
        <w:gridCol w:w="567"/>
        <w:gridCol w:w="567"/>
      </w:tblGrid>
      <w:tr w:rsidR="005C67A1" w14:paraId="548F8124" w14:textId="77777777" w:rsidTr="005C67A1">
        <w:trPr>
          <w:trHeight w:val="299"/>
        </w:trPr>
        <w:tc>
          <w:tcPr>
            <w:tcW w:w="5103" w:type="dxa"/>
            <w:gridSpan w:val="3"/>
            <w:tcBorders>
              <w:top w:val="single" w:sz="4" w:space="0" w:color="auto"/>
              <w:left w:val="single" w:sz="4" w:space="0" w:color="auto"/>
              <w:bottom w:val="single" w:sz="4" w:space="0" w:color="auto"/>
              <w:right w:val="single" w:sz="4" w:space="0" w:color="auto"/>
            </w:tcBorders>
            <w:hideMark/>
          </w:tcPr>
          <w:p w14:paraId="359E0CEA"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10206" w:type="dxa"/>
            <w:gridSpan w:val="9"/>
            <w:tcBorders>
              <w:top w:val="single" w:sz="4" w:space="0" w:color="auto"/>
              <w:left w:val="nil"/>
              <w:bottom w:val="single" w:sz="4" w:space="0" w:color="auto"/>
              <w:right w:val="single" w:sz="4" w:space="0" w:color="auto"/>
            </w:tcBorders>
            <w:hideMark/>
          </w:tcPr>
          <w:p w14:paraId="0B6248CC"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0CCD20DD"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205A23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3D0D4B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20754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tcBorders>
              <w:top w:val="single" w:sz="4" w:space="0" w:color="auto"/>
              <w:left w:val="single" w:sz="4" w:space="0" w:color="auto"/>
              <w:bottom w:val="single" w:sz="4" w:space="0" w:color="auto"/>
              <w:right w:val="single" w:sz="4" w:space="0" w:color="auto"/>
            </w:tcBorders>
            <w:hideMark/>
          </w:tcPr>
          <w:p w14:paraId="2E3FB3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Площадь ОКС (кв.м)</w:t>
            </w:r>
          </w:p>
        </w:tc>
        <w:tc>
          <w:tcPr>
            <w:tcW w:w="1559" w:type="dxa"/>
            <w:tcBorders>
              <w:top w:val="single" w:sz="4" w:space="0" w:color="auto"/>
              <w:left w:val="single" w:sz="4" w:space="0" w:color="auto"/>
              <w:bottom w:val="single" w:sz="4" w:space="0" w:color="auto"/>
              <w:right w:val="single" w:sz="4" w:space="0" w:color="auto"/>
            </w:tcBorders>
            <w:hideMark/>
          </w:tcPr>
          <w:p w14:paraId="5CD4C7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земельного участка (кв.м)</w:t>
            </w:r>
          </w:p>
        </w:tc>
        <w:tc>
          <w:tcPr>
            <w:tcW w:w="1560" w:type="dxa"/>
            <w:tcBorders>
              <w:top w:val="single" w:sz="4" w:space="0" w:color="auto"/>
              <w:left w:val="single" w:sz="4" w:space="0" w:color="auto"/>
              <w:bottom w:val="single" w:sz="4" w:space="0" w:color="auto"/>
              <w:right w:val="single" w:sz="4" w:space="0" w:color="auto"/>
            </w:tcBorders>
            <w:hideMark/>
          </w:tcPr>
          <w:p w14:paraId="69F484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земельного участка (кв.м)</w:t>
            </w:r>
          </w:p>
        </w:tc>
        <w:tc>
          <w:tcPr>
            <w:tcW w:w="1417" w:type="dxa"/>
            <w:tcBorders>
              <w:top w:val="single" w:sz="4" w:space="0" w:color="auto"/>
              <w:left w:val="single" w:sz="4" w:space="0" w:color="auto"/>
              <w:bottom w:val="single" w:sz="4" w:space="0" w:color="auto"/>
              <w:right w:val="single" w:sz="4" w:space="0" w:color="auto"/>
            </w:tcBorders>
            <w:hideMark/>
          </w:tcPr>
          <w:p w14:paraId="6480C1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застройки (%)/</w:t>
            </w:r>
            <w:r>
              <w:rPr>
                <w:rFonts w:ascii="Times New Roman" w:eastAsiaTheme="minorEastAsia" w:hAnsi="Times New Roman" w:cs="Times New Roman"/>
                <w:color w:val="000000"/>
                <w:sz w:val="26"/>
                <w:szCs w:val="26"/>
              </w:rPr>
              <w:t>коли</w:t>
            </w:r>
            <w:r>
              <w:rPr>
                <w:rFonts w:ascii="Times New Roman" w:eastAsiaTheme="minorEastAsia" w:hAnsi="Times New Roman" w:cs="Times New Roman"/>
                <w:color w:val="000000"/>
                <w:sz w:val="26"/>
                <w:szCs w:val="26"/>
              </w:rPr>
              <w:softHyphen/>
              <w:t>чество объектов капиталь</w:t>
            </w:r>
            <w:r>
              <w:rPr>
                <w:rFonts w:ascii="Times New Roman" w:eastAsiaTheme="minorEastAsia" w:hAnsi="Times New Roman" w:cs="Times New Roman"/>
                <w:color w:val="000000"/>
                <w:sz w:val="26"/>
                <w:szCs w:val="26"/>
              </w:rPr>
              <w:softHyphen/>
              <w:t>ного стро</w:t>
            </w:r>
            <w:r>
              <w:rPr>
                <w:rFonts w:ascii="Times New Roman" w:eastAsiaTheme="minorEastAsia" w:hAnsi="Times New Roman" w:cs="Times New Roman"/>
                <w:color w:val="000000"/>
                <w:sz w:val="26"/>
                <w:szCs w:val="26"/>
              </w:rPr>
              <w:softHyphen/>
              <w:t>ительства</w:t>
            </w:r>
          </w:p>
        </w:tc>
        <w:tc>
          <w:tcPr>
            <w:tcW w:w="1559" w:type="dxa"/>
            <w:tcBorders>
              <w:top w:val="single" w:sz="4" w:space="0" w:color="auto"/>
              <w:left w:val="single" w:sz="4" w:space="0" w:color="auto"/>
              <w:bottom w:val="single" w:sz="4" w:space="0" w:color="auto"/>
              <w:right w:val="single" w:sz="4" w:space="0" w:color="auto"/>
            </w:tcBorders>
            <w:hideMark/>
          </w:tcPr>
          <w:p w14:paraId="3A9188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Количество надземных этажей (эт.)</w:t>
            </w:r>
          </w:p>
        </w:tc>
        <w:tc>
          <w:tcPr>
            <w:tcW w:w="1134" w:type="dxa"/>
            <w:tcBorders>
              <w:top w:val="single" w:sz="4" w:space="0" w:color="auto"/>
              <w:left w:val="single" w:sz="4" w:space="0" w:color="auto"/>
              <w:bottom w:val="single" w:sz="4" w:space="0" w:color="auto"/>
              <w:right w:val="single" w:sz="4" w:space="0" w:color="auto"/>
            </w:tcBorders>
            <w:hideMark/>
          </w:tcPr>
          <w:p w14:paraId="7C415E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Высота</w:t>
            </w:r>
          </w:p>
          <w:p w14:paraId="72E65D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w:t>
            </w:r>
          </w:p>
        </w:tc>
        <w:tc>
          <w:tcPr>
            <w:tcW w:w="1701" w:type="dxa"/>
            <w:gridSpan w:val="3"/>
            <w:tcBorders>
              <w:top w:val="single" w:sz="4" w:space="0" w:color="auto"/>
              <w:left w:val="single" w:sz="4" w:space="0" w:color="auto"/>
              <w:bottom w:val="single" w:sz="4" w:space="0" w:color="auto"/>
              <w:right w:val="single" w:sz="4" w:space="0" w:color="auto"/>
            </w:tcBorders>
            <w:hideMark/>
          </w:tcPr>
          <w:p w14:paraId="0AAF93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0BEAB904"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34726A7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46C440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87BB69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6D1868B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Мин./</w:t>
            </w:r>
          </w:p>
          <w:p w14:paraId="5C7709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макс.</w:t>
            </w:r>
          </w:p>
        </w:tc>
        <w:tc>
          <w:tcPr>
            <w:tcW w:w="1559" w:type="dxa"/>
            <w:tcBorders>
              <w:top w:val="single" w:sz="4" w:space="0" w:color="auto"/>
              <w:left w:val="single" w:sz="4" w:space="0" w:color="auto"/>
              <w:bottom w:val="single" w:sz="4" w:space="0" w:color="auto"/>
              <w:right w:val="single" w:sz="4" w:space="0" w:color="auto"/>
            </w:tcBorders>
            <w:hideMark/>
          </w:tcPr>
          <w:p w14:paraId="5DA520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560" w:type="dxa"/>
            <w:tcBorders>
              <w:top w:val="single" w:sz="4" w:space="0" w:color="auto"/>
              <w:left w:val="single" w:sz="4" w:space="0" w:color="auto"/>
              <w:bottom w:val="single" w:sz="4" w:space="0" w:color="auto"/>
              <w:right w:val="single" w:sz="4" w:space="0" w:color="auto"/>
            </w:tcBorders>
            <w:hideMark/>
          </w:tcPr>
          <w:p w14:paraId="22E685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417" w:type="dxa"/>
            <w:tcBorders>
              <w:top w:val="single" w:sz="4" w:space="0" w:color="auto"/>
              <w:left w:val="single" w:sz="4" w:space="0" w:color="auto"/>
              <w:bottom w:val="single" w:sz="4" w:space="0" w:color="auto"/>
              <w:right w:val="single" w:sz="4" w:space="0" w:color="auto"/>
            </w:tcBorders>
            <w:hideMark/>
          </w:tcPr>
          <w:p w14:paraId="008AFD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Макс./ед.</w:t>
            </w:r>
          </w:p>
        </w:tc>
        <w:tc>
          <w:tcPr>
            <w:tcW w:w="1559" w:type="dxa"/>
            <w:tcBorders>
              <w:top w:val="single" w:sz="4" w:space="0" w:color="auto"/>
              <w:left w:val="single" w:sz="4" w:space="0" w:color="auto"/>
              <w:bottom w:val="single" w:sz="4" w:space="0" w:color="auto"/>
              <w:right w:val="single" w:sz="4" w:space="0" w:color="auto"/>
            </w:tcBorders>
            <w:hideMark/>
          </w:tcPr>
          <w:p w14:paraId="6F3166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5525DD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567" w:type="dxa"/>
            <w:tcBorders>
              <w:top w:val="single" w:sz="4" w:space="0" w:color="auto"/>
              <w:left w:val="single" w:sz="4" w:space="0" w:color="auto"/>
              <w:bottom w:val="single" w:sz="4" w:space="0" w:color="auto"/>
              <w:right w:val="single" w:sz="4" w:space="0" w:color="auto"/>
            </w:tcBorders>
            <w:hideMark/>
          </w:tcPr>
          <w:p w14:paraId="28AFE4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567" w:type="dxa"/>
            <w:tcBorders>
              <w:top w:val="single" w:sz="4" w:space="0" w:color="auto"/>
              <w:left w:val="single" w:sz="4" w:space="0" w:color="auto"/>
              <w:bottom w:val="single" w:sz="4" w:space="0" w:color="auto"/>
              <w:right w:val="single" w:sz="4" w:space="0" w:color="auto"/>
            </w:tcBorders>
            <w:hideMark/>
          </w:tcPr>
          <w:p w14:paraId="7EE38A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567" w:type="dxa"/>
            <w:tcBorders>
              <w:top w:val="single" w:sz="4" w:space="0" w:color="auto"/>
              <w:left w:val="single" w:sz="4" w:space="0" w:color="auto"/>
              <w:bottom w:val="single" w:sz="4" w:space="0" w:color="auto"/>
              <w:right w:val="single" w:sz="4" w:space="0" w:color="auto"/>
            </w:tcBorders>
            <w:hideMark/>
          </w:tcPr>
          <w:p w14:paraId="7A32DA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582A137F" w14:textId="77777777" w:rsidTr="005C67A1">
        <w:tc>
          <w:tcPr>
            <w:tcW w:w="993" w:type="dxa"/>
            <w:tcBorders>
              <w:top w:val="single" w:sz="4" w:space="0" w:color="auto"/>
              <w:left w:val="single" w:sz="4" w:space="0" w:color="auto"/>
              <w:bottom w:val="single" w:sz="4" w:space="0" w:color="auto"/>
              <w:right w:val="nil"/>
            </w:tcBorders>
          </w:tcPr>
          <w:p w14:paraId="46C88F1E" w14:textId="77777777" w:rsidR="005C67A1" w:rsidRDefault="005C67A1">
            <w:pPr>
              <w:ind w:firstLine="0"/>
              <w:jc w:val="center"/>
              <w:rPr>
                <w:rFonts w:ascii="Times New Roman" w:eastAsiaTheme="minorEastAsia" w:hAnsi="Times New Roman" w:cs="Times New Roman"/>
                <w:color w:val="000000" w:themeColor="text1"/>
                <w:sz w:val="26"/>
                <w:szCs w:val="26"/>
              </w:rPr>
            </w:pPr>
          </w:p>
        </w:tc>
        <w:tc>
          <w:tcPr>
            <w:tcW w:w="14316" w:type="dxa"/>
            <w:gridSpan w:val="11"/>
            <w:tcBorders>
              <w:top w:val="single" w:sz="4" w:space="0" w:color="auto"/>
              <w:left w:val="nil"/>
              <w:bottom w:val="single" w:sz="4" w:space="0" w:color="auto"/>
              <w:right w:val="single" w:sz="4" w:space="0" w:color="auto"/>
            </w:tcBorders>
            <w:hideMark/>
          </w:tcPr>
          <w:p w14:paraId="172742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Основные</w:t>
            </w:r>
          </w:p>
        </w:tc>
      </w:tr>
      <w:tr w:rsidR="005C67A1" w14:paraId="4A7C7CE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13AD8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2.1</w:t>
            </w:r>
          </w:p>
        </w:tc>
        <w:tc>
          <w:tcPr>
            <w:tcW w:w="1984" w:type="dxa"/>
            <w:tcBorders>
              <w:top w:val="single" w:sz="4" w:space="0" w:color="auto"/>
              <w:left w:val="single" w:sz="4" w:space="0" w:color="auto"/>
              <w:bottom w:val="single" w:sz="4" w:space="0" w:color="auto"/>
              <w:right w:val="single" w:sz="4" w:space="0" w:color="auto"/>
            </w:tcBorders>
            <w:hideMark/>
          </w:tcPr>
          <w:p w14:paraId="29A134F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Для индивиду</w:t>
            </w:r>
            <w:r>
              <w:rPr>
                <w:rFonts w:ascii="Times New Roman" w:eastAsiaTheme="minorEastAsia" w:hAnsi="Times New Roman" w:cs="Times New Roman"/>
                <w:color w:val="000000" w:themeColor="text1"/>
                <w:sz w:val="26"/>
                <w:szCs w:val="26"/>
              </w:rPr>
              <w:softHyphen/>
              <w:t>ального жи</w:t>
            </w:r>
            <w:r>
              <w:rPr>
                <w:rFonts w:ascii="Times New Roman" w:eastAsiaTheme="minorEastAsia" w:hAnsi="Times New Roman" w:cs="Times New Roman"/>
                <w:color w:val="000000" w:themeColor="text1"/>
                <w:sz w:val="26"/>
                <w:szCs w:val="26"/>
              </w:rPr>
              <w:softHyphen/>
              <w:t>лищного стро</w:t>
            </w:r>
            <w:r>
              <w:rPr>
                <w:rFonts w:ascii="Times New Roman" w:eastAsiaTheme="minorEastAsia" w:hAnsi="Times New Roman" w:cs="Times New Roman"/>
                <w:color w:val="000000" w:themeColor="text1"/>
                <w:sz w:val="26"/>
                <w:szCs w:val="26"/>
              </w:rPr>
              <w:softHyphen/>
              <w:t>ительства</w:t>
            </w:r>
          </w:p>
        </w:tc>
        <w:tc>
          <w:tcPr>
            <w:tcW w:w="2126" w:type="dxa"/>
            <w:tcBorders>
              <w:top w:val="single" w:sz="4" w:space="0" w:color="auto"/>
              <w:left w:val="single" w:sz="4" w:space="0" w:color="auto"/>
              <w:bottom w:val="single" w:sz="4" w:space="0" w:color="auto"/>
              <w:right w:val="single" w:sz="4" w:space="0" w:color="auto"/>
            </w:tcBorders>
            <w:hideMark/>
          </w:tcPr>
          <w:p w14:paraId="287905E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5E333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8422A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1000</w:t>
            </w:r>
          </w:p>
        </w:tc>
        <w:tc>
          <w:tcPr>
            <w:tcW w:w="1560" w:type="dxa"/>
            <w:tcBorders>
              <w:top w:val="single" w:sz="4" w:space="0" w:color="auto"/>
              <w:left w:val="single" w:sz="4" w:space="0" w:color="auto"/>
              <w:bottom w:val="single" w:sz="4" w:space="0" w:color="auto"/>
              <w:right w:val="single" w:sz="4" w:space="0" w:color="auto"/>
            </w:tcBorders>
            <w:hideMark/>
          </w:tcPr>
          <w:p w14:paraId="5D6147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801A9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Н.у./1 жи</w:t>
            </w:r>
            <w:r>
              <w:rPr>
                <w:rFonts w:ascii="Times New Roman" w:eastAsiaTheme="minorEastAsia" w:hAnsi="Times New Roman" w:cs="Times New Roman"/>
                <w:color w:val="000000" w:themeColor="text1"/>
                <w:sz w:val="26"/>
                <w:szCs w:val="26"/>
              </w:rPr>
              <w:softHyphen/>
              <w:t>лой дом</w:t>
            </w:r>
          </w:p>
        </w:tc>
        <w:tc>
          <w:tcPr>
            <w:tcW w:w="1559" w:type="dxa"/>
            <w:tcBorders>
              <w:top w:val="single" w:sz="4" w:space="0" w:color="auto"/>
              <w:left w:val="single" w:sz="4" w:space="0" w:color="auto"/>
              <w:bottom w:val="single" w:sz="4" w:space="0" w:color="auto"/>
              <w:right w:val="single" w:sz="4" w:space="0" w:color="auto"/>
            </w:tcBorders>
            <w:hideMark/>
          </w:tcPr>
          <w:p w14:paraId="72D2B0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7CB4C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6D48E7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0F75F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D1570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B04AB0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4D0A9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2.1.1</w:t>
            </w:r>
          </w:p>
        </w:tc>
        <w:tc>
          <w:tcPr>
            <w:tcW w:w="1984" w:type="dxa"/>
            <w:tcBorders>
              <w:top w:val="single" w:sz="4" w:space="0" w:color="auto"/>
              <w:left w:val="single" w:sz="4" w:space="0" w:color="auto"/>
              <w:bottom w:val="single" w:sz="4" w:space="0" w:color="auto"/>
              <w:right w:val="single" w:sz="4" w:space="0" w:color="auto"/>
            </w:tcBorders>
            <w:hideMark/>
          </w:tcPr>
          <w:p w14:paraId="7415793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Малоэтажная многоквартир</w:t>
            </w:r>
            <w:r>
              <w:rPr>
                <w:rFonts w:ascii="Times New Roman" w:eastAsiaTheme="minorEastAsia" w:hAnsi="Times New Roman" w:cs="Times New Roman"/>
                <w:color w:val="000000" w:themeColor="text1"/>
                <w:sz w:val="26"/>
                <w:szCs w:val="26"/>
              </w:rPr>
              <w:softHyphen/>
              <w:t>ная жилая за</w:t>
            </w:r>
            <w:r>
              <w:rPr>
                <w:rFonts w:ascii="Times New Roman" w:eastAsiaTheme="minorEastAsia" w:hAnsi="Times New Roman" w:cs="Times New Roman"/>
                <w:color w:val="000000" w:themeColor="text1"/>
                <w:sz w:val="26"/>
                <w:szCs w:val="26"/>
              </w:rPr>
              <w:softHyphen/>
              <w:t>стройка</w:t>
            </w:r>
          </w:p>
        </w:tc>
        <w:tc>
          <w:tcPr>
            <w:tcW w:w="2126" w:type="dxa"/>
            <w:tcBorders>
              <w:top w:val="single" w:sz="4" w:space="0" w:color="auto"/>
              <w:left w:val="single" w:sz="4" w:space="0" w:color="auto"/>
              <w:bottom w:val="single" w:sz="4" w:space="0" w:color="auto"/>
              <w:right w:val="single" w:sz="4" w:space="0" w:color="auto"/>
            </w:tcBorders>
            <w:hideMark/>
          </w:tcPr>
          <w:p w14:paraId="76D72E6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81D25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142DC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D06FB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FF10F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DDB80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8E438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65C37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ADA39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0E136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2676F1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D2183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2.5</w:t>
            </w:r>
          </w:p>
        </w:tc>
        <w:tc>
          <w:tcPr>
            <w:tcW w:w="1984" w:type="dxa"/>
            <w:tcBorders>
              <w:top w:val="single" w:sz="4" w:space="0" w:color="auto"/>
              <w:left w:val="single" w:sz="4" w:space="0" w:color="auto"/>
              <w:bottom w:val="single" w:sz="4" w:space="0" w:color="auto"/>
              <w:right w:val="single" w:sz="4" w:space="0" w:color="auto"/>
            </w:tcBorders>
            <w:hideMark/>
          </w:tcPr>
          <w:p w14:paraId="39BFD26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Среднеэтажная жилая застройка</w:t>
            </w:r>
          </w:p>
        </w:tc>
        <w:tc>
          <w:tcPr>
            <w:tcW w:w="2126" w:type="dxa"/>
            <w:tcBorders>
              <w:top w:val="single" w:sz="4" w:space="0" w:color="auto"/>
              <w:left w:val="single" w:sz="4" w:space="0" w:color="auto"/>
              <w:bottom w:val="single" w:sz="4" w:space="0" w:color="auto"/>
              <w:right w:val="single" w:sz="4" w:space="0" w:color="auto"/>
            </w:tcBorders>
            <w:hideMark/>
          </w:tcPr>
          <w:p w14:paraId="0EF74C6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039D6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5F999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53744C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F973A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7AC83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041F7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4DC39E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4A6E4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718CD2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A33EF9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51DE3D5"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3.1.2</w:t>
            </w:r>
          </w:p>
        </w:tc>
        <w:tc>
          <w:tcPr>
            <w:tcW w:w="1984" w:type="dxa"/>
            <w:tcBorders>
              <w:top w:val="single" w:sz="4" w:space="0" w:color="auto"/>
              <w:left w:val="single" w:sz="4" w:space="0" w:color="auto"/>
              <w:bottom w:val="single" w:sz="4" w:space="0" w:color="auto"/>
              <w:right w:val="single" w:sz="4" w:space="0" w:color="auto"/>
            </w:tcBorders>
            <w:hideMark/>
          </w:tcPr>
          <w:p w14:paraId="36BA1C60" w14:textId="77777777" w:rsidR="005C67A1" w:rsidRDefault="005C67A1">
            <w:pPr>
              <w:ind w:firstLine="0"/>
              <w:rPr>
                <w:rFonts w:ascii="Times New Roman" w:eastAsiaTheme="minorEastAsia" w:hAnsi="Times New Roman" w:cs="Times New Roman"/>
                <w:sz w:val="26"/>
                <w:szCs w:val="26"/>
              </w:rPr>
            </w:pPr>
            <w:r>
              <w:rPr>
                <w:rFonts w:ascii="Times New Roman" w:eastAsiaTheme="minorEastAsia" w:hAnsi="Times New Roman" w:cs="Times New Roman"/>
                <w:sz w:val="26"/>
                <w:szCs w:val="26"/>
              </w:rPr>
              <w:t>Администра</w:t>
            </w:r>
            <w:r>
              <w:rPr>
                <w:rFonts w:ascii="Times New Roman" w:eastAsiaTheme="minorEastAsia" w:hAnsi="Times New Roman" w:cs="Times New Roman"/>
                <w:sz w:val="26"/>
                <w:szCs w:val="26"/>
              </w:rPr>
              <w:softHyphen/>
              <w:t>тивные здания организаций, обеспечиваю</w:t>
            </w:r>
            <w:r>
              <w:rPr>
                <w:rFonts w:ascii="Times New Roman" w:eastAsiaTheme="minorEastAsia" w:hAnsi="Times New Roman" w:cs="Times New Roman"/>
                <w:sz w:val="26"/>
                <w:szCs w:val="26"/>
              </w:rPr>
              <w:softHyphen/>
              <w:t>щих предо</w:t>
            </w:r>
            <w:r>
              <w:rPr>
                <w:rFonts w:ascii="Times New Roman" w:eastAsiaTheme="minorEastAsia" w:hAnsi="Times New Roman" w:cs="Times New Roman"/>
                <w:sz w:val="26"/>
                <w:szCs w:val="26"/>
              </w:rPr>
              <w:softHyphen/>
              <w:t>ставление ком</w:t>
            </w:r>
            <w:r>
              <w:rPr>
                <w:rFonts w:ascii="Times New Roman" w:eastAsiaTheme="minorEastAsia" w:hAnsi="Times New Roman" w:cs="Times New Roman"/>
                <w:sz w:val="26"/>
                <w:szCs w:val="26"/>
              </w:rPr>
              <w:softHyphen/>
              <w:t>мунальных услуг</w:t>
            </w:r>
          </w:p>
        </w:tc>
        <w:tc>
          <w:tcPr>
            <w:tcW w:w="2126" w:type="dxa"/>
            <w:tcBorders>
              <w:top w:val="single" w:sz="4" w:space="0" w:color="auto"/>
              <w:left w:val="single" w:sz="4" w:space="0" w:color="auto"/>
              <w:bottom w:val="single" w:sz="4" w:space="0" w:color="auto"/>
              <w:right w:val="single" w:sz="4" w:space="0" w:color="auto"/>
            </w:tcBorders>
            <w:hideMark/>
          </w:tcPr>
          <w:p w14:paraId="1CDF58FB"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F65615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2F5302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E9474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4049C1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689568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6C651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413863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B5085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B3062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0</w:t>
            </w:r>
          </w:p>
        </w:tc>
      </w:tr>
      <w:tr w:rsidR="005C67A1" w14:paraId="09FC1B97" w14:textId="77777777" w:rsidTr="005C67A1">
        <w:tc>
          <w:tcPr>
            <w:tcW w:w="993" w:type="dxa"/>
            <w:vMerge w:val="restart"/>
            <w:tcBorders>
              <w:top w:val="single" w:sz="4" w:space="0" w:color="auto"/>
              <w:left w:val="single" w:sz="4" w:space="0" w:color="auto"/>
              <w:bottom w:val="single" w:sz="4" w:space="0" w:color="auto"/>
              <w:right w:val="single" w:sz="4" w:space="0" w:color="auto"/>
            </w:tcBorders>
          </w:tcPr>
          <w:p w14:paraId="557BE6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3.2.1</w:t>
            </w:r>
          </w:p>
          <w:p w14:paraId="0D3A1029" w14:textId="77777777" w:rsidR="005C67A1" w:rsidRDefault="005C67A1">
            <w:pPr>
              <w:jc w:val="center"/>
              <w:rPr>
                <w:rFonts w:ascii="Times New Roman" w:eastAsiaTheme="minorEastAsia" w:hAnsi="Times New Roman" w:cs="Times New Roman"/>
                <w:color w:val="000000" w:themeColor="text1"/>
                <w:sz w:val="26"/>
                <w:szCs w:val="26"/>
              </w:rPr>
            </w:pPr>
          </w:p>
        </w:tc>
        <w:tc>
          <w:tcPr>
            <w:tcW w:w="1984" w:type="dxa"/>
            <w:vMerge w:val="restart"/>
            <w:tcBorders>
              <w:top w:val="single" w:sz="4" w:space="0" w:color="auto"/>
              <w:left w:val="single" w:sz="4" w:space="0" w:color="auto"/>
              <w:bottom w:val="single" w:sz="4" w:space="0" w:color="auto"/>
              <w:right w:val="single" w:sz="4" w:space="0" w:color="auto"/>
            </w:tcBorders>
          </w:tcPr>
          <w:p w14:paraId="078AB72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Дома социаль</w:t>
            </w:r>
            <w:r>
              <w:rPr>
                <w:rFonts w:ascii="Times New Roman" w:eastAsiaTheme="minorEastAsia" w:hAnsi="Times New Roman" w:cs="Times New Roman"/>
                <w:color w:val="000000" w:themeColor="text1"/>
                <w:sz w:val="26"/>
                <w:szCs w:val="26"/>
              </w:rPr>
              <w:softHyphen/>
              <w:t>ного обслужи</w:t>
            </w:r>
            <w:r>
              <w:rPr>
                <w:rFonts w:ascii="Times New Roman" w:eastAsiaTheme="minorEastAsia" w:hAnsi="Times New Roman" w:cs="Times New Roman"/>
                <w:color w:val="000000" w:themeColor="text1"/>
                <w:sz w:val="26"/>
                <w:szCs w:val="26"/>
              </w:rPr>
              <w:softHyphen/>
              <w:t>вания</w:t>
            </w:r>
          </w:p>
          <w:p w14:paraId="6FA05CB4" w14:textId="77777777" w:rsidR="005C67A1" w:rsidRDefault="005C67A1">
            <w:pPr>
              <w:jc w:val="left"/>
              <w:rPr>
                <w:rFonts w:ascii="Times New Roman" w:eastAsiaTheme="minorEastAsia" w:hAnsi="Times New Roman" w:cs="Times New Roman"/>
                <w:color w:val="000000" w:themeColor="text1"/>
                <w:sz w:val="26"/>
                <w:szCs w:val="26"/>
              </w:rPr>
            </w:pPr>
          </w:p>
        </w:tc>
        <w:tc>
          <w:tcPr>
            <w:tcW w:w="2126" w:type="dxa"/>
            <w:tcBorders>
              <w:top w:val="single" w:sz="4" w:space="0" w:color="auto"/>
              <w:left w:val="single" w:sz="4" w:space="0" w:color="auto"/>
              <w:bottom w:val="single" w:sz="4" w:space="0" w:color="auto"/>
              <w:right w:val="single" w:sz="4" w:space="0" w:color="auto"/>
            </w:tcBorders>
            <w:hideMark/>
          </w:tcPr>
          <w:p w14:paraId="76115EE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w:t>
            </w:r>
            <w:r>
              <w:rPr>
                <w:rFonts w:ascii="Times New Roman" w:eastAsiaTheme="minorEastAsia" w:hAnsi="Times New Roman" w:cs="Times New Roman"/>
                <w:color w:val="000000" w:themeColor="text1"/>
                <w:sz w:val="26"/>
                <w:szCs w:val="26"/>
              </w:rPr>
              <w:softHyphen/>
              <w:t>ний, предназна</w:t>
            </w:r>
            <w:r>
              <w:rPr>
                <w:rFonts w:ascii="Times New Roman" w:eastAsiaTheme="minorEastAsia" w:hAnsi="Times New Roman" w:cs="Times New Roman"/>
                <w:color w:val="000000" w:themeColor="text1"/>
                <w:sz w:val="26"/>
                <w:szCs w:val="26"/>
              </w:rPr>
              <w:softHyphen/>
              <w:t>ченных для раз</w:t>
            </w:r>
            <w:r>
              <w:rPr>
                <w:rFonts w:ascii="Times New Roman" w:eastAsiaTheme="minorEastAsia" w:hAnsi="Times New Roman" w:cs="Times New Roman"/>
                <w:color w:val="000000" w:themeColor="text1"/>
                <w:sz w:val="26"/>
                <w:szCs w:val="26"/>
              </w:rPr>
              <w:softHyphen/>
              <w:t>мещения домов престарелых, домов ребенка, детских домов</w:t>
            </w:r>
          </w:p>
        </w:tc>
        <w:tc>
          <w:tcPr>
            <w:tcW w:w="1276" w:type="dxa"/>
            <w:tcBorders>
              <w:top w:val="single" w:sz="4" w:space="0" w:color="auto"/>
              <w:left w:val="single" w:sz="4" w:space="0" w:color="auto"/>
              <w:bottom w:val="single" w:sz="4" w:space="0" w:color="auto"/>
              <w:right w:val="single" w:sz="4" w:space="0" w:color="auto"/>
            </w:tcBorders>
            <w:hideMark/>
          </w:tcPr>
          <w:p w14:paraId="137375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4F7178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4F32C9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A5C92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C635E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B4003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1D410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F76FE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31CFB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FA011A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7BB1AF2"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0056B07"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126" w:type="dxa"/>
            <w:tcBorders>
              <w:top w:val="single" w:sz="4" w:space="0" w:color="auto"/>
              <w:left w:val="single" w:sz="4" w:space="0" w:color="auto"/>
              <w:bottom w:val="single" w:sz="4" w:space="0" w:color="auto"/>
              <w:right w:val="single" w:sz="4" w:space="0" w:color="auto"/>
            </w:tcBorders>
            <w:hideMark/>
          </w:tcPr>
          <w:p w14:paraId="7AE7D42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w:t>
            </w:r>
            <w:r>
              <w:rPr>
                <w:rFonts w:ascii="Times New Roman" w:eastAsiaTheme="minorEastAsia" w:hAnsi="Times New Roman" w:cs="Times New Roman"/>
                <w:color w:val="000000" w:themeColor="text1"/>
                <w:sz w:val="26"/>
                <w:szCs w:val="26"/>
              </w:rPr>
              <w:softHyphen/>
              <w:t>ний, предназна</w:t>
            </w:r>
            <w:r>
              <w:rPr>
                <w:rFonts w:ascii="Times New Roman" w:eastAsiaTheme="minorEastAsia" w:hAnsi="Times New Roman" w:cs="Times New Roman"/>
                <w:color w:val="000000" w:themeColor="text1"/>
                <w:sz w:val="26"/>
                <w:szCs w:val="26"/>
              </w:rPr>
              <w:softHyphen/>
              <w:t>ченных для раз</w:t>
            </w:r>
            <w:r>
              <w:rPr>
                <w:rFonts w:ascii="Times New Roman" w:eastAsiaTheme="minorEastAsia" w:hAnsi="Times New Roman" w:cs="Times New Roman"/>
                <w:color w:val="000000" w:themeColor="text1"/>
                <w:sz w:val="26"/>
                <w:szCs w:val="26"/>
              </w:rPr>
              <w:softHyphen/>
              <w:t>мещения пунк</w:t>
            </w:r>
            <w:r>
              <w:rPr>
                <w:rFonts w:ascii="Times New Roman" w:eastAsiaTheme="minorEastAsia" w:hAnsi="Times New Roman" w:cs="Times New Roman"/>
                <w:color w:val="000000" w:themeColor="text1"/>
                <w:sz w:val="26"/>
                <w:szCs w:val="26"/>
              </w:rPr>
              <w:softHyphen/>
              <w:t>тов ночлега для бездомных граждан; разме</w:t>
            </w:r>
            <w:r>
              <w:rPr>
                <w:rFonts w:ascii="Times New Roman" w:eastAsiaTheme="minorEastAsia" w:hAnsi="Times New Roman" w:cs="Times New Roman"/>
                <w:color w:val="000000" w:themeColor="text1"/>
                <w:sz w:val="26"/>
                <w:szCs w:val="26"/>
              </w:rPr>
              <w:softHyphen/>
              <w:t>щение объектов капитального строительства для временного размещения вы</w:t>
            </w:r>
            <w:r>
              <w:rPr>
                <w:rFonts w:ascii="Times New Roman" w:eastAsiaTheme="minorEastAsia" w:hAnsi="Times New Roman" w:cs="Times New Roman"/>
                <w:color w:val="000000" w:themeColor="text1"/>
                <w:sz w:val="26"/>
                <w:szCs w:val="26"/>
              </w:rPr>
              <w:softHyphen/>
              <w:t>нужденных пе</w:t>
            </w:r>
            <w:r>
              <w:rPr>
                <w:rFonts w:ascii="Times New Roman" w:eastAsiaTheme="minorEastAsia" w:hAnsi="Times New Roman" w:cs="Times New Roman"/>
                <w:color w:val="000000" w:themeColor="text1"/>
                <w:sz w:val="26"/>
                <w:szCs w:val="26"/>
              </w:rPr>
              <w:softHyphen/>
              <w:t>реселенцев, лиц, признанных бе</w:t>
            </w:r>
            <w:r>
              <w:rPr>
                <w:rFonts w:ascii="Times New Roman" w:eastAsiaTheme="minorEastAsia" w:hAnsi="Times New Roman" w:cs="Times New Roman"/>
                <w:color w:val="000000" w:themeColor="text1"/>
                <w:sz w:val="26"/>
                <w:szCs w:val="26"/>
              </w:rPr>
              <w:softHyphen/>
              <w:t>женцами</w:t>
            </w:r>
          </w:p>
        </w:tc>
        <w:tc>
          <w:tcPr>
            <w:tcW w:w="1276" w:type="dxa"/>
            <w:tcBorders>
              <w:top w:val="single" w:sz="4" w:space="0" w:color="auto"/>
              <w:left w:val="single" w:sz="4" w:space="0" w:color="auto"/>
              <w:bottom w:val="single" w:sz="4" w:space="0" w:color="auto"/>
              <w:right w:val="single" w:sz="4" w:space="0" w:color="auto"/>
            </w:tcBorders>
            <w:hideMark/>
          </w:tcPr>
          <w:p w14:paraId="2AC3C8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33FA02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560" w:type="dxa"/>
            <w:tcBorders>
              <w:top w:val="single" w:sz="4" w:space="0" w:color="auto"/>
              <w:left w:val="single" w:sz="4" w:space="0" w:color="auto"/>
              <w:bottom w:val="single" w:sz="4" w:space="0" w:color="auto"/>
              <w:right w:val="single" w:sz="4" w:space="0" w:color="auto"/>
            </w:tcBorders>
            <w:hideMark/>
          </w:tcPr>
          <w:p w14:paraId="19377B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7" w:type="dxa"/>
            <w:tcBorders>
              <w:top w:val="single" w:sz="4" w:space="0" w:color="auto"/>
              <w:left w:val="single" w:sz="4" w:space="0" w:color="auto"/>
              <w:bottom w:val="single" w:sz="4" w:space="0" w:color="auto"/>
              <w:right w:val="single" w:sz="4" w:space="0" w:color="auto"/>
            </w:tcBorders>
            <w:hideMark/>
          </w:tcPr>
          <w:p w14:paraId="008004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559" w:type="dxa"/>
            <w:tcBorders>
              <w:top w:val="single" w:sz="4" w:space="0" w:color="auto"/>
              <w:left w:val="single" w:sz="4" w:space="0" w:color="auto"/>
              <w:bottom w:val="single" w:sz="4" w:space="0" w:color="auto"/>
              <w:right w:val="single" w:sz="4" w:space="0" w:color="auto"/>
            </w:tcBorders>
            <w:hideMark/>
          </w:tcPr>
          <w:p w14:paraId="4A4B52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6B5FD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ECB76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E7F03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9A73B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20899B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AD2F9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3.2.3</w:t>
            </w:r>
          </w:p>
        </w:tc>
        <w:tc>
          <w:tcPr>
            <w:tcW w:w="1984" w:type="dxa"/>
            <w:tcBorders>
              <w:top w:val="single" w:sz="4" w:space="0" w:color="auto"/>
              <w:left w:val="single" w:sz="4" w:space="0" w:color="auto"/>
              <w:bottom w:val="single" w:sz="4" w:space="0" w:color="auto"/>
              <w:right w:val="single" w:sz="4" w:space="0" w:color="auto"/>
            </w:tcBorders>
            <w:hideMark/>
          </w:tcPr>
          <w:p w14:paraId="0AB8CEA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услуг связи</w:t>
            </w:r>
          </w:p>
        </w:tc>
        <w:tc>
          <w:tcPr>
            <w:tcW w:w="2126" w:type="dxa"/>
            <w:tcBorders>
              <w:top w:val="single" w:sz="4" w:space="0" w:color="auto"/>
              <w:left w:val="single" w:sz="4" w:space="0" w:color="auto"/>
              <w:bottom w:val="single" w:sz="4" w:space="0" w:color="auto"/>
              <w:right w:val="single" w:sz="4" w:space="0" w:color="auto"/>
            </w:tcBorders>
            <w:hideMark/>
          </w:tcPr>
          <w:p w14:paraId="6EDCABB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2B47D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014042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950FE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3474B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1276C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0834F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188F93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7161B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62AC6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C15A1F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EFE5A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1984" w:type="dxa"/>
            <w:tcBorders>
              <w:top w:val="single" w:sz="4" w:space="0" w:color="auto"/>
              <w:left w:val="single" w:sz="4" w:space="0" w:color="auto"/>
              <w:bottom w:val="single" w:sz="4" w:space="0" w:color="auto"/>
              <w:right w:val="single" w:sz="4" w:space="0" w:color="auto"/>
            </w:tcBorders>
            <w:hideMark/>
          </w:tcPr>
          <w:p w14:paraId="4EDECF2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2126" w:type="dxa"/>
            <w:tcBorders>
              <w:top w:val="single" w:sz="4" w:space="0" w:color="auto"/>
              <w:left w:val="single" w:sz="4" w:space="0" w:color="auto"/>
              <w:bottom w:val="single" w:sz="4" w:space="0" w:color="auto"/>
              <w:right w:val="single" w:sz="4" w:space="0" w:color="auto"/>
            </w:tcBorders>
            <w:hideMark/>
          </w:tcPr>
          <w:p w14:paraId="54BCD0D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AA3EC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2DA52C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34A7793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7E319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E4B16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1B34C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767BC2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4D19F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78EAA0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193440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4F346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3.3</w:t>
            </w:r>
          </w:p>
        </w:tc>
        <w:tc>
          <w:tcPr>
            <w:tcW w:w="1984" w:type="dxa"/>
            <w:tcBorders>
              <w:top w:val="single" w:sz="4" w:space="0" w:color="auto"/>
              <w:left w:val="single" w:sz="4" w:space="0" w:color="auto"/>
              <w:bottom w:val="single" w:sz="4" w:space="0" w:color="auto"/>
              <w:right w:val="single" w:sz="4" w:space="0" w:color="auto"/>
            </w:tcBorders>
            <w:hideMark/>
          </w:tcPr>
          <w:p w14:paraId="43E4075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w:t>
            </w:r>
            <w:r>
              <w:rPr>
                <w:rFonts w:ascii="Times New Roman" w:eastAsiaTheme="minorEastAsia" w:hAnsi="Times New Roman" w:cs="Times New Roman"/>
                <w:color w:val="000000" w:themeColor="text1"/>
                <w:sz w:val="26"/>
                <w:szCs w:val="26"/>
              </w:rPr>
              <w:softHyphen/>
              <w:t>служивание</w:t>
            </w:r>
          </w:p>
        </w:tc>
        <w:tc>
          <w:tcPr>
            <w:tcW w:w="2126" w:type="dxa"/>
            <w:tcBorders>
              <w:top w:val="single" w:sz="4" w:space="0" w:color="auto"/>
              <w:left w:val="single" w:sz="4" w:space="0" w:color="auto"/>
              <w:bottom w:val="single" w:sz="4" w:space="0" w:color="auto"/>
              <w:right w:val="single" w:sz="4" w:space="0" w:color="auto"/>
            </w:tcBorders>
            <w:hideMark/>
          </w:tcPr>
          <w:p w14:paraId="1DFB98D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8221A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2F5087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3F57FB3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D4E57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170A1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90358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0642E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E5AD9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E467F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4D5683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9A67D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1984" w:type="dxa"/>
            <w:tcBorders>
              <w:top w:val="single" w:sz="4" w:space="0" w:color="auto"/>
              <w:left w:val="single" w:sz="4" w:space="0" w:color="auto"/>
              <w:bottom w:val="single" w:sz="4" w:space="0" w:color="auto"/>
              <w:right w:val="single" w:sz="4" w:space="0" w:color="auto"/>
            </w:tcBorders>
            <w:hideMark/>
          </w:tcPr>
          <w:p w14:paraId="031D8B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w:t>
            </w:r>
            <w:r>
              <w:rPr>
                <w:rFonts w:ascii="Times New Roman" w:eastAsiaTheme="minorEastAsia" w:hAnsi="Times New Roman" w:cs="Times New Roman"/>
                <w:color w:val="000000" w:themeColor="text1"/>
                <w:sz w:val="26"/>
                <w:szCs w:val="26"/>
              </w:rPr>
              <w:softHyphen/>
              <w:t>ское обслужи</w:t>
            </w:r>
            <w:r>
              <w:rPr>
                <w:rFonts w:ascii="Times New Roman" w:eastAsiaTheme="minorEastAsia" w:hAnsi="Times New Roman" w:cs="Times New Roman"/>
                <w:color w:val="000000" w:themeColor="text1"/>
                <w:sz w:val="26"/>
                <w:szCs w:val="26"/>
              </w:rPr>
              <w:softHyphen/>
              <w:t>вание</w:t>
            </w:r>
          </w:p>
        </w:tc>
        <w:tc>
          <w:tcPr>
            <w:tcW w:w="2126" w:type="dxa"/>
            <w:tcBorders>
              <w:top w:val="single" w:sz="4" w:space="0" w:color="auto"/>
              <w:left w:val="single" w:sz="4" w:space="0" w:color="auto"/>
              <w:bottom w:val="single" w:sz="4" w:space="0" w:color="auto"/>
              <w:right w:val="single" w:sz="4" w:space="0" w:color="auto"/>
            </w:tcBorders>
            <w:hideMark/>
          </w:tcPr>
          <w:p w14:paraId="1F8930E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D2705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CFDD9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18FC0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2CC62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5FB08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A866C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1FA66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E4641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846F2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26CC557" w14:textId="77777777" w:rsidTr="005C67A1">
        <w:tc>
          <w:tcPr>
            <w:tcW w:w="993" w:type="dxa"/>
            <w:vMerge w:val="restart"/>
            <w:tcBorders>
              <w:top w:val="single" w:sz="4" w:space="0" w:color="auto"/>
              <w:left w:val="single" w:sz="4" w:space="0" w:color="auto"/>
              <w:bottom w:val="single" w:sz="4" w:space="0" w:color="auto"/>
              <w:right w:val="single" w:sz="4" w:space="0" w:color="auto"/>
            </w:tcBorders>
          </w:tcPr>
          <w:p w14:paraId="5A0BEC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p w14:paraId="1673777F" w14:textId="77777777" w:rsidR="005C67A1" w:rsidRDefault="005C67A1">
            <w:pPr>
              <w:jc w:val="center"/>
              <w:rPr>
                <w:rFonts w:ascii="Times New Roman" w:eastAsiaTheme="minorEastAsia" w:hAnsi="Times New Roman" w:cs="Times New Roman"/>
                <w:color w:val="000000" w:themeColor="text1"/>
                <w:sz w:val="26"/>
                <w:szCs w:val="26"/>
              </w:rPr>
            </w:pPr>
          </w:p>
        </w:tc>
        <w:tc>
          <w:tcPr>
            <w:tcW w:w="1984" w:type="dxa"/>
            <w:vMerge w:val="restart"/>
            <w:tcBorders>
              <w:top w:val="single" w:sz="4" w:space="0" w:color="auto"/>
              <w:left w:val="single" w:sz="4" w:space="0" w:color="auto"/>
              <w:bottom w:val="single" w:sz="4" w:space="0" w:color="auto"/>
              <w:right w:val="single" w:sz="4" w:space="0" w:color="auto"/>
            </w:tcBorders>
          </w:tcPr>
          <w:p w14:paraId="66BBFC9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обслуживание</w:t>
            </w:r>
          </w:p>
          <w:p w14:paraId="54D6AC5C" w14:textId="77777777" w:rsidR="005C67A1" w:rsidRDefault="005C67A1">
            <w:pPr>
              <w:jc w:val="left"/>
              <w:rPr>
                <w:rFonts w:ascii="Times New Roman" w:eastAsiaTheme="minorEastAsia" w:hAnsi="Times New Roman" w:cs="Times New Roman"/>
                <w:color w:val="000000" w:themeColor="text1"/>
                <w:sz w:val="26"/>
                <w:szCs w:val="26"/>
              </w:rPr>
            </w:pPr>
          </w:p>
        </w:tc>
        <w:tc>
          <w:tcPr>
            <w:tcW w:w="2126" w:type="dxa"/>
            <w:tcBorders>
              <w:top w:val="single" w:sz="4" w:space="0" w:color="auto"/>
              <w:left w:val="single" w:sz="4" w:space="0" w:color="auto"/>
              <w:bottom w:val="single" w:sz="4" w:space="0" w:color="auto"/>
              <w:right w:val="single" w:sz="4" w:space="0" w:color="auto"/>
            </w:tcBorders>
            <w:hideMark/>
          </w:tcPr>
          <w:p w14:paraId="4A9F2E6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w:t>
            </w:r>
            <w:r>
              <w:rPr>
                <w:rFonts w:ascii="Times New Roman" w:eastAsiaTheme="minorEastAsia" w:hAnsi="Times New Roman" w:cs="Times New Roman"/>
                <w:color w:val="000000" w:themeColor="text1"/>
                <w:sz w:val="26"/>
                <w:szCs w:val="26"/>
              </w:rPr>
              <w:softHyphen/>
              <w:t>тального строи</w:t>
            </w:r>
            <w:r>
              <w:rPr>
                <w:rFonts w:ascii="Times New Roman" w:eastAsiaTheme="minorEastAsia" w:hAnsi="Times New Roman" w:cs="Times New Roman"/>
                <w:color w:val="000000" w:themeColor="text1"/>
                <w:sz w:val="26"/>
                <w:szCs w:val="26"/>
              </w:rPr>
              <w:softHyphen/>
              <w:t>тельства, пред</w:t>
            </w:r>
            <w:r>
              <w:rPr>
                <w:rFonts w:ascii="Times New Roman" w:eastAsiaTheme="minorEastAsia" w:hAnsi="Times New Roman" w:cs="Times New Roman"/>
                <w:color w:val="000000" w:themeColor="text1"/>
                <w:sz w:val="26"/>
                <w:szCs w:val="26"/>
              </w:rPr>
              <w:softHyphen/>
              <w:t>назначенных для оказания граж</w:t>
            </w:r>
            <w:r>
              <w:rPr>
                <w:rFonts w:ascii="Times New Roman" w:eastAsiaTheme="minorEastAsia" w:hAnsi="Times New Roman" w:cs="Times New Roman"/>
                <w:color w:val="000000" w:themeColor="text1"/>
                <w:sz w:val="26"/>
                <w:szCs w:val="26"/>
              </w:rPr>
              <w:softHyphen/>
              <w:t>данам медицин</w:t>
            </w:r>
            <w:r>
              <w:rPr>
                <w:rFonts w:ascii="Times New Roman" w:eastAsiaTheme="minorEastAsia" w:hAnsi="Times New Roman" w:cs="Times New Roman"/>
                <w:color w:val="000000" w:themeColor="text1"/>
                <w:sz w:val="26"/>
                <w:szCs w:val="26"/>
              </w:rPr>
              <w:softHyphen/>
              <w:t>ской помощи в стационарах (больницы, ро</w:t>
            </w:r>
            <w:r>
              <w:rPr>
                <w:rFonts w:ascii="Times New Roman" w:eastAsiaTheme="minorEastAsia" w:hAnsi="Times New Roman" w:cs="Times New Roman"/>
                <w:color w:val="000000" w:themeColor="text1"/>
                <w:sz w:val="26"/>
                <w:szCs w:val="26"/>
              </w:rPr>
              <w:softHyphen/>
              <w:t>дильные дома, диспансеры, научно-меди</w:t>
            </w:r>
            <w:r>
              <w:rPr>
                <w:rFonts w:ascii="Times New Roman" w:eastAsiaTheme="minorEastAsia" w:hAnsi="Times New Roman" w:cs="Times New Roman"/>
                <w:color w:val="000000" w:themeColor="text1"/>
                <w:sz w:val="26"/>
                <w:szCs w:val="26"/>
              </w:rPr>
              <w:softHyphen/>
              <w:t>цинские учре</w:t>
            </w:r>
            <w:r>
              <w:rPr>
                <w:rFonts w:ascii="Times New Roman" w:eastAsiaTheme="minorEastAsia" w:hAnsi="Times New Roman" w:cs="Times New Roman"/>
                <w:color w:val="000000" w:themeColor="text1"/>
                <w:sz w:val="26"/>
                <w:szCs w:val="26"/>
              </w:rPr>
              <w:softHyphen/>
              <w:t>ждения и прочие объекты, обес</w:t>
            </w:r>
            <w:r>
              <w:rPr>
                <w:rFonts w:ascii="Times New Roman" w:eastAsiaTheme="minorEastAsia" w:hAnsi="Times New Roman" w:cs="Times New Roman"/>
                <w:color w:val="000000" w:themeColor="text1"/>
                <w:sz w:val="26"/>
                <w:szCs w:val="26"/>
              </w:rPr>
              <w:softHyphen/>
              <w:t>печивающие оказание услуги по лечению в стационаре)</w:t>
            </w:r>
          </w:p>
        </w:tc>
        <w:tc>
          <w:tcPr>
            <w:tcW w:w="1276" w:type="dxa"/>
            <w:tcBorders>
              <w:top w:val="single" w:sz="4" w:space="0" w:color="auto"/>
              <w:left w:val="single" w:sz="4" w:space="0" w:color="auto"/>
              <w:bottom w:val="single" w:sz="4" w:space="0" w:color="auto"/>
              <w:right w:val="single" w:sz="4" w:space="0" w:color="auto"/>
            </w:tcBorders>
            <w:hideMark/>
          </w:tcPr>
          <w:p w14:paraId="57C3C4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C651D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E2578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E9AB9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0DBE5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F224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A81DD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31648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8F678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D5FACF0"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1DB6B87"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9B8FA7A"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126" w:type="dxa"/>
            <w:tcBorders>
              <w:top w:val="single" w:sz="4" w:space="0" w:color="auto"/>
              <w:left w:val="single" w:sz="4" w:space="0" w:color="auto"/>
              <w:bottom w:val="single" w:sz="4" w:space="0" w:color="auto"/>
              <w:right w:val="single" w:sz="4" w:space="0" w:color="auto"/>
            </w:tcBorders>
            <w:hideMark/>
          </w:tcPr>
          <w:p w14:paraId="086DEB6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станций скорой помощи; разме</w:t>
            </w:r>
            <w:r>
              <w:rPr>
                <w:rFonts w:ascii="Times New Roman" w:eastAsiaTheme="minorEastAsia" w:hAnsi="Times New Roman" w:cs="Times New Roman"/>
                <w:color w:val="000000" w:themeColor="text1"/>
                <w:sz w:val="26"/>
                <w:szCs w:val="26"/>
              </w:rPr>
              <w:softHyphen/>
              <w:t>щение площадок санитарной авиации</w:t>
            </w:r>
          </w:p>
        </w:tc>
        <w:tc>
          <w:tcPr>
            <w:tcW w:w="1276" w:type="dxa"/>
            <w:tcBorders>
              <w:top w:val="single" w:sz="4" w:space="0" w:color="auto"/>
              <w:left w:val="single" w:sz="4" w:space="0" w:color="auto"/>
              <w:bottom w:val="single" w:sz="4" w:space="0" w:color="auto"/>
              <w:right w:val="single" w:sz="4" w:space="0" w:color="auto"/>
            </w:tcBorders>
            <w:hideMark/>
          </w:tcPr>
          <w:p w14:paraId="7BEC49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2D420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EFD60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972B5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09686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9C25E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0A3D3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7FFE3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ED571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935330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A7A2E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3.5.1</w:t>
            </w:r>
          </w:p>
        </w:tc>
        <w:tc>
          <w:tcPr>
            <w:tcW w:w="1984" w:type="dxa"/>
            <w:tcBorders>
              <w:top w:val="single" w:sz="4" w:space="0" w:color="auto"/>
              <w:left w:val="single" w:sz="4" w:space="0" w:color="auto"/>
              <w:bottom w:val="single" w:sz="4" w:space="0" w:color="auto"/>
              <w:right w:val="single" w:sz="4" w:space="0" w:color="auto"/>
            </w:tcBorders>
            <w:hideMark/>
          </w:tcPr>
          <w:p w14:paraId="2C498C8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Дошкольное, начальное и среднее общее образование</w:t>
            </w:r>
          </w:p>
        </w:tc>
        <w:tc>
          <w:tcPr>
            <w:tcW w:w="2126" w:type="dxa"/>
            <w:tcBorders>
              <w:top w:val="single" w:sz="4" w:space="0" w:color="auto"/>
              <w:left w:val="single" w:sz="4" w:space="0" w:color="auto"/>
              <w:bottom w:val="single" w:sz="4" w:space="0" w:color="auto"/>
              <w:right w:val="single" w:sz="4" w:space="0" w:color="auto"/>
            </w:tcBorders>
            <w:hideMark/>
          </w:tcPr>
          <w:p w14:paraId="1C9FC76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8B221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4B066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E54BB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397FE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69035B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0E049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776205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66F49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76572B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E72A6C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8F326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1984" w:type="dxa"/>
            <w:tcBorders>
              <w:top w:val="single" w:sz="4" w:space="0" w:color="auto"/>
              <w:left w:val="single" w:sz="4" w:space="0" w:color="auto"/>
              <w:bottom w:val="single" w:sz="4" w:space="0" w:color="auto"/>
              <w:right w:val="single" w:sz="4" w:space="0" w:color="auto"/>
            </w:tcBorders>
            <w:hideMark/>
          </w:tcPr>
          <w:p w14:paraId="031314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w:t>
            </w:r>
            <w:r>
              <w:rPr>
                <w:rFonts w:ascii="Times New Roman" w:eastAsiaTheme="minorEastAsia" w:hAnsi="Times New Roman" w:cs="Times New Roman"/>
                <w:color w:val="000000" w:themeColor="text1"/>
                <w:sz w:val="26"/>
                <w:szCs w:val="26"/>
              </w:rPr>
              <w:softHyphen/>
              <w:t>фессиональное образование</w:t>
            </w:r>
          </w:p>
        </w:tc>
        <w:tc>
          <w:tcPr>
            <w:tcW w:w="2126" w:type="dxa"/>
            <w:tcBorders>
              <w:top w:val="single" w:sz="4" w:space="0" w:color="auto"/>
              <w:left w:val="single" w:sz="4" w:space="0" w:color="auto"/>
              <w:bottom w:val="single" w:sz="4" w:space="0" w:color="auto"/>
              <w:right w:val="single" w:sz="4" w:space="0" w:color="auto"/>
            </w:tcBorders>
            <w:hideMark/>
          </w:tcPr>
          <w:p w14:paraId="0E14A87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98FEE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1B596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E6AE5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5FBC0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62137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35E8C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D53F7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93C03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E6407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00E9B2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F74EA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3.6.1</w:t>
            </w:r>
          </w:p>
        </w:tc>
        <w:tc>
          <w:tcPr>
            <w:tcW w:w="1984" w:type="dxa"/>
            <w:tcBorders>
              <w:top w:val="single" w:sz="4" w:space="0" w:color="auto"/>
              <w:left w:val="single" w:sz="4" w:space="0" w:color="auto"/>
              <w:bottom w:val="single" w:sz="4" w:space="0" w:color="auto"/>
              <w:right w:val="single" w:sz="4" w:space="0" w:color="auto"/>
            </w:tcBorders>
            <w:hideMark/>
          </w:tcPr>
          <w:p w14:paraId="2362566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куль</w:t>
            </w:r>
            <w:r>
              <w:rPr>
                <w:rFonts w:ascii="Times New Roman" w:eastAsiaTheme="minorEastAsia" w:hAnsi="Times New Roman" w:cs="Times New Roman"/>
                <w:color w:val="000000" w:themeColor="text1"/>
                <w:sz w:val="26"/>
                <w:szCs w:val="26"/>
              </w:rPr>
              <w:softHyphen/>
              <w:t>турно-досуго</w:t>
            </w:r>
            <w:r>
              <w:rPr>
                <w:rFonts w:ascii="Times New Roman" w:eastAsiaTheme="minorEastAsia" w:hAnsi="Times New Roman" w:cs="Times New Roman"/>
                <w:color w:val="000000" w:themeColor="text1"/>
                <w:sz w:val="26"/>
                <w:szCs w:val="26"/>
              </w:rPr>
              <w:softHyphen/>
              <w:t>вой деятельно</w:t>
            </w:r>
            <w:r>
              <w:rPr>
                <w:rFonts w:ascii="Times New Roman" w:eastAsiaTheme="minorEastAsia" w:hAnsi="Times New Roman" w:cs="Times New Roman"/>
                <w:color w:val="000000" w:themeColor="text1"/>
                <w:sz w:val="26"/>
                <w:szCs w:val="26"/>
              </w:rPr>
              <w:softHyphen/>
              <w:t>сти</w:t>
            </w:r>
          </w:p>
        </w:tc>
        <w:tc>
          <w:tcPr>
            <w:tcW w:w="2126" w:type="dxa"/>
            <w:tcBorders>
              <w:top w:val="single" w:sz="4" w:space="0" w:color="auto"/>
              <w:left w:val="single" w:sz="4" w:space="0" w:color="auto"/>
              <w:bottom w:val="single" w:sz="4" w:space="0" w:color="auto"/>
              <w:right w:val="single" w:sz="4" w:space="0" w:color="auto"/>
            </w:tcBorders>
            <w:hideMark/>
          </w:tcPr>
          <w:p w14:paraId="0E99A9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816C4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C8C93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7F72D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09BF6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A3B63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373A5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168FC1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40EC7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607B0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12823C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B63CC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3.6.2</w:t>
            </w:r>
          </w:p>
        </w:tc>
        <w:tc>
          <w:tcPr>
            <w:tcW w:w="1984" w:type="dxa"/>
            <w:tcBorders>
              <w:top w:val="single" w:sz="4" w:space="0" w:color="auto"/>
              <w:left w:val="single" w:sz="4" w:space="0" w:color="auto"/>
              <w:bottom w:val="single" w:sz="4" w:space="0" w:color="auto"/>
              <w:right w:val="single" w:sz="4" w:space="0" w:color="auto"/>
            </w:tcBorders>
            <w:hideMark/>
          </w:tcPr>
          <w:p w14:paraId="1EAF5BE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Парки куль</w:t>
            </w:r>
            <w:r>
              <w:rPr>
                <w:rFonts w:ascii="Times New Roman" w:eastAsiaTheme="minorEastAsia" w:hAnsi="Times New Roman" w:cs="Times New Roman"/>
                <w:color w:val="000000" w:themeColor="text1"/>
                <w:sz w:val="26"/>
                <w:szCs w:val="26"/>
              </w:rPr>
              <w:softHyphen/>
              <w:t>туры и отдыха</w:t>
            </w:r>
          </w:p>
        </w:tc>
        <w:tc>
          <w:tcPr>
            <w:tcW w:w="2126" w:type="dxa"/>
            <w:tcBorders>
              <w:top w:val="single" w:sz="4" w:space="0" w:color="auto"/>
              <w:left w:val="single" w:sz="4" w:space="0" w:color="auto"/>
              <w:bottom w:val="single" w:sz="4" w:space="0" w:color="auto"/>
              <w:right w:val="single" w:sz="4" w:space="0" w:color="auto"/>
            </w:tcBorders>
            <w:hideMark/>
          </w:tcPr>
          <w:p w14:paraId="4865144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8C757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27E8C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BD7B7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DA9E5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9CCD5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229E5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0C4FB6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91B6D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C367B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A4E79A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BF0BC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3.8.1</w:t>
            </w:r>
          </w:p>
        </w:tc>
        <w:tc>
          <w:tcPr>
            <w:tcW w:w="1984" w:type="dxa"/>
            <w:tcBorders>
              <w:top w:val="single" w:sz="4" w:space="0" w:color="auto"/>
              <w:left w:val="single" w:sz="4" w:space="0" w:color="auto"/>
              <w:bottom w:val="single" w:sz="4" w:space="0" w:color="auto"/>
              <w:right w:val="single" w:sz="4" w:space="0" w:color="auto"/>
            </w:tcBorders>
            <w:hideMark/>
          </w:tcPr>
          <w:p w14:paraId="0D7920C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Государствен</w:t>
            </w:r>
            <w:r>
              <w:rPr>
                <w:rFonts w:ascii="Times New Roman" w:eastAsiaTheme="minorEastAsia" w:hAnsi="Times New Roman" w:cs="Times New Roman"/>
                <w:color w:val="000000" w:themeColor="text1"/>
                <w:sz w:val="26"/>
                <w:szCs w:val="26"/>
              </w:rPr>
              <w:softHyphen/>
              <w:t>ное управление</w:t>
            </w:r>
          </w:p>
        </w:tc>
        <w:tc>
          <w:tcPr>
            <w:tcW w:w="2126" w:type="dxa"/>
            <w:tcBorders>
              <w:top w:val="single" w:sz="4" w:space="0" w:color="auto"/>
              <w:left w:val="single" w:sz="4" w:space="0" w:color="auto"/>
              <w:bottom w:val="single" w:sz="4" w:space="0" w:color="auto"/>
              <w:right w:val="single" w:sz="4" w:space="0" w:color="auto"/>
            </w:tcBorders>
            <w:hideMark/>
          </w:tcPr>
          <w:p w14:paraId="7AEB25E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A1A87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56DF79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563E80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6E216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1A7D1E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CFC48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05816B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10288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94B56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49DA2C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F9DBA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3.8.2</w:t>
            </w:r>
          </w:p>
        </w:tc>
        <w:tc>
          <w:tcPr>
            <w:tcW w:w="1984" w:type="dxa"/>
            <w:tcBorders>
              <w:top w:val="single" w:sz="4" w:space="0" w:color="auto"/>
              <w:left w:val="single" w:sz="4" w:space="0" w:color="auto"/>
              <w:bottom w:val="single" w:sz="4" w:space="0" w:color="auto"/>
              <w:right w:val="single" w:sz="4" w:space="0" w:color="auto"/>
            </w:tcBorders>
            <w:hideMark/>
          </w:tcPr>
          <w:p w14:paraId="6106FC9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Представитель</w:t>
            </w:r>
            <w:r>
              <w:rPr>
                <w:rFonts w:ascii="Times New Roman" w:eastAsiaTheme="minorEastAsia" w:hAnsi="Times New Roman" w:cs="Times New Roman"/>
                <w:color w:val="000000" w:themeColor="text1"/>
                <w:sz w:val="26"/>
                <w:szCs w:val="26"/>
              </w:rPr>
              <w:softHyphen/>
              <w:t>ская деятель</w:t>
            </w:r>
            <w:r>
              <w:rPr>
                <w:rFonts w:ascii="Times New Roman" w:eastAsiaTheme="minorEastAsia" w:hAnsi="Times New Roman" w:cs="Times New Roman"/>
                <w:color w:val="000000" w:themeColor="text1"/>
                <w:sz w:val="26"/>
                <w:szCs w:val="26"/>
              </w:rPr>
              <w:softHyphen/>
              <w:t>ность</w:t>
            </w:r>
          </w:p>
        </w:tc>
        <w:tc>
          <w:tcPr>
            <w:tcW w:w="2126" w:type="dxa"/>
            <w:tcBorders>
              <w:top w:val="single" w:sz="4" w:space="0" w:color="auto"/>
              <w:left w:val="single" w:sz="4" w:space="0" w:color="auto"/>
              <w:bottom w:val="single" w:sz="4" w:space="0" w:color="auto"/>
              <w:right w:val="single" w:sz="4" w:space="0" w:color="auto"/>
            </w:tcBorders>
            <w:hideMark/>
          </w:tcPr>
          <w:p w14:paraId="6414D77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E9BBD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07CDA1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76BA0D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A9E61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91138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4BD4E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1D6D84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D7AF6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13CCD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D5B05CE"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E7A538E"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3.9</w:t>
            </w:r>
          </w:p>
        </w:tc>
        <w:tc>
          <w:tcPr>
            <w:tcW w:w="1984" w:type="dxa"/>
            <w:tcBorders>
              <w:top w:val="single" w:sz="4" w:space="0" w:color="auto"/>
              <w:left w:val="single" w:sz="4" w:space="0" w:color="auto"/>
              <w:bottom w:val="single" w:sz="4" w:space="0" w:color="auto"/>
              <w:right w:val="single" w:sz="4" w:space="0" w:color="auto"/>
            </w:tcBorders>
            <w:hideMark/>
          </w:tcPr>
          <w:p w14:paraId="75E44F51"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Обеспечение научной </w:t>
            </w:r>
          </w:p>
          <w:p w14:paraId="52C3C35F"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дея</w:t>
            </w:r>
            <w:r>
              <w:rPr>
                <w:rFonts w:ascii="Times New Roman" w:eastAsiaTheme="minorEastAsia" w:hAnsi="Times New Roman" w:cs="Times New Roman"/>
                <w:sz w:val="26"/>
                <w:szCs w:val="26"/>
              </w:rPr>
              <w:softHyphen/>
              <w:t>тельности</w:t>
            </w:r>
          </w:p>
        </w:tc>
        <w:tc>
          <w:tcPr>
            <w:tcW w:w="2126" w:type="dxa"/>
            <w:tcBorders>
              <w:top w:val="single" w:sz="4" w:space="0" w:color="auto"/>
              <w:left w:val="single" w:sz="4" w:space="0" w:color="auto"/>
              <w:bottom w:val="single" w:sz="4" w:space="0" w:color="auto"/>
              <w:right w:val="single" w:sz="4" w:space="0" w:color="auto"/>
            </w:tcBorders>
            <w:hideMark/>
          </w:tcPr>
          <w:p w14:paraId="3B2AF18C"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98160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735184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951B9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F5147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1C3BB5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9BC18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000F67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9F158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AEF67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EE1B25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7FAB4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3.9.2</w:t>
            </w:r>
          </w:p>
        </w:tc>
        <w:tc>
          <w:tcPr>
            <w:tcW w:w="1984" w:type="dxa"/>
            <w:tcBorders>
              <w:top w:val="single" w:sz="4" w:space="0" w:color="auto"/>
              <w:left w:val="single" w:sz="4" w:space="0" w:color="auto"/>
              <w:bottom w:val="single" w:sz="4" w:space="0" w:color="auto"/>
              <w:right w:val="single" w:sz="4" w:space="0" w:color="auto"/>
            </w:tcBorders>
            <w:hideMark/>
          </w:tcPr>
          <w:p w14:paraId="57E6F9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исследований</w:t>
            </w:r>
          </w:p>
        </w:tc>
        <w:tc>
          <w:tcPr>
            <w:tcW w:w="2126" w:type="dxa"/>
            <w:tcBorders>
              <w:top w:val="single" w:sz="4" w:space="0" w:color="auto"/>
              <w:left w:val="single" w:sz="4" w:space="0" w:color="auto"/>
              <w:bottom w:val="single" w:sz="4" w:space="0" w:color="auto"/>
              <w:right w:val="single" w:sz="4" w:space="0" w:color="auto"/>
            </w:tcBorders>
            <w:hideMark/>
          </w:tcPr>
          <w:p w14:paraId="530D044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56911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1ACF28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85046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AA225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1975A1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D1A7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162372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8FCF3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B20A8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746143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383E9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3.10.1</w:t>
            </w:r>
          </w:p>
        </w:tc>
        <w:tc>
          <w:tcPr>
            <w:tcW w:w="1984" w:type="dxa"/>
            <w:tcBorders>
              <w:top w:val="single" w:sz="4" w:space="0" w:color="auto"/>
              <w:left w:val="single" w:sz="4" w:space="0" w:color="auto"/>
              <w:bottom w:val="single" w:sz="4" w:space="0" w:color="auto"/>
              <w:right w:val="single" w:sz="4" w:space="0" w:color="auto"/>
            </w:tcBorders>
            <w:hideMark/>
          </w:tcPr>
          <w:p w14:paraId="26B1408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Амбулаторное ветеринарное обслуживание</w:t>
            </w:r>
          </w:p>
        </w:tc>
        <w:tc>
          <w:tcPr>
            <w:tcW w:w="2126" w:type="dxa"/>
            <w:tcBorders>
              <w:top w:val="single" w:sz="4" w:space="0" w:color="auto"/>
              <w:left w:val="single" w:sz="4" w:space="0" w:color="auto"/>
              <w:bottom w:val="single" w:sz="4" w:space="0" w:color="auto"/>
              <w:right w:val="single" w:sz="4" w:space="0" w:color="auto"/>
            </w:tcBorders>
            <w:hideMark/>
          </w:tcPr>
          <w:p w14:paraId="7904327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110A9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6731CC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7C75E1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1658A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F8921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AD12A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154EA7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5845E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23145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568C46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682E5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1984" w:type="dxa"/>
            <w:tcBorders>
              <w:top w:val="single" w:sz="4" w:space="0" w:color="auto"/>
              <w:left w:val="single" w:sz="4" w:space="0" w:color="auto"/>
              <w:bottom w:val="single" w:sz="4" w:space="0" w:color="auto"/>
              <w:right w:val="single" w:sz="4" w:space="0" w:color="auto"/>
            </w:tcBorders>
            <w:hideMark/>
          </w:tcPr>
          <w:p w14:paraId="76A6EB9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Деловое </w:t>
            </w:r>
          </w:p>
          <w:p w14:paraId="7CA8FDE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управ</w:t>
            </w:r>
            <w:r>
              <w:rPr>
                <w:rFonts w:ascii="Times New Roman" w:eastAsiaTheme="minorEastAsia" w:hAnsi="Times New Roman" w:cs="Times New Roman"/>
                <w:color w:val="000000" w:themeColor="text1"/>
                <w:sz w:val="26"/>
                <w:szCs w:val="26"/>
              </w:rPr>
              <w:softHyphen/>
              <w:t>ление</w:t>
            </w:r>
          </w:p>
        </w:tc>
        <w:tc>
          <w:tcPr>
            <w:tcW w:w="2126" w:type="dxa"/>
            <w:tcBorders>
              <w:top w:val="single" w:sz="4" w:space="0" w:color="auto"/>
              <w:left w:val="single" w:sz="4" w:space="0" w:color="auto"/>
              <w:bottom w:val="single" w:sz="4" w:space="0" w:color="auto"/>
              <w:right w:val="single" w:sz="4" w:space="0" w:color="auto"/>
            </w:tcBorders>
            <w:hideMark/>
          </w:tcPr>
          <w:p w14:paraId="7A20B50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3CD6C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0ACD91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B5CE8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64CDB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D8B22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BBD3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9ABCA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E8953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54364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A96FEF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F42D0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1984" w:type="dxa"/>
            <w:tcBorders>
              <w:top w:val="single" w:sz="4" w:space="0" w:color="auto"/>
              <w:left w:val="single" w:sz="4" w:space="0" w:color="auto"/>
              <w:bottom w:val="single" w:sz="4" w:space="0" w:color="auto"/>
              <w:right w:val="single" w:sz="4" w:space="0" w:color="auto"/>
            </w:tcBorders>
            <w:hideMark/>
          </w:tcPr>
          <w:p w14:paraId="4136298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2126" w:type="dxa"/>
            <w:tcBorders>
              <w:top w:val="single" w:sz="4" w:space="0" w:color="auto"/>
              <w:left w:val="single" w:sz="4" w:space="0" w:color="auto"/>
              <w:bottom w:val="single" w:sz="4" w:space="0" w:color="auto"/>
              <w:right w:val="single" w:sz="4" w:space="0" w:color="auto"/>
            </w:tcBorders>
            <w:hideMark/>
          </w:tcPr>
          <w:p w14:paraId="55E3B67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BDB19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3F6153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3D5B6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8C816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F050B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F9484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7FA47C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43E99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091F5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15F57C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DC046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984" w:type="dxa"/>
            <w:tcBorders>
              <w:top w:val="single" w:sz="4" w:space="0" w:color="auto"/>
              <w:left w:val="single" w:sz="4" w:space="0" w:color="auto"/>
              <w:bottom w:val="single" w:sz="4" w:space="0" w:color="auto"/>
              <w:right w:val="single" w:sz="4" w:space="0" w:color="auto"/>
            </w:tcBorders>
            <w:hideMark/>
          </w:tcPr>
          <w:p w14:paraId="346E2CA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Банковская и страховая дея</w:t>
            </w:r>
            <w:r>
              <w:rPr>
                <w:rFonts w:ascii="Times New Roman" w:eastAsiaTheme="minorEastAsia" w:hAnsi="Times New Roman" w:cs="Times New Roman"/>
                <w:color w:val="000000" w:themeColor="text1"/>
                <w:sz w:val="26"/>
                <w:szCs w:val="26"/>
              </w:rPr>
              <w:softHyphen/>
              <w:t>тельность</w:t>
            </w:r>
          </w:p>
        </w:tc>
        <w:tc>
          <w:tcPr>
            <w:tcW w:w="2126" w:type="dxa"/>
            <w:tcBorders>
              <w:top w:val="single" w:sz="4" w:space="0" w:color="auto"/>
              <w:left w:val="single" w:sz="4" w:space="0" w:color="auto"/>
              <w:bottom w:val="single" w:sz="4" w:space="0" w:color="auto"/>
              <w:right w:val="single" w:sz="4" w:space="0" w:color="auto"/>
            </w:tcBorders>
            <w:hideMark/>
          </w:tcPr>
          <w:p w14:paraId="01B480E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4C1DD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1C4E2D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7E238E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50B86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163C85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AD5C5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65F6B7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4ED99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A307E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18487A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1B7AF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1984" w:type="dxa"/>
            <w:tcBorders>
              <w:top w:val="single" w:sz="4" w:space="0" w:color="auto"/>
              <w:left w:val="single" w:sz="4" w:space="0" w:color="auto"/>
              <w:bottom w:val="single" w:sz="4" w:space="0" w:color="auto"/>
              <w:right w:val="single" w:sz="4" w:space="0" w:color="auto"/>
            </w:tcBorders>
            <w:hideMark/>
          </w:tcPr>
          <w:p w14:paraId="1ECC414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126" w:type="dxa"/>
            <w:tcBorders>
              <w:top w:val="single" w:sz="4" w:space="0" w:color="auto"/>
              <w:left w:val="single" w:sz="4" w:space="0" w:color="auto"/>
              <w:bottom w:val="single" w:sz="4" w:space="0" w:color="auto"/>
              <w:right w:val="single" w:sz="4" w:space="0" w:color="auto"/>
            </w:tcBorders>
            <w:hideMark/>
          </w:tcPr>
          <w:p w14:paraId="1CF0749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FB5A9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072572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42A10F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7D9F1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F096C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78CEB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43E7D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C5204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17C88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751779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455AB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1984" w:type="dxa"/>
            <w:tcBorders>
              <w:top w:val="single" w:sz="4" w:space="0" w:color="auto"/>
              <w:left w:val="single" w:sz="4" w:space="0" w:color="auto"/>
              <w:bottom w:val="single" w:sz="4" w:space="0" w:color="auto"/>
              <w:right w:val="single" w:sz="4" w:space="0" w:color="auto"/>
            </w:tcBorders>
            <w:hideMark/>
          </w:tcPr>
          <w:p w14:paraId="55A8C02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2126" w:type="dxa"/>
            <w:tcBorders>
              <w:top w:val="single" w:sz="4" w:space="0" w:color="auto"/>
              <w:left w:val="single" w:sz="4" w:space="0" w:color="auto"/>
              <w:bottom w:val="single" w:sz="4" w:space="0" w:color="auto"/>
              <w:right w:val="single" w:sz="4" w:space="0" w:color="auto"/>
            </w:tcBorders>
            <w:hideMark/>
          </w:tcPr>
          <w:p w14:paraId="45E169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398FD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4F37C7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29E5D3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0EAF4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0A438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72508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2CB22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5F58B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7EC82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CB693A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B6574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4.8.1</w:t>
            </w:r>
          </w:p>
        </w:tc>
        <w:tc>
          <w:tcPr>
            <w:tcW w:w="1984" w:type="dxa"/>
            <w:tcBorders>
              <w:top w:val="single" w:sz="4" w:space="0" w:color="auto"/>
              <w:left w:val="single" w:sz="4" w:space="0" w:color="auto"/>
              <w:bottom w:val="single" w:sz="4" w:space="0" w:color="auto"/>
              <w:right w:val="single" w:sz="4" w:space="0" w:color="auto"/>
            </w:tcBorders>
            <w:hideMark/>
          </w:tcPr>
          <w:p w14:paraId="3E336FD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Развлекатель</w:t>
            </w:r>
            <w:r>
              <w:rPr>
                <w:rFonts w:ascii="Times New Roman" w:eastAsiaTheme="minorEastAsia" w:hAnsi="Times New Roman" w:cs="Times New Roman"/>
                <w:color w:val="000000" w:themeColor="text1"/>
                <w:sz w:val="26"/>
                <w:szCs w:val="26"/>
              </w:rPr>
              <w:softHyphen/>
              <w:t>ные мероприя</w:t>
            </w:r>
            <w:r>
              <w:rPr>
                <w:rFonts w:ascii="Times New Roman" w:eastAsiaTheme="minorEastAsia" w:hAnsi="Times New Roman" w:cs="Times New Roman"/>
                <w:color w:val="000000" w:themeColor="text1"/>
                <w:sz w:val="26"/>
                <w:szCs w:val="26"/>
              </w:rPr>
              <w:softHyphen/>
              <w:t>тия</w:t>
            </w:r>
          </w:p>
        </w:tc>
        <w:tc>
          <w:tcPr>
            <w:tcW w:w="2126" w:type="dxa"/>
            <w:tcBorders>
              <w:top w:val="single" w:sz="4" w:space="0" w:color="auto"/>
              <w:left w:val="single" w:sz="4" w:space="0" w:color="auto"/>
              <w:bottom w:val="single" w:sz="4" w:space="0" w:color="auto"/>
              <w:right w:val="single" w:sz="4" w:space="0" w:color="auto"/>
            </w:tcBorders>
            <w:hideMark/>
          </w:tcPr>
          <w:p w14:paraId="5656C2C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97A47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431C57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316882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15760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601457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77D45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6BD6D6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C024B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F1752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E8EA32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34B5B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1984" w:type="dxa"/>
            <w:tcBorders>
              <w:top w:val="single" w:sz="4" w:space="0" w:color="auto"/>
              <w:left w:val="single" w:sz="4" w:space="0" w:color="auto"/>
              <w:bottom w:val="single" w:sz="4" w:space="0" w:color="auto"/>
              <w:right w:val="single" w:sz="4" w:space="0" w:color="auto"/>
            </w:tcBorders>
            <w:hideMark/>
          </w:tcPr>
          <w:p w14:paraId="6D05755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126" w:type="dxa"/>
            <w:tcBorders>
              <w:top w:val="single" w:sz="4" w:space="0" w:color="auto"/>
              <w:left w:val="single" w:sz="4" w:space="0" w:color="auto"/>
              <w:bottom w:val="single" w:sz="4" w:space="0" w:color="auto"/>
              <w:right w:val="single" w:sz="4" w:space="0" w:color="auto"/>
            </w:tcBorders>
            <w:hideMark/>
          </w:tcPr>
          <w:p w14:paraId="0572668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0D391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1F8284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6D2856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F88B0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9ED9F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C0731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B0BE4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25618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C04C8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9AA7A4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11565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5.1.2</w:t>
            </w:r>
          </w:p>
        </w:tc>
        <w:tc>
          <w:tcPr>
            <w:tcW w:w="1984" w:type="dxa"/>
            <w:tcBorders>
              <w:top w:val="single" w:sz="4" w:space="0" w:color="auto"/>
              <w:left w:val="single" w:sz="4" w:space="0" w:color="auto"/>
              <w:bottom w:val="single" w:sz="4" w:space="0" w:color="auto"/>
              <w:right w:val="single" w:sz="4" w:space="0" w:color="auto"/>
            </w:tcBorders>
            <w:hideMark/>
          </w:tcPr>
          <w:p w14:paraId="0CDE46A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w:t>
            </w:r>
            <w:r>
              <w:rPr>
                <w:rFonts w:ascii="Times New Roman" w:eastAsiaTheme="minorEastAsia" w:hAnsi="Times New Roman" w:cs="Times New Roman"/>
                <w:color w:val="000000" w:themeColor="text1"/>
                <w:sz w:val="26"/>
                <w:szCs w:val="26"/>
              </w:rPr>
              <w:softHyphen/>
              <w:t>том в помеще</w:t>
            </w:r>
            <w:r>
              <w:rPr>
                <w:rFonts w:ascii="Times New Roman" w:eastAsiaTheme="minorEastAsia" w:hAnsi="Times New Roman" w:cs="Times New Roman"/>
                <w:color w:val="000000" w:themeColor="text1"/>
                <w:sz w:val="26"/>
                <w:szCs w:val="26"/>
              </w:rPr>
              <w:softHyphen/>
              <w:t>ниях</w:t>
            </w:r>
          </w:p>
        </w:tc>
        <w:tc>
          <w:tcPr>
            <w:tcW w:w="2126" w:type="dxa"/>
            <w:tcBorders>
              <w:top w:val="single" w:sz="4" w:space="0" w:color="auto"/>
              <w:left w:val="single" w:sz="4" w:space="0" w:color="auto"/>
              <w:bottom w:val="single" w:sz="4" w:space="0" w:color="auto"/>
              <w:right w:val="single" w:sz="4" w:space="0" w:color="auto"/>
            </w:tcBorders>
            <w:hideMark/>
          </w:tcPr>
          <w:p w14:paraId="4648378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B87E4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075134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5144F1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CE79A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C0E16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388D3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335EB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692E2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C162C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2261F3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C2259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1984" w:type="dxa"/>
            <w:tcBorders>
              <w:top w:val="single" w:sz="4" w:space="0" w:color="auto"/>
              <w:left w:val="single" w:sz="4" w:space="0" w:color="auto"/>
              <w:bottom w:val="single" w:sz="4" w:space="0" w:color="auto"/>
              <w:right w:val="single" w:sz="4" w:space="0" w:color="auto"/>
            </w:tcBorders>
            <w:hideMark/>
          </w:tcPr>
          <w:p w14:paraId="2CE19C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126" w:type="dxa"/>
            <w:tcBorders>
              <w:top w:val="single" w:sz="4" w:space="0" w:color="auto"/>
              <w:left w:val="single" w:sz="4" w:space="0" w:color="auto"/>
              <w:bottom w:val="single" w:sz="4" w:space="0" w:color="auto"/>
              <w:right w:val="single" w:sz="4" w:space="0" w:color="auto"/>
            </w:tcBorders>
            <w:hideMark/>
          </w:tcPr>
          <w:p w14:paraId="6648BF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FDD30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338A03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50A69B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29F8C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DD223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w:t>
            </w:r>
          </w:p>
        </w:tc>
        <w:tc>
          <w:tcPr>
            <w:tcW w:w="1134" w:type="dxa"/>
            <w:tcBorders>
              <w:top w:val="single" w:sz="4" w:space="0" w:color="auto"/>
              <w:left w:val="single" w:sz="4" w:space="0" w:color="auto"/>
              <w:bottom w:val="single" w:sz="4" w:space="0" w:color="auto"/>
              <w:right w:val="single" w:sz="4" w:space="0" w:color="auto"/>
            </w:tcBorders>
            <w:hideMark/>
          </w:tcPr>
          <w:p w14:paraId="61B218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08535C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10C0B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6269B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B55857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B8916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1984" w:type="dxa"/>
            <w:tcBorders>
              <w:top w:val="single" w:sz="4" w:space="0" w:color="auto"/>
              <w:left w:val="single" w:sz="4" w:space="0" w:color="auto"/>
              <w:bottom w:val="single" w:sz="4" w:space="0" w:color="auto"/>
              <w:right w:val="single" w:sz="4" w:space="0" w:color="auto"/>
            </w:tcBorders>
            <w:hideMark/>
          </w:tcPr>
          <w:p w14:paraId="7528F86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126" w:type="dxa"/>
            <w:tcBorders>
              <w:top w:val="single" w:sz="4" w:space="0" w:color="auto"/>
              <w:left w:val="single" w:sz="4" w:space="0" w:color="auto"/>
              <w:bottom w:val="single" w:sz="4" w:space="0" w:color="auto"/>
              <w:right w:val="single" w:sz="4" w:space="0" w:color="auto"/>
            </w:tcBorders>
            <w:hideMark/>
          </w:tcPr>
          <w:p w14:paraId="3FCDD03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5B8ED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26CB73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FBE93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D22D9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CFB53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0C33F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4D6A8A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B5D73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B1B8F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ED19BFD" w14:textId="77777777" w:rsidTr="005C67A1">
        <w:tc>
          <w:tcPr>
            <w:tcW w:w="993" w:type="dxa"/>
            <w:tcBorders>
              <w:top w:val="single" w:sz="4" w:space="0" w:color="auto"/>
              <w:left w:val="single" w:sz="4" w:space="0" w:color="auto"/>
              <w:bottom w:val="single" w:sz="4" w:space="0" w:color="auto"/>
              <w:right w:val="nil"/>
            </w:tcBorders>
          </w:tcPr>
          <w:p w14:paraId="6AEF0AA9" w14:textId="77777777" w:rsidR="005C67A1" w:rsidRDefault="005C67A1">
            <w:pPr>
              <w:ind w:firstLine="0"/>
              <w:jc w:val="center"/>
              <w:rPr>
                <w:rFonts w:ascii="Times New Roman" w:eastAsiaTheme="minorEastAsia" w:hAnsi="Times New Roman" w:cs="Times New Roman"/>
                <w:color w:val="000000" w:themeColor="text1"/>
                <w:sz w:val="26"/>
                <w:szCs w:val="26"/>
              </w:rPr>
            </w:pPr>
          </w:p>
        </w:tc>
        <w:tc>
          <w:tcPr>
            <w:tcW w:w="14316" w:type="dxa"/>
            <w:gridSpan w:val="11"/>
            <w:tcBorders>
              <w:top w:val="single" w:sz="4" w:space="0" w:color="auto"/>
              <w:left w:val="nil"/>
              <w:bottom w:val="single" w:sz="4" w:space="0" w:color="auto"/>
              <w:right w:val="single" w:sz="4" w:space="0" w:color="auto"/>
            </w:tcBorders>
            <w:hideMark/>
          </w:tcPr>
          <w:p w14:paraId="6F78F8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73961E1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A59FD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2.3</w:t>
            </w:r>
          </w:p>
        </w:tc>
        <w:tc>
          <w:tcPr>
            <w:tcW w:w="1984" w:type="dxa"/>
            <w:tcBorders>
              <w:top w:val="single" w:sz="4" w:space="0" w:color="auto"/>
              <w:left w:val="single" w:sz="4" w:space="0" w:color="auto"/>
              <w:bottom w:val="single" w:sz="4" w:space="0" w:color="auto"/>
              <w:right w:val="single" w:sz="4" w:space="0" w:color="auto"/>
            </w:tcBorders>
            <w:hideMark/>
          </w:tcPr>
          <w:p w14:paraId="095DC62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Блокированная жилая застройка</w:t>
            </w:r>
          </w:p>
        </w:tc>
        <w:tc>
          <w:tcPr>
            <w:tcW w:w="2126" w:type="dxa"/>
            <w:tcBorders>
              <w:top w:val="single" w:sz="4" w:space="0" w:color="auto"/>
              <w:left w:val="single" w:sz="4" w:space="0" w:color="auto"/>
              <w:bottom w:val="single" w:sz="4" w:space="0" w:color="auto"/>
              <w:right w:val="single" w:sz="4" w:space="0" w:color="auto"/>
            </w:tcBorders>
            <w:hideMark/>
          </w:tcPr>
          <w:p w14:paraId="6D878CA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42C9F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EF9F0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1000</w:t>
            </w:r>
          </w:p>
        </w:tc>
        <w:tc>
          <w:tcPr>
            <w:tcW w:w="1560" w:type="dxa"/>
            <w:tcBorders>
              <w:top w:val="single" w:sz="4" w:space="0" w:color="auto"/>
              <w:left w:val="single" w:sz="4" w:space="0" w:color="auto"/>
              <w:bottom w:val="single" w:sz="4" w:space="0" w:color="auto"/>
              <w:right w:val="single" w:sz="4" w:space="0" w:color="auto"/>
            </w:tcBorders>
            <w:hideMark/>
          </w:tcPr>
          <w:p w14:paraId="159217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095B1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9B920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E33A0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DA4A5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06A7D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06A92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290658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10C85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2.6</w:t>
            </w:r>
          </w:p>
        </w:tc>
        <w:tc>
          <w:tcPr>
            <w:tcW w:w="1984" w:type="dxa"/>
            <w:tcBorders>
              <w:top w:val="single" w:sz="4" w:space="0" w:color="auto"/>
              <w:left w:val="single" w:sz="4" w:space="0" w:color="auto"/>
              <w:bottom w:val="single" w:sz="4" w:space="0" w:color="auto"/>
              <w:right w:val="single" w:sz="4" w:space="0" w:color="auto"/>
            </w:tcBorders>
            <w:hideMark/>
          </w:tcPr>
          <w:p w14:paraId="3875439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Многоэтажная жилая застройка (высотная застройка)</w:t>
            </w:r>
          </w:p>
        </w:tc>
        <w:tc>
          <w:tcPr>
            <w:tcW w:w="2126" w:type="dxa"/>
            <w:tcBorders>
              <w:top w:val="single" w:sz="4" w:space="0" w:color="auto"/>
              <w:left w:val="single" w:sz="4" w:space="0" w:color="auto"/>
              <w:bottom w:val="single" w:sz="4" w:space="0" w:color="auto"/>
              <w:right w:val="single" w:sz="4" w:space="0" w:color="auto"/>
            </w:tcBorders>
            <w:hideMark/>
          </w:tcPr>
          <w:p w14:paraId="05ADD97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97C37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D753B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58674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228F1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7C6F1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63562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92070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C92ED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BA135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578FF8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8929B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1984" w:type="dxa"/>
            <w:tcBorders>
              <w:top w:val="single" w:sz="4" w:space="0" w:color="auto"/>
              <w:left w:val="single" w:sz="4" w:space="0" w:color="auto"/>
              <w:bottom w:val="single" w:sz="4" w:space="0" w:color="auto"/>
              <w:right w:val="single" w:sz="4" w:space="0" w:color="auto"/>
            </w:tcBorders>
            <w:hideMark/>
          </w:tcPr>
          <w:p w14:paraId="3B7642F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126" w:type="dxa"/>
            <w:tcBorders>
              <w:top w:val="single" w:sz="4" w:space="0" w:color="auto"/>
              <w:left w:val="single" w:sz="4" w:space="0" w:color="auto"/>
              <w:bottom w:val="single" w:sz="4" w:space="0" w:color="auto"/>
              <w:right w:val="single" w:sz="4" w:space="0" w:color="auto"/>
            </w:tcBorders>
            <w:hideMark/>
          </w:tcPr>
          <w:p w14:paraId="42F4280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BB102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40C5D7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0D8FB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F2A95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3FAA70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08B1E6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BF39D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C0088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7B7869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79C247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DF0E2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1984" w:type="dxa"/>
            <w:tcBorders>
              <w:top w:val="single" w:sz="4" w:space="0" w:color="auto"/>
              <w:left w:val="single" w:sz="4" w:space="0" w:color="auto"/>
              <w:bottom w:val="single" w:sz="4" w:space="0" w:color="auto"/>
              <w:right w:val="single" w:sz="4" w:space="0" w:color="auto"/>
            </w:tcBorders>
            <w:hideMark/>
          </w:tcPr>
          <w:p w14:paraId="3D1EA80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126" w:type="dxa"/>
            <w:tcBorders>
              <w:top w:val="single" w:sz="4" w:space="0" w:color="auto"/>
              <w:left w:val="single" w:sz="4" w:space="0" w:color="auto"/>
              <w:bottom w:val="single" w:sz="4" w:space="0" w:color="auto"/>
              <w:right w:val="single" w:sz="4" w:space="0" w:color="auto"/>
            </w:tcBorders>
            <w:hideMark/>
          </w:tcPr>
          <w:p w14:paraId="5C220C2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1394A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DD9AC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2C758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4A904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630D6A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4CABC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40BE42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DFD00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E1B47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EEC61A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C2F6D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1984" w:type="dxa"/>
            <w:tcBorders>
              <w:top w:val="single" w:sz="4" w:space="0" w:color="auto"/>
              <w:left w:val="single" w:sz="4" w:space="0" w:color="auto"/>
              <w:bottom w:val="single" w:sz="4" w:space="0" w:color="auto"/>
              <w:right w:val="single" w:sz="4" w:space="0" w:color="auto"/>
            </w:tcBorders>
            <w:hideMark/>
          </w:tcPr>
          <w:p w14:paraId="128B8E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2126" w:type="dxa"/>
            <w:tcBorders>
              <w:top w:val="single" w:sz="4" w:space="0" w:color="auto"/>
              <w:left w:val="single" w:sz="4" w:space="0" w:color="auto"/>
              <w:bottom w:val="single" w:sz="4" w:space="0" w:color="auto"/>
              <w:right w:val="single" w:sz="4" w:space="0" w:color="auto"/>
            </w:tcBorders>
            <w:hideMark/>
          </w:tcPr>
          <w:p w14:paraId="0EF10AC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036A3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B2EE6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314890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47D944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753002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DE16B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BE2EA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B3E6E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5335F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B03BFF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D6AF9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4.2</w:t>
            </w:r>
          </w:p>
        </w:tc>
        <w:tc>
          <w:tcPr>
            <w:tcW w:w="1984" w:type="dxa"/>
            <w:tcBorders>
              <w:top w:val="single" w:sz="4" w:space="0" w:color="auto"/>
              <w:left w:val="single" w:sz="4" w:space="0" w:color="auto"/>
              <w:bottom w:val="single" w:sz="4" w:space="0" w:color="auto"/>
              <w:right w:val="single" w:sz="4" w:space="0" w:color="auto"/>
            </w:tcBorders>
            <w:hideMark/>
          </w:tcPr>
          <w:p w14:paraId="0BF4140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тор</w:t>
            </w:r>
            <w:r>
              <w:rPr>
                <w:rFonts w:ascii="Times New Roman" w:eastAsiaTheme="minorEastAsia" w:hAnsi="Times New Roman" w:cs="Times New Roman"/>
                <w:color w:val="000000" w:themeColor="text1"/>
                <w:sz w:val="26"/>
                <w:szCs w:val="26"/>
              </w:rPr>
              <w:softHyphen/>
              <w:t>говли (торго</w:t>
            </w:r>
            <w:r>
              <w:rPr>
                <w:rFonts w:ascii="Times New Roman" w:eastAsiaTheme="minorEastAsia" w:hAnsi="Times New Roman" w:cs="Times New Roman"/>
                <w:color w:val="000000" w:themeColor="text1"/>
                <w:sz w:val="26"/>
                <w:szCs w:val="26"/>
              </w:rPr>
              <w:softHyphen/>
              <w:t>вые центры, торгово-раз</w:t>
            </w:r>
            <w:r>
              <w:rPr>
                <w:rFonts w:ascii="Times New Roman" w:eastAsiaTheme="minorEastAsia" w:hAnsi="Times New Roman" w:cs="Times New Roman"/>
                <w:color w:val="000000" w:themeColor="text1"/>
                <w:sz w:val="26"/>
                <w:szCs w:val="26"/>
              </w:rPr>
              <w:softHyphen/>
              <w:t>влекательные центры [ком</w:t>
            </w:r>
            <w:r>
              <w:rPr>
                <w:rFonts w:ascii="Times New Roman" w:eastAsiaTheme="minorEastAsia" w:hAnsi="Times New Roman" w:cs="Times New Roman"/>
                <w:color w:val="000000" w:themeColor="text1"/>
                <w:sz w:val="26"/>
                <w:szCs w:val="26"/>
              </w:rPr>
              <w:softHyphen/>
              <w:t>плексы])</w:t>
            </w:r>
          </w:p>
        </w:tc>
        <w:tc>
          <w:tcPr>
            <w:tcW w:w="2126" w:type="dxa"/>
            <w:tcBorders>
              <w:top w:val="single" w:sz="4" w:space="0" w:color="auto"/>
              <w:left w:val="single" w:sz="4" w:space="0" w:color="auto"/>
              <w:bottom w:val="single" w:sz="4" w:space="0" w:color="auto"/>
              <w:right w:val="single" w:sz="4" w:space="0" w:color="auto"/>
            </w:tcBorders>
            <w:hideMark/>
          </w:tcPr>
          <w:p w14:paraId="2DB2065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1AB47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42E59C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7DBD72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7EB5A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AEB7F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77871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729A85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D02EA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3F221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0864AA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9E875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4.3</w:t>
            </w:r>
          </w:p>
        </w:tc>
        <w:tc>
          <w:tcPr>
            <w:tcW w:w="1984" w:type="dxa"/>
            <w:tcBorders>
              <w:top w:val="single" w:sz="4" w:space="0" w:color="auto"/>
              <w:left w:val="single" w:sz="4" w:space="0" w:color="auto"/>
              <w:bottom w:val="single" w:sz="4" w:space="0" w:color="auto"/>
              <w:right w:val="single" w:sz="4" w:space="0" w:color="auto"/>
            </w:tcBorders>
            <w:hideMark/>
          </w:tcPr>
          <w:p w14:paraId="25E3D7E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Рынки</w:t>
            </w:r>
          </w:p>
        </w:tc>
        <w:tc>
          <w:tcPr>
            <w:tcW w:w="2126" w:type="dxa"/>
            <w:tcBorders>
              <w:top w:val="single" w:sz="4" w:space="0" w:color="auto"/>
              <w:left w:val="single" w:sz="4" w:space="0" w:color="auto"/>
              <w:bottom w:val="single" w:sz="4" w:space="0" w:color="auto"/>
              <w:right w:val="single" w:sz="4" w:space="0" w:color="auto"/>
            </w:tcBorders>
            <w:hideMark/>
          </w:tcPr>
          <w:p w14:paraId="30DF68C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5C27C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113A58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06726C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EB8E2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5E6B7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F16B6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656301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23B42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67EFB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E5EDA0E"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AEC07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4.9.1.1</w:t>
            </w:r>
          </w:p>
        </w:tc>
        <w:tc>
          <w:tcPr>
            <w:tcW w:w="1984" w:type="dxa"/>
            <w:tcBorders>
              <w:top w:val="single" w:sz="4" w:space="0" w:color="auto"/>
              <w:left w:val="single" w:sz="4" w:space="0" w:color="auto"/>
              <w:bottom w:val="single" w:sz="4" w:space="0" w:color="auto"/>
              <w:right w:val="single" w:sz="4" w:space="0" w:color="auto"/>
            </w:tcBorders>
            <w:hideMark/>
          </w:tcPr>
          <w:p w14:paraId="6BE1B64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транспортных средств</w:t>
            </w:r>
          </w:p>
        </w:tc>
        <w:tc>
          <w:tcPr>
            <w:tcW w:w="2126" w:type="dxa"/>
            <w:tcBorders>
              <w:top w:val="single" w:sz="4" w:space="0" w:color="auto"/>
              <w:left w:val="single" w:sz="4" w:space="0" w:color="auto"/>
              <w:bottom w:val="single" w:sz="4" w:space="0" w:color="auto"/>
              <w:right w:val="single" w:sz="4" w:space="0" w:color="auto"/>
            </w:tcBorders>
            <w:hideMark/>
          </w:tcPr>
          <w:p w14:paraId="4D1A5AF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720B7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D1E61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618C76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4B584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2A975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A1615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1C4DFF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773EA9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A0434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C9EB8E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7E036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1984" w:type="dxa"/>
            <w:tcBorders>
              <w:top w:val="single" w:sz="4" w:space="0" w:color="auto"/>
              <w:left w:val="single" w:sz="4" w:space="0" w:color="auto"/>
              <w:bottom w:val="single" w:sz="4" w:space="0" w:color="auto"/>
              <w:right w:val="single" w:sz="4" w:space="0" w:color="auto"/>
            </w:tcBorders>
            <w:hideMark/>
          </w:tcPr>
          <w:p w14:paraId="5FA46AD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2126" w:type="dxa"/>
            <w:tcBorders>
              <w:top w:val="single" w:sz="4" w:space="0" w:color="auto"/>
              <w:left w:val="single" w:sz="4" w:space="0" w:color="auto"/>
              <w:bottom w:val="single" w:sz="4" w:space="0" w:color="auto"/>
              <w:right w:val="single" w:sz="4" w:space="0" w:color="auto"/>
            </w:tcBorders>
            <w:hideMark/>
          </w:tcPr>
          <w:p w14:paraId="41A45FD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9FCFC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5976E0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408AA7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23798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9DAC8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9497F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439FFA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B477F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0F39B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B95A3F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0277B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4.9.1.4</w:t>
            </w:r>
          </w:p>
        </w:tc>
        <w:tc>
          <w:tcPr>
            <w:tcW w:w="1984" w:type="dxa"/>
            <w:tcBorders>
              <w:top w:val="single" w:sz="4" w:space="0" w:color="auto"/>
              <w:left w:val="single" w:sz="4" w:space="0" w:color="auto"/>
              <w:bottom w:val="single" w:sz="4" w:space="0" w:color="auto"/>
              <w:right w:val="single" w:sz="4" w:space="0" w:color="auto"/>
            </w:tcBorders>
            <w:hideMark/>
          </w:tcPr>
          <w:p w14:paraId="45B9258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Ремонт </w:t>
            </w:r>
          </w:p>
          <w:p w14:paraId="6AE191F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w:t>
            </w:r>
            <w:r>
              <w:rPr>
                <w:rFonts w:ascii="Times New Roman" w:eastAsiaTheme="minorEastAsia" w:hAnsi="Times New Roman" w:cs="Times New Roman"/>
                <w:color w:val="000000" w:themeColor="text1"/>
                <w:sz w:val="26"/>
                <w:szCs w:val="26"/>
              </w:rPr>
              <w:softHyphen/>
              <w:t>мобилей</w:t>
            </w:r>
          </w:p>
        </w:tc>
        <w:tc>
          <w:tcPr>
            <w:tcW w:w="2126" w:type="dxa"/>
            <w:tcBorders>
              <w:top w:val="single" w:sz="4" w:space="0" w:color="auto"/>
              <w:left w:val="single" w:sz="4" w:space="0" w:color="auto"/>
              <w:bottom w:val="single" w:sz="4" w:space="0" w:color="auto"/>
              <w:right w:val="single" w:sz="4" w:space="0" w:color="auto"/>
            </w:tcBorders>
            <w:hideMark/>
          </w:tcPr>
          <w:p w14:paraId="6AA8CBF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8A51D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2174B9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15FE66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BAF43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6DB86B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702EA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25E9ED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A41E9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D9D6E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1457CC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6C081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1984" w:type="dxa"/>
            <w:tcBorders>
              <w:top w:val="single" w:sz="4" w:space="0" w:color="auto"/>
              <w:left w:val="single" w:sz="4" w:space="0" w:color="auto"/>
              <w:bottom w:val="single" w:sz="4" w:space="0" w:color="auto"/>
              <w:right w:val="single" w:sz="4" w:space="0" w:color="auto"/>
            </w:tcBorders>
            <w:hideMark/>
          </w:tcPr>
          <w:p w14:paraId="62243B7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126" w:type="dxa"/>
            <w:tcBorders>
              <w:top w:val="single" w:sz="4" w:space="0" w:color="auto"/>
              <w:left w:val="single" w:sz="4" w:space="0" w:color="auto"/>
              <w:bottom w:val="single" w:sz="4" w:space="0" w:color="auto"/>
              <w:right w:val="single" w:sz="4" w:space="0" w:color="auto"/>
            </w:tcBorders>
            <w:hideMark/>
          </w:tcPr>
          <w:p w14:paraId="23096F3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BFB58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559" w:type="dxa"/>
            <w:tcBorders>
              <w:top w:val="single" w:sz="4" w:space="0" w:color="auto"/>
              <w:left w:val="single" w:sz="4" w:space="0" w:color="auto"/>
              <w:bottom w:val="single" w:sz="4" w:space="0" w:color="auto"/>
              <w:right w:val="single" w:sz="4" w:space="0" w:color="auto"/>
            </w:tcBorders>
            <w:hideMark/>
          </w:tcPr>
          <w:p w14:paraId="346E06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7BF0A8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A848A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559" w:type="dxa"/>
            <w:tcBorders>
              <w:top w:val="single" w:sz="4" w:space="0" w:color="auto"/>
              <w:left w:val="single" w:sz="4" w:space="0" w:color="auto"/>
              <w:bottom w:val="single" w:sz="4" w:space="0" w:color="auto"/>
              <w:right w:val="single" w:sz="4" w:space="0" w:color="auto"/>
            </w:tcBorders>
            <w:hideMark/>
          </w:tcPr>
          <w:p w14:paraId="29B504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06B8F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59680A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75E11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EDE4D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EFF1F2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1D13F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4.10</w:t>
            </w:r>
          </w:p>
        </w:tc>
        <w:tc>
          <w:tcPr>
            <w:tcW w:w="1984" w:type="dxa"/>
            <w:tcBorders>
              <w:top w:val="single" w:sz="4" w:space="0" w:color="auto"/>
              <w:left w:val="single" w:sz="4" w:space="0" w:color="auto"/>
              <w:bottom w:val="single" w:sz="4" w:space="0" w:color="auto"/>
              <w:right w:val="single" w:sz="4" w:space="0" w:color="auto"/>
            </w:tcBorders>
            <w:hideMark/>
          </w:tcPr>
          <w:p w14:paraId="2381D84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Выставочно-ярмарочная деятельность</w:t>
            </w:r>
          </w:p>
        </w:tc>
        <w:tc>
          <w:tcPr>
            <w:tcW w:w="2126" w:type="dxa"/>
            <w:tcBorders>
              <w:top w:val="single" w:sz="4" w:space="0" w:color="auto"/>
              <w:left w:val="single" w:sz="4" w:space="0" w:color="auto"/>
              <w:bottom w:val="single" w:sz="4" w:space="0" w:color="auto"/>
              <w:right w:val="single" w:sz="4" w:space="0" w:color="auto"/>
            </w:tcBorders>
            <w:hideMark/>
          </w:tcPr>
          <w:p w14:paraId="4752F3C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45E3C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3E4DAB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44C4C2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4B6DFD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55ABCB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AA3E1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C036E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AB77E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1C777C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A436D3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C5A08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6.4</w:t>
            </w:r>
          </w:p>
        </w:tc>
        <w:tc>
          <w:tcPr>
            <w:tcW w:w="1984" w:type="dxa"/>
            <w:tcBorders>
              <w:top w:val="single" w:sz="4" w:space="0" w:color="auto"/>
              <w:left w:val="single" w:sz="4" w:space="0" w:color="auto"/>
              <w:bottom w:val="single" w:sz="4" w:space="0" w:color="auto"/>
              <w:right w:val="single" w:sz="4" w:space="0" w:color="auto"/>
            </w:tcBorders>
            <w:hideMark/>
          </w:tcPr>
          <w:p w14:paraId="7511B70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Пищевая про</w:t>
            </w:r>
            <w:r>
              <w:rPr>
                <w:rFonts w:ascii="Times New Roman" w:eastAsiaTheme="minorEastAsia" w:hAnsi="Times New Roman" w:cs="Times New Roman"/>
                <w:color w:val="000000" w:themeColor="text1"/>
                <w:sz w:val="26"/>
                <w:szCs w:val="26"/>
              </w:rPr>
              <w:softHyphen/>
              <w:t>мышленность</w:t>
            </w:r>
          </w:p>
        </w:tc>
        <w:tc>
          <w:tcPr>
            <w:tcW w:w="2126" w:type="dxa"/>
            <w:tcBorders>
              <w:top w:val="single" w:sz="4" w:space="0" w:color="auto"/>
              <w:left w:val="single" w:sz="4" w:space="0" w:color="auto"/>
              <w:bottom w:val="single" w:sz="4" w:space="0" w:color="auto"/>
              <w:right w:val="single" w:sz="4" w:space="0" w:color="auto"/>
            </w:tcBorders>
            <w:hideMark/>
          </w:tcPr>
          <w:p w14:paraId="43A79E1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06815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041148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2608E0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D9EFE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17A19E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E436A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6B664C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E8A78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3132F0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18A35F5" w14:textId="77777777" w:rsidTr="005C67A1">
        <w:tc>
          <w:tcPr>
            <w:tcW w:w="993" w:type="dxa"/>
            <w:tcBorders>
              <w:top w:val="single" w:sz="4" w:space="0" w:color="auto"/>
              <w:left w:val="single" w:sz="4" w:space="0" w:color="auto"/>
              <w:bottom w:val="single" w:sz="4" w:space="0" w:color="auto"/>
              <w:right w:val="nil"/>
            </w:tcBorders>
          </w:tcPr>
          <w:p w14:paraId="57C2044A" w14:textId="77777777" w:rsidR="005C67A1" w:rsidRDefault="005C67A1">
            <w:pPr>
              <w:ind w:firstLine="0"/>
              <w:jc w:val="center"/>
              <w:rPr>
                <w:rFonts w:ascii="Times New Roman" w:eastAsiaTheme="minorEastAsia" w:hAnsi="Times New Roman" w:cs="Times New Roman"/>
                <w:color w:val="000000" w:themeColor="text1"/>
                <w:sz w:val="26"/>
                <w:szCs w:val="26"/>
              </w:rPr>
            </w:pPr>
          </w:p>
        </w:tc>
        <w:tc>
          <w:tcPr>
            <w:tcW w:w="14316" w:type="dxa"/>
            <w:gridSpan w:val="11"/>
            <w:tcBorders>
              <w:top w:val="single" w:sz="4" w:space="0" w:color="auto"/>
              <w:left w:val="nil"/>
              <w:bottom w:val="single" w:sz="4" w:space="0" w:color="auto"/>
              <w:right w:val="single" w:sz="4" w:space="0" w:color="auto"/>
            </w:tcBorders>
            <w:hideMark/>
          </w:tcPr>
          <w:p w14:paraId="492B69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Вспомогательные</w:t>
            </w:r>
          </w:p>
        </w:tc>
      </w:tr>
      <w:tr w:rsidR="005C67A1" w14:paraId="1211C86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E44C1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1984" w:type="dxa"/>
            <w:tcBorders>
              <w:top w:val="single" w:sz="4" w:space="0" w:color="auto"/>
              <w:left w:val="single" w:sz="4" w:space="0" w:color="auto"/>
              <w:bottom w:val="single" w:sz="4" w:space="0" w:color="auto"/>
              <w:right w:val="single" w:sz="4" w:space="0" w:color="auto"/>
            </w:tcBorders>
            <w:hideMark/>
          </w:tcPr>
          <w:p w14:paraId="3EC3593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w:t>
            </w:r>
            <w:r>
              <w:rPr>
                <w:rFonts w:ascii="Times New Roman" w:eastAsiaTheme="minorEastAsia" w:hAnsi="Times New Roman" w:cs="Times New Roman"/>
                <w:color w:val="000000" w:themeColor="text1"/>
                <w:sz w:val="26"/>
                <w:szCs w:val="26"/>
              </w:rPr>
              <w:softHyphen/>
              <w:t>транспорта</w:t>
            </w:r>
          </w:p>
        </w:tc>
        <w:tc>
          <w:tcPr>
            <w:tcW w:w="2126" w:type="dxa"/>
            <w:tcBorders>
              <w:top w:val="single" w:sz="4" w:space="0" w:color="auto"/>
              <w:left w:val="single" w:sz="4" w:space="0" w:color="auto"/>
              <w:bottom w:val="single" w:sz="4" w:space="0" w:color="auto"/>
              <w:right w:val="single" w:sz="4" w:space="0" w:color="auto"/>
            </w:tcBorders>
            <w:hideMark/>
          </w:tcPr>
          <w:p w14:paraId="6742053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ACE18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7F9AF8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774E23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BB1E4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29D2B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9C1D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5A1D20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A809F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3731C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D7CE36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F412E98"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4.1</w:t>
            </w:r>
          </w:p>
        </w:tc>
        <w:tc>
          <w:tcPr>
            <w:tcW w:w="1984" w:type="dxa"/>
            <w:tcBorders>
              <w:top w:val="single" w:sz="4" w:space="0" w:color="auto"/>
              <w:left w:val="single" w:sz="4" w:space="0" w:color="auto"/>
              <w:bottom w:val="single" w:sz="4" w:space="0" w:color="auto"/>
              <w:right w:val="single" w:sz="4" w:space="0" w:color="auto"/>
            </w:tcBorders>
            <w:hideMark/>
          </w:tcPr>
          <w:p w14:paraId="12A552A4"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Деловое управление</w:t>
            </w:r>
          </w:p>
        </w:tc>
        <w:tc>
          <w:tcPr>
            <w:tcW w:w="2126" w:type="dxa"/>
            <w:tcBorders>
              <w:top w:val="single" w:sz="4" w:space="0" w:color="auto"/>
              <w:left w:val="single" w:sz="4" w:space="0" w:color="auto"/>
              <w:bottom w:val="single" w:sz="4" w:space="0" w:color="auto"/>
              <w:right w:val="single" w:sz="4" w:space="0" w:color="auto"/>
            </w:tcBorders>
            <w:hideMark/>
          </w:tcPr>
          <w:p w14:paraId="6B6013C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FE293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12322B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29AB87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3489FA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2C5010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682C6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215BC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6F11F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6B4913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193FCE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B2C7CD2"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4.9</w:t>
            </w:r>
          </w:p>
        </w:tc>
        <w:tc>
          <w:tcPr>
            <w:tcW w:w="1984" w:type="dxa"/>
            <w:tcBorders>
              <w:top w:val="single" w:sz="4" w:space="0" w:color="auto"/>
              <w:left w:val="single" w:sz="4" w:space="0" w:color="auto"/>
              <w:bottom w:val="single" w:sz="4" w:space="0" w:color="auto"/>
              <w:right w:val="single" w:sz="4" w:space="0" w:color="auto"/>
            </w:tcBorders>
            <w:hideMark/>
          </w:tcPr>
          <w:p w14:paraId="24BD6A1E"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Служебные гаражи</w:t>
            </w:r>
          </w:p>
        </w:tc>
        <w:tc>
          <w:tcPr>
            <w:tcW w:w="2126" w:type="dxa"/>
            <w:tcBorders>
              <w:top w:val="single" w:sz="4" w:space="0" w:color="auto"/>
              <w:left w:val="single" w:sz="4" w:space="0" w:color="auto"/>
              <w:bottom w:val="single" w:sz="4" w:space="0" w:color="auto"/>
              <w:right w:val="single" w:sz="4" w:space="0" w:color="auto"/>
            </w:tcBorders>
            <w:hideMark/>
          </w:tcPr>
          <w:p w14:paraId="119CD50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8A5E02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1E9564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644059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3C4FD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074F65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BE5E8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0E271B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D6094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4D33A6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BA1997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55983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1984" w:type="dxa"/>
            <w:tcBorders>
              <w:top w:val="single" w:sz="4" w:space="0" w:color="auto"/>
              <w:left w:val="single" w:sz="4" w:space="0" w:color="auto"/>
              <w:bottom w:val="single" w:sz="4" w:space="0" w:color="auto"/>
              <w:right w:val="single" w:sz="4" w:space="0" w:color="auto"/>
            </w:tcBorders>
            <w:hideMark/>
          </w:tcPr>
          <w:p w14:paraId="4618B86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2126" w:type="dxa"/>
            <w:tcBorders>
              <w:top w:val="single" w:sz="4" w:space="0" w:color="auto"/>
              <w:left w:val="single" w:sz="4" w:space="0" w:color="auto"/>
              <w:bottom w:val="single" w:sz="4" w:space="0" w:color="auto"/>
              <w:right w:val="single" w:sz="4" w:space="0" w:color="auto"/>
            </w:tcBorders>
            <w:hideMark/>
          </w:tcPr>
          <w:p w14:paraId="3D67FF4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9B8D3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100/н.у.</w:t>
            </w:r>
          </w:p>
        </w:tc>
        <w:tc>
          <w:tcPr>
            <w:tcW w:w="1559" w:type="dxa"/>
            <w:tcBorders>
              <w:top w:val="single" w:sz="4" w:space="0" w:color="auto"/>
              <w:left w:val="single" w:sz="4" w:space="0" w:color="auto"/>
              <w:bottom w:val="single" w:sz="4" w:space="0" w:color="auto"/>
              <w:right w:val="single" w:sz="4" w:space="0" w:color="auto"/>
            </w:tcBorders>
            <w:hideMark/>
          </w:tcPr>
          <w:p w14:paraId="2294FD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48D6BA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0C4BD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59" w:type="dxa"/>
            <w:tcBorders>
              <w:top w:val="single" w:sz="4" w:space="0" w:color="auto"/>
              <w:left w:val="single" w:sz="4" w:space="0" w:color="auto"/>
              <w:bottom w:val="single" w:sz="4" w:space="0" w:color="auto"/>
              <w:right w:val="single" w:sz="4" w:space="0" w:color="auto"/>
            </w:tcBorders>
            <w:hideMark/>
          </w:tcPr>
          <w:p w14:paraId="46B69A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660F1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567" w:type="dxa"/>
            <w:tcBorders>
              <w:top w:val="single" w:sz="4" w:space="0" w:color="auto"/>
              <w:left w:val="single" w:sz="4" w:space="0" w:color="auto"/>
              <w:bottom w:val="single" w:sz="4" w:space="0" w:color="auto"/>
              <w:right w:val="single" w:sz="4" w:space="0" w:color="auto"/>
            </w:tcBorders>
            <w:hideMark/>
          </w:tcPr>
          <w:p w14:paraId="301A98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76683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2DAB6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FF1D66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18999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1984" w:type="dxa"/>
            <w:tcBorders>
              <w:top w:val="single" w:sz="4" w:space="0" w:color="auto"/>
              <w:left w:val="single" w:sz="4" w:space="0" w:color="auto"/>
              <w:bottom w:val="single" w:sz="4" w:space="0" w:color="auto"/>
              <w:right w:val="single" w:sz="4" w:space="0" w:color="auto"/>
            </w:tcBorders>
            <w:hideMark/>
          </w:tcPr>
          <w:p w14:paraId="36E09B2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126" w:type="dxa"/>
            <w:tcBorders>
              <w:top w:val="single" w:sz="4" w:space="0" w:color="auto"/>
              <w:left w:val="single" w:sz="4" w:space="0" w:color="auto"/>
              <w:bottom w:val="single" w:sz="4" w:space="0" w:color="auto"/>
              <w:right w:val="single" w:sz="4" w:space="0" w:color="auto"/>
            </w:tcBorders>
            <w:hideMark/>
          </w:tcPr>
          <w:p w14:paraId="61AC5E1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CA354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0</w:t>
            </w:r>
          </w:p>
        </w:tc>
        <w:tc>
          <w:tcPr>
            <w:tcW w:w="1559" w:type="dxa"/>
            <w:tcBorders>
              <w:top w:val="single" w:sz="4" w:space="0" w:color="auto"/>
              <w:left w:val="single" w:sz="4" w:space="0" w:color="auto"/>
              <w:bottom w:val="single" w:sz="4" w:space="0" w:color="auto"/>
              <w:right w:val="single" w:sz="4" w:space="0" w:color="auto"/>
            </w:tcBorders>
            <w:hideMark/>
          </w:tcPr>
          <w:p w14:paraId="10EF93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560" w:type="dxa"/>
            <w:tcBorders>
              <w:top w:val="single" w:sz="4" w:space="0" w:color="auto"/>
              <w:left w:val="single" w:sz="4" w:space="0" w:color="auto"/>
              <w:bottom w:val="single" w:sz="4" w:space="0" w:color="auto"/>
              <w:right w:val="single" w:sz="4" w:space="0" w:color="auto"/>
            </w:tcBorders>
            <w:hideMark/>
          </w:tcPr>
          <w:p w14:paraId="51ECB7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154FB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559" w:type="dxa"/>
            <w:tcBorders>
              <w:top w:val="single" w:sz="4" w:space="0" w:color="auto"/>
              <w:left w:val="single" w:sz="4" w:space="0" w:color="auto"/>
              <w:bottom w:val="single" w:sz="4" w:space="0" w:color="auto"/>
              <w:right w:val="single" w:sz="4" w:space="0" w:color="auto"/>
            </w:tcBorders>
            <w:hideMark/>
          </w:tcPr>
          <w:p w14:paraId="34332D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A5BF1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24526D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0935D6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567" w:type="dxa"/>
            <w:tcBorders>
              <w:top w:val="single" w:sz="4" w:space="0" w:color="auto"/>
              <w:left w:val="single" w:sz="4" w:space="0" w:color="auto"/>
              <w:bottom w:val="single" w:sz="4" w:space="0" w:color="auto"/>
              <w:right w:val="single" w:sz="4" w:space="0" w:color="auto"/>
            </w:tcBorders>
            <w:hideMark/>
          </w:tcPr>
          <w:p w14:paraId="716D0F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bl>
    <w:p w14:paraId="7BBC1226" w14:textId="77777777" w:rsidR="005C67A1" w:rsidRDefault="005C67A1" w:rsidP="005C67A1">
      <w:pPr>
        <w:rPr>
          <w:rFonts w:ascii="Times New Roman" w:hAnsi="Times New Roman" w:cs="Times New Roman"/>
        </w:rPr>
      </w:pPr>
    </w:p>
    <w:p w14:paraId="79113410" w14:textId="77777777" w:rsidR="005C67A1" w:rsidRDefault="005C67A1" w:rsidP="005C67A1">
      <w:pPr>
        <w:ind w:firstLine="698"/>
        <w:jc w:val="right"/>
        <w:rPr>
          <w:rStyle w:val="a3"/>
          <w:b w:val="0"/>
          <w:bCs/>
          <w:color w:val="auto"/>
          <w:sz w:val="26"/>
          <w:szCs w:val="26"/>
        </w:rPr>
      </w:pPr>
    </w:p>
    <w:p w14:paraId="2407382F" w14:textId="77777777" w:rsidR="005C67A1" w:rsidRDefault="005C67A1" w:rsidP="005C67A1">
      <w:pPr>
        <w:ind w:firstLine="698"/>
        <w:jc w:val="right"/>
        <w:rPr>
          <w:rStyle w:val="a3"/>
          <w:rFonts w:ascii="Times New Roman" w:hAnsi="Times New Roman" w:cs="Times New Roman"/>
          <w:b w:val="0"/>
          <w:bCs/>
          <w:sz w:val="26"/>
          <w:szCs w:val="26"/>
        </w:rPr>
      </w:pPr>
    </w:p>
    <w:p w14:paraId="44032BFB" w14:textId="77777777" w:rsidR="005C67A1" w:rsidRDefault="005C67A1" w:rsidP="005C67A1">
      <w:pPr>
        <w:ind w:firstLine="698"/>
        <w:jc w:val="right"/>
        <w:rPr>
          <w:rStyle w:val="a3"/>
          <w:rFonts w:ascii="Times New Roman" w:hAnsi="Times New Roman" w:cs="Times New Roman"/>
          <w:b w:val="0"/>
          <w:bCs/>
          <w:sz w:val="26"/>
          <w:szCs w:val="26"/>
        </w:rPr>
      </w:pPr>
    </w:p>
    <w:p w14:paraId="48BB0BE8" w14:textId="77777777" w:rsidR="005C67A1" w:rsidRDefault="005C67A1" w:rsidP="005C67A1">
      <w:pPr>
        <w:ind w:firstLine="698"/>
        <w:jc w:val="right"/>
        <w:rPr>
          <w:rStyle w:val="a3"/>
          <w:rFonts w:ascii="Times New Roman" w:hAnsi="Times New Roman" w:cs="Times New Roman"/>
          <w:b w:val="0"/>
          <w:bCs/>
          <w:sz w:val="26"/>
          <w:szCs w:val="26"/>
        </w:rPr>
      </w:pPr>
    </w:p>
    <w:p w14:paraId="4AC4A74F" w14:textId="77777777" w:rsidR="005C67A1" w:rsidRDefault="005C67A1" w:rsidP="005C67A1">
      <w:pPr>
        <w:ind w:firstLine="698"/>
        <w:jc w:val="right"/>
        <w:rPr>
          <w:b/>
        </w:rPr>
      </w:pPr>
      <w:r>
        <w:rPr>
          <w:rStyle w:val="a3"/>
          <w:rFonts w:ascii="Times New Roman" w:hAnsi="Times New Roman" w:cs="Times New Roman"/>
          <w:b w:val="0"/>
          <w:bCs/>
          <w:sz w:val="26"/>
          <w:szCs w:val="26"/>
        </w:rPr>
        <w:t>Таблица 16</w:t>
      </w:r>
    </w:p>
    <w:p w14:paraId="75536E58" w14:textId="77777777" w:rsidR="005C67A1" w:rsidRDefault="005C67A1" w:rsidP="005C67A1">
      <w:pPr>
        <w:rPr>
          <w:rFonts w:ascii="Times New Roman" w:hAnsi="Times New Roman" w:cs="Times New Roman"/>
          <w:sz w:val="26"/>
          <w:szCs w:val="26"/>
        </w:rPr>
      </w:pPr>
    </w:p>
    <w:p w14:paraId="1CBD0E59" w14:textId="77777777" w:rsidR="005C67A1" w:rsidRDefault="005C67A1" w:rsidP="005C67A1">
      <w:pPr>
        <w:pStyle w:val="1"/>
        <w:spacing w:before="0" w:after="0"/>
        <w:rPr>
          <w:rFonts w:ascii="Times New Roman" w:hAnsi="Times New Roman" w:cs="Times New Roman"/>
          <w:color w:val="auto"/>
          <w:sz w:val="26"/>
          <w:szCs w:val="26"/>
        </w:rPr>
      </w:pPr>
      <w:bookmarkStart w:id="275" w:name="_Toc158714522"/>
      <w:r>
        <w:rPr>
          <w:rFonts w:ascii="Times New Roman" w:hAnsi="Times New Roman" w:cs="Times New Roman"/>
          <w:color w:val="auto"/>
          <w:sz w:val="26"/>
          <w:szCs w:val="26"/>
        </w:rPr>
        <w:t>Градостроительный регламент территориальной зоны «Зона размещения объектов общественно-делового назначения (ОД)</w:t>
      </w:r>
      <w:bookmarkEnd w:id="275"/>
      <w:r>
        <w:rPr>
          <w:rFonts w:ascii="Times New Roman" w:hAnsi="Times New Roman" w:cs="Times New Roman"/>
          <w:color w:val="auto"/>
          <w:sz w:val="26"/>
          <w:szCs w:val="26"/>
        </w:rPr>
        <w:t>»</w:t>
      </w:r>
    </w:p>
    <w:p w14:paraId="1BDC20DC" w14:textId="77777777" w:rsidR="005C67A1" w:rsidRDefault="005C67A1" w:rsidP="005C67A1">
      <w:pPr>
        <w:rPr>
          <w:rFonts w:ascii="Times New Roman" w:hAnsi="Times New Roman" w:cs="Times New Roman"/>
          <w:sz w:val="26"/>
          <w:szCs w:val="26"/>
        </w:rPr>
      </w:pPr>
    </w:p>
    <w:tbl>
      <w:tblPr>
        <w:tblW w:w="151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33"/>
        <w:gridCol w:w="2267"/>
        <w:gridCol w:w="2976"/>
        <w:gridCol w:w="1134"/>
        <w:gridCol w:w="142"/>
        <w:gridCol w:w="1134"/>
        <w:gridCol w:w="31"/>
        <w:gridCol w:w="1245"/>
        <w:gridCol w:w="15"/>
        <w:gridCol w:w="1147"/>
        <w:gridCol w:w="953"/>
        <w:gridCol w:w="11"/>
        <w:gridCol w:w="969"/>
        <w:gridCol w:w="23"/>
        <w:gridCol w:w="1097"/>
        <w:gridCol w:w="37"/>
        <w:gridCol w:w="851"/>
      </w:tblGrid>
      <w:tr w:rsidR="005C67A1" w14:paraId="741CF57B" w14:textId="77777777" w:rsidTr="005C67A1">
        <w:trPr>
          <w:trHeight w:val="299"/>
        </w:trPr>
        <w:tc>
          <w:tcPr>
            <w:tcW w:w="6379" w:type="dxa"/>
            <w:gridSpan w:val="3"/>
            <w:tcBorders>
              <w:top w:val="single" w:sz="4" w:space="0" w:color="auto"/>
              <w:left w:val="single" w:sz="4" w:space="0" w:color="auto"/>
              <w:bottom w:val="single" w:sz="4" w:space="0" w:color="auto"/>
              <w:right w:val="single" w:sz="4" w:space="0" w:color="auto"/>
            </w:tcBorders>
            <w:hideMark/>
          </w:tcPr>
          <w:p w14:paraId="66E5580F"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8789" w:type="dxa"/>
            <w:gridSpan w:val="14"/>
            <w:tcBorders>
              <w:top w:val="single" w:sz="4" w:space="0" w:color="auto"/>
              <w:left w:val="single" w:sz="4" w:space="0" w:color="auto"/>
              <w:bottom w:val="single" w:sz="4" w:space="0" w:color="auto"/>
              <w:right w:val="single" w:sz="4" w:space="0" w:color="auto"/>
            </w:tcBorders>
            <w:hideMark/>
          </w:tcPr>
          <w:p w14:paraId="077023E0"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3BBD206F" w14:textId="77777777" w:rsidTr="005C67A1">
        <w:tc>
          <w:tcPr>
            <w:tcW w:w="1134" w:type="dxa"/>
            <w:vMerge w:val="restart"/>
            <w:tcBorders>
              <w:top w:val="single" w:sz="4" w:space="0" w:color="auto"/>
              <w:left w:val="single" w:sz="4" w:space="0" w:color="auto"/>
              <w:bottom w:val="single" w:sz="4" w:space="0" w:color="auto"/>
              <w:right w:val="single" w:sz="4" w:space="0" w:color="auto"/>
            </w:tcBorders>
            <w:hideMark/>
          </w:tcPr>
          <w:p w14:paraId="160256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268" w:type="dxa"/>
            <w:vMerge w:val="restart"/>
            <w:tcBorders>
              <w:top w:val="single" w:sz="4" w:space="0" w:color="auto"/>
              <w:left w:val="single" w:sz="4" w:space="0" w:color="auto"/>
              <w:bottom w:val="single" w:sz="4" w:space="0" w:color="auto"/>
              <w:right w:val="single" w:sz="4" w:space="0" w:color="auto"/>
            </w:tcBorders>
            <w:hideMark/>
          </w:tcPr>
          <w:p w14:paraId="72CB14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977" w:type="dxa"/>
            <w:vMerge w:val="restart"/>
            <w:tcBorders>
              <w:top w:val="single" w:sz="4" w:space="0" w:color="auto"/>
              <w:left w:val="single" w:sz="4" w:space="0" w:color="auto"/>
              <w:bottom w:val="single" w:sz="4" w:space="0" w:color="auto"/>
              <w:right w:val="single" w:sz="4" w:space="0" w:color="auto"/>
            </w:tcBorders>
            <w:hideMark/>
          </w:tcPr>
          <w:p w14:paraId="73DAB5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gridSpan w:val="2"/>
            <w:tcBorders>
              <w:top w:val="single" w:sz="4" w:space="0" w:color="auto"/>
              <w:left w:val="single" w:sz="4" w:space="0" w:color="auto"/>
              <w:bottom w:val="single" w:sz="4" w:space="0" w:color="auto"/>
              <w:right w:val="single" w:sz="4" w:space="0" w:color="auto"/>
            </w:tcBorders>
            <w:hideMark/>
          </w:tcPr>
          <w:p w14:paraId="287189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w:t>
            </w:r>
            <w:r>
              <w:rPr>
                <w:rFonts w:ascii="Times New Roman" w:eastAsiaTheme="minorEastAsia" w:hAnsi="Times New Roman" w:cs="Times New Roman"/>
                <w:color w:val="000000" w:themeColor="text1"/>
                <w:sz w:val="26"/>
                <w:szCs w:val="26"/>
              </w:rPr>
              <w:softHyphen/>
              <w:t>мельного участка (кв.м)</w:t>
            </w:r>
          </w:p>
        </w:tc>
        <w:tc>
          <w:tcPr>
            <w:tcW w:w="1165" w:type="dxa"/>
            <w:gridSpan w:val="2"/>
            <w:tcBorders>
              <w:top w:val="single" w:sz="4" w:space="0" w:color="auto"/>
              <w:left w:val="single" w:sz="4" w:space="0" w:color="auto"/>
              <w:bottom w:val="single" w:sz="4" w:space="0" w:color="auto"/>
              <w:right w:val="single" w:sz="4" w:space="0" w:color="auto"/>
            </w:tcBorders>
            <w:hideMark/>
          </w:tcPr>
          <w:p w14:paraId="26A94F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60" w:type="dxa"/>
            <w:gridSpan w:val="2"/>
            <w:tcBorders>
              <w:top w:val="single" w:sz="4" w:space="0" w:color="auto"/>
              <w:left w:val="single" w:sz="4" w:space="0" w:color="auto"/>
              <w:bottom w:val="single" w:sz="4" w:space="0" w:color="auto"/>
              <w:right w:val="single" w:sz="4" w:space="0" w:color="auto"/>
            </w:tcBorders>
            <w:hideMark/>
          </w:tcPr>
          <w:p w14:paraId="484AAA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147" w:type="dxa"/>
            <w:tcBorders>
              <w:top w:val="single" w:sz="4" w:space="0" w:color="auto"/>
              <w:left w:val="single" w:sz="4" w:space="0" w:color="auto"/>
              <w:bottom w:val="single" w:sz="4" w:space="0" w:color="auto"/>
              <w:right w:val="single" w:sz="4" w:space="0" w:color="auto"/>
            </w:tcBorders>
            <w:hideMark/>
          </w:tcPr>
          <w:p w14:paraId="73815E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w:t>
            </w:r>
            <w:r>
              <w:rPr>
                <w:rFonts w:ascii="Times New Roman" w:eastAsiaTheme="minorEastAsia" w:hAnsi="Times New Roman" w:cs="Times New Roman"/>
                <w:color w:val="000000" w:themeColor="text1"/>
                <w:sz w:val="26"/>
                <w:szCs w:val="26"/>
              </w:rPr>
              <w:softHyphen/>
              <w:t>чество надзем</w:t>
            </w:r>
            <w:r>
              <w:rPr>
                <w:rFonts w:ascii="Times New Roman" w:eastAsiaTheme="minorEastAsia" w:hAnsi="Times New Roman" w:cs="Times New Roman"/>
                <w:color w:val="000000" w:themeColor="text1"/>
                <w:sz w:val="26"/>
                <w:szCs w:val="26"/>
              </w:rPr>
              <w:softHyphen/>
              <w:t>ных этажей (эт.)</w:t>
            </w:r>
          </w:p>
        </w:tc>
        <w:tc>
          <w:tcPr>
            <w:tcW w:w="953" w:type="dxa"/>
            <w:tcBorders>
              <w:top w:val="single" w:sz="4" w:space="0" w:color="auto"/>
              <w:left w:val="single" w:sz="4" w:space="0" w:color="auto"/>
              <w:bottom w:val="single" w:sz="4" w:space="0" w:color="auto"/>
              <w:right w:val="single" w:sz="4" w:space="0" w:color="auto"/>
            </w:tcBorders>
            <w:hideMark/>
          </w:tcPr>
          <w:p w14:paraId="4517DC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w:t>
            </w:r>
            <w:r>
              <w:rPr>
                <w:rFonts w:ascii="Times New Roman" w:eastAsiaTheme="minorEastAsia" w:hAnsi="Times New Roman" w:cs="Times New Roman"/>
                <w:color w:val="000000" w:themeColor="text1"/>
                <w:sz w:val="26"/>
                <w:szCs w:val="26"/>
              </w:rPr>
              <w:softHyphen/>
              <w:t>сота (м)</w:t>
            </w:r>
          </w:p>
        </w:tc>
        <w:tc>
          <w:tcPr>
            <w:tcW w:w="2988" w:type="dxa"/>
            <w:gridSpan w:val="6"/>
            <w:tcBorders>
              <w:top w:val="single" w:sz="4" w:space="0" w:color="auto"/>
              <w:left w:val="single" w:sz="4" w:space="0" w:color="auto"/>
              <w:bottom w:val="single" w:sz="4" w:space="0" w:color="auto"/>
              <w:right w:val="single" w:sz="4" w:space="0" w:color="auto"/>
            </w:tcBorders>
            <w:hideMark/>
          </w:tcPr>
          <w:p w14:paraId="3F625E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2AC6A4A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192148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C2A161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59F7B0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gridSpan w:val="2"/>
            <w:tcBorders>
              <w:top w:val="single" w:sz="4" w:space="0" w:color="auto"/>
              <w:left w:val="single" w:sz="4" w:space="0" w:color="auto"/>
              <w:bottom w:val="single" w:sz="4" w:space="0" w:color="auto"/>
              <w:right w:val="single" w:sz="4" w:space="0" w:color="auto"/>
            </w:tcBorders>
            <w:hideMark/>
          </w:tcPr>
          <w:p w14:paraId="423EA3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165" w:type="dxa"/>
            <w:gridSpan w:val="2"/>
            <w:tcBorders>
              <w:top w:val="single" w:sz="4" w:space="0" w:color="auto"/>
              <w:left w:val="single" w:sz="4" w:space="0" w:color="auto"/>
              <w:bottom w:val="single" w:sz="4" w:space="0" w:color="auto"/>
              <w:right w:val="single" w:sz="4" w:space="0" w:color="auto"/>
            </w:tcBorders>
            <w:hideMark/>
          </w:tcPr>
          <w:p w14:paraId="781C63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60" w:type="dxa"/>
            <w:gridSpan w:val="2"/>
            <w:tcBorders>
              <w:top w:val="single" w:sz="4" w:space="0" w:color="auto"/>
              <w:left w:val="single" w:sz="4" w:space="0" w:color="auto"/>
              <w:bottom w:val="single" w:sz="4" w:space="0" w:color="auto"/>
              <w:right w:val="single" w:sz="4" w:space="0" w:color="auto"/>
            </w:tcBorders>
            <w:hideMark/>
          </w:tcPr>
          <w:p w14:paraId="741C37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47" w:type="dxa"/>
            <w:tcBorders>
              <w:top w:val="single" w:sz="4" w:space="0" w:color="auto"/>
              <w:left w:val="single" w:sz="4" w:space="0" w:color="auto"/>
              <w:bottom w:val="single" w:sz="4" w:space="0" w:color="auto"/>
              <w:right w:val="single" w:sz="4" w:space="0" w:color="auto"/>
            </w:tcBorders>
            <w:hideMark/>
          </w:tcPr>
          <w:p w14:paraId="798758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53" w:type="dxa"/>
            <w:tcBorders>
              <w:top w:val="single" w:sz="4" w:space="0" w:color="auto"/>
              <w:left w:val="single" w:sz="4" w:space="0" w:color="auto"/>
              <w:bottom w:val="single" w:sz="4" w:space="0" w:color="auto"/>
              <w:right w:val="single" w:sz="4" w:space="0" w:color="auto"/>
            </w:tcBorders>
            <w:hideMark/>
          </w:tcPr>
          <w:p w14:paraId="585E8C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80" w:type="dxa"/>
            <w:gridSpan w:val="2"/>
            <w:tcBorders>
              <w:top w:val="single" w:sz="4" w:space="0" w:color="auto"/>
              <w:left w:val="single" w:sz="4" w:space="0" w:color="auto"/>
              <w:bottom w:val="single" w:sz="4" w:space="0" w:color="auto"/>
              <w:right w:val="single" w:sz="4" w:space="0" w:color="auto"/>
            </w:tcBorders>
            <w:hideMark/>
          </w:tcPr>
          <w:p w14:paraId="3E4B3B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1120" w:type="dxa"/>
            <w:gridSpan w:val="2"/>
            <w:tcBorders>
              <w:top w:val="single" w:sz="4" w:space="0" w:color="auto"/>
              <w:left w:val="single" w:sz="4" w:space="0" w:color="auto"/>
              <w:bottom w:val="single" w:sz="4" w:space="0" w:color="auto"/>
              <w:right w:val="single" w:sz="4" w:space="0" w:color="auto"/>
            </w:tcBorders>
            <w:hideMark/>
          </w:tcPr>
          <w:p w14:paraId="6732D6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888" w:type="dxa"/>
            <w:gridSpan w:val="2"/>
            <w:tcBorders>
              <w:top w:val="single" w:sz="4" w:space="0" w:color="auto"/>
              <w:left w:val="single" w:sz="4" w:space="0" w:color="auto"/>
              <w:bottom w:val="single" w:sz="4" w:space="0" w:color="auto"/>
              <w:right w:val="single" w:sz="4" w:space="0" w:color="auto"/>
            </w:tcBorders>
            <w:hideMark/>
          </w:tcPr>
          <w:p w14:paraId="2459F9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1152544A" w14:textId="77777777" w:rsidTr="005C67A1">
        <w:tc>
          <w:tcPr>
            <w:tcW w:w="15168" w:type="dxa"/>
            <w:gridSpan w:val="17"/>
            <w:tcBorders>
              <w:top w:val="single" w:sz="4" w:space="0" w:color="auto"/>
              <w:left w:val="single" w:sz="4" w:space="0" w:color="auto"/>
              <w:bottom w:val="single" w:sz="4" w:space="0" w:color="auto"/>
              <w:right w:val="single" w:sz="4" w:space="0" w:color="auto"/>
            </w:tcBorders>
            <w:hideMark/>
          </w:tcPr>
          <w:p w14:paraId="21A6A6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Основные</w:t>
            </w:r>
          </w:p>
        </w:tc>
      </w:tr>
      <w:tr w:rsidR="005C67A1" w14:paraId="7B65E03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E7855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268" w:type="dxa"/>
            <w:tcBorders>
              <w:top w:val="single" w:sz="4" w:space="0" w:color="auto"/>
              <w:left w:val="single" w:sz="4" w:space="0" w:color="auto"/>
              <w:bottom w:val="single" w:sz="4" w:space="0" w:color="auto"/>
              <w:right w:val="single" w:sz="4" w:space="0" w:color="auto"/>
            </w:tcBorders>
            <w:hideMark/>
          </w:tcPr>
          <w:p w14:paraId="097124F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977" w:type="dxa"/>
            <w:tcBorders>
              <w:top w:val="single" w:sz="4" w:space="0" w:color="auto"/>
              <w:left w:val="single" w:sz="4" w:space="0" w:color="auto"/>
              <w:bottom w:val="single" w:sz="4" w:space="0" w:color="auto"/>
              <w:right w:val="single" w:sz="4" w:space="0" w:color="auto"/>
            </w:tcBorders>
            <w:hideMark/>
          </w:tcPr>
          <w:p w14:paraId="54A2E0D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079816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70A260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05CA1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1CA7FD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53" w:type="dxa"/>
            <w:tcBorders>
              <w:top w:val="single" w:sz="4" w:space="0" w:color="auto"/>
              <w:left w:val="single" w:sz="4" w:space="0" w:color="auto"/>
              <w:bottom w:val="single" w:sz="4" w:space="0" w:color="auto"/>
              <w:right w:val="single" w:sz="4" w:space="0" w:color="auto"/>
            </w:tcBorders>
            <w:hideMark/>
          </w:tcPr>
          <w:p w14:paraId="73BE7D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6DEA0D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20" w:type="dxa"/>
            <w:gridSpan w:val="2"/>
            <w:tcBorders>
              <w:top w:val="single" w:sz="4" w:space="0" w:color="auto"/>
              <w:left w:val="single" w:sz="4" w:space="0" w:color="auto"/>
              <w:bottom w:val="single" w:sz="4" w:space="0" w:color="auto"/>
              <w:right w:val="single" w:sz="4" w:space="0" w:color="auto"/>
            </w:tcBorders>
            <w:hideMark/>
          </w:tcPr>
          <w:p w14:paraId="470C4C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3DDA51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07CC8BF" w14:textId="77777777" w:rsidTr="005C67A1">
        <w:tc>
          <w:tcPr>
            <w:tcW w:w="1134" w:type="dxa"/>
            <w:vMerge w:val="restart"/>
            <w:tcBorders>
              <w:top w:val="single" w:sz="4" w:space="0" w:color="auto"/>
              <w:left w:val="single" w:sz="4" w:space="0" w:color="auto"/>
              <w:bottom w:val="single" w:sz="4" w:space="0" w:color="auto"/>
              <w:right w:val="single" w:sz="4" w:space="0" w:color="auto"/>
            </w:tcBorders>
            <w:hideMark/>
          </w:tcPr>
          <w:p w14:paraId="0E5821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3.2.1</w:t>
            </w:r>
          </w:p>
        </w:tc>
        <w:tc>
          <w:tcPr>
            <w:tcW w:w="2268" w:type="dxa"/>
            <w:vMerge w:val="restart"/>
            <w:tcBorders>
              <w:top w:val="single" w:sz="4" w:space="0" w:color="auto"/>
              <w:left w:val="single" w:sz="4" w:space="0" w:color="auto"/>
              <w:bottom w:val="single" w:sz="4" w:space="0" w:color="auto"/>
              <w:right w:val="single" w:sz="4" w:space="0" w:color="auto"/>
            </w:tcBorders>
            <w:hideMark/>
          </w:tcPr>
          <w:p w14:paraId="6608603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Дома социального обслуживания</w:t>
            </w:r>
          </w:p>
        </w:tc>
        <w:tc>
          <w:tcPr>
            <w:tcW w:w="2977" w:type="dxa"/>
            <w:tcBorders>
              <w:top w:val="single" w:sz="4" w:space="0" w:color="auto"/>
              <w:left w:val="single" w:sz="4" w:space="0" w:color="auto"/>
              <w:bottom w:val="single" w:sz="4" w:space="0" w:color="auto"/>
              <w:right w:val="single" w:sz="4" w:space="0" w:color="auto"/>
            </w:tcBorders>
            <w:hideMark/>
          </w:tcPr>
          <w:p w14:paraId="6A61031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предназначенных для размещения домов престарелых, домов ребенка, детских домов</w:t>
            </w:r>
          </w:p>
        </w:tc>
        <w:tc>
          <w:tcPr>
            <w:tcW w:w="1134" w:type="dxa"/>
            <w:tcBorders>
              <w:top w:val="single" w:sz="4" w:space="0" w:color="auto"/>
              <w:left w:val="single" w:sz="4" w:space="0" w:color="auto"/>
              <w:bottom w:val="single" w:sz="4" w:space="0" w:color="auto"/>
              <w:right w:val="single" w:sz="4" w:space="0" w:color="auto"/>
            </w:tcBorders>
            <w:hideMark/>
          </w:tcPr>
          <w:p w14:paraId="26C057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3BEF9A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7210A5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03BBFC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5DCCD9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16CE02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784094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607F58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E549A4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E2DF8B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4AA65B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977" w:type="dxa"/>
            <w:tcBorders>
              <w:top w:val="single" w:sz="4" w:space="0" w:color="auto"/>
              <w:left w:val="single" w:sz="4" w:space="0" w:color="auto"/>
              <w:bottom w:val="single" w:sz="4" w:space="0" w:color="auto"/>
              <w:right w:val="single" w:sz="4" w:space="0" w:color="auto"/>
            </w:tcBorders>
            <w:hideMark/>
          </w:tcPr>
          <w:p w14:paraId="780CAE9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предназначенных для размещения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134" w:type="dxa"/>
            <w:tcBorders>
              <w:top w:val="single" w:sz="4" w:space="0" w:color="auto"/>
              <w:left w:val="single" w:sz="4" w:space="0" w:color="auto"/>
              <w:bottom w:val="single" w:sz="4" w:space="0" w:color="auto"/>
              <w:right w:val="single" w:sz="4" w:space="0" w:color="auto"/>
            </w:tcBorders>
            <w:hideMark/>
          </w:tcPr>
          <w:p w14:paraId="1991B4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307" w:type="dxa"/>
            <w:gridSpan w:val="3"/>
            <w:tcBorders>
              <w:top w:val="single" w:sz="4" w:space="0" w:color="auto"/>
              <w:left w:val="single" w:sz="4" w:space="0" w:color="auto"/>
              <w:bottom w:val="single" w:sz="4" w:space="0" w:color="auto"/>
              <w:right w:val="single" w:sz="4" w:space="0" w:color="auto"/>
            </w:tcBorders>
            <w:hideMark/>
          </w:tcPr>
          <w:p w14:paraId="05B4A2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60" w:type="dxa"/>
            <w:gridSpan w:val="2"/>
            <w:tcBorders>
              <w:top w:val="single" w:sz="4" w:space="0" w:color="auto"/>
              <w:left w:val="single" w:sz="4" w:space="0" w:color="auto"/>
              <w:bottom w:val="single" w:sz="4" w:space="0" w:color="auto"/>
              <w:right w:val="single" w:sz="4" w:space="0" w:color="auto"/>
            </w:tcBorders>
            <w:hideMark/>
          </w:tcPr>
          <w:p w14:paraId="7DCACB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47" w:type="dxa"/>
            <w:tcBorders>
              <w:top w:val="single" w:sz="4" w:space="0" w:color="auto"/>
              <w:left w:val="single" w:sz="4" w:space="0" w:color="auto"/>
              <w:bottom w:val="single" w:sz="4" w:space="0" w:color="auto"/>
              <w:right w:val="single" w:sz="4" w:space="0" w:color="auto"/>
            </w:tcBorders>
            <w:hideMark/>
          </w:tcPr>
          <w:p w14:paraId="67E1BD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53" w:type="dxa"/>
            <w:tcBorders>
              <w:top w:val="single" w:sz="4" w:space="0" w:color="auto"/>
              <w:left w:val="single" w:sz="4" w:space="0" w:color="auto"/>
              <w:bottom w:val="single" w:sz="4" w:space="0" w:color="auto"/>
              <w:right w:val="single" w:sz="4" w:space="0" w:color="auto"/>
            </w:tcBorders>
            <w:hideMark/>
          </w:tcPr>
          <w:p w14:paraId="5A25AE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80" w:type="dxa"/>
            <w:gridSpan w:val="2"/>
            <w:tcBorders>
              <w:top w:val="single" w:sz="4" w:space="0" w:color="auto"/>
              <w:left w:val="single" w:sz="4" w:space="0" w:color="auto"/>
              <w:bottom w:val="single" w:sz="4" w:space="0" w:color="auto"/>
              <w:right w:val="single" w:sz="4" w:space="0" w:color="auto"/>
            </w:tcBorders>
            <w:hideMark/>
          </w:tcPr>
          <w:p w14:paraId="7292B0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0" w:type="dxa"/>
            <w:gridSpan w:val="2"/>
            <w:tcBorders>
              <w:top w:val="single" w:sz="4" w:space="0" w:color="auto"/>
              <w:left w:val="single" w:sz="4" w:space="0" w:color="auto"/>
              <w:bottom w:val="single" w:sz="4" w:space="0" w:color="auto"/>
              <w:right w:val="single" w:sz="4" w:space="0" w:color="auto"/>
            </w:tcBorders>
            <w:hideMark/>
          </w:tcPr>
          <w:p w14:paraId="008A8D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88" w:type="dxa"/>
            <w:gridSpan w:val="2"/>
            <w:tcBorders>
              <w:top w:val="single" w:sz="4" w:space="0" w:color="auto"/>
              <w:left w:val="single" w:sz="4" w:space="0" w:color="auto"/>
              <w:bottom w:val="single" w:sz="4" w:space="0" w:color="auto"/>
              <w:right w:val="single" w:sz="4" w:space="0" w:color="auto"/>
            </w:tcBorders>
            <w:hideMark/>
          </w:tcPr>
          <w:p w14:paraId="5E66F1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602FC54"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EAE96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3.2.2</w:t>
            </w:r>
          </w:p>
        </w:tc>
        <w:tc>
          <w:tcPr>
            <w:tcW w:w="2268" w:type="dxa"/>
            <w:tcBorders>
              <w:top w:val="single" w:sz="4" w:space="0" w:color="auto"/>
              <w:left w:val="single" w:sz="4" w:space="0" w:color="auto"/>
              <w:bottom w:val="single" w:sz="4" w:space="0" w:color="auto"/>
              <w:right w:val="single" w:sz="4" w:space="0" w:color="auto"/>
            </w:tcBorders>
            <w:hideMark/>
          </w:tcPr>
          <w:p w14:paraId="0AD3022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социальной помощи населению</w:t>
            </w:r>
          </w:p>
        </w:tc>
        <w:tc>
          <w:tcPr>
            <w:tcW w:w="2977" w:type="dxa"/>
            <w:tcBorders>
              <w:top w:val="single" w:sz="4" w:space="0" w:color="auto"/>
              <w:left w:val="single" w:sz="4" w:space="0" w:color="auto"/>
              <w:bottom w:val="single" w:sz="4" w:space="0" w:color="auto"/>
              <w:right w:val="single" w:sz="4" w:space="0" w:color="auto"/>
            </w:tcBorders>
            <w:hideMark/>
          </w:tcPr>
          <w:p w14:paraId="5C077FE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6C23E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04D9D5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33EE72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5DA0E6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00C9B8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5B2ED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4C40C6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6C0990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DAC477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B96EF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3.2.3</w:t>
            </w:r>
          </w:p>
        </w:tc>
        <w:tc>
          <w:tcPr>
            <w:tcW w:w="2268" w:type="dxa"/>
            <w:tcBorders>
              <w:top w:val="single" w:sz="4" w:space="0" w:color="auto"/>
              <w:left w:val="single" w:sz="4" w:space="0" w:color="auto"/>
              <w:bottom w:val="single" w:sz="4" w:space="0" w:color="auto"/>
              <w:right w:val="single" w:sz="4" w:space="0" w:color="auto"/>
            </w:tcBorders>
            <w:hideMark/>
          </w:tcPr>
          <w:p w14:paraId="687356B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услуг связи</w:t>
            </w:r>
          </w:p>
        </w:tc>
        <w:tc>
          <w:tcPr>
            <w:tcW w:w="2977" w:type="dxa"/>
            <w:tcBorders>
              <w:top w:val="single" w:sz="4" w:space="0" w:color="auto"/>
              <w:left w:val="single" w:sz="4" w:space="0" w:color="auto"/>
              <w:bottom w:val="single" w:sz="4" w:space="0" w:color="auto"/>
              <w:right w:val="single" w:sz="4" w:space="0" w:color="auto"/>
            </w:tcBorders>
            <w:hideMark/>
          </w:tcPr>
          <w:p w14:paraId="2BD28DE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79AFE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307" w:type="dxa"/>
            <w:gridSpan w:val="3"/>
            <w:tcBorders>
              <w:top w:val="single" w:sz="4" w:space="0" w:color="auto"/>
              <w:left w:val="single" w:sz="4" w:space="0" w:color="auto"/>
              <w:bottom w:val="single" w:sz="4" w:space="0" w:color="auto"/>
              <w:right w:val="single" w:sz="4" w:space="0" w:color="auto"/>
            </w:tcBorders>
            <w:hideMark/>
          </w:tcPr>
          <w:p w14:paraId="2031ED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3667FB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4E1B02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7D4A20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1FDEA8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3BE0CC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3A0CF1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E642A4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53E37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2268" w:type="dxa"/>
            <w:tcBorders>
              <w:top w:val="single" w:sz="4" w:space="0" w:color="auto"/>
              <w:left w:val="single" w:sz="4" w:space="0" w:color="auto"/>
              <w:bottom w:val="single" w:sz="4" w:space="0" w:color="auto"/>
              <w:right w:val="single" w:sz="4" w:space="0" w:color="auto"/>
            </w:tcBorders>
            <w:hideMark/>
          </w:tcPr>
          <w:p w14:paraId="6EE2692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2977" w:type="dxa"/>
            <w:tcBorders>
              <w:top w:val="single" w:sz="4" w:space="0" w:color="auto"/>
              <w:left w:val="single" w:sz="4" w:space="0" w:color="auto"/>
              <w:bottom w:val="single" w:sz="4" w:space="0" w:color="auto"/>
              <w:right w:val="single" w:sz="4" w:space="0" w:color="auto"/>
            </w:tcBorders>
            <w:hideMark/>
          </w:tcPr>
          <w:p w14:paraId="7EE9F64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709A09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607098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5A8B71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w:t>
            </w:r>
          </w:p>
        </w:tc>
        <w:tc>
          <w:tcPr>
            <w:tcW w:w="1147" w:type="dxa"/>
            <w:tcBorders>
              <w:top w:val="single" w:sz="4" w:space="0" w:color="auto"/>
              <w:left w:val="single" w:sz="4" w:space="0" w:color="auto"/>
              <w:bottom w:val="single" w:sz="4" w:space="0" w:color="auto"/>
              <w:right w:val="single" w:sz="4" w:space="0" w:color="auto"/>
            </w:tcBorders>
            <w:hideMark/>
          </w:tcPr>
          <w:p w14:paraId="329CBC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41E612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3264E2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634314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1F69F1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577D0C1"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3B5C1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3.3</w:t>
            </w:r>
          </w:p>
        </w:tc>
        <w:tc>
          <w:tcPr>
            <w:tcW w:w="2268" w:type="dxa"/>
            <w:tcBorders>
              <w:top w:val="single" w:sz="4" w:space="0" w:color="auto"/>
              <w:left w:val="single" w:sz="4" w:space="0" w:color="auto"/>
              <w:bottom w:val="single" w:sz="4" w:space="0" w:color="auto"/>
              <w:right w:val="single" w:sz="4" w:space="0" w:color="auto"/>
            </w:tcBorders>
            <w:hideMark/>
          </w:tcPr>
          <w:p w14:paraId="0EC9525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обслуживание</w:t>
            </w:r>
          </w:p>
        </w:tc>
        <w:tc>
          <w:tcPr>
            <w:tcW w:w="2977" w:type="dxa"/>
            <w:tcBorders>
              <w:top w:val="single" w:sz="4" w:space="0" w:color="auto"/>
              <w:left w:val="single" w:sz="4" w:space="0" w:color="auto"/>
              <w:bottom w:val="single" w:sz="4" w:space="0" w:color="auto"/>
              <w:right w:val="single" w:sz="4" w:space="0" w:color="auto"/>
            </w:tcBorders>
            <w:hideMark/>
          </w:tcPr>
          <w:p w14:paraId="5C68260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28889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307" w:type="dxa"/>
            <w:gridSpan w:val="3"/>
            <w:tcBorders>
              <w:top w:val="single" w:sz="4" w:space="0" w:color="auto"/>
              <w:left w:val="single" w:sz="4" w:space="0" w:color="auto"/>
              <w:bottom w:val="single" w:sz="4" w:space="0" w:color="auto"/>
              <w:right w:val="single" w:sz="4" w:space="0" w:color="auto"/>
            </w:tcBorders>
            <w:hideMark/>
          </w:tcPr>
          <w:p w14:paraId="6B1A74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710590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7D8293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1550DB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A038B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54FC97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79538D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1A8A64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0903D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2268" w:type="dxa"/>
            <w:tcBorders>
              <w:top w:val="single" w:sz="4" w:space="0" w:color="auto"/>
              <w:left w:val="single" w:sz="4" w:space="0" w:color="auto"/>
              <w:bottom w:val="single" w:sz="4" w:space="0" w:color="auto"/>
              <w:right w:val="single" w:sz="4" w:space="0" w:color="auto"/>
            </w:tcBorders>
            <w:hideMark/>
          </w:tcPr>
          <w:p w14:paraId="2883EE4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Амбулаторно-поликлиническое обслуживание</w:t>
            </w:r>
          </w:p>
        </w:tc>
        <w:tc>
          <w:tcPr>
            <w:tcW w:w="2977" w:type="dxa"/>
            <w:tcBorders>
              <w:top w:val="single" w:sz="4" w:space="0" w:color="auto"/>
              <w:left w:val="single" w:sz="4" w:space="0" w:color="auto"/>
              <w:bottom w:val="single" w:sz="4" w:space="0" w:color="auto"/>
              <w:right w:val="single" w:sz="4" w:space="0" w:color="auto"/>
            </w:tcBorders>
            <w:hideMark/>
          </w:tcPr>
          <w:p w14:paraId="6857D9C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0D4986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58A858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4D53F2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289C79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15F943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16B0AE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130FFE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67B5B9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64C847A"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E0005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2268" w:type="dxa"/>
            <w:tcBorders>
              <w:top w:val="single" w:sz="4" w:space="0" w:color="auto"/>
              <w:left w:val="single" w:sz="4" w:space="0" w:color="auto"/>
              <w:bottom w:val="single" w:sz="4" w:space="0" w:color="auto"/>
              <w:right w:val="single" w:sz="4" w:space="0" w:color="auto"/>
            </w:tcBorders>
            <w:hideMark/>
          </w:tcPr>
          <w:p w14:paraId="61D3743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обслуживание</w:t>
            </w:r>
          </w:p>
        </w:tc>
        <w:tc>
          <w:tcPr>
            <w:tcW w:w="2977" w:type="dxa"/>
            <w:tcBorders>
              <w:top w:val="single" w:sz="4" w:space="0" w:color="auto"/>
              <w:left w:val="single" w:sz="4" w:space="0" w:color="auto"/>
              <w:bottom w:val="single" w:sz="4" w:space="0" w:color="auto"/>
              <w:right w:val="single" w:sz="4" w:space="0" w:color="auto"/>
            </w:tcBorders>
            <w:hideMark/>
          </w:tcPr>
          <w:p w14:paraId="081DB54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tc>
        <w:tc>
          <w:tcPr>
            <w:tcW w:w="1134" w:type="dxa"/>
            <w:tcBorders>
              <w:top w:val="single" w:sz="4" w:space="0" w:color="auto"/>
              <w:left w:val="single" w:sz="4" w:space="0" w:color="auto"/>
              <w:bottom w:val="single" w:sz="4" w:space="0" w:color="auto"/>
              <w:right w:val="single" w:sz="4" w:space="0" w:color="auto"/>
            </w:tcBorders>
            <w:hideMark/>
          </w:tcPr>
          <w:p w14:paraId="76BF21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1D6AAB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033CA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7DF090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10DC94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7933BA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508B70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107A13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3F704CD"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08313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3.5.1</w:t>
            </w:r>
          </w:p>
        </w:tc>
        <w:tc>
          <w:tcPr>
            <w:tcW w:w="2268" w:type="dxa"/>
            <w:tcBorders>
              <w:top w:val="single" w:sz="4" w:space="0" w:color="auto"/>
              <w:left w:val="single" w:sz="4" w:space="0" w:color="auto"/>
              <w:bottom w:val="single" w:sz="4" w:space="0" w:color="auto"/>
              <w:right w:val="single" w:sz="4" w:space="0" w:color="auto"/>
            </w:tcBorders>
            <w:hideMark/>
          </w:tcPr>
          <w:p w14:paraId="2F7D3A0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Дошкольное, начальное и среднее общее образование</w:t>
            </w:r>
          </w:p>
        </w:tc>
        <w:tc>
          <w:tcPr>
            <w:tcW w:w="2977" w:type="dxa"/>
            <w:tcBorders>
              <w:top w:val="single" w:sz="4" w:space="0" w:color="auto"/>
              <w:left w:val="single" w:sz="4" w:space="0" w:color="auto"/>
              <w:bottom w:val="single" w:sz="4" w:space="0" w:color="auto"/>
              <w:right w:val="single" w:sz="4" w:space="0" w:color="auto"/>
            </w:tcBorders>
            <w:hideMark/>
          </w:tcPr>
          <w:p w14:paraId="7226D8A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575289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14808F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31A5A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4513CF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240DE7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447347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158878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2F8532B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A0A5B5C"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67FE5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2268" w:type="dxa"/>
            <w:tcBorders>
              <w:top w:val="single" w:sz="4" w:space="0" w:color="auto"/>
              <w:left w:val="single" w:sz="4" w:space="0" w:color="auto"/>
              <w:bottom w:val="single" w:sz="4" w:space="0" w:color="auto"/>
              <w:right w:val="single" w:sz="4" w:space="0" w:color="auto"/>
            </w:tcBorders>
            <w:hideMark/>
          </w:tcPr>
          <w:p w14:paraId="0382B62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профессиональ</w:t>
            </w:r>
            <w:r>
              <w:rPr>
                <w:rFonts w:ascii="Times New Roman" w:eastAsiaTheme="minorEastAsia" w:hAnsi="Times New Roman" w:cs="Times New Roman"/>
                <w:color w:val="000000" w:themeColor="text1"/>
                <w:sz w:val="26"/>
                <w:szCs w:val="26"/>
              </w:rPr>
              <w:softHyphen/>
              <w:t>ное образование</w:t>
            </w:r>
          </w:p>
        </w:tc>
        <w:tc>
          <w:tcPr>
            <w:tcW w:w="2977" w:type="dxa"/>
            <w:tcBorders>
              <w:top w:val="single" w:sz="4" w:space="0" w:color="auto"/>
              <w:left w:val="single" w:sz="4" w:space="0" w:color="auto"/>
              <w:bottom w:val="single" w:sz="4" w:space="0" w:color="auto"/>
              <w:right w:val="single" w:sz="4" w:space="0" w:color="auto"/>
            </w:tcBorders>
            <w:hideMark/>
          </w:tcPr>
          <w:p w14:paraId="4892EA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730C1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346E1E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7F8882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330761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D3378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7A968E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7CE0B0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52E1C3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761F6B1"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A5FBE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3.6.1</w:t>
            </w:r>
          </w:p>
        </w:tc>
        <w:tc>
          <w:tcPr>
            <w:tcW w:w="2268" w:type="dxa"/>
            <w:tcBorders>
              <w:top w:val="single" w:sz="4" w:space="0" w:color="auto"/>
              <w:left w:val="single" w:sz="4" w:space="0" w:color="auto"/>
              <w:bottom w:val="single" w:sz="4" w:space="0" w:color="auto"/>
              <w:right w:val="single" w:sz="4" w:space="0" w:color="auto"/>
            </w:tcBorders>
            <w:hideMark/>
          </w:tcPr>
          <w:p w14:paraId="061B10E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культурно-досуговой деятельности</w:t>
            </w:r>
          </w:p>
        </w:tc>
        <w:tc>
          <w:tcPr>
            <w:tcW w:w="2977" w:type="dxa"/>
            <w:tcBorders>
              <w:top w:val="single" w:sz="4" w:space="0" w:color="auto"/>
              <w:left w:val="single" w:sz="4" w:space="0" w:color="auto"/>
              <w:bottom w:val="single" w:sz="4" w:space="0" w:color="auto"/>
              <w:right w:val="single" w:sz="4" w:space="0" w:color="auto"/>
            </w:tcBorders>
            <w:hideMark/>
          </w:tcPr>
          <w:p w14:paraId="576566A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68201F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3376ED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7483CA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7F0739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534794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7C13B9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1BC738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44D917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D20B695"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441CF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3.8.1</w:t>
            </w:r>
          </w:p>
        </w:tc>
        <w:tc>
          <w:tcPr>
            <w:tcW w:w="2268" w:type="dxa"/>
            <w:tcBorders>
              <w:top w:val="single" w:sz="4" w:space="0" w:color="auto"/>
              <w:left w:val="single" w:sz="4" w:space="0" w:color="auto"/>
              <w:bottom w:val="single" w:sz="4" w:space="0" w:color="auto"/>
              <w:right w:val="single" w:sz="4" w:space="0" w:color="auto"/>
            </w:tcBorders>
            <w:hideMark/>
          </w:tcPr>
          <w:p w14:paraId="4BB1DF8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Государственное управление</w:t>
            </w:r>
          </w:p>
        </w:tc>
        <w:tc>
          <w:tcPr>
            <w:tcW w:w="2977" w:type="dxa"/>
            <w:tcBorders>
              <w:top w:val="single" w:sz="4" w:space="0" w:color="auto"/>
              <w:left w:val="single" w:sz="4" w:space="0" w:color="auto"/>
              <w:bottom w:val="single" w:sz="4" w:space="0" w:color="auto"/>
              <w:right w:val="single" w:sz="4" w:space="0" w:color="auto"/>
            </w:tcBorders>
            <w:hideMark/>
          </w:tcPr>
          <w:p w14:paraId="01D8E66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790CE0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7DFF27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409A94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0533F5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54C67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4F232F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13E2A6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790E1A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C23AD3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B0944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3.8.2</w:t>
            </w:r>
          </w:p>
        </w:tc>
        <w:tc>
          <w:tcPr>
            <w:tcW w:w="2268" w:type="dxa"/>
            <w:tcBorders>
              <w:top w:val="single" w:sz="4" w:space="0" w:color="auto"/>
              <w:left w:val="single" w:sz="4" w:space="0" w:color="auto"/>
              <w:bottom w:val="single" w:sz="4" w:space="0" w:color="auto"/>
              <w:right w:val="single" w:sz="4" w:space="0" w:color="auto"/>
            </w:tcBorders>
            <w:hideMark/>
          </w:tcPr>
          <w:p w14:paraId="0D89483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Представитель</w:t>
            </w:r>
            <w:r>
              <w:rPr>
                <w:rFonts w:ascii="Times New Roman" w:eastAsiaTheme="minorEastAsia" w:hAnsi="Times New Roman" w:cs="Times New Roman"/>
                <w:color w:val="000000" w:themeColor="text1"/>
                <w:sz w:val="26"/>
                <w:szCs w:val="26"/>
              </w:rPr>
              <w:softHyphen/>
              <w:t>ская деятельность</w:t>
            </w:r>
          </w:p>
        </w:tc>
        <w:tc>
          <w:tcPr>
            <w:tcW w:w="2977" w:type="dxa"/>
            <w:tcBorders>
              <w:top w:val="single" w:sz="4" w:space="0" w:color="auto"/>
              <w:left w:val="single" w:sz="4" w:space="0" w:color="auto"/>
              <w:bottom w:val="single" w:sz="4" w:space="0" w:color="auto"/>
              <w:right w:val="single" w:sz="4" w:space="0" w:color="auto"/>
            </w:tcBorders>
            <w:hideMark/>
          </w:tcPr>
          <w:p w14:paraId="66A445F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71CE2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3A249D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9C63B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34DEE3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65C6B0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127770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0B209B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7CF3B2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3861545"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FB850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3.9.2</w:t>
            </w:r>
          </w:p>
        </w:tc>
        <w:tc>
          <w:tcPr>
            <w:tcW w:w="2268" w:type="dxa"/>
            <w:tcBorders>
              <w:top w:val="single" w:sz="4" w:space="0" w:color="auto"/>
              <w:left w:val="single" w:sz="4" w:space="0" w:color="auto"/>
              <w:bottom w:val="single" w:sz="4" w:space="0" w:color="auto"/>
              <w:right w:val="single" w:sz="4" w:space="0" w:color="auto"/>
            </w:tcBorders>
            <w:hideMark/>
          </w:tcPr>
          <w:p w14:paraId="0CF40EB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w:t>
            </w:r>
            <w:r>
              <w:rPr>
                <w:rFonts w:ascii="Times New Roman" w:eastAsiaTheme="minorEastAsia" w:hAnsi="Times New Roman" w:cs="Times New Roman"/>
                <w:color w:val="000000" w:themeColor="text1"/>
                <w:sz w:val="26"/>
                <w:szCs w:val="26"/>
              </w:rPr>
              <w:softHyphen/>
              <w:t>ных исследований</w:t>
            </w:r>
          </w:p>
        </w:tc>
        <w:tc>
          <w:tcPr>
            <w:tcW w:w="2977" w:type="dxa"/>
            <w:tcBorders>
              <w:top w:val="single" w:sz="4" w:space="0" w:color="auto"/>
              <w:left w:val="single" w:sz="4" w:space="0" w:color="auto"/>
              <w:bottom w:val="single" w:sz="4" w:space="0" w:color="auto"/>
              <w:right w:val="single" w:sz="4" w:space="0" w:color="auto"/>
            </w:tcBorders>
            <w:hideMark/>
          </w:tcPr>
          <w:p w14:paraId="09E57DE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41B4D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6679E2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6CEA74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797290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B2FBB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3128D1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05F5F5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47D5E3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2A9875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9EADB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3.10.1</w:t>
            </w:r>
          </w:p>
        </w:tc>
        <w:tc>
          <w:tcPr>
            <w:tcW w:w="2268" w:type="dxa"/>
            <w:tcBorders>
              <w:top w:val="single" w:sz="4" w:space="0" w:color="auto"/>
              <w:left w:val="single" w:sz="4" w:space="0" w:color="auto"/>
              <w:bottom w:val="single" w:sz="4" w:space="0" w:color="auto"/>
              <w:right w:val="single" w:sz="4" w:space="0" w:color="auto"/>
            </w:tcBorders>
            <w:hideMark/>
          </w:tcPr>
          <w:p w14:paraId="41F3727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Амбулаторное ветеринарное обслуживание</w:t>
            </w:r>
          </w:p>
        </w:tc>
        <w:tc>
          <w:tcPr>
            <w:tcW w:w="2977" w:type="dxa"/>
            <w:tcBorders>
              <w:top w:val="single" w:sz="4" w:space="0" w:color="auto"/>
              <w:left w:val="single" w:sz="4" w:space="0" w:color="auto"/>
              <w:bottom w:val="single" w:sz="4" w:space="0" w:color="auto"/>
              <w:right w:val="single" w:sz="4" w:space="0" w:color="auto"/>
            </w:tcBorders>
            <w:hideMark/>
          </w:tcPr>
          <w:p w14:paraId="337B75F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269F8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307" w:type="dxa"/>
            <w:gridSpan w:val="3"/>
            <w:tcBorders>
              <w:top w:val="single" w:sz="4" w:space="0" w:color="auto"/>
              <w:left w:val="single" w:sz="4" w:space="0" w:color="auto"/>
              <w:bottom w:val="single" w:sz="4" w:space="0" w:color="auto"/>
              <w:right w:val="single" w:sz="4" w:space="0" w:color="auto"/>
            </w:tcBorders>
            <w:hideMark/>
          </w:tcPr>
          <w:p w14:paraId="567C6E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7EA544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253D35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84B76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4216BA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7CF9CC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16241E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268C8E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CBA0B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2268" w:type="dxa"/>
            <w:tcBorders>
              <w:top w:val="single" w:sz="4" w:space="0" w:color="auto"/>
              <w:left w:val="single" w:sz="4" w:space="0" w:color="auto"/>
              <w:bottom w:val="single" w:sz="4" w:space="0" w:color="auto"/>
              <w:right w:val="single" w:sz="4" w:space="0" w:color="auto"/>
            </w:tcBorders>
            <w:hideMark/>
          </w:tcPr>
          <w:p w14:paraId="48614A8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2977" w:type="dxa"/>
            <w:tcBorders>
              <w:top w:val="single" w:sz="4" w:space="0" w:color="auto"/>
              <w:left w:val="single" w:sz="4" w:space="0" w:color="auto"/>
              <w:bottom w:val="single" w:sz="4" w:space="0" w:color="auto"/>
              <w:right w:val="single" w:sz="4" w:space="0" w:color="auto"/>
            </w:tcBorders>
            <w:hideMark/>
          </w:tcPr>
          <w:p w14:paraId="5774C0A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350EEB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1869C5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CC9CB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5485B4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285943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039154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79631F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6AC0D2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510B721"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8F03A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4.2</w:t>
            </w:r>
          </w:p>
        </w:tc>
        <w:tc>
          <w:tcPr>
            <w:tcW w:w="2268" w:type="dxa"/>
            <w:tcBorders>
              <w:top w:val="single" w:sz="4" w:space="0" w:color="auto"/>
              <w:left w:val="single" w:sz="4" w:space="0" w:color="auto"/>
              <w:bottom w:val="single" w:sz="4" w:space="0" w:color="auto"/>
              <w:right w:val="single" w:sz="4" w:space="0" w:color="auto"/>
            </w:tcBorders>
            <w:hideMark/>
          </w:tcPr>
          <w:p w14:paraId="0312983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торговли (торговые центры, торгово-развлекательные центры [комплексы])</w:t>
            </w:r>
          </w:p>
        </w:tc>
        <w:tc>
          <w:tcPr>
            <w:tcW w:w="2977" w:type="dxa"/>
            <w:tcBorders>
              <w:top w:val="single" w:sz="4" w:space="0" w:color="auto"/>
              <w:left w:val="single" w:sz="4" w:space="0" w:color="auto"/>
              <w:bottom w:val="single" w:sz="4" w:space="0" w:color="auto"/>
              <w:right w:val="single" w:sz="4" w:space="0" w:color="auto"/>
            </w:tcBorders>
            <w:hideMark/>
          </w:tcPr>
          <w:p w14:paraId="7B65F3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113B40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291EF3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3662B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21922F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002D05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A3C7E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5DD365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11E5B9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757BA8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D4E36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4.3</w:t>
            </w:r>
          </w:p>
        </w:tc>
        <w:tc>
          <w:tcPr>
            <w:tcW w:w="2268" w:type="dxa"/>
            <w:tcBorders>
              <w:top w:val="single" w:sz="4" w:space="0" w:color="auto"/>
              <w:left w:val="single" w:sz="4" w:space="0" w:color="auto"/>
              <w:bottom w:val="single" w:sz="4" w:space="0" w:color="auto"/>
              <w:right w:val="single" w:sz="4" w:space="0" w:color="auto"/>
            </w:tcBorders>
            <w:hideMark/>
          </w:tcPr>
          <w:p w14:paraId="1C9EA01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Рынки</w:t>
            </w:r>
          </w:p>
        </w:tc>
        <w:tc>
          <w:tcPr>
            <w:tcW w:w="2977" w:type="dxa"/>
            <w:tcBorders>
              <w:top w:val="single" w:sz="4" w:space="0" w:color="auto"/>
              <w:left w:val="single" w:sz="4" w:space="0" w:color="auto"/>
              <w:bottom w:val="single" w:sz="4" w:space="0" w:color="auto"/>
              <w:right w:val="single" w:sz="4" w:space="0" w:color="auto"/>
            </w:tcBorders>
            <w:hideMark/>
          </w:tcPr>
          <w:p w14:paraId="0C70FC8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6593D2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730913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3E3FCF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30F912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5E41F4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235AB6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6A1415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1F958D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DF6F91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B9C43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2268" w:type="dxa"/>
            <w:tcBorders>
              <w:top w:val="single" w:sz="4" w:space="0" w:color="auto"/>
              <w:left w:val="single" w:sz="4" w:space="0" w:color="auto"/>
              <w:bottom w:val="single" w:sz="4" w:space="0" w:color="auto"/>
              <w:right w:val="single" w:sz="4" w:space="0" w:color="auto"/>
            </w:tcBorders>
            <w:hideMark/>
          </w:tcPr>
          <w:p w14:paraId="04D5AF7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2977" w:type="dxa"/>
            <w:tcBorders>
              <w:top w:val="single" w:sz="4" w:space="0" w:color="auto"/>
              <w:left w:val="single" w:sz="4" w:space="0" w:color="auto"/>
              <w:bottom w:val="single" w:sz="4" w:space="0" w:color="auto"/>
              <w:right w:val="single" w:sz="4" w:space="0" w:color="auto"/>
            </w:tcBorders>
            <w:hideMark/>
          </w:tcPr>
          <w:p w14:paraId="14B9ED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3BE4D5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307" w:type="dxa"/>
            <w:gridSpan w:val="3"/>
            <w:tcBorders>
              <w:top w:val="single" w:sz="4" w:space="0" w:color="auto"/>
              <w:left w:val="single" w:sz="4" w:space="0" w:color="auto"/>
              <w:bottom w:val="single" w:sz="4" w:space="0" w:color="auto"/>
              <w:right w:val="single" w:sz="4" w:space="0" w:color="auto"/>
            </w:tcBorders>
            <w:hideMark/>
          </w:tcPr>
          <w:p w14:paraId="54EAC4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4D7DA6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6870B7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472E5D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8BB7E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2BDE5A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0C47EA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78BCBB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46BF5C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2268" w:type="dxa"/>
            <w:tcBorders>
              <w:top w:val="single" w:sz="4" w:space="0" w:color="auto"/>
              <w:left w:val="single" w:sz="4" w:space="0" w:color="auto"/>
              <w:bottom w:val="single" w:sz="4" w:space="0" w:color="auto"/>
              <w:right w:val="single" w:sz="4" w:space="0" w:color="auto"/>
            </w:tcBorders>
            <w:hideMark/>
          </w:tcPr>
          <w:p w14:paraId="3644A12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Банковская и страховая деятельность</w:t>
            </w:r>
          </w:p>
        </w:tc>
        <w:tc>
          <w:tcPr>
            <w:tcW w:w="2977" w:type="dxa"/>
            <w:tcBorders>
              <w:top w:val="single" w:sz="4" w:space="0" w:color="auto"/>
              <w:left w:val="single" w:sz="4" w:space="0" w:color="auto"/>
              <w:bottom w:val="single" w:sz="4" w:space="0" w:color="auto"/>
              <w:right w:val="single" w:sz="4" w:space="0" w:color="auto"/>
            </w:tcBorders>
            <w:hideMark/>
          </w:tcPr>
          <w:p w14:paraId="01E660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7E1C95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29989C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5EB29F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05A2BE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4F65AF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0B14C4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36C800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31C6ED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4B9A0F2"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91407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268" w:type="dxa"/>
            <w:tcBorders>
              <w:top w:val="single" w:sz="4" w:space="0" w:color="auto"/>
              <w:left w:val="single" w:sz="4" w:space="0" w:color="auto"/>
              <w:bottom w:val="single" w:sz="4" w:space="0" w:color="auto"/>
              <w:right w:val="single" w:sz="4" w:space="0" w:color="auto"/>
            </w:tcBorders>
            <w:hideMark/>
          </w:tcPr>
          <w:p w14:paraId="60630F7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977" w:type="dxa"/>
            <w:tcBorders>
              <w:top w:val="single" w:sz="4" w:space="0" w:color="auto"/>
              <w:left w:val="single" w:sz="4" w:space="0" w:color="auto"/>
              <w:bottom w:val="single" w:sz="4" w:space="0" w:color="auto"/>
              <w:right w:val="single" w:sz="4" w:space="0" w:color="auto"/>
            </w:tcBorders>
            <w:hideMark/>
          </w:tcPr>
          <w:p w14:paraId="5354960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6F0C6F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307" w:type="dxa"/>
            <w:gridSpan w:val="3"/>
            <w:tcBorders>
              <w:top w:val="single" w:sz="4" w:space="0" w:color="auto"/>
              <w:left w:val="single" w:sz="4" w:space="0" w:color="auto"/>
              <w:bottom w:val="single" w:sz="4" w:space="0" w:color="auto"/>
              <w:right w:val="single" w:sz="4" w:space="0" w:color="auto"/>
            </w:tcBorders>
            <w:hideMark/>
          </w:tcPr>
          <w:p w14:paraId="4B2E81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52256A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008600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2FD73F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6FAD1B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5EFE19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5515E9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DE485A7"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0603F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2268" w:type="dxa"/>
            <w:tcBorders>
              <w:top w:val="single" w:sz="4" w:space="0" w:color="auto"/>
              <w:left w:val="single" w:sz="4" w:space="0" w:color="auto"/>
              <w:bottom w:val="single" w:sz="4" w:space="0" w:color="auto"/>
              <w:right w:val="single" w:sz="4" w:space="0" w:color="auto"/>
            </w:tcBorders>
            <w:hideMark/>
          </w:tcPr>
          <w:p w14:paraId="2778A36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2977" w:type="dxa"/>
            <w:tcBorders>
              <w:top w:val="single" w:sz="4" w:space="0" w:color="auto"/>
              <w:left w:val="single" w:sz="4" w:space="0" w:color="auto"/>
              <w:bottom w:val="single" w:sz="4" w:space="0" w:color="auto"/>
              <w:right w:val="single" w:sz="4" w:space="0" w:color="auto"/>
            </w:tcBorders>
            <w:hideMark/>
          </w:tcPr>
          <w:p w14:paraId="5A22479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70205D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24B53F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585FA8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68C943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0C41C7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28119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3DC5AF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63F01F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8CB060C"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2E80D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4.8.1</w:t>
            </w:r>
          </w:p>
        </w:tc>
        <w:tc>
          <w:tcPr>
            <w:tcW w:w="2268" w:type="dxa"/>
            <w:tcBorders>
              <w:top w:val="single" w:sz="4" w:space="0" w:color="auto"/>
              <w:left w:val="single" w:sz="4" w:space="0" w:color="auto"/>
              <w:bottom w:val="single" w:sz="4" w:space="0" w:color="auto"/>
              <w:right w:val="single" w:sz="4" w:space="0" w:color="auto"/>
            </w:tcBorders>
            <w:hideMark/>
          </w:tcPr>
          <w:p w14:paraId="6B4DF89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Развлекательные мероприятия</w:t>
            </w:r>
          </w:p>
        </w:tc>
        <w:tc>
          <w:tcPr>
            <w:tcW w:w="2977" w:type="dxa"/>
            <w:tcBorders>
              <w:top w:val="single" w:sz="4" w:space="0" w:color="auto"/>
              <w:left w:val="single" w:sz="4" w:space="0" w:color="auto"/>
              <w:bottom w:val="single" w:sz="4" w:space="0" w:color="auto"/>
              <w:right w:val="single" w:sz="4" w:space="0" w:color="auto"/>
            </w:tcBorders>
            <w:hideMark/>
          </w:tcPr>
          <w:p w14:paraId="2947C8F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1F5D0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0E5801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614C80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4EF373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6C90BF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080A3B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0B8F4E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13CC1E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C39CC0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FB3CA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268" w:type="dxa"/>
            <w:tcBorders>
              <w:top w:val="single" w:sz="4" w:space="0" w:color="auto"/>
              <w:left w:val="single" w:sz="4" w:space="0" w:color="auto"/>
              <w:bottom w:val="single" w:sz="4" w:space="0" w:color="auto"/>
              <w:right w:val="single" w:sz="4" w:space="0" w:color="auto"/>
            </w:tcBorders>
            <w:hideMark/>
          </w:tcPr>
          <w:p w14:paraId="6F736A9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977" w:type="dxa"/>
            <w:tcBorders>
              <w:top w:val="single" w:sz="4" w:space="0" w:color="auto"/>
              <w:left w:val="single" w:sz="4" w:space="0" w:color="auto"/>
              <w:bottom w:val="single" w:sz="4" w:space="0" w:color="auto"/>
              <w:right w:val="single" w:sz="4" w:space="0" w:color="auto"/>
            </w:tcBorders>
            <w:hideMark/>
          </w:tcPr>
          <w:p w14:paraId="39CE47C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39A56E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1A9FF9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06287E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5A987E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953" w:type="dxa"/>
            <w:tcBorders>
              <w:top w:val="single" w:sz="4" w:space="0" w:color="auto"/>
              <w:left w:val="single" w:sz="4" w:space="0" w:color="auto"/>
              <w:bottom w:val="single" w:sz="4" w:space="0" w:color="auto"/>
              <w:right w:val="single" w:sz="4" w:space="0" w:color="auto"/>
            </w:tcBorders>
            <w:hideMark/>
          </w:tcPr>
          <w:p w14:paraId="272738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269FC5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20" w:type="dxa"/>
            <w:gridSpan w:val="2"/>
            <w:tcBorders>
              <w:top w:val="single" w:sz="4" w:space="0" w:color="auto"/>
              <w:left w:val="single" w:sz="4" w:space="0" w:color="auto"/>
              <w:bottom w:val="single" w:sz="4" w:space="0" w:color="auto"/>
              <w:right w:val="single" w:sz="4" w:space="0" w:color="auto"/>
            </w:tcBorders>
            <w:hideMark/>
          </w:tcPr>
          <w:p w14:paraId="5A7B49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46BFEE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7373E7A"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054E4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4.9.1.1</w:t>
            </w:r>
          </w:p>
        </w:tc>
        <w:tc>
          <w:tcPr>
            <w:tcW w:w="2268" w:type="dxa"/>
            <w:tcBorders>
              <w:top w:val="single" w:sz="4" w:space="0" w:color="auto"/>
              <w:left w:val="single" w:sz="4" w:space="0" w:color="auto"/>
              <w:bottom w:val="single" w:sz="4" w:space="0" w:color="auto"/>
              <w:right w:val="single" w:sz="4" w:space="0" w:color="auto"/>
            </w:tcBorders>
            <w:hideMark/>
          </w:tcPr>
          <w:p w14:paraId="33DF8E1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транспортных средств</w:t>
            </w:r>
          </w:p>
        </w:tc>
        <w:tc>
          <w:tcPr>
            <w:tcW w:w="2977" w:type="dxa"/>
            <w:tcBorders>
              <w:top w:val="single" w:sz="4" w:space="0" w:color="auto"/>
              <w:left w:val="single" w:sz="4" w:space="0" w:color="auto"/>
              <w:bottom w:val="single" w:sz="4" w:space="0" w:color="auto"/>
              <w:right w:val="single" w:sz="4" w:space="0" w:color="auto"/>
            </w:tcBorders>
            <w:hideMark/>
          </w:tcPr>
          <w:p w14:paraId="225B36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051B7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1500</w:t>
            </w:r>
          </w:p>
        </w:tc>
        <w:tc>
          <w:tcPr>
            <w:tcW w:w="1307" w:type="dxa"/>
            <w:gridSpan w:val="3"/>
            <w:tcBorders>
              <w:top w:val="single" w:sz="4" w:space="0" w:color="auto"/>
              <w:left w:val="single" w:sz="4" w:space="0" w:color="auto"/>
              <w:bottom w:val="single" w:sz="4" w:space="0" w:color="auto"/>
              <w:right w:val="single" w:sz="4" w:space="0" w:color="auto"/>
            </w:tcBorders>
            <w:hideMark/>
          </w:tcPr>
          <w:p w14:paraId="7A060E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60" w:type="dxa"/>
            <w:gridSpan w:val="2"/>
            <w:tcBorders>
              <w:top w:val="single" w:sz="4" w:space="0" w:color="auto"/>
              <w:left w:val="single" w:sz="4" w:space="0" w:color="auto"/>
              <w:bottom w:val="single" w:sz="4" w:space="0" w:color="auto"/>
              <w:right w:val="single" w:sz="4" w:space="0" w:color="auto"/>
            </w:tcBorders>
            <w:hideMark/>
          </w:tcPr>
          <w:p w14:paraId="556E6B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081EE7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249806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80" w:type="dxa"/>
            <w:gridSpan w:val="2"/>
            <w:tcBorders>
              <w:top w:val="single" w:sz="4" w:space="0" w:color="auto"/>
              <w:left w:val="single" w:sz="4" w:space="0" w:color="auto"/>
              <w:bottom w:val="single" w:sz="4" w:space="0" w:color="auto"/>
              <w:right w:val="single" w:sz="4" w:space="0" w:color="auto"/>
            </w:tcBorders>
            <w:hideMark/>
          </w:tcPr>
          <w:p w14:paraId="773F97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5DA017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61C17F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4873F0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D64A3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2268" w:type="dxa"/>
            <w:tcBorders>
              <w:top w:val="single" w:sz="4" w:space="0" w:color="auto"/>
              <w:left w:val="single" w:sz="4" w:space="0" w:color="auto"/>
              <w:bottom w:val="single" w:sz="4" w:space="0" w:color="auto"/>
              <w:right w:val="single" w:sz="4" w:space="0" w:color="auto"/>
            </w:tcBorders>
            <w:hideMark/>
          </w:tcPr>
          <w:p w14:paraId="18D6471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Автомобильные мойки</w:t>
            </w:r>
          </w:p>
        </w:tc>
        <w:tc>
          <w:tcPr>
            <w:tcW w:w="2977" w:type="dxa"/>
            <w:tcBorders>
              <w:top w:val="single" w:sz="4" w:space="0" w:color="auto"/>
              <w:left w:val="single" w:sz="4" w:space="0" w:color="auto"/>
              <w:bottom w:val="single" w:sz="4" w:space="0" w:color="auto"/>
              <w:right w:val="single" w:sz="4" w:space="0" w:color="auto"/>
            </w:tcBorders>
            <w:hideMark/>
          </w:tcPr>
          <w:p w14:paraId="6F728D4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18A2DF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3B5290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60" w:type="dxa"/>
            <w:gridSpan w:val="2"/>
            <w:tcBorders>
              <w:top w:val="single" w:sz="4" w:space="0" w:color="auto"/>
              <w:left w:val="single" w:sz="4" w:space="0" w:color="auto"/>
              <w:bottom w:val="single" w:sz="4" w:space="0" w:color="auto"/>
              <w:right w:val="single" w:sz="4" w:space="0" w:color="auto"/>
            </w:tcBorders>
            <w:hideMark/>
          </w:tcPr>
          <w:p w14:paraId="69903E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147" w:type="dxa"/>
            <w:tcBorders>
              <w:top w:val="single" w:sz="4" w:space="0" w:color="auto"/>
              <w:left w:val="single" w:sz="4" w:space="0" w:color="auto"/>
              <w:bottom w:val="single" w:sz="4" w:space="0" w:color="auto"/>
              <w:right w:val="single" w:sz="4" w:space="0" w:color="auto"/>
            </w:tcBorders>
            <w:hideMark/>
          </w:tcPr>
          <w:p w14:paraId="5DC90D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0524AB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80" w:type="dxa"/>
            <w:gridSpan w:val="2"/>
            <w:tcBorders>
              <w:top w:val="single" w:sz="4" w:space="0" w:color="auto"/>
              <w:left w:val="single" w:sz="4" w:space="0" w:color="auto"/>
              <w:bottom w:val="single" w:sz="4" w:space="0" w:color="auto"/>
              <w:right w:val="single" w:sz="4" w:space="0" w:color="auto"/>
            </w:tcBorders>
            <w:hideMark/>
          </w:tcPr>
          <w:p w14:paraId="6ACA8E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20" w:type="dxa"/>
            <w:gridSpan w:val="2"/>
            <w:tcBorders>
              <w:top w:val="single" w:sz="4" w:space="0" w:color="auto"/>
              <w:left w:val="single" w:sz="4" w:space="0" w:color="auto"/>
              <w:bottom w:val="single" w:sz="4" w:space="0" w:color="auto"/>
              <w:right w:val="single" w:sz="4" w:space="0" w:color="auto"/>
            </w:tcBorders>
            <w:hideMark/>
          </w:tcPr>
          <w:p w14:paraId="77C197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88" w:type="dxa"/>
            <w:gridSpan w:val="2"/>
            <w:tcBorders>
              <w:top w:val="single" w:sz="4" w:space="0" w:color="auto"/>
              <w:left w:val="single" w:sz="4" w:space="0" w:color="auto"/>
              <w:bottom w:val="single" w:sz="4" w:space="0" w:color="auto"/>
              <w:right w:val="single" w:sz="4" w:space="0" w:color="auto"/>
            </w:tcBorders>
            <w:hideMark/>
          </w:tcPr>
          <w:p w14:paraId="58CFBCB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30884E62"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4388B5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4.9.1.4</w:t>
            </w:r>
          </w:p>
        </w:tc>
        <w:tc>
          <w:tcPr>
            <w:tcW w:w="2268" w:type="dxa"/>
            <w:tcBorders>
              <w:top w:val="single" w:sz="4" w:space="0" w:color="auto"/>
              <w:left w:val="single" w:sz="4" w:space="0" w:color="auto"/>
              <w:bottom w:val="single" w:sz="4" w:space="0" w:color="auto"/>
              <w:right w:val="single" w:sz="4" w:space="0" w:color="auto"/>
            </w:tcBorders>
            <w:hideMark/>
          </w:tcPr>
          <w:p w14:paraId="6E9F02D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Ремонт автомобилей</w:t>
            </w:r>
          </w:p>
        </w:tc>
        <w:tc>
          <w:tcPr>
            <w:tcW w:w="2977" w:type="dxa"/>
            <w:tcBorders>
              <w:top w:val="single" w:sz="4" w:space="0" w:color="auto"/>
              <w:left w:val="single" w:sz="4" w:space="0" w:color="auto"/>
              <w:bottom w:val="single" w:sz="4" w:space="0" w:color="auto"/>
              <w:right w:val="single" w:sz="4" w:space="0" w:color="auto"/>
            </w:tcBorders>
            <w:hideMark/>
          </w:tcPr>
          <w:p w14:paraId="653CC5B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677A3F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57DC02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60" w:type="dxa"/>
            <w:gridSpan w:val="2"/>
            <w:tcBorders>
              <w:top w:val="single" w:sz="4" w:space="0" w:color="auto"/>
              <w:left w:val="single" w:sz="4" w:space="0" w:color="auto"/>
              <w:bottom w:val="single" w:sz="4" w:space="0" w:color="auto"/>
              <w:right w:val="single" w:sz="4" w:space="0" w:color="auto"/>
            </w:tcBorders>
            <w:hideMark/>
          </w:tcPr>
          <w:p w14:paraId="2E6A46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147" w:type="dxa"/>
            <w:tcBorders>
              <w:top w:val="single" w:sz="4" w:space="0" w:color="auto"/>
              <w:left w:val="single" w:sz="4" w:space="0" w:color="auto"/>
              <w:bottom w:val="single" w:sz="4" w:space="0" w:color="auto"/>
              <w:right w:val="single" w:sz="4" w:space="0" w:color="auto"/>
            </w:tcBorders>
            <w:hideMark/>
          </w:tcPr>
          <w:p w14:paraId="3E1F59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53BECA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80" w:type="dxa"/>
            <w:gridSpan w:val="2"/>
            <w:tcBorders>
              <w:top w:val="single" w:sz="4" w:space="0" w:color="auto"/>
              <w:left w:val="single" w:sz="4" w:space="0" w:color="auto"/>
              <w:bottom w:val="single" w:sz="4" w:space="0" w:color="auto"/>
              <w:right w:val="single" w:sz="4" w:space="0" w:color="auto"/>
            </w:tcBorders>
            <w:hideMark/>
          </w:tcPr>
          <w:p w14:paraId="597746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20" w:type="dxa"/>
            <w:gridSpan w:val="2"/>
            <w:tcBorders>
              <w:top w:val="single" w:sz="4" w:space="0" w:color="auto"/>
              <w:left w:val="single" w:sz="4" w:space="0" w:color="auto"/>
              <w:bottom w:val="single" w:sz="4" w:space="0" w:color="auto"/>
              <w:right w:val="single" w:sz="4" w:space="0" w:color="auto"/>
            </w:tcBorders>
            <w:hideMark/>
          </w:tcPr>
          <w:p w14:paraId="4FC785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88" w:type="dxa"/>
            <w:gridSpan w:val="2"/>
            <w:tcBorders>
              <w:top w:val="single" w:sz="4" w:space="0" w:color="auto"/>
              <w:left w:val="single" w:sz="4" w:space="0" w:color="auto"/>
              <w:bottom w:val="single" w:sz="4" w:space="0" w:color="auto"/>
              <w:right w:val="single" w:sz="4" w:space="0" w:color="auto"/>
            </w:tcBorders>
            <w:hideMark/>
          </w:tcPr>
          <w:p w14:paraId="345EB6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406DF9C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833CB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2268" w:type="dxa"/>
            <w:tcBorders>
              <w:top w:val="single" w:sz="4" w:space="0" w:color="auto"/>
              <w:left w:val="single" w:sz="4" w:space="0" w:color="auto"/>
              <w:bottom w:val="single" w:sz="4" w:space="0" w:color="auto"/>
              <w:right w:val="single" w:sz="4" w:space="0" w:color="auto"/>
            </w:tcBorders>
            <w:hideMark/>
          </w:tcPr>
          <w:p w14:paraId="761605F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977" w:type="dxa"/>
            <w:tcBorders>
              <w:top w:val="single" w:sz="4" w:space="0" w:color="auto"/>
              <w:left w:val="single" w:sz="4" w:space="0" w:color="auto"/>
              <w:bottom w:val="single" w:sz="4" w:space="0" w:color="auto"/>
              <w:right w:val="single" w:sz="4" w:space="0" w:color="auto"/>
            </w:tcBorders>
            <w:hideMark/>
          </w:tcPr>
          <w:p w14:paraId="45F0CCA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1E7BB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71FE89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4CFE44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47" w:type="dxa"/>
            <w:tcBorders>
              <w:top w:val="single" w:sz="4" w:space="0" w:color="auto"/>
              <w:left w:val="single" w:sz="4" w:space="0" w:color="auto"/>
              <w:bottom w:val="single" w:sz="4" w:space="0" w:color="auto"/>
              <w:right w:val="single" w:sz="4" w:space="0" w:color="auto"/>
            </w:tcBorders>
            <w:hideMark/>
          </w:tcPr>
          <w:p w14:paraId="5196E8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53" w:type="dxa"/>
            <w:tcBorders>
              <w:top w:val="single" w:sz="4" w:space="0" w:color="auto"/>
              <w:left w:val="single" w:sz="4" w:space="0" w:color="auto"/>
              <w:bottom w:val="single" w:sz="4" w:space="0" w:color="auto"/>
              <w:right w:val="single" w:sz="4" w:space="0" w:color="auto"/>
            </w:tcBorders>
            <w:hideMark/>
          </w:tcPr>
          <w:p w14:paraId="25755A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80" w:type="dxa"/>
            <w:gridSpan w:val="2"/>
            <w:tcBorders>
              <w:top w:val="single" w:sz="4" w:space="0" w:color="auto"/>
              <w:left w:val="single" w:sz="4" w:space="0" w:color="auto"/>
              <w:bottom w:val="single" w:sz="4" w:space="0" w:color="auto"/>
              <w:right w:val="single" w:sz="4" w:space="0" w:color="auto"/>
            </w:tcBorders>
            <w:hideMark/>
          </w:tcPr>
          <w:p w14:paraId="22122F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0" w:type="dxa"/>
            <w:gridSpan w:val="2"/>
            <w:tcBorders>
              <w:top w:val="single" w:sz="4" w:space="0" w:color="auto"/>
              <w:left w:val="single" w:sz="4" w:space="0" w:color="auto"/>
              <w:bottom w:val="single" w:sz="4" w:space="0" w:color="auto"/>
              <w:right w:val="single" w:sz="4" w:space="0" w:color="auto"/>
            </w:tcBorders>
            <w:hideMark/>
          </w:tcPr>
          <w:p w14:paraId="2EA29A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88" w:type="dxa"/>
            <w:gridSpan w:val="2"/>
            <w:tcBorders>
              <w:top w:val="single" w:sz="4" w:space="0" w:color="auto"/>
              <w:left w:val="single" w:sz="4" w:space="0" w:color="auto"/>
              <w:bottom w:val="single" w:sz="4" w:space="0" w:color="auto"/>
              <w:right w:val="single" w:sz="4" w:space="0" w:color="auto"/>
            </w:tcBorders>
            <w:hideMark/>
          </w:tcPr>
          <w:p w14:paraId="2F007A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F0D2878"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61478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4.10</w:t>
            </w:r>
          </w:p>
        </w:tc>
        <w:tc>
          <w:tcPr>
            <w:tcW w:w="2268" w:type="dxa"/>
            <w:tcBorders>
              <w:top w:val="single" w:sz="4" w:space="0" w:color="auto"/>
              <w:left w:val="single" w:sz="4" w:space="0" w:color="auto"/>
              <w:bottom w:val="single" w:sz="4" w:space="0" w:color="auto"/>
              <w:right w:val="single" w:sz="4" w:space="0" w:color="auto"/>
            </w:tcBorders>
            <w:hideMark/>
          </w:tcPr>
          <w:p w14:paraId="6A6B0FB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Выставочно-ярмарочная деятельность</w:t>
            </w:r>
          </w:p>
        </w:tc>
        <w:tc>
          <w:tcPr>
            <w:tcW w:w="2977" w:type="dxa"/>
            <w:tcBorders>
              <w:top w:val="single" w:sz="4" w:space="0" w:color="auto"/>
              <w:left w:val="single" w:sz="4" w:space="0" w:color="auto"/>
              <w:bottom w:val="single" w:sz="4" w:space="0" w:color="auto"/>
              <w:right w:val="single" w:sz="4" w:space="0" w:color="auto"/>
            </w:tcBorders>
            <w:hideMark/>
          </w:tcPr>
          <w:p w14:paraId="28469EA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3840FE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307057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60CD62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423619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074B3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080C8A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642136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6934F0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7017ED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6D65D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5.1.1</w:t>
            </w:r>
          </w:p>
        </w:tc>
        <w:tc>
          <w:tcPr>
            <w:tcW w:w="2268" w:type="dxa"/>
            <w:tcBorders>
              <w:top w:val="single" w:sz="4" w:space="0" w:color="auto"/>
              <w:left w:val="single" w:sz="4" w:space="0" w:color="auto"/>
              <w:bottom w:val="single" w:sz="4" w:space="0" w:color="auto"/>
              <w:right w:val="single" w:sz="4" w:space="0" w:color="auto"/>
            </w:tcBorders>
            <w:hideMark/>
          </w:tcPr>
          <w:p w14:paraId="08C57D4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спортивно-зрелищных мероприятий</w:t>
            </w:r>
          </w:p>
        </w:tc>
        <w:tc>
          <w:tcPr>
            <w:tcW w:w="2977" w:type="dxa"/>
            <w:tcBorders>
              <w:top w:val="single" w:sz="4" w:space="0" w:color="auto"/>
              <w:left w:val="single" w:sz="4" w:space="0" w:color="auto"/>
              <w:bottom w:val="single" w:sz="4" w:space="0" w:color="auto"/>
              <w:right w:val="single" w:sz="4" w:space="0" w:color="auto"/>
            </w:tcBorders>
            <w:hideMark/>
          </w:tcPr>
          <w:p w14:paraId="1B63083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14026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550C90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5E1372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2B2DD7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18BBBE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758E63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729142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49C148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137E4E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F6B9E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5.1.2</w:t>
            </w:r>
          </w:p>
        </w:tc>
        <w:tc>
          <w:tcPr>
            <w:tcW w:w="2268" w:type="dxa"/>
            <w:tcBorders>
              <w:top w:val="single" w:sz="4" w:space="0" w:color="auto"/>
              <w:left w:val="single" w:sz="4" w:space="0" w:color="auto"/>
              <w:bottom w:val="single" w:sz="4" w:space="0" w:color="auto"/>
              <w:right w:val="single" w:sz="4" w:space="0" w:color="auto"/>
            </w:tcBorders>
            <w:hideMark/>
          </w:tcPr>
          <w:p w14:paraId="4EBCB30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2977" w:type="dxa"/>
            <w:tcBorders>
              <w:top w:val="single" w:sz="4" w:space="0" w:color="auto"/>
              <w:left w:val="single" w:sz="4" w:space="0" w:color="auto"/>
              <w:bottom w:val="single" w:sz="4" w:space="0" w:color="auto"/>
              <w:right w:val="single" w:sz="4" w:space="0" w:color="auto"/>
            </w:tcBorders>
            <w:hideMark/>
          </w:tcPr>
          <w:p w14:paraId="382BFD1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0A9919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307" w:type="dxa"/>
            <w:gridSpan w:val="3"/>
            <w:tcBorders>
              <w:top w:val="single" w:sz="4" w:space="0" w:color="auto"/>
              <w:left w:val="single" w:sz="4" w:space="0" w:color="auto"/>
              <w:bottom w:val="single" w:sz="4" w:space="0" w:color="auto"/>
              <w:right w:val="single" w:sz="4" w:space="0" w:color="auto"/>
            </w:tcBorders>
            <w:hideMark/>
          </w:tcPr>
          <w:p w14:paraId="2E61C1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7747B4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47" w:type="dxa"/>
            <w:tcBorders>
              <w:top w:val="single" w:sz="4" w:space="0" w:color="auto"/>
              <w:left w:val="single" w:sz="4" w:space="0" w:color="auto"/>
              <w:bottom w:val="single" w:sz="4" w:space="0" w:color="auto"/>
              <w:right w:val="single" w:sz="4" w:space="0" w:color="auto"/>
            </w:tcBorders>
            <w:hideMark/>
          </w:tcPr>
          <w:p w14:paraId="14DA89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1ED387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340CA7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6481A0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5BE5FD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7698498"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854AB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268" w:type="dxa"/>
            <w:tcBorders>
              <w:top w:val="single" w:sz="4" w:space="0" w:color="auto"/>
              <w:left w:val="single" w:sz="4" w:space="0" w:color="auto"/>
              <w:bottom w:val="single" w:sz="4" w:space="0" w:color="auto"/>
              <w:right w:val="single" w:sz="4" w:space="0" w:color="auto"/>
            </w:tcBorders>
            <w:hideMark/>
          </w:tcPr>
          <w:p w14:paraId="633DD80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977" w:type="dxa"/>
            <w:tcBorders>
              <w:top w:val="single" w:sz="4" w:space="0" w:color="auto"/>
              <w:left w:val="single" w:sz="4" w:space="0" w:color="auto"/>
              <w:bottom w:val="single" w:sz="4" w:space="0" w:color="auto"/>
              <w:right w:val="single" w:sz="4" w:space="0" w:color="auto"/>
            </w:tcBorders>
            <w:hideMark/>
          </w:tcPr>
          <w:p w14:paraId="5695AA5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46B564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w:t>
            </w:r>
          </w:p>
        </w:tc>
        <w:tc>
          <w:tcPr>
            <w:tcW w:w="1307" w:type="dxa"/>
            <w:gridSpan w:val="3"/>
            <w:tcBorders>
              <w:top w:val="single" w:sz="4" w:space="0" w:color="auto"/>
              <w:left w:val="single" w:sz="4" w:space="0" w:color="auto"/>
              <w:bottom w:val="single" w:sz="4" w:space="0" w:color="auto"/>
              <w:right w:val="single" w:sz="4" w:space="0" w:color="auto"/>
            </w:tcBorders>
            <w:hideMark/>
          </w:tcPr>
          <w:p w14:paraId="37CF6E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2BE051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5794DA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049D50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2233FC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3F6819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17A607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EB73A7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61093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2268" w:type="dxa"/>
            <w:tcBorders>
              <w:top w:val="single" w:sz="4" w:space="0" w:color="auto"/>
              <w:left w:val="single" w:sz="4" w:space="0" w:color="auto"/>
              <w:bottom w:val="single" w:sz="4" w:space="0" w:color="auto"/>
              <w:right w:val="single" w:sz="4" w:space="0" w:color="auto"/>
            </w:tcBorders>
            <w:hideMark/>
          </w:tcPr>
          <w:p w14:paraId="44EE353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обороны и безопасности</w:t>
            </w:r>
          </w:p>
        </w:tc>
        <w:tc>
          <w:tcPr>
            <w:tcW w:w="2977" w:type="dxa"/>
            <w:tcBorders>
              <w:top w:val="single" w:sz="4" w:space="0" w:color="auto"/>
              <w:left w:val="single" w:sz="4" w:space="0" w:color="auto"/>
              <w:bottom w:val="single" w:sz="4" w:space="0" w:color="auto"/>
              <w:right w:val="single" w:sz="4" w:space="0" w:color="auto"/>
            </w:tcBorders>
            <w:hideMark/>
          </w:tcPr>
          <w:p w14:paraId="017CBB4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92958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3222D8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7DC8BD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191FFF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7B8C50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10506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48DC9B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524EA9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98DCD3A"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464A1D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268" w:type="dxa"/>
            <w:tcBorders>
              <w:top w:val="single" w:sz="4" w:space="0" w:color="auto"/>
              <w:left w:val="single" w:sz="4" w:space="0" w:color="auto"/>
              <w:bottom w:val="single" w:sz="4" w:space="0" w:color="auto"/>
              <w:right w:val="single" w:sz="4" w:space="0" w:color="auto"/>
            </w:tcBorders>
          </w:tcPr>
          <w:p w14:paraId="245A9B8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p w14:paraId="430D76B0" w14:textId="77777777" w:rsidR="005C67A1" w:rsidRDefault="005C67A1">
            <w:pPr>
              <w:ind w:firstLine="0"/>
              <w:jc w:val="left"/>
              <w:rPr>
                <w:rFonts w:ascii="Times New Roman" w:eastAsiaTheme="minorEastAsia" w:hAnsi="Times New Roman" w:cs="Times New Roman"/>
                <w:color w:val="000000" w:themeColor="text1"/>
                <w:sz w:val="26"/>
                <w:szCs w:val="26"/>
              </w:rPr>
            </w:pPr>
          </w:p>
        </w:tc>
        <w:tc>
          <w:tcPr>
            <w:tcW w:w="2977" w:type="dxa"/>
            <w:tcBorders>
              <w:top w:val="single" w:sz="4" w:space="0" w:color="auto"/>
              <w:left w:val="single" w:sz="4" w:space="0" w:color="auto"/>
              <w:bottom w:val="single" w:sz="4" w:space="0" w:color="auto"/>
              <w:right w:val="single" w:sz="4" w:space="0" w:color="auto"/>
            </w:tcBorders>
            <w:hideMark/>
          </w:tcPr>
          <w:p w14:paraId="768F264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6CBDA5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307" w:type="dxa"/>
            <w:gridSpan w:val="3"/>
            <w:tcBorders>
              <w:top w:val="single" w:sz="4" w:space="0" w:color="auto"/>
              <w:left w:val="single" w:sz="4" w:space="0" w:color="auto"/>
              <w:bottom w:val="single" w:sz="4" w:space="0" w:color="auto"/>
              <w:right w:val="single" w:sz="4" w:space="0" w:color="auto"/>
            </w:tcBorders>
            <w:hideMark/>
          </w:tcPr>
          <w:p w14:paraId="429161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5E65F1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07FDDE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15239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3A86F8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67056C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561408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A139D77" w14:textId="77777777" w:rsidTr="005C67A1">
        <w:tc>
          <w:tcPr>
            <w:tcW w:w="15168" w:type="dxa"/>
            <w:gridSpan w:val="17"/>
            <w:tcBorders>
              <w:top w:val="single" w:sz="4" w:space="0" w:color="auto"/>
              <w:left w:val="single" w:sz="4" w:space="0" w:color="auto"/>
              <w:bottom w:val="single" w:sz="4" w:space="0" w:color="auto"/>
              <w:right w:val="single" w:sz="4" w:space="0" w:color="auto"/>
            </w:tcBorders>
            <w:hideMark/>
          </w:tcPr>
          <w:p w14:paraId="300710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177213D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D8C8B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2268" w:type="dxa"/>
            <w:tcBorders>
              <w:top w:val="single" w:sz="4" w:space="0" w:color="auto"/>
              <w:left w:val="single" w:sz="4" w:space="0" w:color="auto"/>
              <w:bottom w:val="single" w:sz="4" w:space="0" w:color="auto"/>
              <w:right w:val="single" w:sz="4" w:space="0" w:color="auto"/>
            </w:tcBorders>
            <w:hideMark/>
          </w:tcPr>
          <w:p w14:paraId="13CA496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обслуживание</w:t>
            </w:r>
          </w:p>
        </w:tc>
        <w:tc>
          <w:tcPr>
            <w:tcW w:w="2977" w:type="dxa"/>
            <w:tcBorders>
              <w:top w:val="single" w:sz="4" w:space="0" w:color="auto"/>
              <w:left w:val="single" w:sz="4" w:space="0" w:color="auto"/>
              <w:bottom w:val="single" w:sz="4" w:space="0" w:color="auto"/>
              <w:right w:val="single" w:sz="4" w:space="0" w:color="auto"/>
            </w:tcBorders>
            <w:hideMark/>
          </w:tcPr>
          <w:p w14:paraId="526F6C5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станций скорой помощи; размещение площадок санитарной авиации</w:t>
            </w:r>
          </w:p>
        </w:tc>
        <w:tc>
          <w:tcPr>
            <w:tcW w:w="1134" w:type="dxa"/>
            <w:tcBorders>
              <w:top w:val="single" w:sz="4" w:space="0" w:color="auto"/>
              <w:left w:val="single" w:sz="4" w:space="0" w:color="auto"/>
              <w:bottom w:val="single" w:sz="4" w:space="0" w:color="auto"/>
              <w:right w:val="single" w:sz="4" w:space="0" w:color="auto"/>
            </w:tcBorders>
            <w:hideMark/>
          </w:tcPr>
          <w:p w14:paraId="179CBA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72B5FD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60" w:type="dxa"/>
            <w:gridSpan w:val="2"/>
            <w:tcBorders>
              <w:top w:val="single" w:sz="4" w:space="0" w:color="auto"/>
              <w:left w:val="single" w:sz="4" w:space="0" w:color="auto"/>
              <w:bottom w:val="single" w:sz="4" w:space="0" w:color="auto"/>
              <w:right w:val="single" w:sz="4" w:space="0" w:color="auto"/>
            </w:tcBorders>
            <w:hideMark/>
          </w:tcPr>
          <w:p w14:paraId="4ADDDE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3CB65D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3B2694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521966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33795A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51A3E4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294E96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E6FA5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2268" w:type="dxa"/>
            <w:tcBorders>
              <w:top w:val="single" w:sz="4" w:space="0" w:color="auto"/>
              <w:left w:val="single" w:sz="4" w:space="0" w:color="auto"/>
              <w:bottom w:val="single" w:sz="4" w:space="0" w:color="auto"/>
              <w:right w:val="single" w:sz="4" w:space="0" w:color="auto"/>
            </w:tcBorders>
            <w:hideMark/>
          </w:tcPr>
          <w:p w14:paraId="6C207E2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977" w:type="dxa"/>
            <w:tcBorders>
              <w:top w:val="single" w:sz="4" w:space="0" w:color="auto"/>
              <w:left w:val="single" w:sz="4" w:space="0" w:color="auto"/>
              <w:bottom w:val="single" w:sz="4" w:space="0" w:color="auto"/>
              <w:right w:val="single" w:sz="4" w:space="0" w:color="auto"/>
            </w:tcBorders>
            <w:hideMark/>
          </w:tcPr>
          <w:p w14:paraId="35953B1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3909E5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4BBE3B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5C015D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47" w:type="dxa"/>
            <w:tcBorders>
              <w:top w:val="single" w:sz="4" w:space="0" w:color="auto"/>
              <w:left w:val="single" w:sz="4" w:space="0" w:color="auto"/>
              <w:bottom w:val="single" w:sz="4" w:space="0" w:color="auto"/>
              <w:right w:val="single" w:sz="4" w:space="0" w:color="auto"/>
            </w:tcBorders>
            <w:hideMark/>
          </w:tcPr>
          <w:p w14:paraId="3B6E1B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0A1DEE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395735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61AE57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785F14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A212FAD"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5CB92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2268" w:type="dxa"/>
            <w:tcBorders>
              <w:top w:val="single" w:sz="4" w:space="0" w:color="auto"/>
              <w:left w:val="single" w:sz="4" w:space="0" w:color="auto"/>
              <w:bottom w:val="single" w:sz="4" w:space="0" w:color="auto"/>
              <w:right w:val="single" w:sz="4" w:space="0" w:color="auto"/>
            </w:tcBorders>
            <w:hideMark/>
          </w:tcPr>
          <w:p w14:paraId="7DB490C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2977" w:type="dxa"/>
            <w:tcBorders>
              <w:top w:val="single" w:sz="4" w:space="0" w:color="auto"/>
              <w:left w:val="single" w:sz="4" w:space="0" w:color="auto"/>
              <w:bottom w:val="single" w:sz="4" w:space="0" w:color="auto"/>
              <w:right w:val="single" w:sz="4" w:space="0" w:color="auto"/>
            </w:tcBorders>
            <w:hideMark/>
          </w:tcPr>
          <w:p w14:paraId="1322415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43158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14202B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314082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47" w:type="dxa"/>
            <w:tcBorders>
              <w:top w:val="single" w:sz="4" w:space="0" w:color="auto"/>
              <w:left w:val="single" w:sz="4" w:space="0" w:color="auto"/>
              <w:bottom w:val="single" w:sz="4" w:space="0" w:color="auto"/>
              <w:right w:val="single" w:sz="4" w:space="0" w:color="auto"/>
            </w:tcBorders>
            <w:hideMark/>
          </w:tcPr>
          <w:p w14:paraId="12DD21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486C79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047C8C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20" w:type="dxa"/>
            <w:gridSpan w:val="2"/>
            <w:tcBorders>
              <w:top w:val="single" w:sz="4" w:space="0" w:color="auto"/>
              <w:left w:val="single" w:sz="4" w:space="0" w:color="auto"/>
              <w:bottom w:val="single" w:sz="4" w:space="0" w:color="auto"/>
              <w:right w:val="single" w:sz="4" w:space="0" w:color="auto"/>
            </w:tcBorders>
            <w:hideMark/>
          </w:tcPr>
          <w:p w14:paraId="391FE1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88" w:type="dxa"/>
            <w:gridSpan w:val="2"/>
            <w:tcBorders>
              <w:top w:val="single" w:sz="4" w:space="0" w:color="auto"/>
              <w:left w:val="single" w:sz="4" w:space="0" w:color="auto"/>
              <w:bottom w:val="single" w:sz="4" w:space="0" w:color="auto"/>
              <w:right w:val="single" w:sz="4" w:space="0" w:color="auto"/>
            </w:tcBorders>
            <w:hideMark/>
          </w:tcPr>
          <w:p w14:paraId="170F89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6D3531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62ECF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6.12</w:t>
            </w:r>
          </w:p>
        </w:tc>
        <w:tc>
          <w:tcPr>
            <w:tcW w:w="2268" w:type="dxa"/>
            <w:tcBorders>
              <w:top w:val="single" w:sz="4" w:space="0" w:color="auto"/>
              <w:left w:val="single" w:sz="4" w:space="0" w:color="auto"/>
              <w:bottom w:val="single" w:sz="4" w:space="0" w:color="auto"/>
              <w:right w:val="single" w:sz="4" w:space="0" w:color="auto"/>
            </w:tcBorders>
            <w:hideMark/>
          </w:tcPr>
          <w:p w14:paraId="7CD8385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Научно-производственная деятельность</w:t>
            </w:r>
          </w:p>
        </w:tc>
        <w:tc>
          <w:tcPr>
            <w:tcW w:w="2977" w:type="dxa"/>
            <w:tcBorders>
              <w:top w:val="single" w:sz="4" w:space="0" w:color="auto"/>
              <w:left w:val="single" w:sz="4" w:space="0" w:color="auto"/>
              <w:bottom w:val="single" w:sz="4" w:space="0" w:color="auto"/>
              <w:right w:val="single" w:sz="4" w:space="0" w:color="auto"/>
            </w:tcBorders>
            <w:hideMark/>
          </w:tcPr>
          <w:p w14:paraId="0DF5BD1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764F0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307" w:type="dxa"/>
            <w:gridSpan w:val="3"/>
            <w:tcBorders>
              <w:top w:val="single" w:sz="4" w:space="0" w:color="auto"/>
              <w:left w:val="single" w:sz="4" w:space="0" w:color="auto"/>
              <w:bottom w:val="single" w:sz="4" w:space="0" w:color="auto"/>
              <w:right w:val="single" w:sz="4" w:space="0" w:color="auto"/>
            </w:tcBorders>
            <w:hideMark/>
          </w:tcPr>
          <w:p w14:paraId="665FDF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60" w:type="dxa"/>
            <w:gridSpan w:val="2"/>
            <w:tcBorders>
              <w:top w:val="single" w:sz="4" w:space="0" w:color="auto"/>
              <w:left w:val="single" w:sz="4" w:space="0" w:color="auto"/>
              <w:bottom w:val="single" w:sz="4" w:space="0" w:color="auto"/>
              <w:right w:val="single" w:sz="4" w:space="0" w:color="auto"/>
            </w:tcBorders>
            <w:hideMark/>
          </w:tcPr>
          <w:p w14:paraId="0711A8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47" w:type="dxa"/>
            <w:tcBorders>
              <w:top w:val="single" w:sz="4" w:space="0" w:color="auto"/>
              <w:left w:val="single" w:sz="4" w:space="0" w:color="auto"/>
              <w:bottom w:val="single" w:sz="4" w:space="0" w:color="auto"/>
              <w:right w:val="single" w:sz="4" w:space="0" w:color="auto"/>
            </w:tcBorders>
            <w:hideMark/>
          </w:tcPr>
          <w:p w14:paraId="4B879C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53" w:type="dxa"/>
            <w:tcBorders>
              <w:top w:val="single" w:sz="4" w:space="0" w:color="auto"/>
              <w:left w:val="single" w:sz="4" w:space="0" w:color="auto"/>
              <w:bottom w:val="single" w:sz="4" w:space="0" w:color="auto"/>
              <w:right w:val="single" w:sz="4" w:space="0" w:color="auto"/>
            </w:tcBorders>
            <w:hideMark/>
          </w:tcPr>
          <w:p w14:paraId="2C98E8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0" w:type="dxa"/>
            <w:gridSpan w:val="2"/>
            <w:tcBorders>
              <w:top w:val="single" w:sz="4" w:space="0" w:color="auto"/>
              <w:left w:val="single" w:sz="4" w:space="0" w:color="auto"/>
              <w:bottom w:val="single" w:sz="4" w:space="0" w:color="auto"/>
              <w:right w:val="single" w:sz="4" w:space="0" w:color="auto"/>
            </w:tcBorders>
            <w:hideMark/>
          </w:tcPr>
          <w:p w14:paraId="012234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0" w:type="dxa"/>
            <w:gridSpan w:val="2"/>
            <w:tcBorders>
              <w:top w:val="single" w:sz="4" w:space="0" w:color="auto"/>
              <w:left w:val="single" w:sz="4" w:space="0" w:color="auto"/>
              <w:bottom w:val="single" w:sz="4" w:space="0" w:color="auto"/>
              <w:right w:val="single" w:sz="4" w:space="0" w:color="auto"/>
            </w:tcBorders>
            <w:hideMark/>
          </w:tcPr>
          <w:p w14:paraId="18531F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88" w:type="dxa"/>
            <w:gridSpan w:val="2"/>
            <w:tcBorders>
              <w:top w:val="single" w:sz="4" w:space="0" w:color="auto"/>
              <w:left w:val="single" w:sz="4" w:space="0" w:color="auto"/>
              <w:bottom w:val="single" w:sz="4" w:space="0" w:color="auto"/>
              <w:right w:val="single" w:sz="4" w:space="0" w:color="auto"/>
            </w:tcBorders>
            <w:hideMark/>
          </w:tcPr>
          <w:p w14:paraId="47EE94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339FB12" w14:textId="77777777" w:rsidTr="005C67A1">
        <w:tc>
          <w:tcPr>
            <w:tcW w:w="15168" w:type="dxa"/>
            <w:gridSpan w:val="17"/>
            <w:tcBorders>
              <w:top w:val="single" w:sz="4" w:space="0" w:color="auto"/>
              <w:left w:val="single" w:sz="4" w:space="0" w:color="auto"/>
              <w:bottom w:val="single" w:sz="4" w:space="0" w:color="auto"/>
              <w:right w:val="single" w:sz="4" w:space="0" w:color="auto"/>
            </w:tcBorders>
            <w:hideMark/>
          </w:tcPr>
          <w:p w14:paraId="1427BAE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Вспомогательные </w:t>
            </w:r>
          </w:p>
        </w:tc>
      </w:tr>
      <w:tr w:rsidR="005C67A1" w14:paraId="47204ACD"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261C27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2.7.1</w:t>
            </w:r>
          </w:p>
        </w:tc>
        <w:tc>
          <w:tcPr>
            <w:tcW w:w="2268" w:type="dxa"/>
            <w:tcBorders>
              <w:top w:val="single" w:sz="4" w:space="0" w:color="auto"/>
              <w:left w:val="single" w:sz="4" w:space="0" w:color="auto"/>
              <w:bottom w:val="single" w:sz="4" w:space="0" w:color="auto"/>
              <w:right w:val="single" w:sz="4" w:space="0" w:color="auto"/>
            </w:tcBorders>
            <w:hideMark/>
          </w:tcPr>
          <w:p w14:paraId="2B6F5DA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Хранение автотранспорта</w:t>
            </w:r>
          </w:p>
        </w:tc>
        <w:tc>
          <w:tcPr>
            <w:tcW w:w="2977" w:type="dxa"/>
            <w:tcBorders>
              <w:top w:val="single" w:sz="4" w:space="0" w:color="auto"/>
              <w:left w:val="single" w:sz="4" w:space="0" w:color="auto"/>
              <w:bottom w:val="single" w:sz="4" w:space="0" w:color="auto"/>
              <w:right w:val="single" w:sz="4" w:space="0" w:color="auto"/>
            </w:tcBorders>
            <w:hideMark/>
          </w:tcPr>
          <w:p w14:paraId="6A6794B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2C14FA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6D18A5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659ECE1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62" w:type="dxa"/>
            <w:gridSpan w:val="2"/>
            <w:tcBorders>
              <w:top w:val="single" w:sz="4" w:space="0" w:color="auto"/>
              <w:left w:val="single" w:sz="4" w:space="0" w:color="auto"/>
              <w:bottom w:val="single" w:sz="4" w:space="0" w:color="auto"/>
              <w:right w:val="single" w:sz="4" w:space="0" w:color="auto"/>
            </w:tcBorders>
            <w:hideMark/>
          </w:tcPr>
          <w:p w14:paraId="18564AE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4" w:type="dxa"/>
            <w:gridSpan w:val="2"/>
            <w:tcBorders>
              <w:top w:val="single" w:sz="4" w:space="0" w:color="auto"/>
              <w:left w:val="single" w:sz="4" w:space="0" w:color="auto"/>
              <w:bottom w:val="single" w:sz="4" w:space="0" w:color="auto"/>
              <w:right w:val="single" w:sz="4" w:space="0" w:color="auto"/>
            </w:tcBorders>
            <w:hideMark/>
          </w:tcPr>
          <w:p w14:paraId="4184A9B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196F4F2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5E3C998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55DAD4B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50ABBEAC"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CE262C7"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4.1</w:t>
            </w:r>
          </w:p>
        </w:tc>
        <w:tc>
          <w:tcPr>
            <w:tcW w:w="2268" w:type="dxa"/>
            <w:tcBorders>
              <w:top w:val="single" w:sz="4" w:space="0" w:color="auto"/>
              <w:left w:val="single" w:sz="4" w:space="0" w:color="auto"/>
              <w:bottom w:val="single" w:sz="4" w:space="0" w:color="auto"/>
              <w:right w:val="single" w:sz="4" w:space="0" w:color="auto"/>
            </w:tcBorders>
            <w:hideMark/>
          </w:tcPr>
          <w:p w14:paraId="53F450FF"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Деловое управление</w:t>
            </w:r>
          </w:p>
        </w:tc>
        <w:tc>
          <w:tcPr>
            <w:tcW w:w="2977" w:type="dxa"/>
            <w:tcBorders>
              <w:top w:val="single" w:sz="4" w:space="0" w:color="auto"/>
              <w:left w:val="single" w:sz="4" w:space="0" w:color="auto"/>
              <w:bottom w:val="single" w:sz="4" w:space="0" w:color="auto"/>
              <w:right w:val="single" w:sz="4" w:space="0" w:color="auto"/>
            </w:tcBorders>
            <w:hideMark/>
          </w:tcPr>
          <w:p w14:paraId="5ED4254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0BA6B1B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14FC97A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39533AF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62" w:type="dxa"/>
            <w:gridSpan w:val="2"/>
            <w:tcBorders>
              <w:top w:val="single" w:sz="4" w:space="0" w:color="auto"/>
              <w:left w:val="single" w:sz="4" w:space="0" w:color="auto"/>
              <w:bottom w:val="single" w:sz="4" w:space="0" w:color="auto"/>
              <w:right w:val="single" w:sz="4" w:space="0" w:color="auto"/>
            </w:tcBorders>
            <w:hideMark/>
          </w:tcPr>
          <w:p w14:paraId="4909BFE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4" w:type="dxa"/>
            <w:gridSpan w:val="2"/>
            <w:tcBorders>
              <w:top w:val="single" w:sz="4" w:space="0" w:color="auto"/>
              <w:left w:val="single" w:sz="4" w:space="0" w:color="auto"/>
              <w:bottom w:val="single" w:sz="4" w:space="0" w:color="auto"/>
              <w:right w:val="single" w:sz="4" w:space="0" w:color="auto"/>
            </w:tcBorders>
            <w:hideMark/>
          </w:tcPr>
          <w:p w14:paraId="161457F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257F5E0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2247B87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347D943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6B2329D7"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7BEAB4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4.9</w:t>
            </w:r>
          </w:p>
        </w:tc>
        <w:tc>
          <w:tcPr>
            <w:tcW w:w="2268" w:type="dxa"/>
            <w:tcBorders>
              <w:top w:val="single" w:sz="4" w:space="0" w:color="auto"/>
              <w:left w:val="single" w:sz="4" w:space="0" w:color="auto"/>
              <w:bottom w:val="single" w:sz="4" w:space="0" w:color="auto"/>
              <w:right w:val="single" w:sz="4" w:space="0" w:color="auto"/>
            </w:tcBorders>
            <w:hideMark/>
          </w:tcPr>
          <w:p w14:paraId="18BD474B"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Служебные гаражи</w:t>
            </w:r>
          </w:p>
        </w:tc>
        <w:tc>
          <w:tcPr>
            <w:tcW w:w="2977" w:type="dxa"/>
            <w:tcBorders>
              <w:top w:val="single" w:sz="4" w:space="0" w:color="auto"/>
              <w:left w:val="single" w:sz="4" w:space="0" w:color="auto"/>
              <w:bottom w:val="single" w:sz="4" w:space="0" w:color="auto"/>
              <w:right w:val="single" w:sz="4" w:space="0" w:color="auto"/>
            </w:tcBorders>
            <w:hideMark/>
          </w:tcPr>
          <w:p w14:paraId="3064B7D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22ED009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93D03C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34C823A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62" w:type="dxa"/>
            <w:gridSpan w:val="2"/>
            <w:tcBorders>
              <w:top w:val="single" w:sz="4" w:space="0" w:color="auto"/>
              <w:left w:val="single" w:sz="4" w:space="0" w:color="auto"/>
              <w:bottom w:val="single" w:sz="4" w:space="0" w:color="auto"/>
              <w:right w:val="single" w:sz="4" w:space="0" w:color="auto"/>
            </w:tcBorders>
            <w:hideMark/>
          </w:tcPr>
          <w:p w14:paraId="7D0D408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4" w:type="dxa"/>
            <w:gridSpan w:val="2"/>
            <w:tcBorders>
              <w:top w:val="single" w:sz="4" w:space="0" w:color="auto"/>
              <w:left w:val="single" w:sz="4" w:space="0" w:color="auto"/>
              <w:bottom w:val="single" w:sz="4" w:space="0" w:color="auto"/>
              <w:right w:val="single" w:sz="4" w:space="0" w:color="auto"/>
            </w:tcBorders>
            <w:hideMark/>
          </w:tcPr>
          <w:p w14:paraId="0072042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3115A56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26784A5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6FC81D9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45BD0BF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F08FD6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4.9.2</w:t>
            </w:r>
          </w:p>
        </w:tc>
        <w:tc>
          <w:tcPr>
            <w:tcW w:w="2268" w:type="dxa"/>
            <w:tcBorders>
              <w:top w:val="single" w:sz="4" w:space="0" w:color="auto"/>
              <w:left w:val="single" w:sz="4" w:space="0" w:color="auto"/>
              <w:bottom w:val="single" w:sz="4" w:space="0" w:color="auto"/>
              <w:right w:val="single" w:sz="4" w:space="0" w:color="auto"/>
            </w:tcBorders>
            <w:hideMark/>
          </w:tcPr>
          <w:p w14:paraId="56EDA88A"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Стоянка транспортных средств</w:t>
            </w:r>
          </w:p>
        </w:tc>
        <w:tc>
          <w:tcPr>
            <w:tcW w:w="2977" w:type="dxa"/>
            <w:tcBorders>
              <w:top w:val="single" w:sz="4" w:space="0" w:color="auto"/>
              <w:left w:val="single" w:sz="4" w:space="0" w:color="auto"/>
              <w:bottom w:val="single" w:sz="4" w:space="0" w:color="auto"/>
              <w:right w:val="single" w:sz="4" w:space="0" w:color="auto"/>
            </w:tcBorders>
            <w:hideMark/>
          </w:tcPr>
          <w:p w14:paraId="76678D59"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34" w:type="dxa"/>
            <w:tcBorders>
              <w:top w:val="single" w:sz="4" w:space="0" w:color="auto"/>
              <w:left w:val="single" w:sz="4" w:space="0" w:color="auto"/>
              <w:bottom w:val="single" w:sz="4" w:space="0" w:color="auto"/>
              <w:right w:val="single" w:sz="4" w:space="0" w:color="auto"/>
            </w:tcBorders>
            <w:hideMark/>
          </w:tcPr>
          <w:p w14:paraId="7DA679A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695F24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717C7C4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62" w:type="dxa"/>
            <w:gridSpan w:val="2"/>
            <w:tcBorders>
              <w:top w:val="single" w:sz="4" w:space="0" w:color="auto"/>
              <w:left w:val="single" w:sz="4" w:space="0" w:color="auto"/>
              <w:bottom w:val="single" w:sz="4" w:space="0" w:color="auto"/>
              <w:right w:val="single" w:sz="4" w:space="0" w:color="auto"/>
            </w:tcBorders>
            <w:hideMark/>
          </w:tcPr>
          <w:p w14:paraId="4FB9DFE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4" w:type="dxa"/>
            <w:gridSpan w:val="2"/>
            <w:tcBorders>
              <w:top w:val="single" w:sz="4" w:space="0" w:color="auto"/>
              <w:left w:val="single" w:sz="4" w:space="0" w:color="auto"/>
              <w:bottom w:val="single" w:sz="4" w:space="0" w:color="auto"/>
              <w:right w:val="single" w:sz="4" w:space="0" w:color="auto"/>
            </w:tcBorders>
            <w:hideMark/>
          </w:tcPr>
          <w:p w14:paraId="28CF8ED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gridSpan w:val="2"/>
            <w:tcBorders>
              <w:top w:val="single" w:sz="4" w:space="0" w:color="auto"/>
              <w:left w:val="single" w:sz="4" w:space="0" w:color="auto"/>
              <w:bottom w:val="single" w:sz="4" w:space="0" w:color="auto"/>
              <w:right w:val="single" w:sz="4" w:space="0" w:color="auto"/>
            </w:tcBorders>
            <w:hideMark/>
          </w:tcPr>
          <w:p w14:paraId="3DA7937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60D203E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73EC27B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bl>
    <w:p w14:paraId="00811D9D" w14:textId="77777777" w:rsidR="005C67A1" w:rsidRDefault="005C67A1" w:rsidP="005C67A1">
      <w:pPr>
        <w:rPr>
          <w:rFonts w:ascii="Times New Roman" w:hAnsi="Times New Roman" w:cs="Times New Roman"/>
          <w:sz w:val="26"/>
          <w:szCs w:val="26"/>
        </w:rPr>
      </w:pPr>
    </w:p>
    <w:p w14:paraId="7459AE74"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17</w:t>
      </w:r>
    </w:p>
    <w:p w14:paraId="2F868E9B" w14:textId="77777777" w:rsidR="005C67A1" w:rsidRDefault="005C67A1" w:rsidP="005C67A1">
      <w:pPr>
        <w:rPr>
          <w:rFonts w:ascii="Times New Roman" w:hAnsi="Times New Roman" w:cs="Times New Roman"/>
          <w:sz w:val="26"/>
          <w:szCs w:val="26"/>
        </w:rPr>
      </w:pPr>
    </w:p>
    <w:p w14:paraId="58199611" w14:textId="77777777" w:rsidR="005C67A1" w:rsidRDefault="005C67A1" w:rsidP="005C67A1">
      <w:pPr>
        <w:pStyle w:val="1"/>
        <w:spacing w:before="0" w:after="0"/>
        <w:rPr>
          <w:rFonts w:ascii="Times New Roman" w:hAnsi="Times New Roman" w:cs="Times New Roman"/>
          <w:color w:val="auto"/>
          <w:sz w:val="26"/>
          <w:szCs w:val="26"/>
        </w:rPr>
      </w:pPr>
      <w:bookmarkStart w:id="276" w:name="_Toc158714523"/>
      <w:r>
        <w:rPr>
          <w:rFonts w:ascii="Times New Roman" w:hAnsi="Times New Roman" w:cs="Times New Roman"/>
          <w:color w:val="auto"/>
          <w:sz w:val="26"/>
          <w:szCs w:val="26"/>
        </w:rPr>
        <w:t>Градостроительный регламент территориальной зоны «Зона размещения объектов торгового назначения (О1)</w:t>
      </w:r>
      <w:bookmarkEnd w:id="276"/>
      <w:r>
        <w:rPr>
          <w:rFonts w:ascii="Times New Roman" w:hAnsi="Times New Roman" w:cs="Times New Roman"/>
          <w:color w:val="auto"/>
          <w:sz w:val="26"/>
          <w:szCs w:val="26"/>
        </w:rPr>
        <w:t>»</w:t>
      </w:r>
    </w:p>
    <w:p w14:paraId="689EE822" w14:textId="77777777" w:rsidR="005C67A1" w:rsidRDefault="005C67A1" w:rsidP="005C67A1">
      <w:pPr>
        <w:rPr>
          <w:rFonts w:ascii="Times New Roman" w:hAnsi="Times New Roman" w:cs="Times New Roman"/>
        </w:rPr>
      </w:pPr>
    </w:p>
    <w:tbl>
      <w:tblPr>
        <w:tblW w:w="151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2"/>
        <w:gridCol w:w="2125"/>
        <w:gridCol w:w="2267"/>
        <w:gridCol w:w="1276"/>
        <w:gridCol w:w="1417"/>
        <w:gridCol w:w="1418"/>
        <w:gridCol w:w="1275"/>
        <w:gridCol w:w="1134"/>
        <w:gridCol w:w="993"/>
        <w:gridCol w:w="1134"/>
        <w:gridCol w:w="1134"/>
      </w:tblGrid>
      <w:tr w:rsidR="005C67A1" w14:paraId="581C0AD4" w14:textId="77777777" w:rsidTr="005C67A1">
        <w:trPr>
          <w:trHeight w:val="299"/>
        </w:trPr>
        <w:tc>
          <w:tcPr>
            <w:tcW w:w="5387" w:type="dxa"/>
            <w:gridSpan w:val="3"/>
            <w:tcBorders>
              <w:top w:val="single" w:sz="4" w:space="0" w:color="auto"/>
              <w:left w:val="single" w:sz="4" w:space="0" w:color="auto"/>
              <w:bottom w:val="single" w:sz="4" w:space="0" w:color="auto"/>
              <w:right w:val="single" w:sz="4" w:space="0" w:color="auto"/>
            </w:tcBorders>
            <w:hideMark/>
          </w:tcPr>
          <w:p w14:paraId="333C5803"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9781" w:type="dxa"/>
            <w:gridSpan w:val="8"/>
            <w:tcBorders>
              <w:top w:val="single" w:sz="4" w:space="0" w:color="auto"/>
              <w:left w:val="single" w:sz="4" w:space="0" w:color="auto"/>
              <w:bottom w:val="single" w:sz="4" w:space="0" w:color="auto"/>
              <w:right w:val="single" w:sz="4" w:space="0" w:color="auto"/>
            </w:tcBorders>
            <w:hideMark/>
          </w:tcPr>
          <w:p w14:paraId="2D094801"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420B520E"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46D857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4985C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268" w:type="dxa"/>
            <w:vMerge w:val="restart"/>
            <w:tcBorders>
              <w:top w:val="single" w:sz="4" w:space="0" w:color="auto"/>
              <w:left w:val="single" w:sz="4" w:space="0" w:color="auto"/>
              <w:bottom w:val="single" w:sz="4" w:space="0" w:color="auto"/>
              <w:right w:val="single" w:sz="4" w:space="0" w:color="auto"/>
            </w:tcBorders>
            <w:hideMark/>
          </w:tcPr>
          <w:p w14:paraId="1423D5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tcBorders>
              <w:top w:val="single" w:sz="4" w:space="0" w:color="auto"/>
              <w:left w:val="single" w:sz="4" w:space="0" w:color="auto"/>
              <w:bottom w:val="single" w:sz="4" w:space="0" w:color="auto"/>
              <w:right w:val="single" w:sz="4" w:space="0" w:color="auto"/>
            </w:tcBorders>
            <w:hideMark/>
          </w:tcPr>
          <w:p w14:paraId="3DB444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417" w:type="dxa"/>
            <w:tcBorders>
              <w:top w:val="single" w:sz="4" w:space="0" w:color="auto"/>
              <w:left w:val="single" w:sz="4" w:space="0" w:color="auto"/>
              <w:bottom w:val="single" w:sz="4" w:space="0" w:color="auto"/>
              <w:right w:val="single" w:sz="4" w:space="0" w:color="auto"/>
            </w:tcBorders>
            <w:hideMark/>
          </w:tcPr>
          <w:p w14:paraId="47B4E9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418" w:type="dxa"/>
            <w:tcBorders>
              <w:top w:val="single" w:sz="4" w:space="0" w:color="auto"/>
              <w:left w:val="single" w:sz="4" w:space="0" w:color="auto"/>
              <w:bottom w:val="single" w:sz="4" w:space="0" w:color="auto"/>
              <w:right w:val="single" w:sz="4" w:space="0" w:color="auto"/>
            </w:tcBorders>
            <w:hideMark/>
          </w:tcPr>
          <w:p w14:paraId="027AF8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застройки (%)</w:t>
            </w:r>
          </w:p>
        </w:tc>
        <w:tc>
          <w:tcPr>
            <w:tcW w:w="1275" w:type="dxa"/>
            <w:tcBorders>
              <w:top w:val="single" w:sz="4" w:space="0" w:color="auto"/>
              <w:left w:val="single" w:sz="4" w:space="0" w:color="auto"/>
              <w:bottom w:val="single" w:sz="4" w:space="0" w:color="auto"/>
              <w:right w:val="single" w:sz="4" w:space="0" w:color="auto"/>
            </w:tcBorders>
            <w:hideMark/>
          </w:tcPr>
          <w:p w14:paraId="42A6BB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w:t>
            </w:r>
            <w:r>
              <w:rPr>
                <w:rFonts w:ascii="Times New Roman" w:eastAsiaTheme="minorEastAsia" w:hAnsi="Times New Roman" w:cs="Times New Roman"/>
                <w:color w:val="000000" w:themeColor="text1"/>
                <w:sz w:val="26"/>
                <w:szCs w:val="26"/>
              </w:rPr>
              <w:softHyphen/>
              <w:t>ство надзем</w:t>
            </w:r>
            <w:r>
              <w:rPr>
                <w:rFonts w:ascii="Times New Roman" w:eastAsiaTheme="minorEastAsia" w:hAnsi="Times New Roman" w:cs="Times New Roman"/>
                <w:color w:val="000000" w:themeColor="text1"/>
                <w:sz w:val="26"/>
                <w:szCs w:val="26"/>
              </w:rPr>
              <w:softHyphen/>
              <w:t>ных эта</w:t>
            </w:r>
            <w:r>
              <w:rPr>
                <w:rFonts w:ascii="Times New Roman" w:eastAsiaTheme="minorEastAsia" w:hAnsi="Times New Roman" w:cs="Times New Roman"/>
                <w:color w:val="000000" w:themeColor="text1"/>
                <w:sz w:val="26"/>
                <w:szCs w:val="26"/>
              </w:rPr>
              <w:softHyphen/>
              <w:t>жей (эт.)</w:t>
            </w:r>
          </w:p>
        </w:tc>
        <w:tc>
          <w:tcPr>
            <w:tcW w:w="1134" w:type="dxa"/>
            <w:tcBorders>
              <w:top w:val="single" w:sz="4" w:space="0" w:color="auto"/>
              <w:left w:val="single" w:sz="4" w:space="0" w:color="auto"/>
              <w:bottom w:val="single" w:sz="4" w:space="0" w:color="auto"/>
              <w:right w:val="single" w:sz="4" w:space="0" w:color="auto"/>
            </w:tcBorders>
            <w:hideMark/>
          </w:tcPr>
          <w:p w14:paraId="11800C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Высота (м)</w:t>
            </w:r>
          </w:p>
        </w:tc>
        <w:tc>
          <w:tcPr>
            <w:tcW w:w="3261" w:type="dxa"/>
            <w:gridSpan w:val="3"/>
            <w:tcBorders>
              <w:top w:val="single" w:sz="4" w:space="0" w:color="auto"/>
              <w:left w:val="single" w:sz="4" w:space="0" w:color="auto"/>
              <w:bottom w:val="single" w:sz="4" w:space="0" w:color="auto"/>
              <w:right w:val="single" w:sz="4" w:space="0" w:color="auto"/>
            </w:tcBorders>
            <w:hideMark/>
          </w:tcPr>
          <w:p w14:paraId="7867D2B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1BEC7F4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757B6E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B11AC1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04C4B4"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11FB04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417" w:type="dxa"/>
            <w:tcBorders>
              <w:top w:val="single" w:sz="4" w:space="0" w:color="auto"/>
              <w:left w:val="single" w:sz="4" w:space="0" w:color="auto"/>
              <w:bottom w:val="single" w:sz="4" w:space="0" w:color="auto"/>
              <w:right w:val="single" w:sz="4" w:space="0" w:color="auto"/>
            </w:tcBorders>
            <w:hideMark/>
          </w:tcPr>
          <w:p w14:paraId="65D599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418" w:type="dxa"/>
            <w:tcBorders>
              <w:top w:val="single" w:sz="4" w:space="0" w:color="auto"/>
              <w:left w:val="single" w:sz="4" w:space="0" w:color="auto"/>
              <w:bottom w:val="single" w:sz="4" w:space="0" w:color="auto"/>
              <w:right w:val="single" w:sz="4" w:space="0" w:color="auto"/>
            </w:tcBorders>
            <w:hideMark/>
          </w:tcPr>
          <w:p w14:paraId="4E74FF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5" w:type="dxa"/>
            <w:tcBorders>
              <w:top w:val="single" w:sz="4" w:space="0" w:color="auto"/>
              <w:left w:val="single" w:sz="4" w:space="0" w:color="auto"/>
              <w:bottom w:val="single" w:sz="4" w:space="0" w:color="auto"/>
              <w:right w:val="single" w:sz="4" w:space="0" w:color="auto"/>
            </w:tcBorders>
            <w:hideMark/>
          </w:tcPr>
          <w:p w14:paraId="7989FF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3E09C6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93" w:type="dxa"/>
            <w:tcBorders>
              <w:top w:val="single" w:sz="4" w:space="0" w:color="auto"/>
              <w:left w:val="single" w:sz="4" w:space="0" w:color="auto"/>
              <w:bottom w:val="single" w:sz="4" w:space="0" w:color="auto"/>
              <w:right w:val="single" w:sz="4" w:space="0" w:color="auto"/>
            </w:tcBorders>
            <w:hideMark/>
          </w:tcPr>
          <w:p w14:paraId="17FDBD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1134" w:type="dxa"/>
            <w:tcBorders>
              <w:top w:val="single" w:sz="4" w:space="0" w:color="auto"/>
              <w:left w:val="single" w:sz="4" w:space="0" w:color="auto"/>
              <w:bottom w:val="single" w:sz="4" w:space="0" w:color="auto"/>
              <w:right w:val="single" w:sz="4" w:space="0" w:color="auto"/>
            </w:tcBorders>
            <w:hideMark/>
          </w:tcPr>
          <w:p w14:paraId="7C6166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1134" w:type="dxa"/>
            <w:tcBorders>
              <w:top w:val="single" w:sz="4" w:space="0" w:color="auto"/>
              <w:left w:val="single" w:sz="4" w:space="0" w:color="auto"/>
              <w:bottom w:val="single" w:sz="4" w:space="0" w:color="auto"/>
              <w:right w:val="single" w:sz="4" w:space="0" w:color="auto"/>
            </w:tcBorders>
            <w:hideMark/>
          </w:tcPr>
          <w:p w14:paraId="3FA0EE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5524B9A9" w14:textId="77777777" w:rsidTr="005C67A1">
        <w:tc>
          <w:tcPr>
            <w:tcW w:w="15168" w:type="dxa"/>
            <w:gridSpan w:val="11"/>
            <w:tcBorders>
              <w:top w:val="single" w:sz="4" w:space="0" w:color="auto"/>
              <w:left w:val="single" w:sz="4" w:space="0" w:color="auto"/>
              <w:bottom w:val="single" w:sz="4" w:space="0" w:color="auto"/>
              <w:right w:val="single" w:sz="4" w:space="0" w:color="auto"/>
            </w:tcBorders>
            <w:hideMark/>
          </w:tcPr>
          <w:p w14:paraId="5ADC6B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Основные</w:t>
            </w:r>
          </w:p>
        </w:tc>
      </w:tr>
      <w:tr w:rsidR="005C67A1" w14:paraId="6B522B4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CF377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4.2</w:t>
            </w:r>
          </w:p>
        </w:tc>
        <w:tc>
          <w:tcPr>
            <w:tcW w:w="2126" w:type="dxa"/>
            <w:tcBorders>
              <w:top w:val="single" w:sz="4" w:space="0" w:color="auto"/>
              <w:left w:val="single" w:sz="4" w:space="0" w:color="auto"/>
              <w:bottom w:val="single" w:sz="4" w:space="0" w:color="auto"/>
              <w:right w:val="single" w:sz="4" w:space="0" w:color="auto"/>
            </w:tcBorders>
            <w:hideMark/>
          </w:tcPr>
          <w:p w14:paraId="2339E4D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торговли (торговые центры, торгово-развлекательные центры [комплексы])</w:t>
            </w:r>
          </w:p>
        </w:tc>
        <w:tc>
          <w:tcPr>
            <w:tcW w:w="2268" w:type="dxa"/>
            <w:tcBorders>
              <w:top w:val="single" w:sz="4" w:space="0" w:color="auto"/>
              <w:left w:val="single" w:sz="4" w:space="0" w:color="auto"/>
              <w:bottom w:val="single" w:sz="4" w:space="0" w:color="auto"/>
              <w:right w:val="single" w:sz="4" w:space="0" w:color="auto"/>
            </w:tcBorders>
            <w:hideMark/>
          </w:tcPr>
          <w:p w14:paraId="7F0E091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88090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572224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3F23D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0F25A3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1F22C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2A0F5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3E7A3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875D3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DF81C1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A5366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4.3</w:t>
            </w:r>
          </w:p>
        </w:tc>
        <w:tc>
          <w:tcPr>
            <w:tcW w:w="2126" w:type="dxa"/>
            <w:tcBorders>
              <w:top w:val="single" w:sz="4" w:space="0" w:color="auto"/>
              <w:left w:val="single" w:sz="4" w:space="0" w:color="auto"/>
              <w:bottom w:val="single" w:sz="4" w:space="0" w:color="auto"/>
              <w:right w:val="single" w:sz="4" w:space="0" w:color="auto"/>
            </w:tcBorders>
            <w:hideMark/>
          </w:tcPr>
          <w:p w14:paraId="7CA1C44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Рынки</w:t>
            </w:r>
          </w:p>
        </w:tc>
        <w:tc>
          <w:tcPr>
            <w:tcW w:w="2268" w:type="dxa"/>
            <w:tcBorders>
              <w:top w:val="single" w:sz="4" w:space="0" w:color="auto"/>
              <w:left w:val="single" w:sz="4" w:space="0" w:color="auto"/>
              <w:bottom w:val="single" w:sz="4" w:space="0" w:color="auto"/>
              <w:right w:val="single" w:sz="4" w:space="0" w:color="auto"/>
            </w:tcBorders>
            <w:hideMark/>
          </w:tcPr>
          <w:p w14:paraId="64F4D57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FAE8D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06887A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CE15D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2CC5F0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0AC07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2A120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A683D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C0BDB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FE9038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25ABC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2126" w:type="dxa"/>
            <w:tcBorders>
              <w:top w:val="single" w:sz="4" w:space="0" w:color="auto"/>
              <w:left w:val="single" w:sz="4" w:space="0" w:color="auto"/>
              <w:bottom w:val="single" w:sz="4" w:space="0" w:color="auto"/>
              <w:right w:val="single" w:sz="4" w:space="0" w:color="auto"/>
            </w:tcBorders>
            <w:hideMark/>
          </w:tcPr>
          <w:p w14:paraId="3DF1128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2268" w:type="dxa"/>
            <w:tcBorders>
              <w:top w:val="single" w:sz="4" w:space="0" w:color="auto"/>
              <w:left w:val="single" w:sz="4" w:space="0" w:color="auto"/>
              <w:bottom w:val="single" w:sz="4" w:space="0" w:color="auto"/>
              <w:right w:val="single" w:sz="4" w:space="0" w:color="auto"/>
            </w:tcBorders>
            <w:hideMark/>
          </w:tcPr>
          <w:p w14:paraId="646100F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86ECC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4DA799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31ACFF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54D5F0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E89F4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D7756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64DD7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533EEB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03CFA1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938DC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126" w:type="dxa"/>
            <w:tcBorders>
              <w:top w:val="single" w:sz="4" w:space="0" w:color="auto"/>
              <w:left w:val="single" w:sz="4" w:space="0" w:color="auto"/>
              <w:bottom w:val="single" w:sz="4" w:space="0" w:color="auto"/>
              <w:right w:val="single" w:sz="4" w:space="0" w:color="auto"/>
            </w:tcBorders>
            <w:hideMark/>
          </w:tcPr>
          <w:p w14:paraId="3568981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268" w:type="dxa"/>
            <w:tcBorders>
              <w:top w:val="single" w:sz="4" w:space="0" w:color="auto"/>
              <w:left w:val="single" w:sz="4" w:space="0" w:color="auto"/>
              <w:bottom w:val="single" w:sz="4" w:space="0" w:color="auto"/>
              <w:right w:val="single" w:sz="4" w:space="0" w:color="auto"/>
            </w:tcBorders>
            <w:hideMark/>
          </w:tcPr>
          <w:p w14:paraId="08A0937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344EF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56AB9E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10E5FE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6264CD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2428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636C0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D7AB1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76EA94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4722E2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E5293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4.8.1</w:t>
            </w:r>
          </w:p>
        </w:tc>
        <w:tc>
          <w:tcPr>
            <w:tcW w:w="2126" w:type="dxa"/>
            <w:tcBorders>
              <w:top w:val="single" w:sz="4" w:space="0" w:color="auto"/>
              <w:left w:val="single" w:sz="4" w:space="0" w:color="auto"/>
              <w:bottom w:val="single" w:sz="4" w:space="0" w:color="auto"/>
              <w:right w:val="single" w:sz="4" w:space="0" w:color="auto"/>
            </w:tcBorders>
            <w:hideMark/>
          </w:tcPr>
          <w:p w14:paraId="20FA24D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Развлекательные мероприятия</w:t>
            </w:r>
          </w:p>
        </w:tc>
        <w:tc>
          <w:tcPr>
            <w:tcW w:w="2268" w:type="dxa"/>
            <w:tcBorders>
              <w:top w:val="single" w:sz="4" w:space="0" w:color="auto"/>
              <w:left w:val="single" w:sz="4" w:space="0" w:color="auto"/>
              <w:bottom w:val="single" w:sz="4" w:space="0" w:color="auto"/>
              <w:right w:val="single" w:sz="4" w:space="0" w:color="auto"/>
            </w:tcBorders>
            <w:hideMark/>
          </w:tcPr>
          <w:p w14:paraId="3763C63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9B6EB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498361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044A6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74A87D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EACB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09217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F9BB4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6C7F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C96ECC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B618B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4.10</w:t>
            </w:r>
          </w:p>
        </w:tc>
        <w:tc>
          <w:tcPr>
            <w:tcW w:w="2126" w:type="dxa"/>
            <w:tcBorders>
              <w:top w:val="single" w:sz="4" w:space="0" w:color="auto"/>
              <w:left w:val="single" w:sz="4" w:space="0" w:color="auto"/>
              <w:bottom w:val="single" w:sz="4" w:space="0" w:color="auto"/>
              <w:right w:val="single" w:sz="4" w:space="0" w:color="auto"/>
            </w:tcBorders>
            <w:hideMark/>
          </w:tcPr>
          <w:p w14:paraId="682F893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Выставочно-ярмарочная деятельность</w:t>
            </w:r>
          </w:p>
        </w:tc>
        <w:tc>
          <w:tcPr>
            <w:tcW w:w="2268" w:type="dxa"/>
            <w:tcBorders>
              <w:top w:val="single" w:sz="4" w:space="0" w:color="auto"/>
              <w:left w:val="single" w:sz="4" w:space="0" w:color="auto"/>
              <w:bottom w:val="single" w:sz="4" w:space="0" w:color="auto"/>
              <w:right w:val="single" w:sz="4" w:space="0" w:color="auto"/>
            </w:tcBorders>
            <w:hideMark/>
          </w:tcPr>
          <w:p w14:paraId="02B056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1FEE3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6A675D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A84BC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714C29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1D413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FFE62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D16ED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3A5D9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82665F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5076FBA"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6.9</w:t>
            </w:r>
          </w:p>
        </w:tc>
        <w:tc>
          <w:tcPr>
            <w:tcW w:w="2126" w:type="dxa"/>
            <w:tcBorders>
              <w:top w:val="single" w:sz="4" w:space="0" w:color="auto"/>
              <w:left w:val="single" w:sz="4" w:space="0" w:color="auto"/>
              <w:bottom w:val="single" w:sz="4" w:space="0" w:color="auto"/>
              <w:right w:val="single" w:sz="4" w:space="0" w:color="auto"/>
            </w:tcBorders>
            <w:hideMark/>
          </w:tcPr>
          <w:p w14:paraId="39562B21"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Склад</w:t>
            </w:r>
          </w:p>
        </w:tc>
        <w:tc>
          <w:tcPr>
            <w:tcW w:w="2268" w:type="dxa"/>
            <w:tcBorders>
              <w:top w:val="single" w:sz="4" w:space="0" w:color="auto"/>
              <w:left w:val="single" w:sz="4" w:space="0" w:color="auto"/>
              <w:bottom w:val="single" w:sz="4" w:space="0" w:color="auto"/>
              <w:right w:val="single" w:sz="4" w:space="0" w:color="auto"/>
            </w:tcBorders>
            <w:hideMark/>
          </w:tcPr>
          <w:p w14:paraId="39C174DE"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DAD475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B975EA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917ECE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35E88D3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57E90B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3834BA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6EF9E07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3261CA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5E8214F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422CE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126" w:type="dxa"/>
            <w:tcBorders>
              <w:top w:val="single" w:sz="4" w:space="0" w:color="auto"/>
              <w:left w:val="single" w:sz="4" w:space="0" w:color="auto"/>
              <w:bottom w:val="single" w:sz="4" w:space="0" w:color="auto"/>
              <w:right w:val="single" w:sz="4" w:space="0" w:color="auto"/>
            </w:tcBorders>
            <w:hideMark/>
          </w:tcPr>
          <w:p w14:paraId="6658516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268" w:type="dxa"/>
            <w:tcBorders>
              <w:top w:val="single" w:sz="4" w:space="0" w:color="auto"/>
              <w:left w:val="single" w:sz="4" w:space="0" w:color="auto"/>
              <w:bottom w:val="single" w:sz="4" w:space="0" w:color="auto"/>
              <w:right w:val="single" w:sz="4" w:space="0" w:color="auto"/>
            </w:tcBorders>
            <w:hideMark/>
          </w:tcPr>
          <w:p w14:paraId="6537948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04A4D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D993D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AE85F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1FAA14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AE28C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029AF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A3287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F8222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015801F" w14:textId="77777777" w:rsidTr="005C67A1">
        <w:tc>
          <w:tcPr>
            <w:tcW w:w="15168" w:type="dxa"/>
            <w:gridSpan w:val="11"/>
            <w:tcBorders>
              <w:top w:val="single" w:sz="4" w:space="0" w:color="auto"/>
              <w:left w:val="single" w:sz="4" w:space="0" w:color="auto"/>
              <w:bottom w:val="single" w:sz="4" w:space="0" w:color="auto"/>
              <w:right w:val="single" w:sz="4" w:space="0" w:color="auto"/>
            </w:tcBorders>
            <w:hideMark/>
          </w:tcPr>
          <w:p w14:paraId="3F6B3D25"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77" w:name="sub_110172"/>
            <w:r>
              <w:rPr>
                <w:rFonts w:ascii="Times New Roman" w:eastAsiaTheme="minorEastAsia" w:hAnsi="Times New Roman" w:cs="Times New Roman"/>
                <w:color w:val="000000" w:themeColor="text1"/>
                <w:sz w:val="26"/>
                <w:szCs w:val="26"/>
              </w:rPr>
              <w:t>Условно разрешенные</w:t>
            </w:r>
            <w:bookmarkEnd w:id="277"/>
          </w:p>
        </w:tc>
      </w:tr>
      <w:tr w:rsidR="005C67A1" w14:paraId="23BB9BC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3E0EA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126" w:type="dxa"/>
            <w:tcBorders>
              <w:top w:val="single" w:sz="4" w:space="0" w:color="auto"/>
              <w:left w:val="single" w:sz="4" w:space="0" w:color="auto"/>
              <w:bottom w:val="single" w:sz="4" w:space="0" w:color="auto"/>
              <w:right w:val="single" w:sz="4" w:space="0" w:color="auto"/>
            </w:tcBorders>
            <w:hideMark/>
          </w:tcPr>
          <w:p w14:paraId="06883E1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268" w:type="dxa"/>
            <w:tcBorders>
              <w:top w:val="single" w:sz="4" w:space="0" w:color="auto"/>
              <w:left w:val="single" w:sz="4" w:space="0" w:color="auto"/>
              <w:bottom w:val="single" w:sz="4" w:space="0" w:color="auto"/>
              <w:right w:val="single" w:sz="4" w:space="0" w:color="auto"/>
            </w:tcBorders>
            <w:hideMark/>
          </w:tcPr>
          <w:p w14:paraId="33C20CA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66D6E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1F3E28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2E9E90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140A66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6E1857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6F197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6D6048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1C1D2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1B21B5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F54CB5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3.3</w:t>
            </w:r>
          </w:p>
        </w:tc>
        <w:tc>
          <w:tcPr>
            <w:tcW w:w="2126" w:type="dxa"/>
            <w:tcBorders>
              <w:top w:val="single" w:sz="4" w:space="0" w:color="auto"/>
              <w:left w:val="single" w:sz="4" w:space="0" w:color="auto"/>
              <w:bottom w:val="single" w:sz="4" w:space="0" w:color="auto"/>
              <w:right w:val="single" w:sz="4" w:space="0" w:color="auto"/>
            </w:tcBorders>
            <w:hideMark/>
          </w:tcPr>
          <w:p w14:paraId="230A51A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Бытовое обслуживание</w:t>
            </w:r>
          </w:p>
        </w:tc>
        <w:tc>
          <w:tcPr>
            <w:tcW w:w="2268" w:type="dxa"/>
            <w:tcBorders>
              <w:top w:val="single" w:sz="4" w:space="0" w:color="auto"/>
              <w:left w:val="single" w:sz="4" w:space="0" w:color="auto"/>
              <w:bottom w:val="single" w:sz="4" w:space="0" w:color="auto"/>
              <w:right w:val="single" w:sz="4" w:space="0" w:color="auto"/>
            </w:tcBorders>
            <w:hideMark/>
          </w:tcPr>
          <w:p w14:paraId="5DEA52C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17736A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400</w:t>
            </w:r>
          </w:p>
        </w:tc>
        <w:tc>
          <w:tcPr>
            <w:tcW w:w="1417" w:type="dxa"/>
            <w:tcBorders>
              <w:top w:val="single" w:sz="4" w:space="0" w:color="auto"/>
              <w:left w:val="single" w:sz="4" w:space="0" w:color="auto"/>
              <w:bottom w:val="single" w:sz="4" w:space="0" w:color="auto"/>
              <w:right w:val="single" w:sz="4" w:space="0" w:color="auto"/>
            </w:tcBorders>
            <w:hideMark/>
          </w:tcPr>
          <w:p w14:paraId="55775BC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5F0908A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789EFEA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69B7D9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62EFE7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3E54D4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ED1CCF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3DDCC65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8CED39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3.4.1</w:t>
            </w:r>
          </w:p>
        </w:tc>
        <w:tc>
          <w:tcPr>
            <w:tcW w:w="2126" w:type="dxa"/>
            <w:tcBorders>
              <w:top w:val="single" w:sz="4" w:space="0" w:color="auto"/>
              <w:left w:val="single" w:sz="4" w:space="0" w:color="auto"/>
              <w:bottom w:val="single" w:sz="4" w:space="0" w:color="auto"/>
              <w:right w:val="single" w:sz="4" w:space="0" w:color="auto"/>
            </w:tcBorders>
            <w:hideMark/>
          </w:tcPr>
          <w:p w14:paraId="6198D1B3"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Амбулаторно-поликлиниче</w:t>
            </w:r>
            <w:r>
              <w:rPr>
                <w:rFonts w:ascii="Times New Roman" w:eastAsiaTheme="minorEastAsia" w:hAnsi="Times New Roman" w:cs="Times New Roman"/>
                <w:color w:val="000000"/>
                <w:sz w:val="26"/>
                <w:szCs w:val="26"/>
              </w:rPr>
              <w:softHyphen/>
              <w:t>ское обслужива</w:t>
            </w:r>
            <w:r>
              <w:rPr>
                <w:rFonts w:ascii="Times New Roman" w:eastAsiaTheme="minorEastAsia" w:hAnsi="Times New Roman" w:cs="Times New Roman"/>
                <w:color w:val="000000"/>
                <w:sz w:val="26"/>
                <w:szCs w:val="26"/>
              </w:rPr>
              <w:softHyphen/>
              <w:t>ние</w:t>
            </w:r>
          </w:p>
        </w:tc>
        <w:tc>
          <w:tcPr>
            <w:tcW w:w="2268" w:type="dxa"/>
            <w:tcBorders>
              <w:top w:val="single" w:sz="4" w:space="0" w:color="auto"/>
              <w:left w:val="single" w:sz="4" w:space="0" w:color="auto"/>
              <w:bottom w:val="single" w:sz="4" w:space="0" w:color="auto"/>
              <w:right w:val="single" w:sz="4" w:space="0" w:color="auto"/>
            </w:tcBorders>
            <w:hideMark/>
          </w:tcPr>
          <w:p w14:paraId="3EB1AB8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10F0CC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96AE05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42E9CC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B41CA0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5F01D7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67A6936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C70B87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B61B15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0FFA2EC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9B20E3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3.5.1</w:t>
            </w:r>
          </w:p>
        </w:tc>
        <w:tc>
          <w:tcPr>
            <w:tcW w:w="2126" w:type="dxa"/>
            <w:tcBorders>
              <w:top w:val="single" w:sz="4" w:space="0" w:color="auto"/>
              <w:left w:val="single" w:sz="4" w:space="0" w:color="auto"/>
              <w:bottom w:val="single" w:sz="4" w:space="0" w:color="auto"/>
              <w:right w:val="single" w:sz="4" w:space="0" w:color="auto"/>
            </w:tcBorders>
            <w:hideMark/>
          </w:tcPr>
          <w:p w14:paraId="1ED80B3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Дошкольное, начальное и среднее общее образование</w:t>
            </w:r>
          </w:p>
        </w:tc>
        <w:tc>
          <w:tcPr>
            <w:tcW w:w="2268" w:type="dxa"/>
            <w:tcBorders>
              <w:top w:val="single" w:sz="4" w:space="0" w:color="auto"/>
              <w:left w:val="single" w:sz="4" w:space="0" w:color="auto"/>
              <w:bottom w:val="single" w:sz="4" w:space="0" w:color="auto"/>
              <w:right w:val="single" w:sz="4" w:space="0" w:color="auto"/>
            </w:tcBorders>
            <w:hideMark/>
          </w:tcPr>
          <w:p w14:paraId="61329EB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DFF774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C8F730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63C88D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7B59997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7610E0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164B59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97CD9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B6918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0FF096A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BE070DE"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4.5</w:t>
            </w:r>
          </w:p>
        </w:tc>
        <w:tc>
          <w:tcPr>
            <w:tcW w:w="2126" w:type="dxa"/>
            <w:tcBorders>
              <w:top w:val="single" w:sz="4" w:space="0" w:color="auto"/>
              <w:left w:val="single" w:sz="4" w:space="0" w:color="auto"/>
              <w:bottom w:val="single" w:sz="4" w:space="0" w:color="auto"/>
              <w:right w:val="single" w:sz="4" w:space="0" w:color="auto"/>
            </w:tcBorders>
            <w:hideMark/>
          </w:tcPr>
          <w:p w14:paraId="3C56A474"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Банковская и страховая деятельность</w:t>
            </w:r>
          </w:p>
        </w:tc>
        <w:tc>
          <w:tcPr>
            <w:tcW w:w="2268" w:type="dxa"/>
            <w:tcBorders>
              <w:top w:val="single" w:sz="4" w:space="0" w:color="auto"/>
              <w:left w:val="single" w:sz="4" w:space="0" w:color="auto"/>
              <w:bottom w:val="single" w:sz="4" w:space="0" w:color="auto"/>
              <w:right w:val="single" w:sz="4" w:space="0" w:color="auto"/>
            </w:tcBorders>
            <w:hideMark/>
          </w:tcPr>
          <w:p w14:paraId="62EFCBA2"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463E95C"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27FC2A4B"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0FEF37BF"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673A4C36"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28AABCD"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CEDBECC"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7BD8475"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C8F4902"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5</w:t>
            </w:r>
          </w:p>
        </w:tc>
      </w:tr>
      <w:tr w:rsidR="005C67A1" w14:paraId="3ED510C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BD0AF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2126" w:type="dxa"/>
            <w:tcBorders>
              <w:top w:val="single" w:sz="4" w:space="0" w:color="auto"/>
              <w:left w:val="single" w:sz="4" w:space="0" w:color="auto"/>
              <w:bottom w:val="single" w:sz="4" w:space="0" w:color="auto"/>
              <w:right w:val="single" w:sz="4" w:space="0" w:color="auto"/>
            </w:tcBorders>
            <w:hideMark/>
          </w:tcPr>
          <w:p w14:paraId="2FE6E73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2268" w:type="dxa"/>
            <w:tcBorders>
              <w:top w:val="single" w:sz="4" w:space="0" w:color="auto"/>
              <w:left w:val="single" w:sz="4" w:space="0" w:color="auto"/>
              <w:bottom w:val="single" w:sz="4" w:space="0" w:color="auto"/>
              <w:right w:val="single" w:sz="4" w:space="0" w:color="auto"/>
            </w:tcBorders>
            <w:hideMark/>
          </w:tcPr>
          <w:p w14:paraId="484174D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22CFF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63445B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50712E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210A89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C5391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CEF59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25564B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7A9EF2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D1990F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EF1F4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6" w:type="dxa"/>
            <w:tcBorders>
              <w:top w:val="single" w:sz="4" w:space="0" w:color="auto"/>
              <w:left w:val="single" w:sz="4" w:space="0" w:color="auto"/>
              <w:bottom w:val="single" w:sz="4" w:space="0" w:color="auto"/>
              <w:right w:val="single" w:sz="4" w:space="0" w:color="auto"/>
            </w:tcBorders>
            <w:hideMark/>
          </w:tcPr>
          <w:p w14:paraId="7336A69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12A1963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C0BBD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4974A0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418" w:type="dxa"/>
            <w:tcBorders>
              <w:top w:val="single" w:sz="4" w:space="0" w:color="auto"/>
              <w:left w:val="single" w:sz="4" w:space="0" w:color="auto"/>
              <w:bottom w:val="single" w:sz="4" w:space="0" w:color="auto"/>
              <w:right w:val="single" w:sz="4" w:space="0" w:color="auto"/>
            </w:tcBorders>
            <w:hideMark/>
          </w:tcPr>
          <w:p w14:paraId="1A3278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1D3E0F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1134" w:type="dxa"/>
            <w:tcBorders>
              <w:top w:val="single" w:sz="4" w:space="0" w:color="auto"/>
              <w:left w:val="single" w:sz="4" w:space="0" w:color="auto"/>
              <w:bottom w:val="single" w:sz="4" w:space="0" w:color="auto"/>
              <w:right w:val="single" w:sz="4" w:space="0" w:color="auto"/>
            </w:tcBorders>
            <w:hideMark/>
          </w:tcPr>
          <w:p w14:paraId="70E62A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8EE9C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4F40B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17CD5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052DE2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8DB08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4.9.1.1</w:t>
            </w:r>
          </w:p>
        </w:tc>
        <w:tc>
          <w:tcPr>
            <w:tcW w:w="2126" w:type="dxa"/>
            <w:tcBorders>
              <w:top w:val="single" w:sz="4" w:space="0" w:color="auto"/>
              <w:left w:val="single" w:sz="4" w:space="0" w:color="auto"/>
              <w:bottom w:val="single" w:sz="4" w:space="0" w:color="auto"/>
              <w:right w:val="single" w:sz="4" w:space="0" w:color="auto"/>
            </w:tcBorders>
            <w:hideMark/>
          </w:tcPr>
          <w:p w14:paraId="35D5AC3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613DB71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7A4DA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1500</w:t>
            </w:r>
          </w:p>
        </w:tc>
        <w:tc>
          <w:tcPr>
            <w:tcW w:w="1417" w:type="dxa"/>
            <w:tcBorders>
              <w:top w:val="single" w:sz="4" w:space="0" w:color="auto"/>
              <w:left w:val="single" w:sz="4" w:space="0" w:color="auto"/>
              <w:bottom w:val="single" w:sz="4" w:space="0" w:color="auto"/>
              <w:right w:val="single" w:sz="4" w:space="0" w:color="auto"/>
            </w:tcBorders>
            <w:hideMark/>
          </w:tcPr>
          <w:p w14:paraId="2A5673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418" w:type="dxa"/>
            <w:tcBorders>
              <w:top w:val="single" w:sz="4" w:space="0" w:color="auto"/>
              <w:left w:val="single" w:sz="4" w:space="0" w:color="auto"/>
              <w:bottom w:val="single" w:sz="4" w:space="0" w:color="auto"/>
              <w:right w:val="single" w:sz="4" w:space="0" w:color="auto"/>
            </w:tcBorders>
            <w:hideMark/>
          </w:tcPr>
          <w:p w14:paraId="51A3F2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19A88E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26CE7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3" w:type="dxa"/>
            <w:tcBorders>
              <w:top w:val="single" w:sz="4" w:space="0" w:color="auto"/>
              <w:left w:val="single" w:sz="4" w:space="0" w:color="auto"/>
              <w:bottom w:val="single" w:sz="4" w:space="0" w:color="auto"/>
              <w:right w:val="single" w:sz="4" w:space="0" w:color="auto"/>
            </w:tcBorders>
            <w:hideMark/>
          </w:tcPr>
          <w:p w14:paraId="5703B0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388B3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E6413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CBD784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620B0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2126" w:type="dxa"/>
            <w:tcBorders>
              <w:top w:val="single" w:sz="4" w:space="0" w:color="auto"/>
              <w:left w:val="single" w:sz="4" w:space="0" w:color="auto"/>
              <w:bottom w:val="single" w:sz="4" w:space="0" w:color="auto"/>
              <w:right w:val="single" w:sz="4" w:space="0" w:color="auto"/>
            </w:tcBorders>
            <w:hideMark/>
          </w:tcPr>
          <w:p w14:paraId="3F2FF6C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Автомобильные мойки</w:t>
            </w:r>
          </w:p>
        </w:tc>
        <w:tc>
          <w:tcPr>
            <w:tcW w:w="2268" w:type="dxa"/>
            <w:tcBorders>
              <w:top w:val="single" w:sz="4" w:space="0" w:color="auto"/>
              <w:left w:val="single" w:sz="4" w:space="0" w:color="auto"/>
              <w:bottom w:val="single" w:sz="4" w:space="0" w:color="auto"/>
              <w:right w:val="single" w:sz="4" w:space="0" w:color="auto"/>
            </w:tcBorders>
            <w:hideMark/>
          </w:tcPr>
          <w:p w14:paraId="2E1BB84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878DF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5021E5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418" w:type="dxa"/>
            <w:tcBorders>
              <w:top w:val="single" w:sz="4" w:space="0" w:color="auto"/>
              <w:left w:val="single" w:sz="4" w:space="0" w:color="auto"/>
              <w:bottom w:val="single" w:sz="4" w:space="0" w:color="auto"/>
              <w:right w:val="single" w:sz="4" w:space="0" w:color="auto"/>
            </w:tcBorders>
            <w:hideMark/>
          </w:tcPr>
          <w:p w14:paraId="3F6D15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275" w:type="dxa"/>
            <w:tcBorders>
              <w:top w:val="single" w:sz="4" w:space="0" w:color="auto"/>
              <w:left w:val="single" w:sz="4" w:space="0" w:color="auto"/>
              <w:bottom w:val="single" w:sz="4" w:space="0" w:color="auto"/>
              <w:right w:val="single" w:sz="4" w:space="0" w:color="auto"/>
            </w:tcBorders>
            <w:hideMark/>
          </w:tcPr>
          <w:p w14:paraId="56E147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B8F1A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93" w:type="dxa"/>
            <w:tcBorders>
              <w:top w:val="single" w:sz="4" w:space="0" w:color="auto"/>
              <w:left w:val="single" w:sz="4" w:space="0" w:color="auto"/>
              <w:bottom w:val="single" w:sz="4" w:space="0" w:color="auto"/>
              <w:right w:val="single" w:sz="4" w:space="0" w:color="auto"/>
            </w:tcBorders>
            <w:hideMark/>
          </w:tcPr>
          <w:p w14:paraId="5C095C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6E3728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552738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26AE3E3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BBC67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4.9.1.4</w:t>
            </w:r>
          </w:p>
        </w:tc>
        <w:tc>
          <w:tcPr>
            <w:tcW w:w="2126" w:type="dxa"/>
            <w:tcBorders>
              <w:top w:val="single" w:sz="4" w:space="0" w:color="auto"/>
              <w:left w:val="single" w:sz="4" w:space="0" w:color="auto"/>
              <w:bottom w:val="single" w:sz="4" w:space="0" w:color="auto"/>
              <w:right w:val="single" w:sz="4" w:space="0" w:color="auto"/>
            </w:tcBorders>
            <w:hideMark/>
          </w:tcPr>
          <w:p w14:paraId="35EDCB6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Ремонт автомобилей</w:t>
            </w:r>
          </w:p>
        </w:tc>
        <w:tc>
          <w:tcPr>
            <w:tcW w:w="2268" w:type="dxa"/>
            <w:tcBorders>
              <w:top w:val="single" w:sz="4" w:space="0" w:color="auto"/>
              <w:left w:val="single" w:sz="4" w:space="0" w:color="auto"/>
              <w:bottom w:val="single" w:sz="4" w:space="0" w:color="auto"/>
              <w:right w:val="single" w:sz="4" w:space="0" w:color="auto"/>
            </w:tcBorders>
            <w:hideMark/>
          </w:tcPr>
          <w:p w14:paraId="7EA0B8F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6E566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7" w:type="dxa"/>
            <w:tcBorders>
              <w:top w:val="single" w:sz="4" w:space="0" w:color="auto"/>
              <w:left w:val="single" w:sz="4" w:space="0" w:color="auto"/>
              <w:bottom w:val="single" w:sz="4" w:space="0" w:color="auto"/>
              <w:right w:val="single" w:sz="4" w:space="0" w:color="auto"/>
            </w:tcBorders>
            <w:hideMark/>
          </w:tcPr>
          <w:p w14:paraId="599922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418" w:type="dxa"/>
            <w:tcBorders>
              <w:top w:val="single" w:sz="4" w:space="0" w:color="auto"/>
              <w:left w:val="single" w:sz="4" w:space="0" w:color="auto"/>
              <w:bottom w:val="single" w:sz="4" w:space="0" w:color="auto"/>
              <w:right w:val="single" w:sz="4" w:space="0" w:color="auto"/>
            </w:tcBorders>
            <w:hideMark/>
          </w:tcPr>
          <w:p w14:paraId="62C87E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0A766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102F8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993" w:type="dxa"/>
            <w:tcBorders>
              <w:top w:val="single" w:sz="4" w:space="0" w:color="auto"/>
              <w:left w:val="single" w:sz="4" w:space="0" w:color="auto"/>
              <w:bottom w:val="single" w:sz="4" w:space="0" w:color="auto"/>
              <w:right w:val="single" w:sz="4" w:space="0" w:color="auto"/>
            </w:tcBorders>
            <w:hideMark/>
          </w:tcPr>
          <w:p w14:paraId="1A16A3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718A67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1134" w:type="dxa"/>
            <w:tcBorders>
              <w:top w:val="single" w:sz="4" w:space="0" w:color="auto"/>
              <w:left w:val="single" w:sz="4" w:space="0" w:color="auto"/>
              <w:bottom w:val="single" w:sz="4" w:space="0" w:color="auto"/>
              <w:right w:val="single" w:sz="4" w:space="0" w:color="auto"/>
            </w:tcBorders>
            <w:hideMark/>
          </w:tcPr>
          <w:p w14:paraId="65B332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74ADA21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595E814" w14:textId="77777777" w:rsidR="005C67A1" w:rsidRDefault="005C67A1">
            <w:pPr>
              <w:ind w:firstLine="0"/>
              <w:jc w:val="center"/>
              <w:rPr>
                <w:rFonts w:ascii="Times New Roman" w:eastAsiaTheme="minorEastAsia" w:hAnsi="Times New Roman" w:cs="Times New Roman"/>
                <w:color w:val="000000"/>
                <w:sz w:val="26"/>
                <w:szCs w:val="26"/>
              </w:rPr>
            </w:pPr>
            <w:bookmarkStart w:id="278" w:name="sub_172492"/>
            <w:r>
              <w:rPr>
                <w:rFonts w:ascii="Times New Roman" w:eastAsiaTheme="minorEastAsia" w:hAnsi="Times New Roman" w:cs="Times New Roman"/>
                <w:color w:val="000000"/>
                <w:sz w:val="26"/>
                <w:szCs w:val="26"/>
              </w:rPr>
              <w:t>4.9.2</w:t>
            </w:r>
            <w:bookmarkEnd w:id="278"/>
          </w:p>
        </w:tc>
        <w:tc>
          <w:tcPr>
            <w:tcW w:w="2126" w:type="dxa"/>
            <w:tcBorders>
              <w:top w:val="single" w:sz="4" w:space="0" w:color="auto"/>
              <w:left w:val="single" w:sz="4" w:space="0" w:color="auto"/>
              <w:bottom w:val="single" w:sz="4" w:space="0" w:color="auto"/>
              <w:right w:val="single" w:sz="4" w:space="0" w:color="auto"/>
            </w:tcBorders>
            <w:hideMark/>
          </w:tcPr>
          <w:p w14:paraId="62F4F2C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6A136A6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5E5D9A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DDB5BD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35E48B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1317EAD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798546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49EBC72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5439F5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E44E90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241AE9E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4311F2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5.1.3</w:t>
            </w:r>
          </w:p>
        </w:tc>
        <w:tc>
          <w:tcPr>
            <w:tcW w:w="2126" w:type="dxa"/>
            <w:tcBorders>
              <w:top w:val="single" w:sz="4" w:space="0" w:color="auto"/>
              <w:left w:val="single" w:sz="4" w:space="0" w:color="auto"/>
              <w:bottom w:val="single" w:sz="4" w:space="0" w:color="auto"/>
              <w:right w:val="single" w:sz="4" w:space="0" w:color="auto"/>
            </w:tcBorders>
            <w:hideMark/>
          </w:tcPr>
          <w:p w14:paraId="2B86103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5129B68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84CF02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100</w:t>
            </w:r>
          </w:p>
        </w:tc>
        <w:tc>
          <w:tcPr>
            <w:tcW w:w="1417" w:type="dxa"/>
            <w:tcBorders>
              <w:top w:val="single" w:sz="4" w:space="0" w:color="auto"/>
              <w:left w:val="single" w:sz="4" w:space="0" w:color="auto"/>
              <w:bottom w:val="single" w:sz="4" w:space="0" w:color="auto"/>
              <w:right w:val="single" w:sz="4" w:space="0" w:color="auto"/>
            </w:tcBorders>
            <w:hideMark/>
          </w:tcPr>
          <w:p w14:paraId="4AA5D3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6A0322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AB02A3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w:t>
            </w:r>
          </w:p>
        </w:tc>
        <w:tc>
          <w:tcPr>
            <w:tcW w:w="1134" w:type="dxa"/>
            <w:tcBorders>
              <w:top w:val="single" w:sz="4" w:space="0" w:color="auto"/>
              <w:left w:val="single" w:sz="4" w:space="0" w:color="auto"/>
              <w:bottom w:val="single" w:sz="4" w:space="0" w:color="auto"/>
              <w:right w:val="single" w:sz="4" w:space="0" w:color="auto"/>
            </w:tcBorders>
            <w:hideMark/>
          </w:tcPr>
          <w:p w14:paraId="334FDD4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9E935E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C5A67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3905BB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6908ED0B" w14:textId="77777777" w:rsidTr="005C67A1">
        <w:tc>
          <w:tcPr>
            <w:tcW w:w="15168" w:type="dxa"/>
            <w:gridSpan w:val="11"/>
            <w:tcBorders>
              <w:top w:val="single" w:sz="4" w:space="0" w:color="auto"/>
              <w:left w:val="single" w:sz="4" w:space="0" w:color="auto"/>
              <w:bottom w:val="single" w:sz="4" w:space="0" w:color="auto"/>
              <w:right w:val="single" w:sz="4" w:space="0" w:color="auto"/>
            </w:tcBorders>
            <w:hideMark/>
          </w:tcPr>
          <w:p w14:paraId="378AF5EA"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79" w:name="sub_110173"/>
            <w:r>
              <w:rPr>
                <w:rFonts w:ascii="Times New Roman" w:eastAsiaTheme="minorEastAsia" w:hAnsi="Times New Roman" w:cs="Times New Roman"/>
                <w:color w:val="000000" w:themeColor="text1"/>
                <w:sz w:val="26"/>
                <w:szCs w:val="26"/>
              </w:rPr>
              <w:t>Вспомогательные</w:t>
            </w:r>
            <w:bookmarkEnd w:id="279"/>
          </w:p>
        </w:tc>
      </w:tr>
      <w:tr w:rsidR="005C67A1" w14:paraId="7F09EFE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67AB3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126" w:type="dxa"/>
            <w:tcBorders>
              <w:top w:val="single" w:sz="4" w:space="0" w:color="auto"/>
              <w:left w:val="single" w:sz="4" w:space="0" w:color="auto"/>
              <w:bottom w:val="single" w:sz="4" w:space="0" w:color="auto"/>
              <w:right w:val="single" w:sz="4" w:space="0" w:color="auto"/>
            </w:tcBorders>
            <w:hideMark/>
          </w:tcPr>
          <w:p w14:paraId="7C428D8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268" w:type="dxa"/>
            <w:tcBorders>
              <w:top w:val="single" w:sz="4" w:space="0" w:color="auto"/>
              <w:left w:val="single" w:sz="4" w:space="0" w:color="auto"/>
              <w:bottom w:val="single" w:sz="4" w:space="0" w:color="auto"/>
              <w:right w:val="single" w:sz="4" w:space="0" w:color="auto"/>
            </w:tcBorders>
            <w:hideMark/>
          </w:tcPr>
          <w:p w14:paraId="203B621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12E9F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4B3D7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25B62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16EE4B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EE58C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7521D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43891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94389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F95AFC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B459C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3.3</w:t>
            </w:r>
          </w:p>
        </w:tc>
        <w:tc>
          <w:tcPr>
            <w:tcW w:w="2126" w:type="dxa"/>
            <w:tcBorders>
              <w:top w:val="single" w:sz="4" w:space="0" w:color="auto"/>
              <w:left w:val="single" w:sz="4" w:space="0" w:color="auto"/>
              <w:bottom w:val="single" w:sz="4" w:space="0" w:color="auto"/>
              <w:right w:val="single" w:sz="4" w:space="0" w:color="auto"/>
            </w:tcBorders>
            <w:hideMark/>
          </w:tcPr>
          <w:p w14:paraId="788659B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Бытовое обслуживание</w:t>
            </w:r>
          </w:p>
        </w:tc>
        <w:tc>
          <w:tcPr>
            <w:tcW w:w="2268" w:type="dxa"/>
            <w:tcBorders>
              <w:top w:val="single" w:sz="4" w:space="0" w:color="auto"/>
              <w:left w:val="single" w:sz="4" w:space="0" w:color="auto"/>
              <w:bottom w:val="single" w:sz="4" w:space="0" w:color="auto"/>
              <w:right w:val="single" w:sz="4" w:space="0" w:color="auto"/>
            </w:tcBorders>
            <w:hideMark/>
          </w:tcPr>
          <w:p w14:paraId="552CD81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46AA1B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9CB3F5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5493C6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65A0036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6AE7BA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ECA803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9A5DA4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5AB3D23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770B622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C85268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3.5.1</w:t>
            </w:r>
          </w:p>
        </w:tc>
        <w:tc>
          <w:tcPr>
            <w:tcW w:w="2126" w:type="dxa"/>
            <w:tcBorders>
              <w:top w:val="single" w:sz="4" w:space="0" w:color="auto"/>
              <w:left w:val="single" w:sz="4" w:space="0" w:color="auto"/>
              <w:bottom w:val="single" w:sz="4" w:space="0" w:color="auto"/>
              <w:right w:val="single" w:sz="4" w:space="0" w:color="auto"/>
            </w:tcBorders>
            <w:hideMark/>
          </w:tcPr>
          <w:p w14:paraId="4B24F77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Дошкольное, начальное и среднее общее образование</w:t>
            </w:r>
          </w:p>
        </w:tc>
        <w:tc>
          <w:tcPr>
            <w:tcW w:w="2268" w:type="dxa"/>
            <w:tcBorders>
              <w:top w:val="single" w:sz="4" w:space="0" w:color="auto"/>
              <w:left w:val="single" w:sz="4" w:space="0" w:color="auto"/>
              <w:bottom w:val="single" w:sz="4" w:space="0" w:color="auto"/>
              <w:right w:val="single" w:sz="4" w:space="0" w:color="auto"/>
            </w:tcBorders>
            <w:hideMark/>
          </w:tcPr>
          <w:p w14:paraId="64358C9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55F047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93C6A3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DC346A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77A2E8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5573A1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6E5D8BA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5C28D9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3BD7A5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482ADB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AC23AE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3.4.1</w:t>
            </w:r>
          </w:p>
        </w:tc>
        <w:tc>
          <w:tcPr>
            <w:tcW w:w="2126" w:type="dxa"/>
            <w:tcBorders>
              <w:top w:val="single" w:sz="4" w:space="0" w:color="auto"/>
              <w:left w:val="single" w:sz="4" w:space="0" w:color="auto"/>
              <w:bottom w:val="single" w:sz="4" w:space="0" w:color="auto"/>
              <w:right w:val="single" w:sz="4" w:space="0" w:color="auto"/>
            </w:tcBorders>
            <w:hideMark/>
          </w:tcPr>
          <w:p w14:paraId="58599E2E"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Амбулаторно-поликлиниче</w:t>
            </w:r>
            <w:r>
              <w:rPr>
                <w:rFonts w:ascii="Times New Roman" w:eastAsiaTheme="minorEastAsia" w:hAnsi="Times New Roman" w:cs="Times New Roman"/>
                <w:color w:val="000000"/>
                <w:sz w:val="26"/>
                <w:szCs w:val="26"/>
              </w:rPr>
              <w:softHyphen/>
              <w:t>ское обслужива</w:t>
            </w:r>
            <w:r>
              <w:rPr>
                <w:rFonts w:ascii="Times New Roman" w:eastAsiaTheme="minorEastAsia" w:hAnsi="Times New Roman" w:cs="Times New Roman"/>
                <w:color w:val="000000"/>
                <w:sz w:val="26"/>
                <w:szCs w:val="26"/>
              </w:rPr>
              <w:softHyphen/>
              <w:t>ние</w:t>
            </w:r>
          </w:p>
        </w:tc>
        <w:tc>
          <w:tcPr>
            <w:tcW w:w="2268" w:type="dxa"/>
            <w:tcBorders>
              <w:top w:val="single" w:sz="4" w:space="0" w:color="auto"/>
              <w:left w:val="single" w:sz="4" w:space="0" w:color="auto"/>
              <w:bottom w:val="single" w:sz="4" w:space="0" w:color="auto"/>
              <w:right w:val="single" w:sz="4" w:space="0" w:color="auto"/>
            </w:tcBorders>
            <w:hideMark/>
          </w:tcPr>
          <w:p w14:paraId="01163FC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D9877F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D3E7EE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196DF6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64060FF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79F7FD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CF8911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6E39A8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4AB8E6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8F03EE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44FAE22"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4.1</w:t>
            </w:r>
          </w:p>
        </w:tc>
        <w:tc>
          <w:tcPr>
            <w:tcW w:w="2126" w:type="dxa"/>
            <w:tcBorders>
              <w:top w:val="single" w:sz="4" w:space="0" w:color="auto"/>
              <w:left w:val="single" w:sz="4" w:space="0" w:color="auto"/>
              <w:bottom w:val="single" w:sz="4" w:space="0" w:color="auto"/>
              <w:right w:val="single" w:sz="4" w:space="0" w:color="auto"/>
            </w:tcBorders>
            <w:hideMark/>
          </w:tcPr>
          <w:p w14:paraId="3FD827F7"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Деловое управление</w:t>
            </w:r>
          </w:p>
        </w:tc>
        <w:tc>
          <w:tcPr>
            <w:tcW w:w="2268" w:type="dxa"/>
            <w:tcBorders>
              <w:top w:val="single" w:sz="4" w:space="0" w:color="auto"/>
              <w:left w:val="single" w:sz="4" w:space="0" w:color="auto"/>
              <w:bottom w:val="single" w:sz="4" w:space="0" w:color="auto"/>
              <w:right w:val="single" w:sz="4" w:space="0" w:color="auto"/>
            </w:tcBorders>
            <w:hideMark/>
          </w:tcPr>
          <w:p w14:paraId="628211DC"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2F40A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74A5B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AB64F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1F185D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4CD84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B6391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15D7B1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ECEA7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20E528E"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3AA817C"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4.5</w:t>
            </w:r>
          </w:p>
        </w:tc>
        <w:tc>
          <w:tcPr>
            <w:tcW w:w="2126" w:type="dxa"/>
            <w:tcBorders>
              <w:top w:val="single" w:sz="4" w:space="0" w:color="auto"/>
              <w:left w:val="single" w:sz="4" w:space="0" w:color="auto"/>
              <w:bottom w:val="single" w:sz="4" w:space="0" w:color="auto"/>
              <w:right w:val="single" w:sz="4" w:space="0" w:color="auto"/>
            </w:tcBorders>
            <w:hideMark/>
          </w:tcPr>
          <w:p w14:paraId="5F3629CB"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Банковская и страховая деятельность</w:t>
            </w:r>
          </w:p>
        </w:tc>
        <w:tc>
          <w:tcPr>
            <w:tcW w:w="2268" w:type="dxa"/>
            <w:tcBorders>
              <w:top w:val="single" w:sz="4" w:space="0" w:color="auto"/>
              <w:left w:val="single" w:sz="4" w:space="0" w:color="auto"/>
              <w:bottom w:val="single" w:sz="4" w:space="0" w:color="auto"/>
              <w:right w:val="single" w:sz="4" w:space="0" w:color="auto"/>
            </w:tcBorders>
            <w:hideMark/>
          </w:tcPr>
          <w:p w14:paraId="3BEE2FFB"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BB384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0FC82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231CF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6BE3FF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4D65B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E731C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310C57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419591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E946B9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A81DB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6" w:type="dxa"/>
            <w:tcBorders>
              <w:top w:val="single" w:sz="4" w:space="0" w:color="auto"/>
              <w:left w:val="single" w:sz="4" w:space="0" w:color="auto"/>
              <w:bottom w:val="single" w:sz="4" w:space="0" w:color="auto"/>
              <w:right w:val="single" w:sz="4" w:space="0" w:color="auto"/>
            </w:tcBorders>
            <w:hideMark/>
          </w:tcPr>
          <w:p w14:paraId="02D021B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05A92DA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64891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90C1A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05FA9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40E490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B8429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82C0C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CD9CF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1AF11A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D76470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EEF531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4.9.1.3</w:t>
            </w:r>
          </w:p>
        </w:tc>
        <w:tc>
          <w:tcPr>
            <w:tcW w:w="2126" w:type="dxa"/>
            <w:tcBorders>
              <w:top w:val="single" w:sz="4" w:space="0" w:color="auto"/>
              <w:left w:val="single" w:sz="4" w:space="0" w:color="auto"/>
              <w:bottom w:val="single" w:sz="4" w:space="0" w:color="auto"/>
              <w:right w:val="single" w:sz="4" w:space="0" w:color="auto"/>
            </w:tcBorders>
            <w:hideMark/>
          </w:tcPr>
          <w:p w14:paraId="0E52B8A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Автомобильные мойки</w:t>
            </w:r>
          </w:p>
        </w:tc>
        <w:tc>
          <w:tcPr>
            <w:tcW w:w="2268" w:type="dxa"/>
            <w:tcBorders>
              <w:top w:val="single" w:sz="4" w:space="0" w:color="auto"/>
              <w:left w:val="single" w:sz="4" w:space="0" w:color="auto"/>
              <w:bottom w:val="single" w:sz="4" w:space="0" w:color="auto"/>
              <w:right w:val="single" w:sz="4" w:space="0" w:color="auto"/>
            </w:tcBorders>
            <w:hideMark/>
          </w:tcPr>
          <w:p w14:paraId="168198D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4D1F56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5BF72B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C9FABB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348B8D4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8B6E78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BDD1BF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7C87424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6C066C5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5D6190C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D909FA7"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0" w:name="sub_173492"/>
            <w:r>
              <w:rPr>
                <w:rFonts w:ascii="Times New Roman" w:eastAsiaTheme="minorEastAsia" w:hAnsi="Times New Roman" w:cs="Times New Roman"/>
                <w:color w:val="000000" w:themeColor="text1"/>
                <w:sz w:val="26"/>
                <w:szCs w:val="26"/>
              </w:rPr>
              <w:t>4.9.2</w:t>
            </w:r>
            <w:bookmarkEnd w:id="280"/>
          </w:p>
        </w:tc>
        <w:tc>
          <w:tcPr>
            <w:tcW w:w="2126" w:type="dxa"/>
            <w:tcBorders>
              <w:top w:val="single" w:sz="4" w:space="0" w:color="auto"/>
              <w:left w:val="single" w:sz="4" w:space="0" w:color="auto"/>
              <w:bottom w:val="single" w:sz="4" w:space="0" w:color="auto"/>
              <w:right w:val="single" w:sz="4" w:space="0" w:color="auto"/>
            </w:tcBorders>
            <w:hideMark/>
          </w:tcPr>
          <w:p w14:paraId="4049B30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6665892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04A87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2635D7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A8A3F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24A7E5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82EFF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1E1F68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5E683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74501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965F0F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2FCBEBA"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5.1.2</w:t>
            </w:r>
          </w:p>
        </w:tc>
        <w:tc>
          <w:tcPr>
            <w:tcW w:w="2126" w:type="dxa"/>
            <w:tcBorders>
              <w:top w:val="single" w:sz="4" w:space="0" w:color="auto"/>
              <w:left w:val="single" w:sz="4" w:space="0" w:color="auto"/>
              <w:bottom w:val="single" w:sz="4" w:space="0" w:color="auto"/>
              <w:right w:val="single" w:sz="4" w:space="0" w:color="auto"/>
            </w:tcBorders>
            <w:hideMark/>
          </w:tcPr>
          <w:p w14:paraId="352D862A"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Обеспечение занятий спортом в помещениях</w:t>
            </w:r>
          </w:p>
        </w:tc>
        <w:tc>
          <w:tcPr>
            <w:tcW w:w="2268" w:type="dxa"/>
            <w:tcBorders>
              <w:top w:val="single" w:sz="4" w:space="0" w:color="auto"/>
              <w:left w:val="single" w:sz="4" w:space="0" w:color="auto"/>
              <w:bottom w:val="single" w:sz="4" w:space="0" w:color="auto"/>
              <w:right w:val="single" w:sz="4" w:space="0" w:color="auto"/>
            </w:tcBorders>
            <w:hideMark/>
          </w:tcPr>
          <w:p w14:paraId="2E80D3A0"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F436D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8DA1E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2BF10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Основной или условный ВРИ</w:t>
            </w:r>
          </w:p>
        </w:tc>
        <w:tc>
          <w:tcPr>
            <w:tcW w:w="1275" w:type="dxa"/>
            <w:tcBorders>
              <w:top w:val="single" w:sz="4" w:space="0" w:color="auto"/>
              <w:left w:val="single" w:sz="4" w:space="0" w:color="auto"/>
              <w:bottom w:val="single" w:sz="4" w:space="0" w:color="auto"/>
              <w:right w:val="single" w:sz="4" w:space="0" w:color="auto"/>
            </w:tcBorders>
            <w:hideMark/>
          </w:tcPr>
          <w:p w14:paraId="56F9C7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75799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6A946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270EFF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575F5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9542C8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6D9C06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5.1.3</w:t>
            </w:r>
          </w:p>
        </w:tc>
        <w:tc>
          <w:tcPr>
            <w:tcW w:w="2126" w:type="dxa"/>
            <w:tcBorders>
              <w:top w:val="single" w:sz="4" w:space="0" w:color="auto"/>
              <w:left w:val="single" w:sz="4" w:space="0" w:color="auto"/>
              <w:bottom w:val="single" w:sz="4" w:space="0" w:color="auto"/>
              <w:right w:val="single" w:sz="4" w:space="0" w:color="auto"/>
            </w:tcBorders>
            <w:hideMark/>
          </w:tcPr>
          <w:p w14:paraId="1AB6B0E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6DADF31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554DE9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100</w:t>
            </w:r>
          </w:p>
        </w:tc>
        <w:tc>
          <w:tcPr>
            <w:tcW w:w="1417" w:type="dxa"/>
            <w:tcBorders>
              <w:top w:val="single" w:sz="4" w:space="0" w:color="auto"/>
              <w:left w:val="single" w:sz="4" w:space="0" w:color="auto"/>
              <w:bottom w:val="single" w:sz="4" w:space="0" w:color="auto"/>
              <w:right w:val="single" w:sz="4" w:space="0" w:color="auto"/>
            </w:tcBorders>
            <w:hideMark/>
          </w:tcPr>
          <w:p w14:paraId="63EC9AF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7024B4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7E0EB03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w:t>
            </w:r>
          </w:p>
        </w:tc>
        <w:tc>
          <w:tcPr>
            <w:tcW w:w="1134" w:type="dxa"/>
            <w:tcBorders>
              <w:top w:val="single" w:sz="4" w:space="0" w:color="auto"/>
              <w:left w:val="single" w:sz="4" w:space="0" w:color="auto"/>
              <w:bottom w:val="single" w:sz="4" w:space="0" w:color="auto"/>
              <w:right w:val="single" w:sz="4" w:space="0" w:color="auto"/>
            </w:tcBorders>
            <w:hideMark/>
          </w:tcPr>
          <w:p w14:paraId="148A39F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5DF983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DDF791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135D5B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bl>
    <w:p w14:paraId="3D3C7A6D" w14:textId="77777777" w:rsidR="005C67A1" w:rsidRDefault="005C67A1" w:rsidP="005C67A1">
      <w:pPr>
        <w:rPr>
          <w:rFonts w:ascii="Times New Roman" w:hAnsi="Times New Roman" w:cs="Times New Roman"/>
        </w:rPr>
      </w:pPr>
    </w:p>
    <w:p w14:paraId="54318375"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18</w:t>
      </w:r>
    </w:p>
    <w:p w14:paraId="0A8D13DF" w14:textId="77777777" w:rsidR="005C67A1" w:rsidRDefault="005C67A1" w:rsidP="005C67A1">
      <w:pPr>
        <w:rPr>
          <w:rFonts w:ascii="Times New Roman" w:hAnsi="Times New Roman" w:cs="Times New Roman"/>
          <w:sz w:val="26"/>
          <w:szCs w:val="26"/>
        </w:rPr>
      </w:pPr>
    </w:p>
    <w:p w14:paraId="614008DC" w14:textId="77777777" w:rsidR="005C67A1" w:rsidRDefault="005C67A1" w:rsidP="005C67A1">
      <w:pPr>
        <w:pStyle w:val="1"/>
        <w:spacing w:before="0" w:after="0"/>
        <w:rPr>
          <w:rFonts w:ascii="Times New Roman" w:hAnsi="Times New Roman" w:cs="Times New Roman"/>
          <w:color w:val="auto"/>
          <w:sz w:val="26"/>
          <w:szCs w:val="26"/>
        </w:rPr>
      </w:pPr>
      <w:bookmarkStart w:id="281" w:name="_Toc158714524"/>
      <w:r>
        <w:rPr>
          <w:rFonts w:ascii="Times New Roman" w:hAnsi="Times New Roman" w:cs="Times New Roman"/>
          <w:color w:val="auto"/>
          <w:sz w:val="26"/>
          <w:szCs w:val="26"/>
        </w:rPr>
        <w:t>Градостроительный регламент территориальной зоны «Зона размещения объектов образования (О2)</w:t>
      </w:r>
      <w:bookmarkEnd w:id="281"/>
      <w:r>
        <w:rPr>
          <w:rFonts w:ascii="Times New Roman" w:hAnsi="Times New Roman" w:cs="Times New Roman"/>
          <w:color w:val="auto"/>
          <w:sz w:val="26"/>
          <w:szCs w:val="26"/>
        </w:rPr>
        <w:t>»</w:t>
      </w:r>
    </w:p>
    <w:p w14:paraId="70A0B842" w14:textId="77777777" w:rsidR="005C67A1" w:rsidRDefault="005C67A1" w:rsidP="005C67A1">
      <w:pPr>
        <w:rPr>
          <w:rFonts w:ascii="Times New Roman" w:hAnsi="Times New Roman" w:cs="Times New Roman"/>
          <w:sz w:val="26"/>
          <w:szCs w:val="26"/>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4"/>
        <w:gridCol w:w="2128"/>
        <w:gridCol w:w="2419"/>
        <w:gridCol w:w="1267"/>
        <w:gridCol w:w="1418"/>
        <w:gridCol w:w="1276"/>
        <w:gridCol w:w="1275"/>
        <w:gridCol w:w="993"/>
        <w:gridCol w:w="1088"/>
        <w:gridCol w:w="1200"/>
        <w:gridCol w:w="1227"/>
      </w:tblGrid>
      <w:tr w:rsidR="005C67A1" w14:paraId="1839B019" w14:textId="77777777" w:rsidTr="005C67A1">
        <w:trPr>
          <w:trHeight w:val="299"/>
        </w:trPr>
        <w:tc>
          <w:tcPr>
            <w:tcW w:w="5537" w:type="dxa"/>
            <w:gridSpan w:val="3"/>
            <w:tcBorders>
              <w:top w:val="single" w:sz="4" w:space="0" w:color="auto"/>
              <w:left w:val="single" w:sz="4" w:space="0" w:color="auto"/>
              <w:bottom w:val="single" w:sz="4" w:space="0" w:color="auto"/>
              <w:right w:val="single" w:sz="4" w:space="0" w:color="auto"/>
            </w:tcBorders>
            <w:hideMark/>
          </w:tcPr>
          <w:p w14:paraId="60C9C219"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9744" w:type="dxa"/>
            <w:gridSpan w:val="8"/>
            <w:tcBorders>
              <w:top w:val="single" w:sz="4" w:space="0" w:color="auto"/>
              <w:left w:val="single" w:sz="4" w:space="0" w:color="auto"/>
              <w:bottom w:val="single" w:sz="4" w:space="0" w:color="auto"/>
              <w:right w:val="single" w:sz="4" w:space="0" w:color="auto"/>
            </w:tcBorders>
            <w:hideMark/>
          </w:tcPr>
          <w:p w14:paraId="37281851"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792AB95C"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78256C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EB888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418" w:type="dxa"/>
            <w:vMerge w:val="restart"/>
            <w:tcBorders>
              <w:top w:val="single" w:sz="4" w:space="0" w:color="auto"/>
              <w:left w:val="single" w:sz="4" w:space="0" w:color="auto"/>
              <w:bottom w:val="single" w:sz="4" w:space="0" w:color="auto"/>
              <w:right w:val="single" w:sz="4" w:space="0" w:color="auto"/>
            </w:tcBorders>
            <w:hideMark/>
          </w:tcPr>
          <w:p w14:paraId="186547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67" w:type="dxa"/>
            <w:tcBorders>
              <w:top w:val="single" w:sz="4" w:space="0" w:color="auto"/>
              <w:left w:val="single" w:sz="4" w:space="0" w:color="auto"/>
              <w:bottom w:val="single" w:sz="4" w:space="0" w:color="auto"/>
              <w:right w:val="single" w:sz="4" w:space="0" w:color="auto"/>
            </w:tcBorders>
            <w:hideMark/>
          </w:tcPr>
          <w:p w14:paraId="00859A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418" w:type="dxa"/>
            <w:tcBorders>
              <w:top w:val="single" w:sz="4" w:space="0" w:color="auto"/>
              <w:left w:val="single" w:sz="4" w:space="0" w:color="auto"/>
              <w:bottom w:val="single" w:sz="4" w:space="0" w:color="auto"/>
              <w:right w:val="single" w:sz="4" w:space="0" w:color="auto"/>
            </w:tcBorders>
            <w:hideMark/>
          </w:tcPr>
          <w:p w14:paraId="208EAC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1C7931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275" w:type="dxa"/>
            <w:tcBorders>
              <w:top w:val="single" w:sz="4" w:space="0" w:color="auto"/>
              <w:left w:val="single" w:sz="4" w:space="0" w:color="auto"/>
              <w:bottom w:val="single" w:sz="4" w:space="0" w:color="auto"/>
              <w:right w:val="single" w:sz="4" w:space="0" w:color="auto"/>
            </w:tcBorders>
            <w:hideMark/>
          </w:tcPr>
          <w:p w14:paraId="706277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w:t>
            </w:r>
            <w:r>
              <w:rPr>
                <w:rFonts w:ascii="Times New Roman" w:eastAsiaTheme="minorEastAsia" w:hAnsi="Times New Roman" w:cs="Times New Roman"/>
                <w:color w:val="000000" w:themeColor="text1"/>
                <w:sz w:val="26"/>
                <w:szCs w:val="26"/>
              </w:rPr>
              <w:softHyphen/>
              <w:t>ство надзем-ных эта</w:t>
            </w:r>
            <w:r>
              <w:rPr>
                <w:rFonts w:ascii="Times New Roman" w:eastAsiaTheme="minorEastAsia" w:hAnsi="Times New Roman" w:cs="Times New Roman"/>
                <w:color w:val="000000" w:themeColor="text1"/>
                <w:sz w:val="26"/>
                <w:szCs w:val="26"/>
              </w:rPr>
              <w:softHyphen/>
              <w:t>жей (эт.)</w:t>
            </w:r>
          </w:p>
        </w:tc>
        <w:tc>
          <w:tcPr>
            <w:tcW w:w="993" w:type="dxa"/>
            <w:tcBorders>
              <w:top w:val="single" w:sz="4" w:space="0" w:color="auto"/>
              <w:left w:val="single" w:sz="4" w:space="0" w:color="auto"/>
              <w:bottom w:val="single" w:sz="4" w:space="0" w:color="auto"/>
              <w:right w:val="single" w:sz="4" w:space="0" w:color="auto"/>
            </w:tcBorders>
            <w:hideMark/>
          </w:tcPr>
          <w:p w14:paraId="0C9A70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Высота (м)</w:t>
            </w:r>
          </w:p>
        </w:tc>
        <w:tc>
          <w:tcPr>
            <w:tcW w:w="3515" w:type="dxa"/>
            <w:gridSpan w:val="3"/>
            <w:tcBorders>
              <w:top w:val="single" w:sz="4" w:space="0" w:color="auto"/>
              <w:left w:val="single" w:sz="4" w:space="0" w:color="auto"/>
              <w:bottom w:val="single" w:sz="4" w:space="0" w:color="auto"/>
              <w:right w:val="single" w:sz="4" w:space="0" w:color="auto"/>
            </w:tcBorders>
            <w:hideMark/>
          </w:tcPr>
          <w:p w14:paraId="1BD298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2E9B5E98"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715FF5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1F2D09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B389B59"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67" w:type="dxa"/>
            <w:tcBorders>
              <w:top w:val="single" w:sz="4" w:space="0" w:color="auto"/>
              <w:left w:val="single" w:sz="4" w:space="0" w:color="auto"/>
              <w:bottom w:val="single" w:sz="4" w:space="0" w:color="auto"/>
              <w:right w:val="single" w:sz="4" w:space="0" w:color="auto"/>
            </w:tcBorders>
            <w:hideMark/>
          </w:tcPr>
          <w:p w14:paraId="45ACA0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418" w:type="dxa"/>
            <w:tcBorders>
              <w:top w:val="single" w:sz="4" w:space="0" w:color="auto"/>
              <w:left w:val="single" w:sz="4" w:space="0" w:color="auto"/>
              <w:bottom w:val="single" w:sz="4" w:space="0" w:color="auto"/>
              <w:right w:val="single" w:sz="4" w:space="0" w:color="auto"/>
            </w:tcBorders>
            <w:hideMark/>
          </w:tcPr>
          <w:p w14:paraId="0A96B3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6" w:type="dxa"/>
            <w:tcBorders>
              <w:top w:val="single" w:sz="4" w:space="0" w:color="auto"/>
              <w:left w:val="single" w:sz="4" w:space="0" w:color="auto"/>
              <w:bottom w:val="single" w:sz="4" w:space="0" w:color="auto"/>
              <w:right w:val="single" w:sz="4" w:space="0" w:color="auto"/>
            </w:tcBorders>
            <w:hideMark/>
          </w:tcPr>
          <w:p w14:paraId="5261F3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5" w:type="dxa"/>
            <w:tcBorders>
              <w:top w:val="single" w:sz="4" w:space="0" w:color="auto"/>
              <w:left w:val="single" w:sz="4" w:space="0" w:color="auto"/>
              <w:bottom w:val="single" w:sz="4" w:space="0" w:color="auto"/>
              <w:right w:val="single" w:sz="4" w:space="0" w:color="auto"/>
            </w:tcBorders>
            <w:hideMark/>
          </w:tcPr>
          <w:p w14:paraId="12D181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93" w:type="dxa"/>
            <w:tcBorders>
              <w:top w:val="single" w:sz="4" w:space="0" w:color="auto"/>
              <w:left w:val="single" w:sz="4" w:space="0" w:color="auto"/>
              <w:bottom w:val="single" w:sz="4" w:space="0" w:color="auto"/>
              <w:right w:val="single" w:sz="4" w:space="0" w:color="auto"/>
            </w:tcBorders>
            <w:hideMark/>
          </w:tcPr>
          <w:p w14:paraId="0A6934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088" w:type="dxa"/>
            <w:tcBorders>
              <w:top w:val="single" w:sz="4" w:space="0" w:color="auto"/>
              <w:left w:val="single" w:sz="4" w:space="0" w:color="auto"/>
              <w:bottom w:val="single" w:sz="4" w:space="0" w:color="auto"/>
              <w:right w:val="single" w:sz="4" w:space="0" w:color="auto"/>
            </w:tcBorders>
            <w:hideMark/>
          </w:tcPr>
          <w:p w14:paraId="011C4E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1200" w:type="dxa"/>
            <w:tcBorders>
              <w:top w:val="single" w:sz="4" w:space="0" w:color="auto"/>
              <w:left w:val="single" w:sz="4" w:space="0" w:color="auto"/>
              <w:bottom w:val="single" w:sz="4" w:space="0" w:color="auto"/>
              <w:right w:val="single" w:sz="4" w:space="0" w:color="auto"/>
            </w:tcBorders>
            <w:hideMark/>
          </w:tcPr>
          <w:p w14:paraId="35ED38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1227" w:type="dxa"/>
            <w:tcBorders>
              <w:top w:val="single" w:sz="4" w:space="0" w:color="auto"/>
              <w:left w:val="single" w:sz="4" w:space="0" w:color="auto"/>
              <w:bottom w:val="single" w:sz="4" w:space="0" w:color="auto"/>
              <w:right w:val="single" w:sz="4" w:space="0" w:color="auto"/>
            </w:tcBorders>
            <w:hideMark/>
          </w:tcPr>
          <w:p w14:paraId="6894C6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2F9138E4"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1988C8EF"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2" w:name="sub_18001"/>
            <w:r>
              <w:rPr>
                <w:rFonts w:ascii="Times New Roman" w:eastAsiaTheme="minorEastAsia" w:hAnsi="Times New Roman" w:cs="Times New Roman"/>
                <w:color w:val="000000" w:themeColor="text1"/>
                <w:sz w:val="26"/>
                <w:szCs w:val="26"/>
              </w:rPr>
              <w:t>Основные</w:t>
            </w:r>
            <w:bookmarkEnd w:id="282"/>
          </w:p>
        </w:tc>
      </w:tr>
      <w:tr w:rsidR="005C67A1" w14:paraId="594536C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14041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2126" w:type="dxa"/>
            <w:tcBorders>
              <w:top w:val="single" w:sz="4" w:space="0" w:color="auto"/>
              <w:left w:val="single" w:sz="4" w:space="0" w:color="auto"/>
              <w:bottom w:val="single" w:sz="4" w:space="0" w:color="auto"/>
              <w:right w:val="single" w:sz="4" w:space="0" w:color="auto"/>
            </w:tcBorders>
            <w:hideMark/>
          </w:tcPr>
          <w:p w14:paraId="492DABF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2418" w:type="dxa"/>
            <w:tcBorders>
              <w:top w:val="single" w:sz="4" w:space="0" w:color="auto"/>
              <w:left w:val="single" w:sz="4" w:space="0" w:color="auto"/>
              <w:bottom w:val="single" w:sz="4" w:space="0" w:color="auto"/>
              <w:right w:val="single" w:sz="4" w:space="0" w:color="auto"/>
            </w:tcBorders>
            <w:hideMark/>
          </w:tcPr>
          <w:p w14:paraId="782AE3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205CAA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E02D6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6DEA55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w:t>
            </w:r>
          </w:p>
        </w:tc>
        <w:tc>
          <w:tcPr>
            <w:tcW w:w="1275" w:type="dxa"/>
            <w:tcBorders>
              <w:top w:val="single" w:sz="4" w:space="0" w:color="auto"/>
              <w:left w:val="single" w:sz="4" w:space="0" w:color="auto"/>
              <w:bottom w:val="single" w:sz="4" w:space="0" w:color="auto"/>
              <w:right w:val="single" w:sz="4" w:space="0" w:color="auto"/>
            </w:tcBorders>
            <w:hideMark/>
          </w:tcPr>
          <w:p w14:paraId="51EEE5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4DAA9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63B37E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77FC0D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1B95B4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25E24B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F53F7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3.5.1</w:t>
            </w:r>
          </w:p>
        </w:tc>
        <w:tc>
          <w:tcPr>
            <w:tcW w:w="2126" w:type="dxa"/>
            <w:tcBorders>
              <w:top w:val="single" w:sz="4" w:space="0" w:color="auto"/>
              <w:left w:val="single" w:sz="4" w:space="0" w:color="auto"/>
              <w:bottom w:val="single" w:sz="4" w:space="0" w:color="auto"/>
              <w:right w:val="single" w:sz="4" w:space="0" w:color="auto"/>
            </w:tcBorders>
            <w:hideMark/>
          </w:tcPr>
          <w:p w14:paraId="6342C12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Дошкольное, начальное и среднее общее образование</w:t>
            </w:r>
          </w:p>
        </w:tc>
        <w:tc>
          <w:tcPr>
            <w:tcW w:w="2418" w:type="dxa"/>
            <w:tcBorders>
              <w:top w:val="single" w:sz="4" w:space="0" w:color="auto"/>
              <w:left w:val="single" w:sz="4" w:space="0" w:color="auto"/>
              <w:bottom w:val="single" w:sz="4" w:space="0" w:color="auto"/>
              <w:right w:val="single" w:sz="4" w:space="0" w:color="auto"/>
            </w:tcBorders>
            <w:hideMark/>
          </w:tcPr>
          <w:p w14:paraId="12F8C4E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6CA642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15FB8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02A8B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B334A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9B49D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71022A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7B3844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38AFFB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04340B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0B3CC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2126" w:type="dxa"/>
            <w:tcBorders>
              <w:top w:val="single" w:sz="4" w:space="0" w:color="auto"/>
              <w:left w:val="single" w:sz="4" w:space="0" w:color="auto"/>
              <w:bottom w:val="single" w:sz="4" w:space="0" w:color="auto"/>
              <w:right w:val="single" w:sz="4" w:space="0" w:color="auto"/>
            </w:tcBorders>
            <w:hideMark/>
          </w:tcPr>
          <w:p w14:paraId="0CB6A88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профес</w:t>
            </w:r>
            <w:r>
              <w:rPr>
                <w:rFonts w:ascii="Times New Roman" w:eastAsiaTheme="minorEastAsia" w:hAnsi="Times New Roman" w:cs="Times New Roman"/>
                <w:color w:val="000000" w:themeColor="text1"/>
                <w:sz w:val="26"/>
                <w:szCs w:val="26"/>
              </w:rPr>
              <w:softHyphen/>
              <w:t>сиональное образование</w:t>
            </w:r>
          </w:p>
        </w:tc>
        <w:tc>
          <w:tcPr>
            <w:tcW w:w="2418" w:type="dxa"/>
            <w:tcBorders>
              <w:top w:val="single" w:sz="4" w:space="0" w:color="auto"/>
              <w:left w:val="single" w:sz="4" w:space="0" w:color="auto"/>
              <w:bottom w:val="single" w:sz="4" w:space="0" w:color="auto"/>
              <w:right w:val="single" w:sz="4" w:space="0" w:color="auto"/>
            </w:tcBorders>
            <w:hideMark/>
          </w:tcPr>
          <w:p w14:paraId="566AF8B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60D53F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FF28C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710C3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692BF1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5E1D1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5320D3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2D6A40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602B17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E301A6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F175C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3.6.1</w:t>
            </w:r>
          </w:p>
        </w:tc>
        <w:tc>
          <w:tcPr>
            <w:tcW w:w="2126" w:type="dxa"/>
            <w:tcBorders>
              <w:top w:val="single" w:sz="4" w:space="0" w:color="auto"/>
              <w:left w:val="single" w:sz="4" w:space="0" w:color="auto"/>
              <w:bottom w:val="single" w:sz="4" w:space="0" w:color="auto"/>
              <w:right w:val="single" w:sz="4" w:space="0" w:color="auto"/>
            </w:tcBorders>
            <w:hideMark/>
          </w:tcPr>
          <w:p w14:paraId="1E48D7A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культурно-досуговой деятельности</w:t>
            </w:r>
          </w:p>
        </w:tc>
        <w:tc>
          <w:tcPr>
            <w:tcW w:w="2418" w:type="dxa"/>
            <w:tcBorders>
              <w:top w:val="single" w:sz="4" w:space="0" w:color="auto"/>
              <w:left w:val="single" w:sz="4" w:space="0" w:color="auto"/>
              <w:bottom w:val="single" w:sz="4" w:space="0" w:color="auto"/>
              <w:right w:val="single" w:sz="4" w:space="0" w:color="auto"/>
            </w:tcBorders>
            <w:hideMark/>
          </w:tcPr>
          <w:p w14:paraId="6B866C6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1EFA59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53559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AADB6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5422C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76BD70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5C9438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3D3823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2DAA02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1F0AD5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672036A"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3" w:name="sub_18392"/>
            <w:r>
              <w:rPr>
                <w:rFonts w:ascii="Times New Roman" w:eastAsiaTheme="minorEastAsia" w:hAnsi="Times New Roman" w:cs="Times New Roman"/>
                <w:color w:val="000000" w:themeColor="text1"/>
                <w:sz w:val="26"/>
                <w:szCs w:val="26"/>
              </w:rPr>
              <w:t>3.9.2</w:t>
            </w:r>
            <w:bookmarkEnd w:id="283"/>
          </w:p>
        </w:tc>
        <w:tc>
          <w:tcPr>
            <w:tcW w:w="2126" w:type="dxa"/>
            <w:tcBorders>
              <w:top w:val="single" w:sz="4" w:space="0" w:color="auto"/>
              <w:left w:val="single" w:sz="4" w:space="0" w:color="auto"/>
              <w:bottom w:val="single" w:sz="4" w:space="0" w:color="auto"/>
              <w:right w:val="single" w:sz="4" w:space="0" w:color="auto"/>
            </w:tcBorders>
            <w:hideMark/>
          </w:tcPr>
          <w:p w14:paraId="1EF9C84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исследований</w:t>
            </w:r>
          </w:p>
        </w:tc>
        <w:tc>
          <w:tcPr>
            <w:tcW w:w="2418" w:type="dxa"/>
            <w:tcBorders>
              <w:top w:val="single" w:sz="4" w:space="0" w:color="auto"/>
              <w:left w:val="single" w:sz="4" w:space="0" w:color="auto"/>
              <w:bottom w:val="single" w:sz="4" w:space="0" w:color="auto"/>
              <w:right w:val="single" w:sz="4" w:space="0" w:color="auto"/>
            </w:tcBorders>
            <w:hideMark/>
          </w:tcPr>
          <w:p w14:paraId="6F84622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44B5FA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46886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8F906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547FB6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27B35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0BB7D9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271E30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4C2CE8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17A4D2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9374D0F"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4" w:name="sub_1841"/>
            <w:r>
              <w:rPr>
                <w:rFonts w:ascii="Times New Roman" w:eastAsiaTheme="minorEastAsia" w:hAnsi="Times New Roman" w:cs="Times New Roman"/>
                <w:color w:val="000000" w:themeColor="text1"/>
                <w:sz w:val="26"/>
                <w:szCs w:val="26"/>
              </w:rPr>
              <w:t>4.1</w:t>
            </w:r>
            <w:bookmarkEnd w:id="284"/>
          </w:p>
        </w:tc>
        <w:tc>
          <w:tcPr>
            <w:tcW w:w="2126" w:type="dxa"/>
            <w:tcBorders>
              <w:top w:val="single" w:sz="4" w:space="0" w:color="auto"/>
              <w:left w:val="single" w:sz="4" w:space="0" w:color="auto"/>
              <w:bottom w:val="single" w:sz="4" w:space="0" w:color="auto"/>
              <w:right w:val="single" w:sz="4" w:space="0" w:color="auto"/>
            </w:tcBorders>
            <w:hideMark/>
          </w:tcPr>
          <w:p w14:paraId="1993F99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2418" w:type="dxa"/>
            <w:tcBorders>
              <w:top w:val="single" w:sz="4" w:space="0" w:color="auto"/>
              <w:left w:val="single" w:sz="4" w:space="0" w:color="auto"/>
              <w:bottom w:val="single" w:sz="4" w:space="0" w:color="auto"/>
              <w:right w:val="single" w:sz="4" w:space="0" w:color="auto"/>
            </w:tcBorders>
            <w:hideMark/>
          </w:tcPr>
          <w:p w14:paraId="5CD9DD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2D090B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EFA04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687D63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D58FC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9D73E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61859A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5D927B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7" w:type="dxa"/>
            <w:tcBorders>
              <w:top w:val="single" w:sz="4" w:space="0" w:color="auto"/>
              <w:left w:val="single" w:sz="4" w:space="0" w:color="auto"/>
              <w:bottom w:val="single" w:sz="4" w:space="0" w:color="auto"/>
              <w:right w:val="single" w:sz="4" w:space="0" w:color="auto"/>
            </w:tcBorders>
            <w:hideMark/>
          </w:tcPr>
          <w:p w14:paraId="579F9D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CA69E2C"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BEF0358"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5" w:name="sub_18512"/>
            <w:r>
              <w:rPr>
                <w:rFonts w:ascii="Times New Roman" w:eastAsiaTheme="minorEastAsia" w:hAnsi="Times New Roman" w:cs="Times New Roman"/>
                <w:color w:val="000000" w:themeColor="text1"/>
                <w:sz w:val="26"/>
                <w:szCs w:val="26"/>
              </w:rPr>
              <w:t>5.1.2</w:t>
            </w:r>
            <w:bookmarkEnd w:id="285"/>
          </w:p>
        </w:tc>
        <w:tc>
          <w:tcPr>
            <w:tcW w:w="2126" w:type="dxa"/>
            <w:tcBorders>
              <w:top w:val="single" w:sz="4" w:space="0" w:color="auto"/>
              <w:left w:val="single" w:sz="4" w:space="0" w:color="auto"/>
              <w:bottom w:val="single" w:sz="4" w:space="0" w:color="auto"/>
              <w:right w:val="single" w:sz="4" w:space="0" w:color="auto"/>
            </w:tcBorders>
            <w:hideMark/>
          </w:tcPr>
          <w:p w14:paraId="4B6044E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2418" w:type="dxa"/>
            <w:tcBorders>
              <w:top w:val="single" w:sz="4" w:space="0" w:color="auto"/>
              <w:left w:val="single" w:sz="4" w:space="0" w:color="auto"/>
              <w:bottom w:val="single" w:sz="4" w:space="0" w:color="auto"/>
              <w:right w:val="single" w:sz="4" w:space="0" w:color="auto"/>
            </w:tcBorders>
            <w:hideMark/>
          </w:tcPr>
          <w:p w14:paraId="4740F89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228E61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418" w:type="dxa"/>
            <w:tcBorders>
              <w:top w:val="single" w:sz="4" w:space="0" w:color="auto"/>
              <w:left w:val="single" w:sz="4" w:space="0" w:color="auto"/>
              <w:bottom w:val="single" w:sz="4" w:space="0" w:color="auto"/>
              <w:right w:val="single" w:sz="4" w:space="0" w:color="auto"/>
            </w:tcBorders>
            <w:hideMark/>
          </w:tcPr>
          <w:p w14:paraId="4B4203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3E8430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704F28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7E179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100B14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141D66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46E224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C1EE97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F0EF2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126" w:type="dxa"/>
            <w:tcBorders>
              <w:top w:val="single" w:sz="4" w:space="0" w:color="auto"/>
              <w:left w:val="single" w:sz="4" w:space="0" w:color="auto"/>
              <w:bottom w:val="single" w:sz="4" w:space="0" w:color="auto"/>
              <w:right w:val="single" w:sz="4" w:space="0" w:color="auto"/>
            </w:tcBorders>
            <w:hideMark/>
          </w:tcPr>
          <w:p w14:paraId="0B6E5D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418" w:type="dxa"/>
            <w:tcBorders>
              <w:top w:val="single" w:sz="4" w:space="0" w:color="auto"/>
              <w:left w:val="single" w:sz="4" w:space="0" w:color="auto"/>
              <w:bottom w:val="single" w:sz="4" w:space="0" w:color="auto"/>
              <w:right w:val="single" w:sz="4" w:space="0" w:color="auto"/>
            </w:tcBorders>
            <w:hideMark/>
          </w:tcPr>
          <w:p w14:paraId="241441E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3831FB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w:t>
            </w:r>
          </w:p>
        </w:tc>
        <w:tc>
          <w:tcPr>
            <w:tcW w:w="1418" w:type="dxa"/>
            <w:tcBorders>
              <w:top w:val="single" w:sz="4" w:space="0" w:color="auto"/>
              <w:left w:val="single" w:sz="4" w:space="0" w:color="auto"/>
              <w:bottom w:val="single" w:sz="4" w:space="0" w:color="auto"/>
              <w:right w:val="single" w:sz="4" w:space="0" w:color="auto"/>
            </w:tcBorders>
            <w:hideMark/>
          </w:tcPr>
          <w:p w14:paraId="709CD9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4C3F8D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3D2F05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FE763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7AE797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21B65C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6BF61F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0B4B8D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8EE4A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126" w:type="dxa"/>
            <w:tcBorders>
              <w:top w:val="single" w:sz="4" w:space="0" w:color="auto"/>
              <w:left w:val="single" w:sz="4" w:space="0" w:color="auto"/>
              <w:bottom w:val="single" w:sz="4" w:space="0" w:color="auto"/>
              <w:right w:val="single" w:sz="4" w:space="0" w:color="auto"/>
            </w:tcBorders>
            <w:hideMark/>
          </w:tcPr>
          <w:p w14:paraId="58B9520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418" w:type="dxa"/>
            <w:tcBorders>
              <w:top w:val="single" w:sz="4" w:space="0" w:color="auto"/>
              <w:left w:val="single" w:sz="4" w:space="0" w:color="auto"/>
              <w:bottom w:val="single" w:sz="4" w:space="0" w:color="auto"/>
              <w:right w:val="single" w:sz="4" w:space="0" w:color="auto"/>
            </w:tcBorders>
            <w:hideMark/>
          </w:tcPr>
          <w:p w14:paraId="588C940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2418E2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9A909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4D0D0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9E9BB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6C06D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1F2627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15C38E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0A3F12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2DCE597"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20233CB6"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6" w:name="sub_18002"/>
            <w:r>
              <w:rPr>
                <w:rFonts w:ascii="Times New Roman" w:eastAsiaTheme="minorEastAsia" w:hAnsi="Times New Roman" w:cs="Times New Roman"/>
                <w:color w:val="000000" w:themeColor="text1"/>
                <w:sz w:val="26"/>
                <w:szCs w:val="26"/>
              </w:rPr>
              <w:t>Условно разрешенные</w:t>
            </w:r>
            <w:bookmarkEnd w:id="286"/>
          </w:p>
        </w:tc>
      </w:tr>
      <w:tr w:rsidR="005C67A1" w14:paraId="0399248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F6092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2126" w:type="dxa"/>
            <w:tcBorders>
              <w:top w:val="single" w:sz="4" w:space="0" w:color="auto"/>
              <w:left w:val="single" w:sz="4" w:space="0" w:color="auto"/>
              <w:bottom w:val="single" w:sz="4" w:space="0" w:color="auto"/>
              <w:right w:val="single" w:sz="4" w:space="0" w:color="auto"/>
            </w:tcBorders>
            <w:hideMark/>
          </w:tcPr>
          <w:p w14:paraId="66E7888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418" w:type="dxa"/>
            <w:tcBorders>
              <w:top w:val="single" w:sz="4" w:space="0" w:color="auto"/>
              <w:left w:val="single" w:sz="4" w:space="0" w:color="auto"/>
              <w:bottom w:val="single" w:sz="4" w:space="0" w:color="auto"/>
              <w:right w:val="single" w:sz="4" w:space="0" w:color="auto"/>
            </w:tcBorders>
            <w:hideMark/>
          </w:tcPr>
          <w:p w14:paraId="5B6DB53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1ACE5A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97382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F52D4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275" w:type="dxa"/>
            <w:tcBorders>
              <w:top w:val="single" w:sz="4" w:space="0" w:color="auto"/>
              <w:left w:val="single" w:sz="4" w:space="0" w:color="auto"/>
              <w:bottom w:val="single" w:sz="4" w:space="0" w:color="auto"/>
              <w:right w:val="single" w:sz="4" w:space="0" w:color="auto"/>
            </w:tcBorders>
            <w:hideMark/>
          </w:tcPr>
          <w:p w14:paraId="07AED6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96F13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155A4E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448120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28BA06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7F65D1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51B7E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2126" w:type="dxa"/>
            <w:tcBorders>
              <w:top w:val="single" w:sz="4" w:space="0" w:color="auto"/>
              <w:left w:val="single" w:sz="4" w:space="0" w:color="auto"/>
              <w:bottom w:val="single" w:sz="4" w:space="0" w:color="auto"/>
              <w:right w:val="single" w:sz="4" w:space="0" w:color="auto"/>
            </w:tcBorders>
            <w:hideMark/>
          </w:tcPr>
          <w:p w14:paraId="2AC3649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2418" w:type="dxa"/>
            <w:tcBorders>
              <w:top w:val="single" w:sz="4" w:space="0" w:color="auto"/>
              <w:left w:val="single" w:sz="4" w:space="0" w:color="auto"/>
              <w:bottom w:val="single" w:sz="4" w:space="0" w:color="auto"/>
              <w:right w:val="single" w:sz="4" w:space="0" w:color="auto"/>
            </w:tcBorders>
            <w:hideMark/>
          </w:tcPr>
          <w:p w14:paraId="24F737E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3B281E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D30FF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BB831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275" w:type="dxa"/>
            <w:tcBorders>
              <w:top w:val="single" w:sz="4" w:space="0" w:color="auto"/>
              <w:left w:val="single" w:sz="4" w:space="0" w:color="auto"/>
              <w:bottom w:val="single" w:sz="4" w:space="0" w:color="auto"/>
              <w:right w:val="single" w:sz="4" w:space="0" w:color="auto"/>
            </w:tcBorders>
            <w:hideMark/>
          </w:tcPr>
          <w:p w14:paraId="5459D6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576F8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1025B0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10F070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73073E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62F1CB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15D2C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3.9.3</w:t>
            </w:r>
          </w:p>
        </w:tc>
        <w:tc>
          <w:tcPr>
            <w:tcW w:w="2126" w:type="dxa"/>
            <w:tcBorders>
              <w:top w:val="single" w:sz="4" w:space="0" w:color="auto"/>
              <w:left w:val="single" w:sz="4" w:space="0" w:color="auto"/>
              <w:bottom w:val="single" w:sz="4" w:space="0" w:color="auto"/>
              <w:right w:val="single" w:sz="4" w:space="0" w:color="auto"/>
            </w:tcBorders>
            <w:hideMark/>
          </w:tcPr>
          <w:p w14:paraId="2E85825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испытаний</w:t>
            </w:r>
          </w:p>
        </w:tc>
        <w:tc>
          <w:tcPr>
            <w:tcW w:w="2418" w:type="dxa"/>
            <w:tcBorders>
              <w:top w:val="single" w:sz="4" w:space="0" w:color="auto"/>
              <w:left w:val="single" w:sz="4" w:space="0" w:color="auto"/>
              <w:bottom w:val="single" w:sz="4" w:space="0" w:color="auto"/>
              <w:right w:val="single" w:sz="4" w:space="0" w:color="auto"/>
            </w:tcBorders>
            <w:hideMark/>
          </w:tcPr>
          <w:p w14:paraId="52E60E6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5EC2AA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D03B1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1B7E6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47021D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73947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2B6E13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38E450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29EDE3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943F0D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86C72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4.7</w:t>
            </w:r>
          </w:p>
        </w:tc>
        <w:tc>
          <w:tcPr>
            <w:tcW w:w="2126" w:type="dxa"/>
            <w:tcBorders>
              <w:top w:val="single" w:sz="4" w:space="0" w:color="auto"/>
              <w:left w:val="single" w:sz="4" w:space="0" w:color="auto"/>
              <w:bottom w:val="single" w:sz="4" w:space="0" w:color="auto"/>
              <w:right w:val="single" w:sz="4" w:space="0" w:color="auto"/>
            </w:tcBorders>
            <w:hideMark/>
          </w:tcPr>
          <w:p w14:paraId="7371FEF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Гостиничное обслуживание</w:t>
            </w:r>
          </w:p>
        </w:tc>
        <w:tc>
          <w:tcPr>
            <w:tcW w:w="2418" w:type="dxa"/>
            <w:tcBorders>
              <w:top w:val="single" w:sz="4" w:space="0" w:color="auto"/>
              <w:left w:val="single" w:sz="4" w:space="0" w:color="auto"/>
              <w:bottom w:val="single" w:sz="4" w:space="0" w:color="auto"/>
              <w:right w:val="single" w:sz="4" w:space="0" w:color="auto"/>
            </w:tcBorders>
            <w:hideMark/>
          </w:tcPr>
          <w:p w14:paraId="774FB28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4780F30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8F85BD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AE80A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2D7FD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5312EC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17FD62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6EB7FA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231A76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93A55C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E7B69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6" w:type="dxa"/>
            <w:tcBorders>
              <w:top w:val="single" w:sz="4" w:space="0" w:color="auto"/>
              <w:left w:val="single" w:sz="4" w:space="0" w:color="auto"/>
              <w:bottom w:val="single" w:sz="4" w:space="0" w:color="auto"/>
              <w:right w:val="single" w:sz="4" w:space="0" w:color="auto"/>
            </w:tcBorders>
            <w:hideMark/>
          </w:tcPr>
          <w:p w14:paraId="6F8E4E2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418" w:type="dxa"/>
            <w:tcBorders>
              <w:top w:val="single" w:sz="4" w:space="0" w:color="auto"/>
              <w:left w:val="single" w:sz="4" w:space="0" w:color="auto"/>
              <w:bottom w:val="single" w:sz="4" w:space="0" w:color="auto"/>
              <w:right w:val="single" w:sz="4" w:space="0" w:color="auto"/>
            </w:tcBorders>
            <w:hideMark/>
          </w:tcPr>
          <w:p w14:paraId="4159CE0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2D4250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4204D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63ECF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75" w:type="dxa"/>
            <w:tcBorders>
              <w:top w:val="single" w:sz="4" w:space="0" w:color="auto"/>
              <w:left w:val="single" w:sz="4" w:space="0" w:color="auto"/>
              <w:bottom w:val="single" w:sz="4" w:space="0" w:color="auto"/>
              <w:right w:val="single" w:sz="4" w:space="0" w:color="auto"/>
            </w:tcBorders>
            <w:hideMark/>
          </w:tcPr>
          <w:p w14:paraId="72A4CA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370C47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6D18CE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00" w:type="dxa"/>
            <w:tcBorders>
              <w:top w:val="single" w:sz="4" w:space="0" w:color="auto"/>
              <w:left w:val="single" w:sz="4" w:space="0" w:color="auto"/>
              <w:bottom w:val="single" w:sz="4" w:space="0" w:color="auto"/>
              <w:right w:val="single" w:sz="4" w:space="0" w:color="auto"/>
            </w:tcBorders>
            <w:hideMark/>
          </w:tcPr>
          <w:p w14:paraId="6BB91F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37FABD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4CE946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DF988DD"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7" w:name="sub_18492"/>
            <w:r>
              <w:rPr>
                <w:rFonts w:ascii="Times New Roman" w:eastAsiaTheme="minorEastAsia" w:hAnsi="Times New Roman" w:cs="Times New Roman"/>
                <w:color w:val="000000" w:themeColor="text1"/>
                <w:sz w:val="26"/>
                <w:szCs w:val="26"/>
              </w:rPr>
              <w:t>4.9.2</w:t>
            </w:r>
            <w:bookmarkEnd w:id="287"/>
          </w:p>
        </w:tc>
        <w:tc>
          <w:tcPr>
            <w:tcW w:w="2126" w:type="dxa"/>
            <w:tcBorders>
              <w:top w:val="single" w:sz="4" w:space="0" w:color="auto"/>
              <w:left w:val="single" w:sz="4" w:space="0" w:color="auto"/>
              <w:bottom w:val="single" w:sz="4" w:space="0" w:color="auto"/>
              <w:right w:val="single" w:sz="4" w:space="0" w:color="auto"/>
            </w:tcBorders>
            <w:hideMark/>
          </w:tcPr>
          <w:p w14:paraId="29044A6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418" w:type="dxa"/>
            <w:tcBorders>
              <w:top w:val="single" w:sz="4" w:space="0" w:color="auto"/>
              <w:left w:val="single" w:sz="4" w:space="0" w:color="auto"/>
              <w:bottom w:val="single" w:sz="4" w:space="0" w:color="auto"/>
              <w:right w:val="single" w:sz="4" w:space="0" w:color="auto"/>
            </w:tcBorders>
            <w:hideMark/>
          </w:tcPr>
          <w:p w14:paraId="24A6E2C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3157B1B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C4941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15FAF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7EE8A7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3E78BE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8" w:type="dxa"/>
            <w:tcBorders>
              <w:top w:val="single" w:sz="4" w:space="0" w:color="auto"/>
              <w:left w:val="single" w:sz="4" w:space="0" w:color="auto"/>
              <w:bottom w:val="single" w:sz="4" w:space="0" w:color="auto"/>
              <w:right w:val="single" w:sz="4" w:space="0" w:color="auto"/>
            </w:tcBorders>
            <w:hideMark/>
          </w:tcPr>
          <w:p w14:paraId="39340C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1CCCC7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7" w:type="dxa"/>
            <w:tcBorders>
              <w:top w:val="single" w:sz="4" w:space="0" w:color="auto"/>
              <w:left w:val="single" w:sz="4" w:space="0" w:color="auto"/>
              <w:bottom w:val="single" w:sz="4" w:space="0" w:color="auto"/>
              <w:right w:val="single" w:sz="4" w:space="0" w:color="auto"/>
            </w:tcBorders>
            <w:hideMark/>
          </w:tcPr>
          <w:p w14:paraId="76FD0C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17CDC2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41F51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9.2.1</w:t>
            </w:r>
          </w:p>
        </w:tc>
        <w:tc>
          <w:tcPr>
            <w:tcW w:w="2126" w:type="dxa"/>
            <w:tcBorders>
              <w:top w:val="single" w:sz="4" w:space="0" w:color="auto"/>
              <w:left w:val="single" w:sz="4" w:space="0" w:color="auto"/>
              <w:bottom w:val="single" w:sz="4" w:space="0" w:color="auto"/>
              <w:right w:val="single" w:sz="4" w:space="0" w:color="auto"/>
            </w:tcBorders>
            <w:hideMark/>
          </w:tcPr>
          <w:p w14:paraId="2080330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Санаторная деятельность</w:t>
            </w:r>
          </w:p>
        </w:tc>
        <w:tc>
          <w:tcPr>
            <w:tcW w:w="2418" w:type="dxa"/>
            <w:tcBorders>
              <w:top w:val="single" w:sz="4" w:space="0" w:color="auto"/>
              <w:left w:val="single" w:sz="4" w:space="0" w:color="auto"/>
              <w:bottom w:val="single" w:sz="4" w:space="0" w:color="auto"/>
              <w:right w:val="single" w:sz="4" w:space="0" w:color="auto"/>
            </w:tcBorders>
            <w:hideMark/>
          </w:tcPr>
          <w:p w14:paraId="713149E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0AED51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D56BE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3C939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29B970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A1686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5D397D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01A2C5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5C8265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01E708D"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7E17BF9A"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8" w:name="sub_18003"/>
            <w:r>
              <w:rPr>
                <w:rFonts w:ascii="Times New Roman" w:eastAsiaTheme="minorEastAsia" w:hAnsi="Times New Roman" w:cs="Times New Roman"/>
                <w:color w:val="000000" w:themeColor="text1"/>
                <w:sz w:val="26"/>
                <w:szCs w:val="26"/>
              </w:rPr>
              <w:t>Вспомогательные</w:t>
            </w:r>
            <w:bookmarkEnd w:id="288"/>
          </w:p>
        </w:tc>
      </w:tr>
      <w:tr w:rsidR="005C67A1" w14:paraId="7E8DF48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AD0C9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2126" w:type="dxa"/>
            <w:tcBorders>
              <w:top w:val="single" w:sz="4" w:space="0" w:color="auto"/>
              <w:left w:val="single" w:sz="4" w:space="0" w:color="auto"/>
              <w:bottom w:val="single" w:sz="4" w:space="0" w:color="auto"/>
              <w:right w:val="single" w:sz="4" w:space="0" w:color="auto"/>
            </w:tcBorders>
            <w:hideMark/>
          </w:tcPr>
          <w:p w14:paraId="16DFA14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Амбулаторно-поликлиническое обслуживание</w:t>
            </w:r>
          </w:p>
        </w:tc>
        <w:tc>
          <w:tcPr>
            <w:tcW w:w="2418" w:type="dxa"/>
            <w:tcBorders>
              <w:top w:val="single" w:sz="4" w:space="0" w:color="auto"/>
              <w:left w:val="single" w:sz="4" w:space="0" w:color="auto"/>
              <w:bottom w:val="single" w:sz="4" w:space="0" w:color="auto"/>
              <w:right w:val="single" w:sz="4" w:space="0" w:color="auto"/>
            </w:tcBorders>
            <w:hideMark/>
          </w:tcPr>
          <w:p w14:paraId="1C3AF74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1D2C90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1AA52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E3E97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75" w:type="dxa"/>
            <w:tcBorders>
              <w:top w:val="single" w:sz="4" w:space="0" w:color="auto"/>
              <w:left w:val="single" w:sz="4" w:space="0" w:color="auto"/>
              <w:bottom w:val="single" w:sz="4" w:space="0" w:color="auto"/>
              <w:right w:val="single" w:sz="4" w:space="0" w:color="auto"/>
            </w:tcBorders>
            <w:hideMark/>
          </w:tcPr>
          <w:p w14:paraId="124C3F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22732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04BD5B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6F5D55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6A98AF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C53D23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6EAF7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2126" w:type="dxa"/>
            <w:tcBorders>
              <w:top w:val="single" w:sz="4" w:space="0" w:color="auto"/>
              <w:left w:val="single" w:sz="4" w:space="0" w:color="auto"/>
              <w:bottom w:val="single" w:sz="4" w:space="0" w:color="auto"/>
              <w:right w:val="single" w:sz="4" w:space="0" w:color="auto"/>
            </w:tcBorders>
            <w:hideMark/>
          </w:tcPr>
          <w:p w14:paraId="1F2F3B6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2418" w:type="dxa"/>
            <w:tcBorders>
              <w:top w:val="single" w:sz="4" w:space="0" w:color="auto"/>
              <w:left w:val="single" w:sz="4" w:space="0" w:color="auto"/>
              <w:bottom w:val="single" w:sz="4" w:space="0" w:color="auto"/>
              <w:right w:val="single" w:sz="4" w:space="0" w:color="auto"/>
            </w:tcBorders>
            <w:hideMark/>
          </w:tcPr>
          <w:p w14:paraId="72075A5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1F2115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352A4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474EB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75" w:type="dxa"/>
            <w:tcBorders>
              <w:top w:val="single" w:sz="4" w:space="0" w:color="auto"/>
              <w:left w:val="single" w:sz="4" w:space="0" w:color="auto"/>
              <w:bottom w:val="single" w:sz="4" w:space="0" w:color="auto"/>
              <w:right w:val="single" w:sz="4" w:space="0" w:color="auto"/>
            </w:tcBorders>
            <w:hideMark/>
          </w:tcPr>
          <w:p w14:paraId="347567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1714A0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0D6F0C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7831FC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30ACB2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B8D8F2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6B451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2126" w:type="dxa"/>
            <w:tcBorders>
              <w:top w:val="single" w:sz="4" w:space="0" w:color="auto"/>
              <w:left w:val="single" w:sz="4" w:space="0" w:color="auto"/>
              <w:bottom w:val="single" w:sz="4" w:space="0" w:color="auto"/>
              <w:right w:val="single" w:sz="4" w:space="0" w:color="auto"/>
            </w:tcBorders>
            <w:hideMark/>
          </w:tcPr>
          <w:p w14:paraId="2EB542A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2418" w:type="dxa"/>
            <w:tcBorders>
              <w:top w:val="single" w:sz="4" w:space="0" w:color="auto"/>
              <w:left w:val="single" w:sz="4" w:space="0" w:color="auto"/>
              <w:bottom w:val="single" w:sz="4" w:space="0" w:color="auto"/>
              <w:right w:val="single" w:sz="4" w:space="0" w:color="auto"/>
            </w:tcBorders>
            <w:hideMark/>
          </w:tcPr>
          <w:p w14:paraId="7ACB09C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5A434D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2F918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91B9F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75" w:type="dxa"/>
            <w:tcBorders>
              <w:top w:val="single" w:sz="4" w:space="0" w:color="auto"/>
              <w:left w:val="single" w:sz="4" w:space="0" w:color="auto"/>
              <w:bottom w:val="single" w:sz="4" w:space="0" w:color="auto"/>
              <w:right w:val="single" w:sz="4" w:space="0" w:color="auto"/>
            </w:tcBorders>
            <w:hideMark/>
          </w:tcPr>
          <w:p w14:paraId="03D444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0156F1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7F7C77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650BB5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0D3D16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B122D6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0B94B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126" w:type="dxa"/>
            <w:tcBorders>
              <w:top w:val="single" w:sz="4" w:space="0" w:color="auto"/>
              <w:left w:val="single" w:sz="4" w:space="0" w:color="auto"/>
              <w:bottom w:val="single" w:sz="4" w:space="0" w:color="auto"/>
              <w:right w:val="single" w:sz="4" w:space="0" w:color="auto"/>
            </w:tcBorders>
            <w:hideMark/>
          </w:tcPr>
          <w:p w14:paraId="5FA5291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418" w:type="dxa"/>
            <w:tcBorders>
              <w:top w:val="single" w:sz="4" w:space="0" w:color="auto"/>
              <w:left w:val="single" w:sz="4" w:space="0" w:color="auto"/>
              <w:bottom w:val="single" w:sz="4" w:space="0" w:color="auto"/>
              <w:right w:val="single" w:sz="4" w:space="0" w:color="auto"/>
            </w:tcBorders>
            <w:hideMark/>
          </w:tcPr>
          <w:p w14:paraId="5E270F3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1B7F49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D247D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BEAD3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75" w:type="dxa"/>
            <w:tcBorders>
              <w:top w:val="single" w:sz="4" w:space="0" w:color="auto"/>
              <w:left w:val="single" w:sz="4" w:space="0" w:color="auto"/>
              <w:bottom w:val="single" w:sz="4" w:space="0" w:color="auto"/>
              <w:right w:val="single" w:sz="4" w:space="0" w:color="auto"/>
            </w:tcBorders>
            <w:hideMark/>
          </w:tcPr>
          <w:p w14:paraId="7AC63F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228D53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22CD5C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200" w:type="dxa"/>
            <w:tcBorders>
              <w:top w:val="single" w:sz="4" w:space="0" w:color="auto"/>
              <w:left w:val="single" w:sz="4" w:space="0" w:color="auto"/>
              <w:bottom w:val="single" w:sz="4" w:space="0" w:color="auto"/>
              <w:right w:val="single" w:sz="4" w:space="0" w:color="auto"/>
            </w:tcBorders>
            <w:hideMark/>
          </w:tcPr>
          <w:p w14:paraId="3B5F39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4F1CB3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857A50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3636A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6" w:type="dxa"/>
            <w:tcBorders>
              <w:top w:val="single" w:sz="4" w:space="0" w:color="auto"/>
              <w:left w:val="single" w:sz="4" w:space="0" w:color="auto"/>
              <w:bottom w:val="single" w:sz="4" w:space="0" w:color="auto"/>
              <w:right w:val="single" w:sz="4" w:space="0" w:color="auto"/>
            </w:tcBorders>
            <w:hideMark/>
          </w:tcPr>
          <w:p w14:paraId="37FBA9A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418" w:type="dxa"/>
            <w:tcBorders>
              <w:top w:val="single" w:sz="4" w:space="0" w:color="auto"/>
              <w:left w:val="single" w:sz="4" w:space="0" w:color="auto"/>
              <w:bottom w:val="single" w:sz="4" w:space="0" w:color="auto"/>
              <w:right w:val="single" w:sz="4" w:space="0" w:color="auto"/>
            </w:tcBorders>
            <w:hideMark/>
          </w:tcPr>
          <w:p w14:paraId="4CA7F38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6236AB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65995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5CB69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75" w:type="dxa"/>
            <w:tcBorders>
              <w:top w:val="single" w:sz="4" w:space="0" w:color="auto"/>
              <w:left w:val="single" w:sz="4" w:space="0" w:color="auto"/>
              <w:bottom w:val="single" w:sz="4" w:space="0" w:color="auto"/>
              <w:right w:val="single" w:sz="4" w:space="0" w:color="auto"/>
            </w:tcBorders>
            <w:hideMark/>
          </w:tcPr>
          <w:p w14:paraId="3793FE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389DA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1A9848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00" w:type="dxa"/>
            <w:tcBorders>
              <w:top w:val="single" w:sz="4" w:space="0" w:color="auto"/>
              <w:left w:val="single" w:sz="4" w:space="0" w:color="auto"/>
              <w:bottom w:val="single" w:sz="4" w:space="0" w:color="auto"/>
              <w:right w:val="single" w:sz="4" w:space="0" w:color="auto"/>
            </w:tcBorders>
            <w:hideMark/>
          </w:tcPr>
          <w:p w14:paraId="5F3405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227" w:type="dxa"/>
            <w:tcBorders>
              <w:top w:val="single" w:sz="4" w:space="0" w:color="auto"/>
              <w:left w:val="single" w:sz="4" w:space="0" w:color="auto"/>
              <w:bottom w:val="single" w:sz="4" w:space="0" w:color="auto"/>
              <w:right w:val="single" w:sz="4" w:space="0" w:color="auto"/>
            </w:tcBorders>
            <w:hideMark/>
          </w:tcPr>
          <w:p w14:paraId="69B824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F965E7E"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563D670"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89" w:name="sub_183492"/>
            <w:r>
              <w:rPr>
                <w:rFonts w:ascii="Times New Roman" w:eastAsiaTheme="minorEastAsia" w:hAnsi="Times New Roman" w:cs="Times New Roman"/>
                <w:color w:val="000000" w:themeColor="text1"/>
                <w:sz w:val="26"/>
                <w:szCs w:val="26"/>
              </w:rPr>
              <w:t>4.9.2</w:t>
            </w:r>
            <w:bookmarkEnd w:id="289"/>
          </w:p>
        </w:tc>
        <w:tc>
          <w:tcPr>
            <w:tcW w:w="2126" w:type="dxa"/>
            <w:tcBorders>
              <w:top w:val="single" w:sz="4" w:space="0" w:color="auto"/>
              <w:left w:val="single" w:sz="4" w:space="0" w:color="auto"/>
              <w:bottom w:val="single" w:sz="4" w:space="0" w:color="auto"/>
              <w:right w:val="single" w:sz="4" w:space="0" w:color="auto"/>
            </w:tcBorders>
            <w:hideMark/>
          </w:tcPr>
          <w:p w14:paraId="5226640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418" w:type="dxa"/>
            <w:tcBorders>
              <w:top w:val="single" w:sz="4" w:space="0" w:color="auto"/>
              <w:left w:val="single" w:sz="4" w:space="0" w:color="auto"/>
              <w:bottom w:val="single" w:sz="4" w:space="0" w:color="auto"/>
              <w:right w:val="single" w:sz="4" w:space="0" w:color="auto"/>
            </w:tcBorders>
            <w:hideMark/>
          </w:tcPr>
          <w:p w14:paraId="25D906A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11E072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A9E4F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666F8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14:paraId="474EBE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3" w:type="dxa"/>
            <w:tcBorders>
              <w:top w:val="single" w:sz="4" w:space="0" w:color="auto"/>
              <w:left w:val="single" w:sz="4" w:space="0" w:color="auto"/>
              <w:bottom w:val="single" w:sz="4" w:space="0" w:color="auto"/>
              <w:right w:val="single" w:sz="4" w:space="0" w:color="auto"/>
            </w:tcBorders>
            <w:hideMark/>
          </w:tcPr>
          <w:p w14:paraId="32F26C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8" w:type="dxa"/>
            <w:tcBorders>
              <w:top w:val="single" w:sz="4" w:space="0" w:color="auto"/>
              <w:left w:val="single" w:sz="4" w:space="0" w:color="auto"/>
              <w:bottom w:val="single" w:sz="4" w:space="0" w:color="auto"/>
              <w:right w:val="single" w:sz="4" w:space="0" w:color="auto"/>
            </w:tcBorders>
            <w:hideMark/>
          </w:tcPr>
          <w:p w14:paraId="194080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5A9C91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7" w:type="dxa"/>
            <w:tcBorders>
              <w:top w:val="single" w:sz="4" w:space="0" w:color="auto"/>
              <w:left w:val="single" w:sz="4" w:space="0" w:color="auto"/>
              <w:bottom w:val="single" w:sz="4" w:space="0" w:color="auto"/>
              <w:right w:val="single" w:sz="4" w:space="0" w:color="auto"/>
            </w:tcBorders>
            <w:hideMark/>
          </w:tcPr>
          <w:p w14:paraId="439328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912EE2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6B409C6"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0" w:name="sub_183512"/>
            <w:r>
              <w:rPr>
                <w:rFonts w:ascii="Times New Roman" w:eastAsiaTheme="minorEastAsia" w:hAnsi="Times New Roman" w:cs="Times New Roman"/>
                <w:color w:val="000000" w:themeColor="text1"/>
                <w:sz w:val="26"/>
                <w:szCs w:val="26"/>
              </w:rPr>
              <w:t>5.1.2</w:t>
            </w:r>
            <w:bookmarkEnd w:id="290"/>
          </w:p>
        </w:tc>
        <w:tc>
          <w:tcPr>
            <w:tcW w:w="2126" w:type="dxa"/>
            <w:tcBorders>
              <w:top w:val="single" w:sz="4" w:space="0" w:color="auto"/>
              <w:left w:val="single" w:sz="4" w:space="0" w:color="auto"/>
              <w:bottom w:val="single" w:sz="4" w:space="0" w:color="auto"/>
              <w:right w:val="single" w:sz="4" w:space="0" w:color="auto"/>
            </w:tcBorders>
            <w:hideMark/>
          </w:tcPr>
          <w:p w14:paraId="03E7D07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2418" w:type="dxa"/>
            <w:tcBorders>
              <w:top w:val="single" w:sz="4" w:space="0" w:color="auto"/>
              <w:left w:val="single" w:sz="4" w:space="0" w:color="auto"/>
              <w:bottom w:val="single" w:sz="4" w:space="0" w:color="auto"/>
              <w:right w:val="single" w:sz="4" w:space="0" w:color="auto"/>
            </w:tcBorders>
            <w:hideMark/>
          </w:tcPr>
          <w:p w14:paraId="6F352F6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6668A2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724E8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E08EC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75" w:type="dxa"/>
            <w:tcBorders>
              <w:top w:val="single" w:sz="4" w:space="0" w:color="auto"/>
              <w:left w:val="single" w:sz="4" w:space="0" w:color="auto"/>
              <w:bottom w:val="single" w:sz="4" w:space="0" w:color="auto"/>
              <w:right w:val="single" w:sz="4" w:space="0" w:color="auto"/>
            </w:tcBorders>
            <w:hideMark/>
          </w:tcPr>
          <w:p w14:paraId="7763A0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3" w:type="dxa"/>
            <w:tcBorders>
              <w:top w:val="single" w:sz="4" w:space="0" w:color="auto"/>
              <w:left w:val="single" w:sz="4" w:space="0" w:color="auto"/>
              <w:bottom w:val="single" w:sz="4" w:space="0" w:color="auto"/>
              <w:right w:val="single" w:sz="4" w:space="0" w:color="auto"/>
            </w:tcBorders>
            <w:hideMark/>
          </w:tcPr>
          <w:p w14:paraId="440441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724EC8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5364BD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5ACA97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7F4808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647FD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126" w:type="dxa"/>
            <w:tcBorders>
              <w:top w:val="single" w:sz="4" w:space="0" w:color="auto"/>
              <w:left w:val="single" w:sz="4" w:space="0" w:color="auto"/>
              <w:bottom w:val="single" w:sz="4" w:space="0" w:color="auto"/>
              <w:right w:val="single" w:sz="4" w:space="0" w:color="auto"/>
            </w:tcBorders>
            <w:hideMark/>
          </w:tcPr>
          <w:p w14:paraId="22CB765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418" w:type="dxa"/>
            <w:tcBorders>
              <w:top w:val="single" w:sz="4" w:space="0" w:color="auto"/>
              <w:left w:val="single" w:sz="4" w:space="0" w:color="auto"/>
              <w:bottom w:val="single" w:sz="4" w:space="0" w:color="auto"/>
              <w:right w:val="single" w:sz="4" w:space="0" w:color="auto"/>
            </w:tcBorders>
            <w:hideMark/>
          </w:tcPr>
          <w:p w14:paraId="7287A54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58DC34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2DF12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2DB06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5" w:type="dxa"/>
            <w:tcBorders>
              <w:top w:val="single" w:sz="4" w:space="0" w:color="auto"/>
              <w:left w:val="single" w:sz="4" w:space="0" w:color="auto"/>
              <w:bottom w:val="single" w:sz="4" w:space="0" w:color="auto"/>
              <w:right w:val="single" w:sz="4" w:space="0" w:color="auto"/>
            </w:tcBorders>
            <w:hideMark/>
          </w:tcPr>
          <w:p w14:paraId="778E9B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w:t>
            </w:r>
          </w:p>
        </w:tc>
        <w:tc>
          <w:tcPr>
            <w:tcW w:w="993" w:type="dxa"/>
            <w:tcBorders>
              <w:top w:val="single" w:sz="4" w:space="0" w:color="auto"/>
              <w:left w:val="single" w:sz="4" w:space="0" w:color="auto"/>
              <w:bottom w:val="single" w:sz="4" w:space="0" w:color="auto"/>
              <w:right w:val="single" w:sz="4" w:space="0" w:color="auto"/>
            </w:tcBorders>
            <w:hideMark/>
          </w:tcPr>
          <w:p w14:paraId="34FC1F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8" w:type="dxa"/>
            <w:tcBorders>
              <w:top w:val="single" w:sz="4" w:space="0" w:color="auto"/>
              <w:left w:val="single" w:sz="4" w:space="0" w:color="auto"/>
              <w:bottom w:val="single" w:sz="4" w:space="0" w:color="auto"/>
              <w:right w:val="single" w:sz="4" w:space="0" w:color="auto"/>
            </w:tcBorders>
            <w:hideMark/>
          </w:tcPr>
          <w:p w14:paraId="474301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708BC4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7" w:type="dxa"/>
            <w:tcBorders>
              <w:top w:val="single" w:sz="4" w:space="0" w:color="auto"/>
              <w:left w:val="single" w:sz="4" w:space="0" w:color="auto"/>
              <w:bottom w:val="single" w:sz="4" w:space="0" w:color="auto"/>
              <w:right w:val="single" w:sz="4" w:space="0" w:color="auto"/>
            </w:tcBorders>
            <w:hideMark/>
          </w:tcPr>
          <w:p w14:paraId="3CFD99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bl>
    <w:p w14:paraId="29F2C9C1" w14:textId="77777777" w:rsidR="005C67A1" w:rsidRDefault="005C67A1" w:rsidP="005C67A1">
      <w:pPr>
        <w:rPr>
          <w:rFonts w:ascii="Times New Roman" w:hAnsi="Times New Roman" w:cs="Times New Roman"/>
        </w:rPr>
      </w:pPr>
    </w:p>
    <w:p w14:paraId="6232B260"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19</w:t>
      </w:r>
    </w:p>
    <w:p w14:paraId="4DF1EEBB" w14:textId="77777777" w:rsidR="005C67A1" w:rsidRDefault="005C67A1" w:rsidP="005C67A1">
      <w:pPr>
        <w:rPr>
          <w:rFonts w:ascii="Times New Roman" w:hAnsi="Times New Roman" w:cs="Times New Roman"/>
          <w:sz w:val="26"/>
          <w:szCs w:val="26"/>
        </w:rPr>
      </w:pPr>
    </w:p>
    <w:p w14:paraId="55605E50" w14:textId="77777777" w:rsidR="005C67A1" w:rsidRDefault="005C67A1" w:rsidP="005C67A1">
      <w:pPr>
        <w:pStyle w:val="1"/>
        <w:spacing w:before="0" w:after="0"/>
        <w:rPr>
          <w:rFonts w:ascii="Times New Roman" w:hAnsi="Times New Roman" w:cs="Times New Roman"/>
          <w:color w:val="auto"/>
          <w:sz w:val="26"/>
          <w:szCs w:val="26"/>
        </w:rPr>
      </w:pPr>
      <w:bookmarkStart w:id="291" w:name="_Toc158714525"/>
      <w:r>
        <w:rPr>
          <w:rFonts w:ascii="Times New Roman" w:hAnsi="Times New Roman" w:cs="Times New Roman"/>
          <w:color w:val="auto"/>
          <w:sz w:val="26"/>
          <w:szCs w:val="26"/>
        </w:rPr>
        <w:t>Градостроительный регламент территориальной зоны «Зона размещения объектов здравоохранения (О3)</w:t>
      </w:r>
      <w:bookmarkEnd w:id="291"/>
      <w:r>
        <w:rPr>
          <w:rFonts w:ascii="Times New Roman" w:hAnsi="Times New Roman" w:cs="Times New Roman"/>
          <w:color w:val="auto"/>
          <w:sz w:val="26"/>
          <w:szCs w:val="26"/>
        </w:rPr>
        <w:t>»</w:t>
      </w:r>
    </w:p>
    <w:p w14:paraId="6D0F0FDB" w14:textId="77777777" w:rsidR="005C67A1" w:rsidRDefault="005C67A1" w:rsidP="005C67A1">
      <w:pPr>
        <w:rPr>
          <w:rFonts w:ascii="Times New Roman" w:hAnsi="Times New Roman" w:cs="Times New Roman"/>
          <w:sz w:val="26"/>
          <w:szCs w:val="26"/>
        </w:rPr>
      </w:pPr>
    </w:p>
    <w:tbl>
      <w:tblPr>
        <w:tblW w:w="151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31"/>
        <w:gridCol w:w="2127"/>
        <w:gridCol w:w="2268"/>
        <w:gridCol w:w="1275"/>
        <w:gridCol w:w="1418"/>
        <w:gridCol w:w="1278"/>
        <w:gridCol w:w="1132"/>
        <w:gridCol w:w="1138"/>
        <w:gridCol w:w="1130"/>
        <w:gridCol w:w="1134"/>
        <w:gridCol w:w="1134"/>
      </w:tblGrid>
      <w:tr w:rsidR="005C67A1" w14:paraId="35DFC75C" w14:textId="77777777" w:rsidTr="005C67A1">
        <w:trPr>
          <w:trHeight w:val="299"/>
        </w:trPr>
        <w:tc>
          <w:tcPr>
            <w:tcW w:w="5527" w:type="dxa"/>
            <w:gridSpan w:val="3"/>
            <w:tcBorders>
              <w:top w:val="single" w:sz="4" w:space="0" w:color="auto"/>
              <w:left w:val="single" w:sz="4" w:space="0" w:color="auto"/>
              <w:bottom w:val="single" w:sz="4" w:space="0" w:color="auto"/>
              <w:right w:val="single" w:sz="4" w:space="0" w:color="auto"/>
            </w:tcBorders>
            <w:hideMark/>
          </w:tcPr>
          <w:p w14:paraId="75E03ADE"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9639" w:type="dxa"/>
            <w:gridSpan w:val="8"/>
            <w:tcBorders>
              <w:top w:val="single" w:sz="4" w:space="0" w:color="auto"/>
              <w:left w:val="single" w:sz="4" w:space="0" w:color="auto"/>
              <w:bottom w:val="single" w:sz="4" w:space="0" w:color="auto"/>
              <w:right w:val="single" w:sz="4" w:space="0" w:color="auto"/>
            </w:tcBorders>
            <w:hideMark/>
          </w:tcPr>
          <w:p w14:paraId="363F4FA9"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2857C969" w14:textId="77777777" w:rsidTr="005C67A1">
        <w:tc>
          <w:tcPr>
            <w:tcW w:w="1132" w:type="dxa"/>
            <w:vMerge w:val="restart"/>
            <w:tcBorders>
              <w:top w:val="single" w:sz="4" w:space="0" w:color="auto"/>
              <w:left w:val="single" w:sz="4" w:space="0" w:color="auto"/>
              <w:bottom w:val="single" w:sz="4" w:space="0" w:color="auto"/>
              <w:right w:val="single" w:sz="4" w:space="0" w:color="auto"/>
            </w:tcBorders>
            <w:hideMark/>
          </w:tcPr>
          <w:p w14:paraId="64EFDA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127" w:type="dxa"/>
            <w:vMerge w:val="restart"/>
            <w:tcBorders>
              <w:top w:val="single" w:sz="4" w:space="0" w:color="auto"/>
              <w:left w:val="single" w:sz="4" w:space="0" w:color="auto"/>
              <w:bottom w:val="single" w:sz="4" w:space="0" w:color="auto"/>
              <w:right w:val="single" w:sz="4" w:space="0" w:color="auto"/>
            </w:tcBorders>
            <w:hideMark/>
          </w:tcPr>
          <w:p w14:paraId="609A94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268" w:type="dxa"/>
            <w:vMerge w:val="restart"/>
            <w:tcBorders>
              <w:top w:val="single" w:sz="4" w:space="0" w:color="auto"/>
              <w:left w:val="single" w:sz="4" w:space="0" w:color="auto"/>
              <w:bottom w:val="single" w:sz="4" w:space="0" w:color="auto"/>
              <w:right w:val="single" w:sz="4" w:space="0" w:color="auto"/>
            </w:tcBorders>
            <w:hideMark/>
          </w:tcPr>
          <w:p w14:paraId="253779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5" w:type="dxa"/>
            <w:tcBorders>
              <w:top w:val="single" w:sz="4" w:space="0" w:color="auto"/>
              <w:left w:val="single" w:sz="4" w:space="0" w:color="auto"/>
              <w:bottom w:val="single" w:sz="4" w:space="0" w:color="auto"/>
              <w:right w:val="single" w:sz="4" w:space="0" w:color="auto"/>
            </w:tcBorders>
            <w:hideMark/>
          </w:tcPr>
          <w:p w14:paraId="5C3B35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418" w:type="dxa"/>
            <w:tcBorders>
              <w:top w:val="single" w:sz="4" w:space="0" w:color="auto"/>
              <w:left w:val="single" w:sz="4" w:space="0" w:color="auto"/>
              <w:bottom w:val="single" w:sz="4" w:space="0" w:color="auto"/>
              <w:right w:val="single" w:sz="4" w:space="0" w:color="auto"/>
            </w:tcBorders>
            <w:hideMark/>
          </w:tcPr>
          <w:p w14:paraId="6673D7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8" w:type="dxa"/>
            <w:tcBorders>
              <w:top w:val="single" w:sz="4" w:space="0" w:color="auto"/>
              <w:left w:val="single" w:sz="4" w:space="0" w:color="auto"/>
              <w:bottom w:val="single" w:sz="4" w:space="0" w:color="auto"/>
              <w:right w:val="single" w:sz="4" w:space="0" w:color="auto"/>
            </w:tcBorders>
            <w:hideMark/>
          </w:tcPr>
          <w:p w14:paraId="05237A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132" w:type="dxa"/>
            <w:tcBorders>
              <w:top w:val="single" w:sz="4" w:space="0" w:color="auto"/>
              <w:left w:val="single" w:sz="4" w:space="0" w:color="auto"/>
              <w:bottom w:val="single" w:sz="4" w:space="0" w:color="auto"/>
              <w:right w:val="single" w:sz="4" w:space="0" w:color="auto"/>
            </w:tcBorders>
            <w:hideMark/>
          </w:tcPr>
          <w:p w14:paraId="3D2BD3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w:t>
            </w:r>
            <w:r>
              <w:rPr>
                <w:rFonts w:ascii="Times New Roman" w:eastAsiaTheme="minorEastAsia" w:hAnsi="Times New Roman" w:cs="Times New Roman"/>
                <w:color w:val="000000" w:themeColor="text1"/>
                <w:sz w:val="26"/>
                <w:szCs w:val="26"/>
              </w:rPr>
              <w:softHyphen/>
              <w:t>чество надзем-ных эта</w:t>
            </w:r>
            <w:r>
              <w:rPr>
                <w:rFonts w:ascii="Times New Roman" w:eastAsiaTheme="minorEastAsia" w:hAnsi="Times New Roman" w:cs="Times New Roman"/>
                <w:color w:val="000000" w:themeColor="text1"/>
                <w:sz w:val="26"/>
                <w:szCs w:val="26"/>
              </w:rPr>
              <w:softHyphen/>
              <w:t>жей (эт.)</w:t>
            </w:r>
          </w:p>
        </w:tc>
        <w:tc>
          <w:tcPr>
            <w:tcW w:w="1138" w:type="dxa"/>
            <w:tcBorders>
              <w:top w:val="single" w:sz="4" w:space="0" w:color="auto"/>
              <w:left w:val="single" w:sz="4" w:space="0" w:color="auto"/>
              <w:bottom w:val="single" w:sz="4" w:space="0" w:color="auto"/>
              <w:right w:val="single" w:sz="4" w:space="0" w:color="auto"/>
            </w:tcBorders>
            <w:hideMark/>
          </w:tcPr>
          <w:p w14:paraId="556B65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Высота (м)</w:t>
            </w:r>
          </w:p>
        </w:tc>
        <w:tc>
          <w:tcPr>
            <w:tcW w:w="3398" w:type="dxa"/>
            <w:gridSpan w:val="3"/>
            <w:tcBorders>
              <w:top w:val="single" w:sz="4" w:space="0" w:color="auto"/>
              <w:left w:val="single" w:sz="4" w:space="0" w:color="auto"/>
              <w:bottom w:val="single" w:sz="4" w:space="0" w:color="auto"/>
              <w:right w:val="single" w:sz="4" w:space="0" w:color="auto"/>
            </w:tcBorders>
            <w:hideMark/>
          </w:tcPr>
          <w:p w14:paraId="141944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6CA7D2FA"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AD67AB0"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12D9EF6"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E3801DB"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5" w:type="dxa"/>
            <w:tcBorders>
              <w:top w:val="single" w:sz="4" w:space="0" w:color="auto"/>
              <w:left w:val="single" w:sz="4" w:space="0" w:color="auto"/>
              <w:bottom w:val="single" w:sz="4" w:space="0" w:color="auto"/>
              <w:right w:val="single" w:sz="4" w:space="0" w:color="auto"/>
            </w:tcBorders>
            <w:hideMark/>
          </w:tcPr>
          <w:p w14:paraId="75AC1B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418" w:type="dxa"/>
            <w:tcBorders>
              <w:top w:val="single" w:sz="4" w:space="0" w:color="auto"/>
              <w:left w:val="single" w:sz="4" w:space="0" w:color="auto"/>
              <w:bottom w:val="single" w:sz="4" w:space="0" w:color="auto"/>
              <w:right w:val="single" w:sz="4" w:space="0" w:color="auto"/>
            </w:tcBorders>
            <w:hideMark/>
          </w:tcPr>
          <w:p w14:paraId="6699A2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8" w:type="dxa"/>
            <w:tcBorders>
              <w:top w:val="single" w:sz="4" w:space="0" w:color="auto"/>
              <w:left w:val="single" w:sz="4" w:space="0" w:color="auto"/>
              <w:bottom w:val="single" w:sz="4" w:space="0" w:color="auto"/>
              <w:right w:val="single" w:sz="4" w:space="0" w:color="auto"/>
            </w:tcBorders>
            <w:hideMark/>
          </w:tcPr>
          <w:p w14:paraId="2EFABB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2" w:type="dxa"/>
            <w:tcBorders>
              <w:top w:val="single" w:sz="4" w:space="0" w:color="auto"/>
              <w:left w:val="single" w:sz="4" w:space="0" w:color="auto"/>
              <w:bottom w:val="single" w:sz="4" w:space="0" w:color="auto"/>
              <w:right w:val="single" w:sz="4" w:space="0" w:color="auto"/>
            </w:tcBorders>
            <w:hideMark/>
          </w:tcPr>
          <w:p w14:paraId="63FAB2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8" w:type="dxa"/>
            <w:tcBorders>
              <w:top w:val="single" w:sz="4" w:space="0" w:color="auto"/>
              <w:left w:val="single" w:sz="4" w:space="0" w:color="auto"/>
              <w:bottom w:val="single" w:sz="4" w:space="0" w:color="auto"/>
              <w:right w:val="single" w:sz="4" w:space="0" w:color="auto"/>
            </w:tcBorders>
            <w:hideMark/>
          </w:tcPr>
          <w:p w14:paraId="238D40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0" w:type="dxa"/>
            <w:tcBorders>
              <w:top w:val="single" w:sz="4" w:space="0" w:color="auto"/>
              <w:left w:val="single" w:sz="4" w:space="0" w:color="auto"/>
              <w:bottom w:val="single" w:sz="4" w:space="0" w:color="auto"/>
              <w:right w:val="single" w:sz="4" w:space="0" w:color="auto"/>
            </w:tcBorders>
            <w:hideMark/>
          </w:tcPr>
          <w:p w14:paraId="7CE921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1134" w:type="dxa"/>
            <w:tcBorders>
              <w:top w:val="single" w:sz="4" w:space="0" w:color="auto"/>
              <w:left w:val="single" w:sz="4" w:space="0" w:color="auto"/>
              <w:bottom w:val="single" w:sz="4" w:space="0" w:color="auto"/>
              <w:right w:val="single" w:sz="4" w:space="0" w:color="auto"/>
            </w:tcBorders>
            <w:hideMark/>
          </w:tcPr>
          <w:p w14:paraId="16BB7B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1134" w:type="dxa"/>
            <w:tcBorders>
              <w:top w:val="single" w:sz="4" w:space="0" w:color="auto"/>
              <w:left w:val="single" w:sz="4" w:space="0" w:color="auto"/>
              <w:bottom w:val="single" w:sz="4" w:space="0" w:color="auto"/>
              <w:right w:val="single" w:sz="4" w:space="0" w:color="auto"/>
            </w:tcBorders>
            <w:hideMark/>
          </w:tcPr>
          <w:p w14:paraId="316E39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5A657CC2" w14:textId="77777777" w:rsidTr="005C67A1">
        <w:tc>
          <w:tcPr>
            <w:tcW w:w="15166" w:type="dxa"/>
            <w:gridSpan w:val="11"/>
            <w:tcBorders>
              <w:top w:val="single" w:sz="4" w:space="0" w:color="auto"/>
              <w:left w:val="single" w:sz="4" w:space="0" w:color="auto"/>
              <w:bottom w:val="single" w:sz="4" w:space="0" w:color="auto"/>
              <w:right w:val="single" w:sz="4" w:space="0" w:color="auto"/>
            </w:tcBorders>
            <w:hideMark/>
          </w:tcPr>
          <w:p w14:paraId="7D55A9F1"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2" w:name="sub_19001"/>
            <w:r>
              <w:rPr>
                <w:rFonts w:ascii="Times New Roman" w:eastAsiaTheme="minorEastAsia" w:hAnsi="Times New Roman" w:cs="Times New Roman"/>
                <w:color w:val="000000" w:themeColor="text1"/>
                <w:sz w:val="26"/>
                <w:szCs w:val="26"/>
              </w:rPr>
              <w:t>Основные</w:t>
            </w:r>
            <w:bookmarkEnd w:id="292"/>
          </w:p>
        </w:tc>
      </w:tr>
      <w:tr w:rsidR="005C67A1" w14:paraId="318E0BBE"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27002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3.2.1</w:t>
            </w:r>
          </w:p>
        </w:tc>
        <w:tc>
          <w:tcPr>
            <w:tcW w:w="2127" w:type="dxa"/>
            <w:tcBorders>
              <w:top w:val="single" w:sz="4" w:space="0" w:color="auto"/>
              <w:left w:val="single" w:sz="4" w:space="0" w:color="auto"/>
              <w:bottom w:val="single" w:sz="4" w:space="0" w:color="auto"/>
              <w:right w:val="single" w:sz="4" w:space="0" w:color="auto"/>
            </w:tcBorders>
            <w:hideMark/>
          </w:tcPr>
          <w:p w14:paraId="1E117C0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Дома социального обслуживания</w:t>
            </w:r>
          </w:p>
        </w:tc>
        <w:tc>
          <w:tcPr>
            <w:tcW w:w="2268" w:type="dxa"/>
            <w:tcBorders>
              <w:top w:val="single" w:sz="4" w:space="0" w:color="auto"/>
              <w:left w:val="single" w:sz="4" w:space="0" w:color="auto"/>
              <w:bottom w:val="single" w:sz="4" w:space="0" w:color="auto"/>
              <w:right w:val="single" w:sz="4" w:space="0" w:color="auto"/>
            </w:tcBorders>
            <w:hideMark/>
          </w:tcPr>
          <w:p w14:paraId="1FCFEB0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предназначенных для размещения домов престарелых, домов ребенка, детских домов</w:t>
            </w:r>
          </w:p>
        </w:tc>
        <w:tc>
          <w:tcPr>
            <w:tcW w:w="1275" w:type="dxa"/>
            <w:tcBorders>
              <w:top w:val="single" w:sz="4" w:space="0" w:color="auto"/>
              <w:left w:val="single" w:sz="4" w:space="0" w:color="auto"/>
              <w:bottom w:val="single" w:sz="4" w:space="0" w:color="auto"/>
              <w:right w:val="single" w:sz="4" w:space="0" w:color="auto"/>
            </w:tcBorders>
            <w:hideMark/>
          </w:tcPr>
          <w:p w14:paraId="0678CE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3A824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4499D0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5BD05A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6337FB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75AC00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AD8A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6A34B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C3D0092"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316548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3.2.2</w:t>
            </w:r>
          </w:p>
        </w:tc>
        <w:tc>
          <w:tcPr>
            <w:tcW w:w="2127" w:type="dxa"/>
            <w:tcBorders>
              <w:top w:val="single" w:sz="4" w:space="0" w:color="auto"/>
              <w:left w:val="single" w:sz="4" w:space="0" w:color="auto"/>
              <w:bottom w:val="single" w:sz="4" w:space="0" w:color="auto"/>
              <w:right w:val="single" w:sz="4" w:space="0" w:color="auto"/>
            </w:tcBorders>
            <w:hideMark/>
          </w:tcPr>
          <w:p w14:paraId="15926D8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социальной помощи населению</w:t>
            </w:r>
          </w:p>
        </w:tc>
        <w:tc>
          <w:tcPr>
            <w:tcW w:w="2268" w:type="dxa"/>
            <w:tcBorders>
              <w:top w:val="single" w:sz="4" w:space="0" w:color="auto"/>
              <w:left w:val="single" w:sz="4" w:space="0" w:color="auto"/>
              <w:bottom w:val="single" w:sz="4" w:space="0" w:color="auto"/>
              <w:right w:val="single" w:sz="4" w:space="0" w:color="auto"/>
            </w:tcBorders>
            <w:hideMark/>
          </w:tcPr>
          <w:p w14:paraId="2D800A6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241B62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9B05F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0E5B96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6AAC83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772CA1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0637D2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68B48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87504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35A505B"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5B4BCF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2127" w:type="dxa"/>
            <w:tcBorders>
              <w:top w:val="single" w:sz="4" w:space="0" w:color="auto"/>
              <w:left w:val="single" w:sz="4" w:space="0" w:color="auto"/>
              <w:bottom w:val="single" w:sz="4" w:space="0" w:color="auto"/>
              <w:right w:val="single" w:sz="4" w:space="0" w:color="auto"/>
            </w:tcBorders>
            <w:hideMark/>
          </w:tcPr>
          <w:p w14:paraId="065DD81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w:t>
            </w:r>
            <w:r>
              <w:rPr>
                <w:rFonts w:ascii="Times New Roman" w:eastAsiaTheme="minorEastAsia" w:hAnsi="Times New Roman" w:cs="Times New Roman"/>
                <w:color w:val="000000" w:themeColor="text1"/>
                <w:sz w:val="26"/>
                <w:szCs w:val="26"/>
              </w:rPr>
              <w:softHyphen/>
              <w:t>ское обслужива</w:t>
            </w:r>
            <w:r>
              <w:rPr>
                <w:rFonts w:ascii="Times New Roman" w:eastAsiaTheme="minorEastAsia" w:hAnsi="Times New Roman" w:cs="Times New Roman"/>
                <w:color w:val="000000" w:themeColor="text1"/>
                <w:sz w:val="26"/>
                <w:szCs w:val="26"/>
              </w:rPr>
              <w:softHyphen/>
              <w:t>ние</w:t>
            </w:r>
          </w:p>
        </w:tc>
        <w:tc>
          <w:tcPr>
            <w:tcW w:w="2268" w:type="dxa"/>
            <w:tcBorders>
              <w:top w:val="single" w:sz="4" w:space="0" w:color="auto"/>
              <w:left w:val="single" w:sz="4" w:space="0" w:color="auto"/>
              <w:bottom w:val="single" w:sz="4" w:space="0" w:color="auto"/>
              <w:right w:val="single" w:sz="4" w:space="0" w:color="auto"/>
            </w:tcBorders>
            <w:hideMark/>
          </w:tcPr>
          <w:p w14:paraId="593850A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607C31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77E13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5AB08C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421502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B0958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70A332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FDE3A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B706E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7769517"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2AC989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2127" w:type="dxa"/>
            <w:tcBorders>
              <w:top w:val="single" w:sz="4" w:space="0" w:color="auto"/>
              <w:left w:val="single" w:sz="4" w:space="0" w:color="auto"/>
              <w:bottom w:val="single" w:sz="4" w:space="0" w:color="auto"/>
              <w:right w:val="single" w:sz="4" w:space="0" w:color="auto"/>
            </w:tcBorders>
            <w:hideMark/>
          </w:tcPr>
          <w:p w14:paraId="10B66AA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обслуживание</w:t>
            </w:r>
          </w:p>
        </w:tc>
        <w:tc>
          <w:tcPr>
            <w:tcW w:w="2268" w:type="dxa"/>
            <w:tcBorders>
              <w:top w:val="single" w:sz="4" w:space="0" w:color="auto"/>
              <w:left w:val="single" w:sz="4" w:space="0" w:color="auto"/>
              <w:bottom w:val="single" w:sz="4" w:space="0" w:color="auto"/>
              <w:right w:val="single" w:sz="4" w:space="0" w:color="auto"/>
            </w:tcBorders>
            <w:hideMark/>
          </w:tcPr>
          <w:p w14:paraId="41269C0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013D83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FED8A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46F953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66132F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091A93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5BA0AB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DE871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94718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1E4C674"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7B4276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3.4.3</w:t>
            </w:r>
          </w:p>
        </w:tc>
        <w:tc>
          <w:tcPr>
            <w:tcW w:w="2127" w:type="dxa"/>
            <w:tcBorders>
              <w:top w:val="single" w:sz="4" w:space="0" w:color="auto"/>
              <w:left w:val="single" w:sz="4" w:space="0" w:color="auto"/>
              <w:bottom w:val="single" w:sz="4" w:space="0" w:color="auto"/>
              <w:right w:val="single" w:sz="4" w:space="0" w:color="auto"/>
            </w:tcBorders>
            <w:hideMark/>
          </w:tcPr>
          <w:p w14:paraId="3FB7199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Медицинские организации особого назначения</w:t>
            </w:r>
          </w:p>
        </w:tc>
        <w:tc>
          <w:tcPr>
            <w:tcW w:w="2268" w:type="dxa"/>
            <w:tcBorders>
              <w:top w:val="single" w:sz="4" w:space="0" w:color="auto"/>
              <w:left w:val="single" w:sz="4" w:space="0" w:color="auto"/>
              <w:bottom w:val="single" w:sz="4" w:space="0" w:color="auto"/>
              <w:right w:val="single" w:sz="4" w:space="0" w:color="auto"/>
            </w:tcBorders>
            <w:hideMark/>
          </w:tcPr>
          <w:p w14:paraId="6E5D023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012B65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8E1D8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0B305B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591FC3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2A291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21C4EE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B0E5B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0CEA0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4266396"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209E28A2"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3" w:name="sub_191352"/>
            <w:r>
              <w:rPr>
                <w:rFonts w:ascii="Times New Roman" w:eastAsiaTheme="minorEastAsia" w:hAnsi="Times New Roman" w:cs="Times New Roman"/>
                <w:color w:val="000000" w:themeColor="text1"/>
                <w:sz w:val="26"/>
                <w:szCs w:val="26"/>
              </w:rPr>
              <w:t>3.5.2</w:t>
            </w:r>
            <w:bookmarkEnd w:id="293"/>
          </w:p>
        </w:tc>
        <w:tc>
          <w:tcPr>
            <w:tcW w:w="2127" w:type="dxa"/>
            <w:tcBorders>
              <w:top w:val="single" w:sz="4" w:space="0" w:color="auto"/>
              <w:left w:val="single" w:sz="4" w:space="0" w:color="auto"/>
              <w:bottom w:val="single" w:sz="4" w:space="0" w:color="auto"/>
              <w:right w:val="single" w:sz="4" w:space="0" w:color="auto"/>
            </w:tcBorders>
            <w:hideMark/>
          </w:tcPr>
          <w:p w14:paraId="6E89962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профессио</w:t>
            </w:r>
            <w:r>
              <w:rPr>
                <w:rFonts w:ascii="Times New Roman" w:eastAsiaTheme="minorEastAsia" w:hAnsi="Times New Roman" w:cs="Times New Roman"/>
                <w:color w:val="000000" w:themeColor="text1"/>
                <w:sz w:val="26"/>
                <w:szCs w:val="26"/>
              </w:rPr>
              <w:softHyphen/>
              <w:t>нальное образование</w:t>
            </w:r>
          </w:p>
        </w:tc>
        <w:tc>
          <w:tcPr>
            <w:tcW w:w="2268" w:type="dxa"/>
            <w:tcBorders>
              <w:top w:val="single" w:sz="4" w:space="0" w:color="auto"/>
              <w:left w:val="single" w:sz="4" w:space="0" w:color="auto"/>
              <w:bottom w:val="single" w:sz="4" w:space="0" w:color="auto"/>
              <w:right w:val="single" w:sz="4" w:space="0" w:color="auto"/>
            </w:tcBorders>
            <w:hideMark/>
          </w:tcPr>
          <w:p w14:paraId="2F535FE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2C9381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1EC4C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514CDB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0C9EDF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5E4C2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74100D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6EF3B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2D72E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C3BC18E"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5FC748E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3.9.2</w:t>
            </w:r>
          </w:p>
        </w:tc>
        <w:tc>
          <w:tcPr>
            <w:tcW w:w="2127" w:type="dxa"/>
            <w:tcBorders>
              <w:top w:val="single" w:sz="4" w:space="0" w:color="auto"/>
              <w:left w:val="single" w:sz="4" w:space="0" w:color="auto"/>
              <w:bottom w:val="single" w:sz="4" w:space="0" w:color="auto"/>
              <w:right w:val="single" w:sz="4" w:space="0" w:color="auto"/>
            </w:tcBorders>
            <w:hideMark/>
          </w:tcPr>
          <w:p w14:paraId="7B45D1B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Проведение научных исследований</w:t>
            </w:r>
          </w:p>
        </w:tc>
        <w:tc>
          <w:tcPr>
            <w:tcW w:w="2268" w:type="dxa"/>
            <w:tcBorders>
              <w:top w:val="single" w:sz="4" w:space="0" w:color="auto"/>
              <w:left w:val="single" w:sz="4" w:space="0" w:color="auto"/>
              <w:bottom w:val="single" w:sz="4" w:space="0" w:color="auto"/>
              <w:right w:val="single" w:sz="4" w:space="0" w:color="auto"/>
            </w:tcBorders>
            <w:hideMark/>
          </w:tcPr>
          <w:p w14:paraId="408A371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117115D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A5FF62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0E732B9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735BBEC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21B3D03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0A4766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02DA5F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45D65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178E62BB"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4B7D6683"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4" w:name="sub_19141"/>
            <w:r>
              <w:rPr>
                <w:rFonts w:ascii="Times New Roman" w:eastAsiaTheme="minorEastAsia" w:hAnsi="Times New Roman" w:cs="Times New Roman"/>
                <w:color w:val="000000" w:themeColor="text1"/>
                <w:sz w:val="26"/>
                <w:szCs w:val="26"/>
              </w:rPr>
              <w:t>4.1</w:t>
            </w:r>
            <w:bookmarkEnd w:id="294"/>
          </w:p>
        </w:tc>
        <w:tc>
          <w:tcPr>
            <w:tcW w:w="2127" w:type="dxa"/>
            <w:tcBorders>
              <w:top w:val="single" w:sz="4" w:space="0" w:color="auto"/>
              <w:left w:val="single" w:sz="4" w:space="0" w:color="auto"/>
              <w:bottom w:val="single" w:sz="4" w:space="0" w:color="auto"/>
              <w:right w:val="single" w:sz="4" w:space="0" w:color="auto"/>
            </w:tcBorders>
            <w:hideMark/>
          </w:tcPr>
          <w:p w14:paraId="24D288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2268" w:type="dxa"/>
            <w:tcBorders>
              <w:top w:val="single" w:sz="4" w:space="0" w:color="auto"/>
              <w:left w:val="single" w:sz="4" w:space="0" w:color="auto"/>
              <w:bottom w:val="single" w:sz="4" w:space="0" w:color="auto"/>
              <w:right w:val="single" w:sz="4" w:space="0" w:color="auto"/>
            </w:tcBorders>
            <w:hideMark/>
          </w:tcPr>
          <w:p w14:paraId="3BC114B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79440B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28CD7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8" w:type="dxa"/>
            <w:tcBorders>
              <w:top w:val="single" w:sz="4" w:space="0" w:color="auto"/>
              <w:left w:val="single" w:sz="4" w:space="0" w:color="auto"/>
              <w:bottom w:val="single" w:sz="4" w:space="0" w:color="auto"/>
              <w:right w:val="single" w:sz="4" w:space="0" w:color="auto"/>
            </w:tcBorders>
            <w:hideMark/>
          </w:tcPr>
          <w:p w14:paraId="30344D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6191C9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0E5D1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7BA396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DD7A5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501F7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C4AF048"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4C6E4F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127" w:type="dxa"/>
            <w:tcBorders>
              <w:top w:val="single" w:sz="4" w:space="0" w:color="auto"/>
              <w:left w:val="single" w:sz="4" w:space="0" w:color="auto"/>
              <w:bottom w:val="single" w:sz="4" w:space="0" w:color="auto"/>
              <w:right w:val="single" w:sz="4" w:space="0" w:color="auto"/>
            </w:tcBorders>
            <w:hideMark/>
          </w:tcPr>
          <w:p w14:paraId="3EDBFC5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186B91A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71BFB8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w:t>
            </w:r>
          </w:p>
        </w:tc>
        <w:tc>
          <w:tcPr>
            <w:tcW w:w="1418" w:type="dxa"/>
            <w:tcBorders>
              <w:top w:val="single" w:sz="4" w:space="0" w:color="auto"/>
              <w:left w:val="single" w:sz="4" w:space="0" w:color="auto"/>
              <w:bottom w:val="single" w:sz="4" w:space="0" w:color="auto"/>
              <w:right w:val="single" w:sz="4" w:space="0" w:color="auto"/>
            </w:tcBorders>
            <w:hideMark/>
          </w:tcPr>
          <w:p w14:paraId="6324DB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8" w:type="dxa"/>
            <w:tcBorders>
              <w:top w:val="single" w:sz="4" w:space="0" w:color="auto"/>
              <w:left w:val="single" w:sz="4" w:space="0" w:color="auto"/>
              <w:bottom w:val="single" w:sz="4" w:space="0" w:color="auto"/>
              <w:right w:val="single" w:sz="4" w:space="0" w:color="auto"/>
            </w:tcBorders>
            <w:hideMark/>
          </w:tcPr>
          <w:p w14:paraId="17F320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653AD4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CF3A8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4A8F11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9AEA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B2C44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A56AD16"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1F0C1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127" w:type="dxa"/>
            <w:tcBorders>
              <w:top w:val="single" w:sz="4" w:space="0" w:color="auto"/>
              <w:left w:val="single" w:sz="4" w:space="0" w:color="auto"/>
              <w:bottom w:val="single" w:sz="4" w:space="0" w:color="auto"/>
              <w:right w:val="single" w:sz="4" w:space="0" w:color="auto"/>
            </w:tcBorders>
            <w:hideMark/>
          </w:tcPr>
          <w:p w14:paraId="0C38CF6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268" w:type="dxa"/>
            <w:tcBorders>
              <w:top w:val="single" w:sz="4" w:space="0" w:color="auto"/>
              <w:left w:val="single" w:sz="4" w:space="0" w:color="auto"/>
              <w:bottom w:val="single" w:sz="4" w:space="0" w:color="auto"/>
              <w:right w:val="single" w:sz="4" w:space="0" w:color="auto"/>
            </w:tcBorders>
            <w:hideMark/>
          </w:tcPr>
          <w:p w14:paraId="7A78AE3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02BFFC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418" w:type="dxa"/>
            <w:tcBorders>
              <w:top w:val="single" w:sz="4" w:space="0" w:color="auto"/>
              <w:left w:val="single" w:sz="4" w:space="0" w:color="auto"/>
              <w:bottom w:val="single" w:sz="4" w:space="0" w:color="auto"/>
              <w:right w:val="single" w:sz="4" w:space="0" w:color="auto"/>
            </w:tcBorders>
            <w:hideMark/>
          </w:tcPr>
          <w:p w14:paraId="1A3E73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8" w:type="dxa"/>
            <w:tcBorders>
              <w:top w:val="single" w:sz="4" w:space="0" w:color="auto"/>
              <w:left w:val="single" w:sz="4" w:space="0" w:color="auto"/>
              <w:bottom w:val="single" w:sz="4" w:space="0" w:color="auto"/>
              <w:right w:val="single" w:sz="4" w:space="0" w:color="auto"/>
            </w:tcBorders>
            <w:hideMark/>
          </w:tcPr>
          <w:p w14:paraId="68EAA6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0CFE83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AFE13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203298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2019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A88BA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5297938" w14:textId="77777777" w:rsidTr="005C67A1">
        <w:tc>
          <w:tcPr>
            <w:tcW w:w="15166" w:type="dxa"/>
            <w:gridSpan w:val="11"/>
            <w:tcBorders>
              <w:top w:val="single" w:sz="4" w:space="0" w:color="auto"/>
              <w:left w:val="single" w:sz="4" w:space="0" w:color="auto"/>
              <w:bottom w:val="single" w:sz="4" w:space="0" w:color="auto"/>
              <w:right w:val="single" w:sz="4" w:space="0" w:color="auto"/>
            </w:tcBorders>
            <w:hideMark/>
          </w:tcPr>
          <w:p w14:paraId="1A3B0487"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5" w:name="sub_19002"/>
            <w:r>
              <w:rPr>
                <w:rFonts w:ascii="Times New Roman" w:eastAsiaTheme="minorEastAsia" w:hAnsi="Times New Roman" w:cs="Times New Roman"/>
                <w:color w:val="000000" w:themeColor="text1"/>
                <w:sz w:val="26"/>
                <w:szCs w:val="26"/>
              </w:rPr>
              <w:t>Условно разрешенные</w:t>
            </w:r>
            <w:bookmarkEnd w:id="295"/>
          </w:p>
        </w:tc>
      </w:tr>
      <w:tr w:rsidR="005C67A1" w14:paraId="2F8A92F7"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31C52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127" w:type="dxa"/>
            <w:tcBorders>
              <w:top w:val="single" w:sz="4" w:space="0" w:color="auto"/>
              <w:left w:val="single" w:sz="4" w:space="0" w:color="auto"/>
              <w:bottom w:val="single" w:sz="4" w:space="0" w:color="auto"/>
              <w:right w:val="single" w:sz="4" w:space="0" w:color="auto"/>
            </w:tcBorders>
            <w:hideMark/>
          </w:tcPr>
          <w:p w14:paraId="70A16D2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268" w:type="dxa"/>
            <w:tcBorders>
              <w:top w:val="single" w:sz="4" w:space="0" w:color="auto"/>
              <w:left w:val="single" w:sz="4" w:space="0" w:color="auto"/>
              <w:bottom w:val="single" w:sz="4" w:space="0" w:color="auto"/>
              <w:right w:val="single" w:sz="4" w:space="0" w:color="auto"/>
            </w:tcBorders>
            <w:hideMark/>
          </w:tcPr>
          <w:p w14:paraId="7BE5FDA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414040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58E77F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8" w:type="dxa"/>
            <w:tcBorders>
              <w:top w:val="single" w:sz="4" w:space="0" w:color="auto"/>
              <w:left w:val="single" w:sz="4" w:space="0" w:color="auto"/>
              <w:bottom w:val="single" w:sz="4" w:space="0" w:color="auto"/>
              <w:right w:val="single" w:sz="4" w:space="0" w:color="auto"/>
            </w:tcBorders>
            <w:hideMark/>
          </w:tcPr>
          <w:p w14:paraId="440602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2" w:type="dxa"/>
            <w:tcBorders>
              <w:top w:val="single" w:sz="4" w:space="0" w:color="auto"/>
              <w:left w:val="single" w:sz="4" w:space="0" w:color="auto"/>
              <w:bottom w:val="single" w:sz="4" w:space="0" w:color="auto"/>
              <w:right w:val="single" w:sz="4" w:space="0" w:color="auto"/>
            </w:tcBorders>
            <w:hideMark/>
          </w:tcPr>
          <w:p w14:paraId="359491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1138" w:type="dxa"/>
            <w:tcBorders>
              <w:top w:val="single" w:sz="4" w:space="0" w:color="auto"/>
              <w:left w:val="single" w:sz="4" w:space="0" w:color="auto"/>
              <w:bottom w:val="single" w:sz="4" w:space="0" w:color="auto"/>
              <w:right w:val="single" w:sz="4" w:space="0" w:color="auto"/>
            </w:tcBorders>
            <w:hideMark/>
          </w:tcPr>
          <w:p w14:paraId="1F9185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2CB37F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7D27FD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237BE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F7DD5F5"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7234CE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3.2.1</w:t>
            </w:r>
          </w:p>
        </w:tc>
        <w:tc>
          <w:tcPr>
            <w:tcW w:w="2127" w:type="dxa"/>
            <w:tcBorders>
              <w:top w:val="single" w:sz="4" w:space="0" w:color="auto"/>
              <w:left w:val="single" w:sz="4" w:space="0" w:color="auto"/>
              <w:bottom w:val="single" w:sz="4" w:space="0" w:color="auto"/>
              <w:right w:val="single" w:sz="4" w:space="0" w:color="auto"/>
            </w:tcBorders>
            <w:hideMark/>
          </w:tcPr>
          <w:p w14:paraId="6EF2FF4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Дома социального обслуживания</w:t>
            </w:r>
          </w:p>
        </w:tc>
        <w:tc>
          <w:tcPr>
            <w:tcW w:w="2268" w:type="dxa"/>
            <w:tcBorders>
              <w:top w:val="single" w:sz="4" w:space="0" w:color="auto"/>
              <w:left w:val="single" w:sz="4" w:space="0" w:color="auto"/>
              <w:bottom w:val="single" w:sz="4" w:space="0" w:color="auto"/>
              <w:right w:val="single" w:sz="4" w:space="0" w:color="auto"/>
            </w:tcBorders>
            <w:hideMark/>
          </w:tcPr>
          <w:p w14:paraId="7B378A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предназначенных для размещения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275" w:type="dxa"/>
            <w:tcBorders>
              <w:top w:val="single" w:sz="4" w:space="0" w:color="auto"/>
              <w:left w:val="single" w:sz="4" w:space="0" w:color="auto"/>
              <w:bottom w:val="single" w:sz="4" w:space="0" w:color="auto"/>
              <w:right w:val="single" w:sz="4" w:space="0" w:color="auto"/>
            </w:tcBorders>
            <w:hideMark/>
          </w:tcPr>
          <w:p w14:paraId="1CD3BB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1C360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3F6122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0C8849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6367AC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1B5835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11E1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1749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17C9A03"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298605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2127" w:type="dxa"/>
            <w:tcBorders>
              <w:top w:val="single" w:sz="4" w:space="0" w:color="auto"/>
              <w:left w:val="single" w:sz="4" w:space="0" w:color="auto"/>
              <w:bottom w:val="single" w:sz="4" w:space="0" w:color="auto"/>
              <w:right w:val="single" w:sz="4" w:space="0" w:color="auto"/>
            </w:tcBorders>
            <w:hideMark/>
          </w:tcPr>
          <w:p w14:paraId="158FBB2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268" w:type="dxa"/>
            <w:tcBorders>
              <w:top w:val="single" w:sz="4" w:space="0" w:color="auto"/>
              <w:left w:val="single" w:sz="4" w:space="0" w:color="auto"/>
              <w:bottom w:val="single" w:sz="4" w:space="0" w:color="auto"/>
              <w:right w:val="single" w:sz="4" w:space="0" w:color="auto"/>
            </w:tcBorders>
            <w:hideMark/>
          </w:tcPr>
          <w:p w14:paraId="460AB0B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232A1A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139EA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45D636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32" w:type="dxa"/>
            <w:tcBorders>
              <w:top w:val="single" w:sz="4" w:space="0" w:color="auto"/>
              <w:left w:val="single" w:sz="4" w:space="0" w:color="auto"/>
              <w:bottom w:val="single" w:sz="4" w:space="0" w:color="auto"/>
              <w:right w:val="single" w:sz="4" w:space="0" w:color="auto"/>
            </w:tcBorders>
            <w:hideMark/>
          </w:tcPr>
          <w:p w14:paraId="45F08E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8A952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52DE32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3134BC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4F23F5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ABFEB3E"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142D37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2127" w:type="dxa"/>
            <w:tcBorders>
              <w:top w:val="single" w:sz="4" w:space="0" w:color="auto"/>
              <w:left w:val="single" w:sz="4" w:space="0" w:color="auto"/>
              <w:bottom w:val="single" w:sz="4" w:space="0" w:color="auto"/>
              <w:right w:val="single" w:sz="4" w:space="0" w:color="auto"/>
            </w:tcBorders>
            <w:hideMark/>
          </w:tcPr>
          <w:p w14:paraId="25C8AE2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2268" w:type="dxa"/>
            <w:tcBorders>
              <w:top w:val="single" w:sz="4" w:space="0" w:color="auto"/>
              <w:left w:val="single" w:sz="4" w:space="0" w:color="auto"/>
              <w:bottom w:val="single" w:sz="4" w:space="0" w:color="auto"/>
              <w:right w:val="single" w:sz="4" w:space="0" w:color="auto"/>
            </w:tcBorders>
            <w:hideMark/>
          </w:tcPr>
          <w:p w14:paraId="1ECE33E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67AA43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9E833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2C13B1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32" w:type="dxa"/>
            <w:tcBorders>
              <w:top w:val="single" w:sz="4" w:space="0" w:color="auto"/>
              <w:left w:val="single" w:sz="4" w:space="0" w:color="auto"/>
              <w:bottom w:val="single" w:sz="4" w:space="0" w:color="auto"/>
              <w:right w:val="single" w:sz="4" w:space="0" w:color="auto"/>
            </w:tcBorders>
            <w:hideMark/>
          </w:tcPr>
          <w:p w14:paraId="0A7BBF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85FF7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2496AC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437416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5796AE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C1FDDF5"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3FB08C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7" w:type="dxa"/>
            <w:tcBorders>
              <w:top w:val="single" w:sz="4" w:space="0" w:color="auto"/>
              <w:left w:val="single" w:sz="4" w:space="0" w:color="auto"/>
              <w:bottom w:val="single" w:sz="4" w:space="0" w:color="auto"/>
              <w:right w:val="single" w:sz="4" w:space="0" w:color="auto"/>
            </w:tcBorders>
            <w:hideMark/>
          </w:tcPr>
          <w:p w14:paraId="7319680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30B8E20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3FC33E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4034D0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8" w:type="dxa"/>
            <w:tcBorders>
              <w:top w:val="single" w:sz="4" w:space="0" w:color="auto"/>
              <w:left w:val="single" w:sz="4" w:space="0" w:color="auto"/>
              <w:bottom w:val="single" w:sz="4" w:space="0" w:color="auto"/>
              <w:right w:val="single" w:sz="4" w:space="0" w:color="auto"/>
            </w:tcBorders>
            <w:hideMark/>
          </w:tcPr>
          <w:p w14:paraId="452F0F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2" w:type="dxa"/>
            <w:tcBorders>
              <w:top w:val="single" w:sz="4" w:space="0" w:color="auto"/>
              <w:left w:val="single" w:sz="4" w:space="0" w:color="auto"/>
              <w:bottom w:val="single" w:sz="4" w:space="0" w:color="auto"/>
              <w:right w:val="single" w:sz="4" w:space="0" w:color="auto"/>
            </w:tcBorders>
            <w:hideMark/>
          </w:tcPr>
          <w:p w14:paraId="3967BF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5C3B70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6F4EDA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3F1721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756B9A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7CA2FDF"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2D92CE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2127" w:type="dxa"/>
            <w:tcBorders>
              <w:top w:val="single" w:sz="4" w:space="0" w:color="auto"/>
              <w:left w:val="single" w:sz="4" w:space="0" w:color="auto"/>
              <w:bottom w:val="single" w:sz="4" w:space="0" w:color="auto"/>
              <w:right w:val="single" w:sz="4" w:space="0" w:color="auto"/>
            </w:tcBorders>
            <w:hideMark/>
          </w:tcPr>
          <w:p w14:paraId="73FB995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2268" w:type="dxa"/>
            <w:tcBorders>
              <w:top w:val="single" w:sz="4" w:space="0" w:color="auto"/>
              <w:left w:val="single" w:sz="4" w:space="0" w:color="auto"/>
              <w:bottom w:val="single" w:sz="4" w:space="0" w:color="auto"/>
              <w:right w:val="single" w:sz="4" w:space="0" w:color="auto"/>
            </w:tcBorders>
            <w:hideMark/>
          </w:tcPr>
          <w:p w14:paraId="1635888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1EC35D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7DDB2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1F0FE6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400906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5492B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53163F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179719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1AAC1C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B75844B"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29B6E69"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6" w:name="sub_19492"/>
            <w:r>
              <w:rPr>
                <w:rFonts w:ascii="Times New Roman" w:eastAsiaTheme="minorEastAsia" w:hAnsi="Times New Roman" w:cs="Times New Roman"/>
                <w:color w:val="000000" w:themeColor="text1"/>
                <w:sz w:val="26"/>
                <w:szCs w:val="26"/>
              </w:rPr>
              <w:t>4.9.2</w:t>
            </w:r>
            <w:bookmarkEnd w:id="296"/>
          </w:p>
        </w:tc>
        <w:tc>
          <w:tcPr>
            <w:tcW w:w="2127" w:type="dxa"/>
            <w:tcBorders>
              <w:top w:val="single" w:sz="4" w:space="0" w:color="auto"/>
              <w:left w:val="single" w:sz="4" w:space="0" w:color="auto"/>
              <w:bottom w:val="single" w:sz="4" w:space="0" w:color="auto"/>
              <w:right w:val="single" w:sz="4" w:space="0" w:color="auto"/>
            </w:tcBorders>
            <w:hideMark/>
          </w:tcPr>
          <w:p w14:paraId="1FE750F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0818FA2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4140A6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84F70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4A8A09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2" w:type="dxa"/>
            <w:tcBorders>
              <w:top w:val="single" w:sz="4" w:space="0" w:color="auto"/>
              <w:left w:val="single" w:sz="4" w:space="0" w:color="auto"/>
              <w:bottom w:val="single" w:sz="4" w:space="0" w:color="auto"/>
              <w:right w:val="single" w:sz="4" w:space="0" w:color="auto"/>
            </w:tcBorders>
            <w:hideMark/>
          </w:tcPr>
          <w:p w14:paraId="2C8BD9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8" w:type="dxa"/>
            <w:tcBorders>
              <w:top w:val="single" w:sz="4" w:space="0" w:color="auto"/>
              <w:left w:val="single" w:sz="4" w:space="0" w:color="auto"/>
              <w:bottom w:val="single" w:sz="4" w:space="0" w:color="auto"/>
              <w:right w:val="single" w:sz="4" w:space="0" w:color="auto"/>
            </w:tcBorders>
            <w:hideMark/>
          </w:tcPr>
          <w:p w14:paraId="0C1B40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0" w:type="dxa"/>
            <w:tcBorders>
              <w:top w:val="single" w:sz="4" w:space="0" w:color="auto"/>
              <w:left w:val="single" w:sz="4" w:space="0" w:color="auto"/>
              <w:bottom w:val="single" w:sz="4" w:space="0" w:color="auto"/>
              <w:right w:val="single" w:sz="4" w:space="0" w:color="auto"/>
            </w:tcBorders>
            <w:hideMark/>
          </w:tcPr>
          <w:p w14:paraId="0C8361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75184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D5A47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BF69E1E"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3660EA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7.4</w:t>
            </w:r>
          </w:p>
        </w:tc>
        <w:tc>
          <w:tcPr>
            <w:tcW w:w="2127" w:type="dxa"/>
            <w:tcBorders>
              <w:top w:val="single" w:sz="4" w:space="0" w:color="auto"/>
              <w:left w:val="single" w:sz="4" w:space="0" w:color="auto"/>
              <w:bottom w:val="single" w:sz="4" w:space="0" w:color="auto"/>
              <w:right w:val="single" w:sz="4" w:space="0" w:color="auto"/>
            </w:tcBorders>
            <w:hideMark/>
          </w:tcPr>
          <w:p w14:paraId="3F19548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Воздушный транспорт</w:t>
            </w:r>
          </w:p>
        </w:tc>
        <w:tc>
          <w:tcPr>
            <w:tcW w:w="2268" w:type="dxa"/>
            <w:tcBorders>
              <w:top w:val="single" w:sz="4" w:space="0" w:color="auto"/>
              <w:left w:val="single" w:sz="4" w:space="0" w:color="auto"/>
              <w:bottom w:val="single" w:sz="4" w:space="0" w:color="auto"/>
              <w:right w:val="single" w:sz="4" w:space="0" w:color="auto"/>
            </w:tcBorders>
            <w:hideMark/>
          </w:tcPr>
          <w:p w14:paraId="49CCCE6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51164B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F58C6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6BBA78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6BB8BA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28DE11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6A5264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5E80A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1F340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CB44B80" w14:textId="77777777" w:rsidTr="005C67A1">
        <w:tc>
          <w:tcPr>
            <w:tcW w:w="15166" w:type="dxa"/>
            <w:gridSpan w:val="11"/>
            <w:tcBorders>
              <w:top w:val="single" w:sz="4" w:space="0" w:color="auto"/>
              <w:left w:val="single" w:sz="4" w:space="0" w:color="auto"/>
              <w:bottom w:val="single" w:sz="4" w:space="0" w:color="auto"/>
              <w:right w:val="single" w:sz="4" w:space="0" w:color="auto"/>
            </w:tcBorders>
            <w:hideMark/>
          </w:tcPr>
          <w:p w14:paraId="4F1CBE10"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7" w:name="sub_19003"/>
            <w:r>
              <w:rPr>
                <w:rFonts w:ascii="Times New Roman" w:eastAsiaTheme="minorEastAsia" w:hAnsi="Times New Roman" w:cs="Times New Roman"/>
                <w:color w:val="000000" w:themeColor="text1"/>
                <w:sz w:val="26"/>
                <w:szCs w:val="26"/>
              </w:rPr>
              <w:t>Вспомогательные</w:t>
            </w:r>
            <w:bookmarkEnd w:id="297"/>
          </w:p>
        </w:tc>
      </w:tr>
      <w:tr w:rsidR="005C67A1" w14:paraId="21098E01"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4BC11F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2127" w:type="dxa"/>
            <w:tcBorders>
              <w:top w:val="single" w:sz="4" w:space="0" w:color="auto"/>
              <w:left w:val="single" w:sz="4" w:space="0" w:color="auto"/>
              <w:bottom w:val="single" w:sz="4" w:space="0" w:color="auto"/>
              <w:right w:val="single" w:sz="4" w:space="0" w:color="auto"/>
            </w:tcBorders>
            <w:hideMark/>
          </w:tcPr>
          <w:p w14:paraId="4AD8CB7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268" w:type="dxa"/>
            <w:tcBorders>
              <w:top w:val="single" w:sz="4" w:space="0" w:color="auto"/>
              <w:left w:val="single" w:sz="4" w:space="0" w:color="auto"/>
              <w:bottom w:val="single" w:sz="4" w:space="0" w:color="auto"/>
              <w:right w:val="single" w:sz="4" w:space="0" w:color="auto"/>
            </w:tcBorders>
            <w:hideMark/>
          </w:tcPr>
          <w:p w14:paraId="7A027FA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4CE8FB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11177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361DF1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2" w:type="dxa"/>
            <w:tcBorders>
              <w:top w:val="single" w:sz="4" w:space="0" w:color="auto"/>
              <w:left w:val="single" w:sz="4" w:space="0" w:color="auto"/>
              <w:bottom w:val="single" w:sz="4" w:space="0" w:color="auto"/>
              <w:right w:val="single" w:sz="4" w:space="0" w:color="auto"/>
            </w:tcBorders>
            <w:hideMark/>
          </w:tcPr>
          <w:p w14:paraId="35C587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75D8CE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1985A3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36E4C2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111C0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0162C89"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69970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127" w:type="dxa"/>
            <w:tcBorders>
              <w:top w:val="single" w:sz="4" w:space="0" w:color="auto"/>
              <w:left w:val="single" w:sz="4" w:space="0" w:color="auto"/>
              <w:bottom w:val="single" w:sz="4" w:space="0" w:color="auto"/>
              <w:right w:val="single" w:sz="4" w:space="0" w:color="auto"/>
            </w:tcBorders>
            <w:hideMark/>
          </w:tcPr>
          <w:p w14:paraId="478406D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268" w:type="dxa"/>
            <w:tcBorders>
              <w:top w:val="single" w:sz="4" w:space="0" w:color="auto"/>
              <w:left w:val="single" w:sz="4" w:space="0" w:color="auto"/>
              <w:bottom w:val="single" w:sz="4" w:space="0" w:color="auto"/>
              <w:right w:val="single" w:sz="4" w:space="0" w:color="auto"/>
            </w:tcBorders>
            <w:hideMark/>
          </w:tcPr>
          <w:p w14:paraId="2F07E0A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5C4153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12206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215F31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2" w:type="dxa"/>
            <w:tcBorders>
              <w:top w:val="single" w:sz="4" w:space="0" w:color="auto"/>
              <w:left w:val="single" w:sz="4" w:space="0" w:color="auto"/>
              <w:bottom w:val="single" w:sz="4" w:space="0" w:color="auto"/>
              <w:right w:val="single" w:sz="4" w:space="0" w:color="auto"/>
            </w:tcBorders>
            <w:hideMark/>
          </w:tcPr>
          <w:p w14:paraId="5BEFDB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BD6ED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1F5770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7889CB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595B56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6E9A06B"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DB74E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2127" w:type="dxa"/>
            <w:tcBorders>
              <w:top w:val="single" w:sz="4" w:space="0" w:color="auto"/>
              <w:left w:val="single" w:sz="4" w:space="0" w:color="auto"/>
              <w:bottom w:val="single" w:sz="4" w:space="0" w:color="auto"/>
              <w:right w:val="single" w:sz="4" w:space="0" w:color="auto"/>
            </w:tcBorders>
            <w:hideMark/>
          </w:tcPr>
          <w:p w14:paraId="4C47759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2268" w:type="dxa"/>
            <w:tcBorders>
              <w:top w:val="single" w:sz="4" w:space="0" w:color="auto"/>
              <w:left w:val="single" w:sz="4" w:space="0" w:color="auto"/>
              <w:bottom w:val="single" w:sz="4" w:space="0" w:color="auto"/>
              <w:right w:val="single" w:sz="4" w:space="0" w:color="auto"/>
            </w:tcBorders>
            <w:hideMark/>
          </w:tcPr>
          <w:p w14:paraId="6C77408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35F456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9A6B7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0BD000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2" w:type="dxa"/>
            <w:tcBorders>
              <w:top w:val="single" w:sz="4" w:space="0" w:color="auto"/>
              <w:left w:val="single" w:sz="4" w:space="0" w:color="auto"/>
              <w:bottom w:val="single" w:sz="4" w:space="0" w:color="auto"/>
              <w:right w:val="single" w:sz="4" w:space="0" w:color="auto"/>
            </w:tcBorders>
            <w:hideMark/>
          </w:tcPr>
          <w:p w14:paraId="45A7F7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57BC30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698AE1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100AC8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08B0EF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7048975"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4BBBE7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7" w:type="dxa"/>
            <w:tcBorders>
              <w:top w:val="single" w:sz="4" w:space="0" w:color="auto"/>
              <w:left w:val="single" w:sz="4" w:space="0" w:color="auto"/>
              <w:bottom w:val="single" w:sz="4" w:space="0" w:color="auto"/>
              <w:right w:val="single" w:sz="4" w:space="0" w:color="auto"/>
            </w:tcBorders>
            <w:hideMark/>
          </w:tcPr>
          <w:p w14:paraId="02A4C12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0591A7C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3FDECE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1B5ED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1B5A94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2" w:type="dxa"/>
            <w:tcBorders>
              <w:top w:val="single" w:sz="4" w:space="0" w:color="auto"/>
              <w:left w:val="single" w:sz="4" w:space="0" w:color="auto"/>
              <w:bottom w:val="single" w:sz="4" w:space="0" w:color="auto"/>
              <w:right w:val="single" w:sz="4" w:space="0" w:color="auto"/>
            </w:tcBorders>
            <w:hideMark/>
          </w:tcPr>
          <w:p w14:paraId="7CED8E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08992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78D90C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39B764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4B99D1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01AF620"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341A2A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2127" w:type="dxa"/>
            <w:tcBorders>
              <w:top w:val="single" w:sz="4" w:space="0" w:color="auto"/>
              <w:left w:val="single" w:sz="4" w:space="0" w:color="auto"/>
              <w:bottom w:val="single" w:sz="4" w:space="0" w:color="auto"/>
              <w:right w:val="single" w:sz="4" w:space="0" w:color="auto"/>
            </w:tcBorders>
            <w:hideMark/>
          </w:tcPr>
          <w:p w14:paraId="6AD167B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2268" w:type="dxa"/>
            <w:tcBorders>
              <w:top w:val="single" w:sz="4" w:space="0" w:color="auto"/>
              <w:left w:val="single" w:sz="4" w:space="0" w:color="auto"/>
              <w:bottom w:val="single" w:sz="4" w:space="0" w:color="auto"/>
              <w:right w:val="single" w:sz="4" w:space="0" w:color="auto"/>
            </w:tcBorders>
            <w:hideMark/>
          </w:tcPr>
          <w:p w14:paraId="7E8520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5448A8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265AD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11BE39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2" w:type="dxa"/>
            <w:tcBorders>
              <w:top w:val="single" w:sz="4" w:space="0" w:color="auto"/>
              <w:left w:val="single" w:sz="4" w:space="0" w:color="auto"/>
              <w:bottom w:val="single" w:sz="4" w:space="0" w:color="auto"/>
              <w:right w:val="single" w:sz="4" w:space="0" w:color="auto"/>
            </w:tcBorders>
            <w:hideMark/>
          </w:tcPr>
          <w:p w14:paraId="49B79F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247A79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098B71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tcBorders>
              <w:top w:val="single" w:sz="4" w:space="0" w:color="auto"/>
              <w:left w:val="single" w:sz="4" w:space="0" w:color="auto"/>
              <w:bottom w:val="single" w:sz="4" w:space="0" w:color="auto"/>
              <w:right w:val="single" w:sz="4" w:space="0" w:color="auto"/>
            </w:tcBorders>
            <w:hideMark/>
          </w:tcPr>
          <w:p w14:paraId="459424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tcBorders>
              <w:top w:val="single" w:sz="4" w:space="0" w:color="auto"/>
              <w:left w:val="single" w:sz="4" w:space="0" w:color="auto"/>
              <w:bottom w:val="single" w:sz="4" w:space="0" w:color="auto"/>
              <w:right w:val="single" w:sz="4" w:space="0" w:color="auto"/>
            </w:tcBorders>
            <w:hideMark/>
          </w:tcPr>
          <w:p w14:paraId="5F3DC7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E63D5C1"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0561232A"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298" w:name="sub_193492"/>
            <w:r>
              <w:rPr>
                <w:rFonts w:ascii="Times New Roman" w:eastAsiaTheme="minorEastAsia" w:hAnsi="Times New Roman" w:cs="Times New Roman"/>
                <w:color w:val="000000" w:themeColor="text1"/>
                <w:sz w:val="26"/>
                <w:szCs w:val="26"/>
              </w:rPr>
              <w:t>4.9.2</w:t>
            </w:r>
            <w:bookmarkEnd w:id="298"/>
          </w:p>
        </w:tc>
        <w:tc>
          <w:tcPr>
            <w:tcW w:w="2127" w:type="dxa"/>
            <w:tcBorders>
              <w:top w:val="single" w:sz="4" w:space="0" w:color="auto"/>
              <w:left w:val="single" w:sz="4" w:space="0" w:color="auto"/>
              <w:bottom w:val="single" w:sz="4" w:space="0" w:color="auto"/>
              <w:right w:val="single" w:sz="4" w:space="0" w:color="auto"/>
            </w:tcBorders>
            <w:hideMark/>
          </w:tcPr>
          <w:p w14:paraId="7A8EA73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4DB1180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1DF4CA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310E0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49921B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2" w:type="dxa"/>
            <w:tcBorders>
              <w:top w:val="single" w:sz="4" w:space="0" w:color="auto"/>
              <w:left w:val="single" w:sz="4" w:space="0" w:color="auto"/>
              <w:bottom w:val="single" w:sz="4" w:space="0" w:color="auto"/>
              <w:right w:val="single" w:sz="4" w:space="0" w:color="auto"/>
            </w:tcBorders>
            <w:hideMark/>
          </w:tcPr>
          <w:p w14:paraId="053990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8" w:type="dxa"/>
            <w:tcBorders>
              <w:top w:val="single" w:sz="4" w:space="0" w:color="auto"/>
              <w:left w:val="single" w:sz="4" w:space="0" w:color="auto"/>
              <w:bottom w:val="single" w:sz="4" w:space="0" w:color="auto"/>
              <w:right w:val="single" w:sz="4" w:space="0" w:color="auto"/>
            </w:tcBorders>
            <w:hideMark/>
          </w:tcPr>
          <w:p w14:paraId="0C5DE9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0" w:type="dxa"/>
            <w:tcBorders>
              <w:top w:val="single" w:sz="4" w:space="0" w:color="auto"/>
              <w:left w:val="single" w:sz="4" w:space="0" w:color="auto"/>
              <w:bottom w:val="single" w:sz="4" w:space="0" w:color="auto"/>
              <w:right w:val="single" w:sz="4" w:space="0" w:color="auto"/>
            </w:tcBorders>
            <w:hideMark/>
          </w:tcPr>
          <w:p w14:paraId="09D90E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7178A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D37BD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35D7326"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470C2BF9" w14:textId="77777777" w:rsidR="005C67A1" w:rsidRDefault="005C67A1">
            <w:pPr>
              <w:ind w:firstLine="0"/>
              <w:jc w:val="center"/>
              <w:rPr>
                <w:rFonts w:ascii="Times New Roman" w:eastAsiaTheme="minorEastAsia" w:hAnsi="Times New Roman" w:cs="Times New Roman"/>
                <w:color w:val="000000"/>
                <w:sz w:val="26"/>
                <w:szCs w:val="26"/>
              </w:rPr>
            </w:pPr>
            <w:bookmarkStart w:id="299" w:name="sub_193512"/>
            <w:r>
              <w:rPr>
                <w:rFonts w:ascii="Times New Roman" w:eastAsiaTheme="minorEastAsia" w:hAnsi="Times New Roman" w:cs="Times New Roman"/>
                <w:color w:val="000000"/>
                <w:sz w:val="26"/>
                <w:szCs w:val="26"/>
              </w:rPr>
              <w:t>5.1.2</w:t>
            </w:r>
            <w:bookmarkEnd w:id="299"/>
          </w:p>
        </w:tc>
        <w:tc>
          <w:tcPr>
            <w:tcW w:w="2127" w:type="dxa"/>
            <w:tcBorders>
              <w:top w:val="single" w:sz="4" w:space="0" w:color="auto"/>
              <w:left w:val="single" w:sz="4" w:space="0" w:color="auto"/>
              <w:bottom w:val="single" w:sz="4" w:space="0" w:color="auto"/>
              <w:right w:val="single" w:sz="4" w:space="0" w:color="auto"/>
            </w:tcBorders>
            <w:hideMark/>
          </w:tcPr>
          <w:p w14:paraId="38FFC7A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Обеспечение занятий спортом в помещениях</w:t>
            </w:r>
          </w:p>
        </w:tc>
        <w:tc>
          <w:tcPr>
            <w:tcW w:w="2268" w:type="dxa"/>
            <w:tcBorders>
              <w:top w:val="single" w:sz="4" w:space="0" w:color="auto"/>
              <w:left w:val="single" w:sz="4" w:space="0" w:color="auto"/>
              <w:bottom w:val="single" w:sz="4" w:space="0" w:color="auto"/>
              <w:right w:val="single" w:sz="4" w:space="0" w:color="auto"/>
            </w:tcBorders>
            <w:hideMark/>
          </w:tcPr>
          <w:p w14:paraId="479AFD2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1FED9B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984A59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70D2B7A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32" w:type="dxa"/>
            <w:tcBorders>
              <w:top w:val="single" w:sz="4" w:space="0" w:color="auto"/>
              <w:left w:val="single" w:sz="4" w:space="0" w:color="auto"/>
              <w:bottom w:val="single" w:sz="4" w:space="0" w:color="auto"/>
              <w:right w:val="single" w:sz="4" w:space="0" w:color="auto"/>
            </w:tcBorders>
            <w:hideMark/>
          </w:tcPr>
          <w:p w14:paraId="5EDB607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2111CD3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42FA921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1C377C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D653E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494B8088" w14:textId="77777777" w:rsidTr="005C67A1">
        <w:tc>
          <w:tcPr>
            <w:tcW w:w="1132" w:type="dxa"/>
            <w:tcBorders>
              <w:top w:val="single" w:sz="4" w:space="0" w:color="auto"/>
              <w:left w:val="single" w:sz="4" w:space="0" w:color="auto"/>
              <w:bottom w:val="single" w:sz="4" w:space="0" w:color="auto"/>
              <w:right w:val="single" w:sz="4" w:space="0" w:color="auto"/>
            </w:tcBorders>
            <w:hideMark/>
          </w:tcPr>
          <w:p w14:paraId="4317556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5.1.3</w:t>
            </w:r>
          </w:p>
        </w:tc>
        <w:tc>
          <w:tcPr>
            <w:tcW w:w="2127" w:type="dxa"/>
            <w:tcBorders>
              <w:top w:val="single" w:sz="4" w:space="0" w:color="auto"/>
              <w:left w:val="single" w:sz="4" w:space="0" w:color="auto"/>
              <w:bottom w:val="single" w:sz="4" w:space="0" w:color="auto"/>
              <w:right w:val="single" w:sz="4" w:space="0" w:color="auto"/>
            </w:tcBorders>
            <w:hideMark/>
          </w:tcPr>
          <w:p w14:paraId="7134B0D3"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0D708F62"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tcBorders>
              <w:top w:val="single" w:sz="4" w:space="0" w:color="auto"/>
              <w:left w:val="single" w:sz="4" w:space="0" w:color="auto"/>
              <w:bottom w:val="single" w:sz="4" w:space="0" w:color="auto"/>
              <w:right w:val="single" w:sz="4" w:space="0" w:color="auto"/>
            </w:tcBorders>
            <w:hideMark/>
          </w:tcPr>
          <w:p w14:paraId="3239587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D040AC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8" w:type="dxa"/>
            <w:tcBorders>
              <w:top w:val="single" w:sz="4" w:space="0" w:color="auto"/>
              <w:left w:val="single" w:sz="4" w:space="0" w:color="auto"/>
              <w:bottom w:val="single" w:sz="4" w:space="0" w:color="auto"/>
              <w:right w:val="single" w:sz="4" w:space="0" w:color="auto"/>
            </w:tcBorders>
            <w:hideMark/>
          </w:tcPr>
          <w:p w14:paraId="7F1F231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2" w:type="dxa"/>
            <w:tcBorders>
              <w:top w:val="single" w:sz="4" w:space="0" w:color="auto"/>
              <w:left w:val="single" w:sz="4" w:space="0" w:color="auto"/>
              <w:bottom w:val="single" w:sz="4" w:space="0" w:color="auto"/>
              <w:right w:val="single" w:sz="4" w:space="0" w:color="auto"/>
            </w:tcBorders>
            <w:hideMark/>
          </w:tcPr>
          <w:p w14:paraId="6891907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w:t>
            </w:r>
          </w:p>
        </w:tc>
        <w:tc>
          <w:tcPr>
            <w:tcW w:w="1138" w:type="dxa"/>
            <w:tcBorders>
              <w:top w:val="single" w:sz="4" w:space="0" w:color="auto"/>
              <w:left w:val="single" w:sz="4" w:space="0" w:color="auto"/>
              <w:bottom w:val="single" w:sz="4" w:space="0" w:color="auto"/>
              <w:right w:val="single" w:sz="4" w:space="0" w:color="auto"/>
            </w:tcBorders>
            <w:hideMark/>
          </w:tcPr>
          <w:p w14:paraId="33608CD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0" w:type="dxa"/>
            <w:tcBorders>
              <w:top w:val="single" w:sz="4" w:space="0" w:color="auto"/>
              <w:left w:val="single" w:sz="4" w:space="0" w:color="auto"/>
              <w:bottom w:val="single" w:sz="4" w:space="0" w:color="auto"/>
              <w:right w:val="single" w:sz="4" w:space="0" w:color="auto"/>
            </w:tcBorders>
            <w:hideMark/>
          </w:tcPr>
          <w:p w14:paraId="1A07B28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458B52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A2A069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bl>
    <w:p w14:paraId="708ECBA7" w14:textId="77777777" w:rsidR="005C67A1" w:rsidRDefault="005C67A1" w:rsidP="005C67A1">
      <w:pPr>
        <w:rPr>
          <w:rFonts w:ascii="Times New Roman" w:hAnsi="Times New Roman" w:cs="Times New Roman"/>
        </w:rPr>
      </w:pPr>
    </w:p>
    <w:p w14:paraId="3127B53D"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20</w:t>
      </w:r>
    </w:p>
    <w:p w14:paraId="5B60AA78" w14:textId="77777777" w:rsidR="005C67A1" w:rsidRDefault="005C67A1" w:rsidP="005C67A1">
      <w:pPr>
        <w:jc w:val="right"/>
        <w:rPr>
          <w:rFonts w:ascii="Times New Roman" w:hAnsi="Times New Roman" w:cs="Times New Roman"/>
          <w:sz w:val="26"/>
          <w:szCs w:val="26"/>
        </w:rPr>
      </w:pPr>
    </w:p>
    <w:p w14:paraId="2678981C" w14:textId="77777777" w:rsidR="005C67A1" w:rsidRDefault="005C67A1" w:rsidP="005C67A1">
      <w:pPr>
        <w:pStyle w:val="1"/>
        <w:spacing w:before="0" w:after="0"/>
        <w:rPr>
          <w:rFonts w:ascii="Times New Roman" w:hAnsi="Times New Roman" w:cs="Times New Roman"/>
          <w:color w:val="auto"/>
          <w:sz w:val="26"/>
          <w:szCs w:val="26"/>
        </w:rPr>
      </w:pPr>
      <w:bookmarkStart w:id="300" w:name="_Toc158714526"/>
      <w:r>
        <w:rPr>
          <w:rFonts w:ascii="Times New Roman" w:hAnsi="Times New Roman" w:cs="Times New Roman"/>
          <w:color w:val="auto"/>
          <w:sz w:val="26"/>
          <w:szCs w:val="26"/>
        </w:rPr>
        <w:t>Градостроительный регламент территориальной зоны «Зона размещения объектов культурного назначения (О4)</w:t>
      </w:r>
      <w:bookmarkEnd w:id="300"/>
      <w:r>
        <w:rPr>
          <w:rFonts w:ascii="Times New Roman" w:hAnsi="Times New Roman" w:cs="Times New Roman"/>
          <w:color w:val="auto"/>
          <w:sz w:val="26"/>
          <w:szCs w:val="26"/>
        </w:rPr>
        <w:t>»</w:t>
      </w:r>
    </w:p>
    <w:p w14:paraId="7B702DD4" w14:textId="77777777" w:rsidR="005C67A1" w:rsidRDefault="005C67A1" w:rsidP="005C67A1">
      <w:pPr>
        <w:rPr>
          <w:rFonts w:ascii="Times New Roman" w:hAnsi="Times New Roman" w:cs="Times New Roman"/>
          <w:sz w:val="26"/>
          <w:szCs w:val="26"/>
        </w:rPr>
      </w:pPr>
    </w:p>
    <w:tbl>
      <w:tblPr>
        <w:tblW w:w="1519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34"/>
        <w:gridCol w:w="2127"/>
        <w:gridCol w:w="2269"/>
        <w:gridCol w:w="8"/>
        <w:gridCol w:w="1268"/>
        <w:gridCol w:w="1419"/>
        <w:gridCol w:w="1277"/>
        <w:gridCol w:w="1418"/>
        <w:gridCol w:w="1137"/>
        <w:gridCol w:w="1139"/>
        <w:gridCol w:w="997"/>
        <w:gridCol w:w="996"/>
        <w:gridCol w:w="6"/>
      </w:tblGrid>
      <w:tr w:rsidR="005C67A1" w14:paraId="56C2EB61" w14:textId="77777777" w:rsidTr="005C67A1">
        <w:trPr>
          <w:trHeight w:val="299"/>
        </w:trPr>
        <w:tc>
          <w:tcPr>
            <w:tcW w:w="5529" w:type="dxa"/>
            <w:gridSpan w:val="3"/>
            <w:tcBorders>
              <w:top w:val="single" w:sz="4" w:space="0" w:color="auto"/>
              <w:left w:val="single" w:sz="4" w:space="0" w:color="auto"/>
              <w:bottom w:val="single" w:sz="4" w:space="0" w:color="auto"/>
              <w:right w:val="single" w:sz="4" w:space="0" w:color="auto"/>
            </w:tcBorders>
            <w:hideMark/>
          </w:tcPr>
          <w:p w14:paraId="199B1F0B"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9659" w:type="dxa"/>
            <w:gridSpan w:val="10"/>
            <w:tcBorders>
              <w:top w:val="single" w:sz="4" w:space="0" w:color="auto"/>
              <w:left w:val="single" w:sz="4" w:space="0" w:color="auto"/>
              <w:bottom w:val="single" w:sz="4" w:space="0" w:color="auto"/>
              <w:right w:val="single" w:sz="4" w:space="0" w:color="auto"/>
            </w:tcBorders>
            <w:hideMark/>
          </w:tcPr>
          <w:p w14:paraId="6F02BABE"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6A33C8F7" w14:textId="77777777" w:rsidTr="005C67A1">
        <w:tc>
          <w:tcPr>
            <w:tcW w:w="1134" w:type="dxa"/>
            <w:vMerge w:val="restart"/>
            <w:tcBorders>
              <w:top w:val="single" w:sz="4" w:space="0" w:color="auto"/>
              <w:left w:val="single" w:sz="4" w:space="0" w:color="auto"/>
              <w:bottom w:val="single" w:sz="4" w:space="0" w:color="auto"/>
              <w:right w:val="single" w:sz="4" w:space="0" w:color="auto"/>
            </w:tcBorders>
            <w:hideMark/>
          </w:tcPr>
          <w:p w14:paraId="0ECCD8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127" w:type="dxa"/>
            <w:vMerge w:val="restart"/>
            <w:tcBorders>
              <w:top w:val="single" w:sz="4" w:space="0" w:color="auto"/>
              <w:left w:val="single" w:sz="4" w:space="0" w:color="auto"/>
              <w:bottom w:val="single" w:sz="4" w:space="0" w:color="auto"/>
              <w:right w:val="single" w:sz="4" w:space="0" w:color="auto"/>
            </w:tcBorders>
            <w:hideMark/>
          </w:tcPr>
          <w:p w14:paraId="63A823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268" w:type="dxa"/>
            <w:vMerge w:val="restart"/>
            <w:tcBorders>
              <w:top w:val="single" w:sz="4" w:space="0" w:color="auto"/>
              <w:left w:val="single" w:sz="4" w:space="0" w:color="auto"/>
              <w:bottom w:val="single" w:sz="4" w:space="0" w:color="auto"/>
              <w:right w:val="single" w:sz="4" w:space="0" w:color="auto"/>
            </w:tcBorders>
            <w:hideMark/>
          </w:tcPr>
          <w:p w14:paraId="446B71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5" w:type="dxa"/>
            <w:gridSpan w:val="2"/>
            <w:tcBorders>
              <w:top w:val="single" w:sz="4" w:space="0" w:color="auto"/>
              <w:left w:val="single" w:sz="4" w:space="0" w:color="auto"/>
              <w:bottom w:val="single" w:sz="4" w:space="0" w:color="auto"/>
              <w:right w:val="single" w:sz="4" w:space="0" w:color="auto"/>
            </w:tcBorders>
            <w:hideMark/>
          </w:tcPr>
          <w:p w14:paraId="68E7E3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418" w:type="dxa"/>
            <w:tcBorders>
              <w:top w:val="single" w:sz="4" w:space="0" w:color="auto"/>
              <w:left w:val="single" w:sz="4" w:space="0" w:color="auto"/>
              <w:bottom w:val="single" w:sz="4" w:space="0" w:color="auto"/>
              <w:right w:val="single" w:sz="4" w:space="0" w:color="auto"/>
            </w:tcBorders>
            <w:hideMark/>
          </w:tcPr>
          <w:p w14:paraId="23148D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6679C5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417" w:type="dxa"/>
            <w:tcBorders>
              <w:top w:val="single" w:sz="4" w:space="0" w:color="auto"/>
              <w:left w:val="single" w:sz="4" w:space="0" w:color="auto"/>
              <w:bottom w:val="single" w:sz="4" w:space="0" w:color="auto"/>
              <w:right w:val="single" w:sz="4" w:space="0" w:color="auto"/>
            </w:tcBorders>
            <w:hideMark/>
          </w:tcPr>
          <w:p w14:paraId="688A6B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w:t>
            </w:r>
            <w:r>
              <w:rPr>
                <w:rFonts w:ascii="Times New Roman" w:eastAsiaTheme="minorEastAsia" w:hAnsi="Times New Roman" w:cs="Times New Roman"/>
                <w:color w:val="000000" w:themeColor="text1"/>
                <w:sz w:val="26"/>
                <w:szCs w:val="26"/>
              </w:rPr>
              <w:softHyphen/>
              <w:t>ство надзем</w:t>
            </w:r>
            <w:r>
              <w:rPr>
                <w:rFonts w:ascii="Times New Roman" w:eastAsiaTheme="minorEastAsia" w:hAnsi="Times New Roman" w:cs="Times New Roman"/>
                <w:color w:val="000000" w:themeColor="text1"/>
                <w:sz w:val="26"/>
                <w:szCs w:val="26"/>
              </w:rPr>
              <w:softHyphen/>
              <w:t>ных эта</w:t>
            </w:r>
            <w:r>
              <w:rPr>
                <w:rFonts w:ascii="Times New Roman" w:eastAsiaTheme="minorEastAsia" w:hAnsi="Times New Roman" w:cs="Times New Roman"/>
                <w:color w:val="000000" w:themeColor="text1"/>
                <w:sz w:val="26"/>
                <w:szCs w:val="26"/>
              </w:rPr>
              <w:softHyphen/>
              <w:t>жей (эт.)</w:t>
            </w:r>
          </w:p>
        </w:tc>
        <w:tc>
          <w:tcPr>
            <w:tcW w:w="1136" w:type="dxa"/>
            <w:tcBorders>
              <w:top w:val="single" w:sz="4" w:space="0" w:color="auto"/>
              <w:left w:val="single" w:sz="4" w:space="0" w:color="auto"/>
              <w:bottom w:val="single" w:sz="4" w:space="0" w:color="auto"/>
              <w:right w:val="single" w:sz="4" w:space="0" w:color="auto"/>
            </w:tcBorders>
            <w:hideMark/>
          </w:tcPr>
          <w:p w14:paraId="213D9D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Высота (м)</w:t>
            </w:r>
          </w:p>
        </w:tc>
        <w:tc>
          <w:tcPr>
            <w:tcW w:w="3137" w:type="dxa"/>
            <w:gridSpan w:val="4"/>
            <w:tcBorders>
              <w:top w:val="single" w:sz="4" w:space="0" w:color="auto"/>
              <w:left w:val="single" w:sz="4" w:space="0" w:color="auto"/>
              <w:bottom w:val="single" w:sz="4" w:space="0" w:color="auto"/>
              <w:right w:val="single" w:sz="4" w:space="0" w:color="auto"/>
            </w:tcBorders>
            <w:hideMark/>
          </w:tcPr>
          <w:p w14:paraId="53D695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0646E1EE"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FB192E8"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A5DACB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6B6D70C"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5" w:type="dxa"/>
            <w:gridSpan w:val="2"/>
            <w:tcBorders>
              <w:top w:val="single" w:sz="4" w:space="0" w:color="auto"/>
              <w:left w:val="single" w:sz="4" w:space="0" w:color="auto"/>
              <w:bottom w:val="single" w:sz="4" w:space="0" w:color="auto"/>
              <w:right w:val="single" w:sz="4" w:space="0" w:color="auto"/>
            </w:tcBorders>
            <w:hideMark/>
          </w:tcPr>
          <w:p w14:paraId="1F64AB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418" w:type="dxa"/>
            <w:tcBorders>
              <w:top w:val="single" w:sz="4" w:space="0" w:color="auto"/>
              <w:left w:val="single" w:sz="4" w:space="0" w:color="auto"/>
              <w:bottom w:val="single" w:sz="4" w:space="0" w:color="auto"/>
              <w:right w:val="single" w:sz="4" w:space="0" w:color="auto"/>
            </w:tcBorders>
            <w:hideMark/>
          </w:tcPr>
          <w:p w14:paraId="7415D8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6" w:type="dxa"/>
            <w:tcBorders>
              <w:top w:val="single" w:sz="4" w:space="0" w:color="auto"/>
              <w:left w:val="single" w:sz="4" w:space="0" w:color="auto"/>
              <w:bottom w:val="single" w:sz="4" w:space="0" w:color="auto"/>
              <w:right w:val="single" w:sz="4" w:space="0" w:color="auto"/>
            </w:tcBorders>
            <w:hideMark/>
          </w:tcPr>
          <w:p w14:paraId="05225A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417" w:type="dxa"/>
            <w:tcBorders>
              <w:top w:val="single" w:sz="4" w:space="0" w:color="auto"/>
              <w:left w:val="single" w:sz="4" w:space="0" w:color="auto"/>
              <w:bottom w:val="single" w:sz="4" w:space="0" w:color="auto"/>
              <w:right w:val="single" w:sz="4" w:space="0" w:color="auto"/>
            </w:tcBorders>
            <w:hideMark/>
          </w:tcPr>
          <w:p w14:paraId="11F74F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6" w:type="dxa"/>
            <w:tcBorders>
              <w:top w:val="single" w:sz="4" w:space="0" w:color="auto"/>
              <w:left w:val="single" w:sz="4" w:space="0" w:color="auto"/>
              <w:bottom w:val="single" w:sz="4" w:space="0" w:color="auto"/>
              <w:right w:val="single" w:sz="4" w:space="0" w:color="auto"/>
            </w:tcBorders>
            <w:hideMark/>
          </w:tcPr>
          <w:p w14:paraId="579E6C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8" w:type="dxa"/>
            <w:tcBorders>
              <w:top w:val="single" w:sz="4" w:space="0" w:color="auto"/>
              <w:left w:val="single" w:sz="4" w:space="0" w:color="auto"/>
              <w:bottom w:val="single" w:sz="4" w:space="0" w:color="auto"/>
              <w:right w:val="single" w:sz="4" w:space="0" w:color="auto"/>
            </w:tcBorders>
            <w:hideMark/>
          </w:tcPr>
          <w:p w14:paraId="73BCBD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997" w:type="dxa"/>
            <w:tcBorders>
              <w:top w:val="single" w:sz="4" w:space="0" w:color="auto"/>
              <w:left w:val="single" w:sz="4" w:space="0" w:color="auto"/>
              <w:bottom w:val="single" w:sz="4" w:space="0" w:color="auto"/>
              <w:right w:val="single" w:sz="4" w:space="0" w:color="auto"/>
            </w:tcBorders>
            <w:hideMark/>
          </w:tcPr>
          <w:p w14:paraId="2AB569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1002" w:type="dxa"/>
            <w:gridSpan w:val="2"/>
            <w:tcBorders>
              <w:top w:val="single" w:sz="4" w:space="0" w:color="auto"/>
              <w:left w:val="single" w:sz="4" w:space="0" w:color="auto"/>
              <w:bottom w:val="single" w:sz="4" w:space="0" w:color="auto"/>
              <w:right w:val="single" w:sz="4" w:space="0" w:color="auto"/>
            </w:tcBorders>
            <w:hideMark/>
          </w:tcPr>
          <w:p w14:paraId="0CA08C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4AAA76FB" w14:textId="77777777" w:rsidTr="005C67A1">
        <w:tc>
          <w:tcPr>
            <w:tcW w:w="15188" w:type="dxa"/>
            <w:gridSpan w:val="13"/>
            <w:tcBorders>
              <w:top w:val="single" w:sz="4" w:space="0" w:color="auto"/>
              <w:left w:val="single" w:sz="4" w:space="0" w:color="auto"/>
              <w:bottom w:val="single" w:sz="4" w:space="0" w:color="auto"/>
              <w:right w:val="single" w:sz="4" w:space="0" w:color="auto"/>
            </w:tcBorders>
            <w:hideMark/>
          </w:tcPr>
          <w:p w14:paraId="68561D2F"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1" w:name="sub_20001"/>
            <w:r>
              <w:rPr>
                <w:rFonts w:ascii="Times New Roman" w:eastAsiaTheme="minorEastAsia" w:hAnsi="Times New Roman" w:cs="Times New Roman"/>
                <w:color w:val="000000" w:themeColor="text1"/>
                <w:sz w:val="26"/>
                <w:szCs w:val="26"/>
              </w:rPr>
              <w:t>Основные</w:t>
            </w:r>
            <w:bookmarkEnd w:id="301"/>
          </w:p>
        </w:tc>
      </w:tr>
      <w:tr w:rsidR="005C67A1" w14:paraId="0AC0DA42"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8A34C0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3.5.1</w:t>
            </w:r>
          </w:p>
        </w:tc>
        <w:tc>
          <w:tcPr>
            <w:tcW w:w="2127" w:type="dxa"/>
            <w:tcBorders>
              <w:top w:val="single" w:sz="4" w:space="0" w:color="auto"/>
              <w:left w:val="single" w:sz="4" w:space="0" w:color="auto"/>
              <w:bottom w:val="single" w:sz="4" w:space="0" w:color="auto"/>
              <w:right w:val="single" w:sz="4" w:space="0" w:color="auto"/>
            </w:tcBorders>
            <w:hideMark/>
          </w:tcPr>
          <w:p w14:paraId="7BA8A85E"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Дошкольное, начальное и среднее общее образование</w:t>
            </w:r>
          </w:p>
        </w:tc>
        <w:tc>
          <w:tcPr>
            <w:tcW w:w="2268" w:type="dxa"/>
            <w:tcBorders>
              <w:top w:val="single" w:sz="4" w:space="0" w:color="auto"/>
              <w:left w:val="single" w:sz="4" w:space="0" w:color="auto"/>
              <w:bottom w:val="single" w:sz="4" w:space="0" w:color="auto"/>
              <w:right w:val="single" w:sz="4" w:space="0" w:color="auto"/>
            </w:tcBorders>
            <w:hideMark/>
          </w:tcPr>
          <w:p w14:paraId="105019B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6BF6FC7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D400E2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D6D20A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E8B739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46DDA95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0B7426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517B5FA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05117BA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601783BA"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381D8B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3.5.2</w:t>
            </w:r>
          </w:p>
        </w:tc>
        <w:tc>
          <w:tcPr>
            <w:tcW w:w="2127" w:type="dxa"/>
            <w:tcBorders>
              <w:top w:val="single" w:sz="4" w:space="0" w:color="auto"/>
              <w:left w:val="single" w:sz="4" w:space="0" w:color="auto"/>
              <w:bottom w:val="single" w:sz="4" w:space="0" w:color="auto"/>
              <w:right w:val="single" w:sz="4" w:space="0" w:color="auto"/>
            </w:tcBorders>
            <w:hideMark/>
          </w:tcPr>
          <w:p w14:paraId="47649E6E"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Среднее и высшее профес</w:t>
            </w:r>
            <w:r>
              <w:rPr>
                <w:rFonts w:ascii="Times New Roman" w:eastAsiaTheme="minorEastAsia" w:hAnsi="Times New Roman" w:cs="Times New Roman"/>
                <w:color w:val="000000"/>
                <w:sz w:val="26"/>
                <w:szCs w:val="26"/>
              </w:rPr>
              <w:softHyphen/>
              <w:t>сиональное образование</w:t>
            </w:r>
          </w:p>
        </w:tc>
        <w:tc>
          <w:tcPr>
            <w:tcW w:w="2276" w:type="dxa"/>
            <w:gridSpan w:val="2"/>
            <w:tcBorders>
              <w:top w:val="single" w:sz="4" w:space="0" w:color="auto"/>
              <w:left w:val="single" w:sz="4" w:space="0" w:color="auto"/>
              <w:bottom w:val="single" w:sz="4" w:space="0" w:color="auto"/>
              <w:right w:val="single" w:sz="4" w:space="0" w:color="auto"/>
            </w:tcBorders>
            <w:hideMark/>
          </w:tcPr>
          <w:p w14:paraId="7A1EBEA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67" w:type="dxa"/>
            <w:tcBorders>
              <w:top w:val="single" w:sz="4" w:space="0" w:color="auto"/>
              <w:left w:val="single" w:sz="4" w:space="0" w:color="auto"/>
              <w:bottom w:val="single" w:sz="4" w:space="0" w:color="auto"/>
              <w:right w:val="single" w:sz="4" w:space="0" w:color="auto"/>
            </w:tcBorders>
            <w:hideMark/>
          </w:tcPr>
          <w:p w14:paraId="0884B43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60311A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EC9F65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44FB141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6F3E4C3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3FF752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3A3D836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64E5D48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B81BDFD"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1256F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3.6.1</w:t>
            </w:r>
          </w:p>
        </w:tc>
        <w:tc>
          <w:tcPr>
            <w:tcW w:w="2127" w:type="dxa"/>
            <w:tcBorders>
              <w:top w:val="single" w:sz="4" w:space="0" w:color="auto"/>
              <w:left w:val="single" w:sz="4" w:space="0" w:color="auto"/>
              <w:bottom w:val="single" w:sz="4" w:space="0" w:color="auto"/>
              <w:right w:val="single" w:sz="4" w:space="0" w:color="auto"/>
            </w:tcBorders>
            <w:hideMark/>
          </w:tcPr>
          <w:p w14:paraId="142DC86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культурно-досуговой деятельности</w:t>
            </w:r>
          </w:p>
        </w:tc>
        <w:tc>
          <w:tcPr>
            <w:tcW w:w="2268" w:type="dxa"/>
            <w:tcBorders>
              <w:top w:val="single" w:sz="4" w:space="0" w:color="auto"/>
              <w:left w:val="single" w:sz="4" w:space="0" w:color="auto"/>
              <w:bottom w:val="single" w:sz="4" w:space="0" w:color="auto"/>
              <w:right w:val="single" w:sz="4" w:space="0" w:color="auto"/>
            </w:tcBorders>
            <w:hideMark/>
          </w:tcPr>
          <w:p w14:paraId="3B6E092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076244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FF9E3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08660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E397E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4EB171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085C32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541529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4AE418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1BCBBAD"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B625B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3.6.3</w:t>
            </w:r>
          </w:p>
        </w:tc>
        <w:tc>
          <w:tcPr>
            <w:tcW w:w="2127" w:type="dxa"/>
            <w:tcBorders>
              <w:top w:val="single" w:sz="4" w:space="0" w:color="auto"/>
              <w:left w:val="single" w:sz="4" w:space="0" w:color="auto"/>
              <w:bottom w:val="single" w:sz="4" w:space="0" w:color="auto"/>
              <w:right w:val="single" w:sz="4" w:space="0" w:color="auto"/>
            </w:tcBorders>
            <w:hideMark/>
          </w:tcPr>
          <w:p w14:paraId="776650C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Цирки и зверинцы</w:t>
            </w:r>
          </w:p>
        </w:tc>
        <w:tc>
          <w:tcPr>
            <w:tcW w:w="2268" w:type="dxa"/>
            <w:tcBorders>
              <w:top w:val="single" w:sz="4" w:space="0" w:color="auto"/>
              <w:left w:val="single" w:sz="4" w:space="0" w:color="auto"/>
              <w:bottom w:val="single" w:sz="4" w:space="0" w:color="auto"/>
              <w:right w:val="single" w:sz="4" w:space="0" w:color="auto"/>
            </w:tcBorders>
            <w:hideMark/>
          </w:tcPr>
          <w:p w14:paraId="2B35CA7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49A43D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CD71E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3B722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43BDE4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66EDB2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7DFEA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74429E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3AD393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E90935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078BBE8"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2" w:name="sub_1020371"/>
            <w:r>
              <w:rPr>
                <w:rFonts w:ascii="Times New Roman" w:eastAsiaTheme="minorEastAsia" w:hAnsi="Times New Roman" w:cs="Times New Roman"/>
                <w:color w:val="000000" w:themeColor="text1"/>
                <w:sz w:val="26"/>
                <w:szCs w:val="26"/>
              </w:rPr>
              <w:t>3.7.1</w:t>
            </w:r>
            <w:bookmarkEnd w:id="302"/>
          </w:p>
        </w:tc>
        <w:tc>
          <w:tcPr>
            <w:tcW w:w="2127" w:type="dxa"/>
            <w:tcBorders>
              <w:top w:val="single" w:sz="4" w:space="0" w:color="auto"/>
              <w:left w:val="single" w:sz="4" w:space="0" w:color="auto"/>
              <w:bottom w:val="single" w:sz="4" w:space="0" w:color="auto"/>
              <w:right w:val="single" w:sz="4" w:space="0" w:color="auto"/>
            </w:tcBorders>
            <w:hideMark/>
          </w:tcPr>
          <w:p w14:paraId="52CD87E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268" w:type="dxa"/>
            <w:tcBorders>
              <w:top w:val="single" w:sz="4" w:space="0" w:color="auto"/>
              <w:left w:val="single" w:sz="4" w:space="0" w:color="auto"/>
              <w:bottom w:val="single" w:sz="4" w:space="0" w:color="auto"/>
              <w:right w:val="single" w:sz="4" w:space="0" w:color="auto"/>
            </w:tcBorders>
            <w:hideMark/>
          </w:tcPr>
          <w:p w14:paraId="31E278F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584848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82047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9511A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76613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21FD75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39009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17C5B6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170825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4B5014AD"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B70B0FD"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3" w:name="sub_1020372"/>
            <w:r>
              <w:rPr>
                <w:rFonts w:ascii="Times New Roman" w:eastAsiaTheme="minorEastAsia" w:hAnsi="Times New Roman" w:cs="Times New Roman"/>
                <w:color w:val="000000" w:themeColor="text1"/>
                <w:sz w:val="26"/>
                <w:szCs w:val="26"/>
              </w:rPr>
              <w:t>3.7.2</w:t>
            </w:r>
            <w:bookmarkEnd w:id="303"/>
          </w:p>
        </w:tc>
        <w:tc>
          <w:tcPr>
            <w:tcW w:w="2127" w:type="dxa"/>
            <w:tcBorders>
              <w:top w:val="single" w:sz="4" w:space="0" w:color="auto"/>
              <w:left w:val="single" w:sz="4" w:space="0" w:color="auto"/>
              <w:bottom w:val="single" w:sz="4" w:space="0" w:color="auto"/>
              <w:right w:val="single" w:sz="4" w:space="0" w:color="auto"/>
            </w:tcBorders>
            <w:hideMark/>
          </w:tcPr>
          <w:p w14:paraId="2D42D1F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2268" w:type="dxa"/>
            <w:tcBorders>
              <w:top w:val="single" w:sz="4" w:space="0" w:color="auto"/>
              <w:left w:val="single" w:sz="4" w:space="0" w:color="auto"/>
              <w:bottom w:val="single" w:sz="4" w:space="0" w:color="auto"/>
              <w:right w:val="single" w:sz="4" w:space="0" w:color="auto"/>
            </w:tcBorders>
            <w:hideMark/>
          </w:tcPr>
          <w:p w14:paraId="777D0A7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1306E0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9D7D4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7ECB8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0F6733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05323A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72F993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6B9170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459049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3226CA3F"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A360238"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4" w:name="sub_20141"/>
            <w:r>
              <w:rPr>
                <w:rFonts w:ascii="Times New Roman" w:eastAsiaTheme="minorEastAsia" w:hAnsi="Times New Roman" w:cs="Times New Roman"/>
                <w:color w:val="000000" w:themeColor="text1"/>
                <w:sz w:val="26"/>
                <w:szCs w:val="26"/>
              </w:rPr>
              <w:t>4.1</w:t>
            </w:r>
            <w:bookmarkEnd w:id="304"/>
          </w:p>
        </w:tc>
        <w:tc>
          <w:tcPr>
            <w:tcW w:w="2127" w:type="dxa"/>
            <w:tcBorders>
              <w:top w:val="single" w:sz="4" w:space="0" w:color="auto"/>
              <w:left w:val="single" w:sz="4" w:space="0" w:color="auto"/>
              <w:bottom w:val="single" w:sz="4" w:space="0" w:color="auto"/>
              <w:right w:val="single" w:sz="4" w:space="0" w:color="auto"/>
            </w:tcBorders>
            <w:hideMark/>
          </w:tcPr>
          <w:p w14:paraId="6500023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2268" w:type="dxa"/>
            <w:tcBorders>
              <w:top w:val="single" w:sz="4" w:space="0" w:color="auto"/>
              <w:left w:val="single" w:sz="4" w:space="0" w:color="auto"/>
              <w:bottom w:val="single" w:sz="4" w:space="0" w:color="auto"/>
              <w:right w:val="single" w:sz="4" w:space="0" w:color="auto"/>
            </w:tcBorders>
            <w:hideMark/>
          </w:tcPr>
          <w:p w14:paraId="4C62236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6BF58A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5C0C7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FB991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5D1601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304CDD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0FD32E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7" w:type="dxa"/>
            <w:tcBorders>
              <w:top w:val="single" w:sz="4" w:space="0" w:color="auto"/>
              <w:left w:val="single" w:sz="4" w:space="0" w:color="auto"/>
              <w:bottom w:val="single" w:sz="4" w:space="0" w:color="auto"/>
              <w:right w:val="single" w:sz="4" w:space="0" w:color="auto"/>
            </w:tcBorders>
            <w:hideMark/>
          </w:tcPr>
          <w:p w14:paraId="33A679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02" w:type="dxa"/>
            <w:gridSpan w:val="2"/>
            <w:tcBorders>
              <w:top w:val="single" w:sz="4" w:space="0" w:color="auto"/>
              <w:left w:val="single" w:sz="4" w:space="0" w:color="auto"/>
              <w:bottom w:val="single" w:sz="4" w:space="0" w:color="auto"/>
              <w:right w:val="single" w:sz="4" w:space="0" w:color="auto"/>
            </w:tcBorders>
            <w:hideMark/>
          </w:tcPr>
          <w:p w14:paraId="1494F9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0C39E18"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529A9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127" w:type="dxa"/>
            <w:tcBorders>
              <w:top w:val="single" w:sz="4" w:space="0" w:color="auto"/>
              <w:left w:val="single" w:sz="4" w:space="0" w:color="auto"/>
              <w:bottom w:val="single" w:sz="4" w:space="0" w:color="auto"/>
              <w:right w:val="single" w:sz="4" w:space="0" w:color="auto"/>
            </w:tcBorders>
            <w:hideMark/>
          </w:tcPr>
          <w:p w14:paraId="7A5892C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268" w:type="dxa"/>
            <w:tcBorders>
              <w:top w:val="single" w:sz="4" w:space="0" w:color="auto"/>
              <w:left w:val="single" w:sz="4" w:space="0" w:color="auto"/>
              <w:bottom w:val="single" w:sz="4" w:space="0" w:color="auto"/>
              <w:right w:val="single" w:sz="4" w:space="0" w:color="auto"/>
            </w:tcBorders>
            <w:hideMark/>
          </w:tcPr>
          <w:p w14:paraId="3304B39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566B72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31ABB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3950C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67FA60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0B4B41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611FAB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170E93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253FEF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73C4384" w14:textId="77777777" w:rsidTr="005C67A1">
        <w:tc>
          <w:tcPr>
            <w:tcW w:w="15188" w:type="dxa"/>
            <w:gridSpan w:val="13"/>
            <w:tcBorders>
              <w:top w:val="single" w:sz="4" w:space="0" w:color="auto"/>
              <w:left w:val="single" w:sz="4" w:space="0" w:color="auto"/>
              <w:bottom w:val="single" w:sz="4" w:space="0" w:color="auto"/>
              <w:right w:val="single" w:sz="4" w:space="0" w:color="auto"/>
            </w:tcBorders>
            <w:hideMark/>
          </w:tcPr>
          <w:p w14:paraId="0B94D1AB"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5" w:name="sub_20002"/>
            <w:r>
              <w:rPr>
                <w:rFonts w:ascii="Times New Roman" w:eastAsiaTheme="minorEastAsia" w:hAnsi="Times New Roman" w:cs="Times New Roman"/>
                <w:color w:val="000000" w:themeColor="text1"/>
                <w:sz w:val="26"/>
                <w:szCs w:val="26"/>
              </w:rPr>
              <w:t>Условно разрешенные</w:t>
            </w:r>
            <w:bookmarkEnd w:id="305"/>
          </w:p>
        </w:tc>
      </w:tr>
      <w:tr w:rsidR="005C67A1" w14:paraId="18E12C9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DF71A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127" w:type="dxa"/>
            <w:tcBorders>
              <w:top w:val="single" w:sz="4" w:space="0" w:color="auto"/>
              <w:left w:val="single" w:sz="4" w:space="0" w:color="auto"/>
              <w:bottom w:val="single" w:sz="4" w:space="0" w:color="auto"/>
              <w:right w:val="single" w:sz="4" w:space="0" w:color="auto"/>
            </w:tcBorders>
            <w:hideMark/>
          </w:tcPr>
          <w:p w14:paraId="5BB55BB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268" w:type="dxa"/>
            <w:tcBorders>
              <w:top w:val="single" w:sz="4" w:space="0" w:color="auto"/>
              <w:left w:val="single" w:sz="4" w:space="0" w:color="auto"/>
              <w:bottom w:val="single" w:sz="4" w:space="0" w:color="auto"/>
              <w:right w:val="single" w:sz="4" w:space="0" w:color="auto"/>
            </w:tcBorders>
            <w:hideMark/>
          </w:tcPr>
          <w:p w14:paraId="578D3E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60A369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78264F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70D7ED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417" w:type="dxa"/>
            <w:tcBorders>
              <w:top w:val="single" w:sz="4" w:space="0" w:color="auto"/>
              <w:left w:val="single" w:sz="4" w:space="0" w:color="auto"/>
              <w:bottom w:val="single" w:sz="4" w:space="0" w:color="auto"/>
              <w:right w:val="single" w:sz="4" w:space="0" w:color="auto"/>
            </w:tcBorders>
            <w:hideMark/>
          </w:tcPr>
          <w:p w14:paraId="26B408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63C87E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DB6BD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7" w:type="dxa"/>
            <w:tcBorders>
              <w:top w:val="single" w:sz="4" w:space="0" w:color="auto"/>
              <w:left w:val="single" w:sz="4" w:space="0" w:color="auto"/>
              <w:bottom w:val="single" w:sz="4" w:space="0" w:color="auto"/>
              <w:right w:val="single" w:sz="4" w:space="0" w:color="auto"/>
            </w:tcBorders>
            <w:hideMark/>
          </w:tcPr>
          <w:p w14:paraId="069BFD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002" w:type="dxa"/>
            <w:gridSpan w:val="2"/>
            <w:tcBorders>
              <w:top w:val="single" w:sz="4" w:space="0" w:color="auto"/>
              <w:left w:val="single" w:sz="4" w:space="0" w:color="auto"/>
              <w:bottom w:val="single" w:sz="4" w:space="0" w:color="auto"/>
              <w:right w:val="single" w:sz="4" w:space="0" w:color="auto"/>
            </w:tcBorders>
            <w:hideMark/>
          </w:tcPr>
          <w:p w14:paraId="296168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6D4B15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1775D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3.6.2</w:t>
            </w:r>
          </w:p>
        </w:tc>
        <w:tc>
          <w:tcPr>
            <w:tcW w:w="2127" w:type="dxa"/>
            <w:tcBorders>
              <w:top w:val="single" w:sz="4" w:space="0" w:color="auto"/>
              <w:left w:val="single" w:sz="4" w:space="0" w:color="auto"/>
              <w:bottom w:val="single" w:sz="4" w:space="0" w:color="auto"/>
              <w:right w:val="single" w:sz="4" w:space="0" w:color="auto"/>
            </w:tcBorders>
            <w:hideMark/>
          </w:tcPr>
          <w:p w14:paraId="2B4A61B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Парки культуры и отдыха</w:t>
            </w:r>
          </w:p>
        </w:tc>
        <w:tc>
          <w:tcPr>
            <w:tcW w:w="2268" w:type="dxa"/>
            <w:tcBorders>
              <w:top w:val="single" w:sz="4" w:space="0" w:color="auto"/>
              <w:left w:val="single" w:sz="4" w:space="0" w:color="auto"/>
              <w:bottom w:val="single" w:sz="4" w:space="0" w:color="auto"/>
              <w:right w:val="single" w:sz="4" w:space="0" w:color="auto"/>
            </w:tcBorders>
            <w:hideMark/>
          </w:tcPr>
          <w:p w14:paraId="5F92C8F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1D34D4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EB97C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CDDB3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417" w:type="dxa"/>
            <w:tcBorders>
              <w:top w:val="single" w:sz="4" w:space="0" w:color="auto"/>
              <w:left w:val="single" w:sz="4" w:space="0" w:color="auto"/>
              <w:bottom w:val="single" w:sz="4" w:space="0" w:color="auto"/>
              <w:right w:val="single" w:sz="4" w:space="0" w:color="auto"/>
            </w:tcBorders>
            <w:hideMark/>
          </w:tcPr>
          <w:p w14:paraId="604C3B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67A4C3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6F0BB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4C4755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67A317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9B53D2C"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8A54F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7" w:type="dxa"/>
            <w:tcBorders>
              <w:top w:val="single" w:sz="4" w:space="0" w:color="auto"/>
              <w:left w:val="single" w:sz="4" w:space="0" w:color="auto"/>
              <w:bottom w:val="single" w:sz="4" w:space="0" w:color="auto"/>
              <w:right w:val="single" w:sz="4" w:space="0" w:color="auto"/>
            </w:tcBorders>
            <w:hideMark/>
          </w:tcPr>
          <w:p w14:paraId="58DC084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0C377B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479109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2229F3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3E6868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417" w:type="dxa"/>
            <w:tcBorders>
              <w:top w:val="single" w:sz="4" w:space="0" w:color="auto"/>
              <w:left w:val="single" w:sz="4" w:space="0" w:color="auto"/>
              <w:bottom w:val="single" w:sz="4" w:space="0" w:color="auto"/>
              <w:right w:val="single" w:sz="4" w:space="0" w:color="auto"/>
            </w:tcBorders>
            <w:hideMark/>
          </w:tcPr>
          <w:p w14:paraId="467378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56DAE5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26AE12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7" w:type="dxa"/>
            <w:tcBorders>
              <w:top w:val="single" w:sz="4" w:space="0" w:color="auto"/>
              <w:left w:val="single" w:sz="4" w:space="0" w:color="auto"/>
              <w:bottom w:val="single" w:sz="4" w:space="0" w:color="auto"/>
              <w:right w:val="single" w:sz="4" w:space="0" w:color="auto"/>
            </w:tcBorders>
            <w:hideMark/>
          </w:tcPr>
          <w:p w14:paraId="7EFF37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002" w:type="dxa"/>
            <w:gridSpan w:val="2"/>
            <w:tcBorders>
              <w:top w:val="single" w:sz="4" w:space="0" w:color="auto"/>
              <w:left w:val="single" w:sz="4" w:space="0" w:color="auto"/>
              <w:bottom w:val="single" w:sz="4" w:space="0" w:color="auto"/>
              <w:right w:val="single" w:sz="4" w:space="0" w:color="auto"/>
            </w:tcBorders>
            <w:hideMark/>
          </w:tcPr>
          <w:p w14:paraId="1FFA8B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529BE2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8F8BDD0"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6" w:name="sub_202492"/>
            <w:r>
              <w:rPr>
                <w:rFonts w:ascii="Times New Roman" w:eastAsiaTheme="minorEastAsia" w:hAnsi="Times New Roman" w:cs="Times New Roman"/>
                <w:color w:val="000000" w:themeColor="text1"/>
                <w:sz w:val="26"/>
                <w:szCs w:val="26"/>
              </w:rPr>
              <w:t>4.9.2</w:t>
            </w:r>
            <w:bookmarkEnd w:id="306"/>
          </w:p>
        </w:tc>
        <w:tc>
          <w:tcPr>
            <w:tcW w:w="2127" w:type="dxa"/>
            <w:tcBorders>
              <w:top w:val="single" w:sz="4" w:space="0" w:color="auto"/>
              <w:left w:val="single" w:sz="4" w:space="0" w:color="auto"/>
              <w:bottom w:val="single" w:sz="4" w:space="0" w:color="auto"/>
              <w:right w:val="single" w:sz="4" w:space="0" w:color="auto"/>
            </w:tcBorders>
            <w:hideMark/>
          </w:tcPr>
          <w:p w14:paraId="2996C5E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18340E7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201C68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CDE7B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E2C4B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7" w:type="dxa"/>
            <w:tcBorders>
              <w:top w:val="single" w:sz="4" w:space="0" w:color="auto"/>
              <w:left w:val="single" w:sz="4" w:space="0" w:color="auto"/>
              <w:bottom w:val="single" w:sz="4" w:space="0" w:color="auto"/>
              <w:right w:val="single" w:sz="4" w:space="0" w:color="auto"/>
            </w:tcBorders>
            <w:hideMark/>
          </w:tcPr>
          <w:p w14:paraId="045F1F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6" w:type="dxa"/>
            <w:tcBorders>
              <w:top w:val="single" w:sz="4" w:space="0" w:color="auto"/>
              <w:left w:val="single" w:sz="4" w:space="0" w:color="auto"/>
              <w:bottom w:val="single" w:sz="4" w:space="0" w:color="auto"/>
              <w:right w:val="single" w:sz="4" w:space="0" w:color="auto"/>
            </w:tcBorders>
            <w:hideMark/>
          </w:tcPr>
          <w:p w14:paraId="503750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8" w:type="dxa"/>
            <w:tcBorders>
              <w:top w:val="single" w:sz="4" w:space="0" w:color="auto"/>
              <w:left w:val="single" w:sz="4" w:space="0" w:color="auto"/>
              <w:bottom w:val="single" w:sz="4" w:space="0" w:color="auto"/>
              <w:right w:val="single" w:sz="4" w:space="0" w:color="auto"/>
            </w:tcBorders>
            <w:hideMark/>
          </w:tcPr>
          <w:p w14:paraId="7521A8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7" w:type="dxa"/>
            <w:tcBorders>
              <w:top w:val="single" w:sz="4" w:space="0" w:color="auto"/>
              <w:left w:val="single" w:sz="4" w:space="0" w:color="auto"/>
              <w:bottom w:val="single" w:sz="4" w:space="0" w:color="auto"/>
              <w:right w:val="single" w:sz="4" w:space="0" w:color="auto"/>
            </w:tcBorders>
            <w:hideMark/>
          </w:tcPr>
          <w:p w14:paraId="2748F1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02" w:type="dxa"/>
            <w:gridSpan w:val="2"/>
            <w:tcBorders>
              <w:top w:val="single" w:sz="4" w:space="0" w:color="auto"/>
              <w:left w:val="single" w:sz="4" w:space="0" w:color="auto"/>
              <w:bottom w:val="single" w:sz="4" w:space="0" w:color="auto"/>
              <w:right w:val="single" w:sz="4" w:space="0" w:color="auto"/>
            </w:tcBorders>
            <w:hideMark/>
          </w:tcPr>
          <w:p w14:paraId="347199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0819A0F"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D70E7D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4.10</w:t>
            </w:r>
          </w:p>
        </w:tc>
        <w:tc>
          <w:tcPr>
            <w:tcW w:w="2127" w:type="dxa"/>
            <w:tcBorders>
              <w:top w:val="single" w:sz="4" w:space="0" w:color="auto"/>
              <w:left w:val="single" w:sz="4" w:space="0" w:color="auto"/>
              <w:bottom w:val="single" w:sz="4" w:space="0" w:color="auto"/>
              <w:right w:val="single" w:sz="4" w:space="0" w:color="auto"/>
            </w:tcBorders>
            <w:hideMark/>
          </w:tcPr>
          <w:p w14:paraId="5F79E3E3"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Выставочно-ярмарочная деятельность</w:t>
            </w:r>
          </w:p>
        </w:tc>
        <w:tc>
          <w:tcPr>
            <w:tcW w:w="2268" w:type="dxa"/>
            <w:tcBorders>
              <w:top w:val="single" w:sz="4" w:space="0" w:color="auto"/>
              <w:left w:val="single" w:sz="4" w:space="0" w:color="auto"/>
              <w:bottom w:val="single" w:sz="4" w:space="0" w:color="auto"/>
              <w:right w:val="single" w:sz="4" w:space="0" w:color="auto"/>
            </w:tcBorders>
            <w:hideMark/>
          </w:tcPr>
          <w:p w14:paraId="622866A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42F8450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97C13C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80E852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80</w:t>
            </w:r>
          </w:p>
        </w:tc>
        <w:tc>
          <w:tcPr>
            <w:tcW w:w="1417" w:type="dxa"/>
            <w:tcBorders>
              <w:top w:val="single" w:sz="4" w:space="0" w:color="auto"/>
              <w:left w:val="single" w:sz="4" w:space="0" w:color="auto"/>
              <w:bottom w:val="single" w:sz="4" w:space="0" w:color="auto"/>
              <w:right w:val="single" w:sz="4" w:space="0" w:color="auto"/>
            </w:tcBorders>
            <w:hideMark/>
          </w:tcPr>
          <w:p w14:paraId="201782F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4108D88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0B66E0B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04C6F4F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5FB07B9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46DAD927" w14:textId="77777777" w:rsidTr="005C67A1">
        <w:trPr>
          <w:gridAfter w:val="1"/>
          <w:wAfter w:w="6" w:type="dxa"/>
        </w:trPr>
        <w:tc>
          <w:tcPr>
            <w:tcW w:w="1134" w:type="dxa"/>
            <w:tcBorders>
              <w:top w:val="single" w:sz="4" w:space="0" w:color="auto"/>
              <w:left w:val="single" w:sz="4" w:space="0" w:color="auto"/>
              <w:bottom w:val="single" w:sz="4" w:space="0" w:color="auto"/>
              <w:right w:val="single" w:sz="4" w:space="0" w:color="auto"/>
            </w:tcBorders>
            <w:hideMark/>
          </w:tcPr>
          <w:p w14:paraId="56FFFB4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4.9.1.3</w:t>
            </w:r>
          </w:p>
        </w:tc>
        <w:tc>
          <w:tcPr>
            <w:tcW w:w="2127" w:type="dxa"/>
            <w:tcBorders>
              <w:top w:val="single" w:sz="4" w:space="0" w:color="auto"/>
              <w:left w:val="single" w:sz="4" w:space="0" w:color="auto"/>
              <w:bottom w:val="single" w:sz="4" w:space="0" w:color="auto"/>
              <w:right w:val="single" w:sz="4" w:space="0" w:color="auto"/>
            </w:tcBorders>
            <w:hideMark/>
          </w:tcPr>
          <w:p w14:paraId="3556C33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Автомобильные мойки</w:t>
            </w:r>
          </w:p>
        </w:tc>
        <w:tc>
          <w:tcPr>
            <w:tcW w:w="2268" w:type="dxa"/>
            <w:tcBorders>
              <w:top w:val="single" w:sz="4" w:space="0" w:color="auto"/>
              <w:left w:val="single" w:sz="4" w:space="0" w:color="auto"/>
              <w:bottom w:val="single" w:sz="4" w:space="0" w:color="auto"/>
              <w:right w:val="single" w:sz="4" w:space="0" w:color="auto"/>
            </w:tcBorders>
            <w:hideMark/>
          </w:tcPr>
          <w:p w14:paraId="5C8C875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163238A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FB4432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180D28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80</w:t>
            </w:r>
          </w:p>
        </w:tc>
        <w:tc>
          <w:tcPr>
            <w:tcW w:w="1417" w:type="dxa"/>
            <w:tcBorders>
              <w:top w:val="single" w:sz="4" w:space="0" w:color="auto"/>
              <w:left w:val="single" w:sz="4" w:space="0" w:color="auto"/>
              <w:bottom w:val="single" w:sz="4" w:space="0" w:color="auto"/>
              <w:right w:val="single" w:sz="4" w:space="0" w:color="auto"/>
            </w:tcBorders>
            <w:hideMark/>
          </w:tcPr>
          <w:p w14:paraId="2619A16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405262E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33AA353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997" w:type="dxa"/>
            <w:tcBorders>
              <w:top w:val="single" w:sz="4" w:space="0" w:color="auto"/>
              <w:left w:val="single" w:sz="4" w:space="0" w:color="auto"/>
              <w:bottom w:val="single" w:sz="4" w:space="0" w:color="auto"/>
              <w:right w:val="single" w:sz="4" w:space="0" w:color="auto"/>
            </w:tcBorders>
            <w:hideMark/>
          </w:tcPr>
          <w:p w14:paraId="23C8DA1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996" w:type="dxa"/>
            <w:tcBorders>
              <w:top w:val="single" w:sz="4" w:space="0" w:color="auto"/>
              <w:left w:val="single" w:sz="4" w:space="0" w:color="auto"/>
              <w:bottom w:val="single" w:sz="4" w:space="0" w:color="auto"/>
              <w:right w:val="single" w:sz="4" w:space="0" w:color="auto"/>
            </w:tcBorders>
            <w:hideMark/>
          </w:tcPr>
          <w:p w14:paraId="6B62C2D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309530D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4C9759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5.1.2</w:t>
            </w:r>
          </w:p>
        </w:tc>
        <w:tc>
          <w:tcPr>
            <w:tcW w:w="2127" w:type="dxa"/>
            <w:tcBorders>
              <w:top w:val="single" w:sz="4" w:space="0" w:color="auto"/>
              <w:left w:val="single" w:sz="4" w:space="0" w:color="auto"/>
              <w:bottom w:val="single" w:sz="4" w:space="0" w:color="auto"/>
              <w:right w:val="single" w:sz="4" w:space="0" w:color="auto"/>
            </w:tcBorders>
            <w:hideMark/>
          </w:tcPr>
          <w:p w14:paraId="4FB2476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Обеспечение занятий спортом в помещениях</w:t>
            </w:r>
          </w:p>
        </w:tc>
        <w:tc>
          <w:tcPr>
            <w:tcW w:w="2268" w:type="dxa"/>
            <w:tcBorders>
              <w:top w:val="single" w:sz="4" w:space="0" w:color="auto"/>
              <w:left w:val="single" w:sz="4" w:space="0" w:color="auto"/>
              <w:bottom w:val="single" w:sz="4" w:space="0" w:color="auto"/>
              <w:right w:val="single" w:sz="4" w:space="0" w:color="auto"/>
            </w:tcBorders>
            <w:hideMark/>
          </w:tcPr>
          <w:p w14:paraId="056A10D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5113BF9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DAA27B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3C2C79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417" w:type="dxa"/>
            <w:tcBorders>
              <w:top w:val="single" w:sz="4" w:space="0" w:color="auto"/>
              <w:left w:val="single" w:sz="4" w:space="0" w:color="auto"/>
              <w:bottom w:val="single" w:sz="4" w:space="0" w:color="auto"/>
              <w:right w:val="single" w:sz="4" w:space="0" w:color="auto"/>
            </w:tcBorders>
            <w:hideMark/>
          </w:tcPr>
          <w:p w14:paraId="626EB3C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4BF2E82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0C0EF5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44ABC2C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0C5B95F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75F4901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67FC1E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5.1.3</w:t>
            </w:r>
          </w:p>
        </w:tc>
        <w:tc>
          <w:tcPr>
            <w:tcW w:w="2127" w:type="dxa"/>
            <w:tcBorders>
              <w:top w:val="single" w:sz="4" w:space="0" w:color="auto"/>
              <w:left w:val="single" w:sz="4" w:space="0" w:color="auto"/>
              <w:bottom w:val="single" w:sz="4" w:space="0" w:color="auto"/>
              <w:right w:val="single" w:sz="4" w:space="0" w:color="auto"/>
            </w:tcBorders>
            <w:hideMark/>
          </w:tcPr>
          <w:p w14:paraId="4E3FC42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7F547C8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6739627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F84388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E79EBE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165B309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w:t>
            </w:r>
          </w:p>
        </w:tc>
        <w:tc>
          <w:tcPr>
            <w:tcW w:w="1136" w:type="dxa"/>
            <w:tcBorders>
              <w:top w:val="single" w:sz="4" w:space="0" w:color="auto"/>
              <w:left w:val="single" w:sz="4" w:space="0" w:color="auto"/>
              <w:bottom w:val="single" w:sz="4" w:space="0" w:color="auto"/>
              <w:right w:val="single" w:sz="4" w:space="0" w:color="auto"/>
            </w:tcBorders>
            <w:hideMark/>
          </w:tcPr>
          <w:p w14:paraId="436300F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829F3B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0C771BA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506CB8A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3EE71F4" w14:textId="77777777" w:rsidTr="005C67A1">
        <w:tc>
          <w:tcPr>
            <w:tcW w:w="15188" w:type="dxa"/>
            <w:gridSpan w:val="13"/>
            <w:tcBorders>
              <w:top w:val="single" w:sz="4" w:space="0" w:color="auto"/>
              <w:left w:val="single" w:sz="4" w:space="0" w:color="auto"/>
              <w:bottom w:val="single" w:sz="4" w:space="0" w:color="auto"/>
              <w:right w:val="single" w:sz="4" w:space="0" w:color="auto"/>
            </w:tcBorders>
            <w:hideMark/>
          </w:tcPr>
          <w:p w14:paraId="4249CA9B"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7" w:name="sub_20003"/>
            <w:r>
              <w:rPr>
                <w:rFonts w:ascii="Times New Roman" w:eastAsiaTheme="minorEastAsia" w:hAnsi="Times New Roman" w:cs="Times New Roman"/>
                <w:color w:val="000000" w:themeColor="text1"/>
                <w:sz w:val="26"/>
                <w:szCs w:val="26"/>
              </w:rPr>
              <w:t>Вспомогательные</w:t>
            </w:r>
            <w:bookmarkEnd w:id="307"/>
          </w:p>
        </w:tc>
      </w:tr>
      <w:tr w:rsidR="005C67A1" w14:paraId="58A5B5A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D9668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2127" w:type="dxa"/>
            <w:tcBorders>
              <w:top w:val="single" w:sz="4" w:space="0" w:color="auto"/>
              <w:left w:val="single" w:sz="4" w:space="0" w:color="auto"/>
              <w:bottom w:val="single" w:sz="4" w:space="0" w:color="auto"/>
              <w:right w:val="single" w:sz="4" w:space="0" w:color="auto"/>
            </w:tcBorders>
            <w:hideMark/>
          </w:tcPr>
          <w:p w14:paraId="5E3C34D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Хранение автотранспорта</w:t>
            </w:r>
          </w:p>
        </w:tc>
        <w:tc>
          <w:tcPr>
            <w:tcW w:w="2268" w:type="dxa"/>
            <w:tcBorders>
              <w:top w:val="single" w:sz="4" w:space="0" w:color="auto"/>
              <w:left w:val="single" w:sz="4" w:space="0" w:color="auto"/>
              <w:bottom w:val="single" w:sz="4" w:space="0" w:color="auto"/>
              <w:right w:val="single" w:sz="4" w:space="0" w:color="auto"/>
            </w:tcBorders>
            <w:hideMark/>
          </w:tcPr>
          <w:p w14:paraId="46C3AEF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5C1CF1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D589B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B4F69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417" w:type="dxa"/>
            <w:tcBorders>
              <w:top w:val="single" w:sz="4" w:space="0" w:color="auto"/>
              <w:left w:val="single" w:sz="4" w:space="0" w:color="auto"/>
              <w:bottom w:val="single" w:sz="4" w:space="0" w:color="auto"/>
              <w:right w:val="single" w:sz="4" w:space="0" w:color="auto"/>
            </w:tcBorders>
            <w:hideMark/>
          </w:tcPr>
          <w:p w14:paraId="2087C4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1396DD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DC1DA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7" w:type="dxa"/>
            <w:tcBorders>
              <w:top w:val="single" w:sz="4" w:space="0" w:color="auto"/>
              <w:left w:val="single" w:sz="4" w:space="0" w:color="auto"/>
              <w:bottom w:val="single" w:sz="4" w:space="0" w:color="auto"/>
              <w:right w:val="single" w:sz="4" w:space="0" w:color="auto"/>
            </w:tcBorders>
            <w:hideMark/>
          </w:tcPr>
          <w:p w14:paraId="30EC5A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002" w:type="dxa"/>
            <w:gridSpan w:val="2"/>
            <w:tcBorders>
              <w:top w:val="single" w:sz="4" w:space="0" w:color="auto"/>
              <w:left w:val="single" w:sz="4" w:space="0" w:color="auto"/>
              <w:bottom w:val="single" w:sz="4" w:space="0" w:color="auto"/>
              <w:right w:val="single" w:sz="4" w:space="0" w:color="auto"/>
            </w:tcBorders>
            <w:hideMark/>
          </w:tcPr>
          <w:p w14:paraId="76488F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207B0F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835A0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127" w:type="dxa"/>
            <w:tcBorders>
              <w:top w:val="single" w:sz="4" w:space="0" w:color="auto"/>
              <w:left w:val="single" w:sz="4" w:space="0" w:color="auto"/>
              <w:bottom w:val="single" w:sz="4" w:space="0" w:color="auto"/>
              <w:right w:val="single" w:sz="4" w:space="0" w:color="auto"/>
            </w:tcBorders>
            <w:hideMark/>
          </w:tcPr>
          <w:p w14:paraId="6C5585B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268" w:type="dxa"/>
            <w:tcBorders>
              <w:top w:val="single" w:sz="4" w:space="0" w:color="auto"/>
              <w:left w:val="single" w:sz="4" w:space="0" w:color="auto"/>
              <w:bottom w:val="single" w:sz="4" w:space="0" w:color="auto"/>
              <w:right w:val="single" w:sz="4" w:space="0" w:color="auto"/>
            </w:tcBorders>
            <w:hideMark/>
          </w:tcPr>
          <w:p w14:paraId="27F8BD3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0C7EBB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4E50D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23C65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417" w:type="dxa"/>
            <w:tcBorders>
              <w:top w:val="single" w:sz="4" w:space="0" w:color="auto"/>
              <w:left w:val="single" w:sz="4" w:space="0" w:color="auto"/>
              <w:bottom w:val="single" w:sz="4" w:space="0" w:color="auto"/>
              <w:right w:val="single" w:sz="4" w:space="0" w:color="auto"/>
            </w:tcBorders>
            <w:hideMark/>
          </w:tcPr>
          <w:p w14:paraId="3208AC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11C002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0E21F9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997" w:type="dxa"/>
            <w:tcBorders>
              <w:top w:val="single" w:sz="4" w:space="0" w:color="auto"/>
              <w:left w:val="single" w:sz="4" w:space="0" w:color="auto"/>
              <w:bottom w:val="single" w:sz="4" w:space="0" w:color="auto"/>
              <w:right w:val="single" w:sz="4" w:space="0" w:color="auto"/>
            </w:tcBorders>
            <w:hideMark/>
          </w:tcPr>
          <w:p w14:paraId="487A31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002" w:type="dxa"/>
            <w:gridSpan w:val="2"/>
            <w:tcBorders>
              <w:top w:val="single" w:sz="4" w:space="0" w:color="auto"/>
              <w:left w:val="single" w:sz="4" w:space="0" w:color="auto"/>
              <w:bottom w:val="single" w:sz="4" w:space="0" w:color="auto"/>
              <w:right w:val="single" w:sz="4" w:space="0" w:color="auto"/>
            </w:tcBorders>
            <w:hideMark/>
          </w:tcPr>
          <w:p w14:paraId="12D936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ABD646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C1D58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127" w:type="dxa"/>
            <w:tcBorders>
              <w:top w:val="single" w:sz="4" w:space="0" w:color="auto"/>
              <w:left w:val="single" w:sz="4" w:space="0" w:color="auto"/>
              <w:bottom w:val="single" w:sz="4" w:space="0" w:color="auto"/>
              <w:right w:val="single" w:sz="4" w:space="0" w:color="auto"/>
            </w:tcBorders>
            <w:hideMark/>
          </w:tcPr>
          <w:p w14:paraId="3CCCFC7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1EFDF83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1028E6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C2241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938FE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417" w:type="dxa"/>
            <w:tcBorders>
              <w:top w:val="single" w:sz="4" w:space="0" w:color="auto"/>
              <w:left w:val="single" w:sz="4" w:space="0" w:color="auto"/>
              <w:bottom w:val="single" w:sz="4" w:space="0" w:color="auto"/>
              <w:right w:val="single" w:sz="4" w:space="0" w:color="auto"/>
            </w:tcBorders>
            <w:hideMark/>
          </w:tcPr>
          <w:p w14:paraId="3A7859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3604BC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6EB1E3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7" w:type="dxa"/>
            <w:tcBorders>
              <w:top w:val="single" w:sz="4" w:space="0" w:color="auto"/>
              <w:left w:val="single" w:sz="4" w:space="0" w:color="auto"/>
              <w:bottom w:val="single" w:sz="4" w:space="0" w:color="auto"/>
              <w:right w:val="single" w:sz="4" w:space="0" w:color="auto"/>
            </w:tcBorders>
            <w:hideMark/>
          </w:tcPr>
          <w:p w14:paraId="39670C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002" w:type="dxa"/>
            <w:gridSpan w:val="2"/>
            <w:tcBorders>
              <w:top w:val="single" w:sz="4" w:space="0" w:color="auto"/>
              <w:left w:val="single" w:sz="4" w:space="0" w:color="auto"/>
              <w:bottom w:val="single" w:sz="4" w:space="0" w:color="auto"/>
              <w:right w:val="single" w:sz="4" w:space="0" w:color="auto"/>
            </w:tcBorders>
            <w:hideMark/>
          </w:tcPr>
          <w:p w14:paraId="415667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FD40A4D" w14:textId="77777777" w:rsidTr="005C67A1">
        <w:trPr>
          <w:gridAfter w:val="1"/>
          <w:wAfter w:w="6" w:type="dxa"/>
        </w:trPr>
        <w:tc>
          <w:tcPr>
            <w:tcW w:w="1134" w:type="dxa"/>
            <w:tcBorders>
              <w:top w:val="single" w:sz="4" w:space="0" w:color="auto"/>
              <w:left w:val="single" w:sz="4" w:space="0" w:color="auto"/>
              <w:bottom w:val="single" w:sz="4" w:space="0" w:color="auto"/>
              <w:right w:val="single" w:sz="4" w:space="0" w:color="auto"/>
            </w:tcBorders>
            <w:hideMark/>
          </w:tcPr>
          <w:p w14:paraId="3EC179B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4.9.1.3</w:t>
            </w:r>
          </w:p>
        </w:tc>
        <w:tc>
          <w:tcPr>
            <w:tcW w:w="2127" w:type="dxa"/>
            <w:tcBorders>
              <w:top w:val="single" w:sz="4" w:space="0" w:color="auto"/>
              <w:left w:val="single" w:sz="4" w:space="0" w:color="auto"/>
              <w:bottom w:val="single" w:sz="4" w:space="0" w:color="auto"/>
              <w:right w:val="single" w:sz="4" w:space="0" w:color="auto"/>
            </w:tcBorders>
            <w:hideMark/>
          </w:tcPr>
          <w:p w14:paraId="1F683BF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Автомобильные мойки</w:t>
            </w:r>
          </w:p>
        </w:tc>
        <w:tc>
          <w:tcPr>
            <w:tcW w:w="2268" w:type="dxa"/>
            <w:tcBorders>
              <w:top w:val="single" w:sz="4" w:space="0" w:color="auto"/>
              <w:left w:val="single" w:sz="4" w:space="0" w:color="auto"/>
              <w:bottom w:val="single" w:sz="4" w:space="0" w:color="auto"/>
              <w:right w:val="single" w:sz="4" w:space="0" w:color="auto"/>
            </w:tcBorders>
            <w:hideMark/>
          </w:tcPr>
          <w:p w14:paraId="7CD0AF8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6CEA5DC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61C7AD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DA0E14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417" w:type="dxa"/>
            <w:tcBorders>
              <w:top w:val="single" w:sz="4" w:space="0" w:color="auto"/>
              <w:left w:val="single" w:sz="4" w:space="0" w:color="auto"/>
              <w:bottom w:val="single" w:sz="4" w:space="0" w:color="auto"/>
              <w:right w:val="single" w:sz="4" w:space="0" w:color="auto"/>
            </w:tcBorders>
            <w:hideMark/>
          </w:tcPr>
          <w:p w14:paraId="5FEEEE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6C352E6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4F43479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997" w:type="dxa"/>
            <w:tcBorders>
              <w:top w:val="single" w:sz="4" w:space="0" w:color="auto"/>
              <w:left w:val="single" w:sz="4" w:space="0" w:color="auto"/>
              <w:bottom w:val="single" w:sz="4" w:space="0" w:color="auto"/>
              <w:right w:val="single" w:sz="4" w:space="0" w:color="auto"/>
            </w:tcBorders>
            <w:hideMark/>
          </w:tcPr>
          <w:p w14:paraId="631E620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996" w:type="dxa"/>
            <w:tcBorders>
              <w:top w:val="single" w:sz="4" w:space="0" w:color="auto"/>
              <w:left w:val="single" w:sz="4" w:space="0" w:color="auto"/>
              <w:bottom w:val="single" w:sz="4" w:space="0" w:color="auto"/>
              <w:right w:val="single" w:sz="4" w:space="0" w:color="auto"/>
            </w:tcBorders>
            <w:hideMark/>
          </w:tcPr>
          <w:p w14:paraId="1FA31E7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5BD756E8"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49C14BA"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08" w:name="sub_203492"/>
            <w:r>
              <w:rPr>
                <w:rFonts w:ascii="Times New Roman" w:eastAsiaTheme="minorEastAsia" w:hAnsi="Times New Roman" w:cs="Times New Roman"/>
                <w:color w:val="000000" w:themeColor="text1"/>
                <w:sz w:val="26"/>
                <w:szCs w:val="26"/>
              </w:rPr>
              <w:t>4.9.2</w:t>
            </w:r>
            <w:bookmarkEnd w:id="308"/>
          </w:p>
        </w:tc>
        <w:tc>
          <w:tcPr>
            <w:tcW w:w="2127" w:type="dxa"/>
            <w:tcBorders>
              <w:top w:val="single" w:sz="4" w:space="0" w:color="auto"/>
              <w:left w:val="single" w:sz="4" w:space="0" w:color="auto"/>
              <w:bottom w:val="single" w:sz="4" w:space="0" w:color="auto"/>
              <w:right w:val="single" w:sz="4" w:space="0" w:color="auto"/>
            </w:tcBorders>
            <w:hideMark/>
          </w:tcPr>
          <w:p w14:paraId="42D3D48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538BFD6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3C8631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31327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0F018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7" w:type="dxa"/>
            <w:tcBorders>
              <w:top w:val="single" w:sz="4" w:space="0" w:color="auto"/>
              <w:left w:val="single" w:sz="4" w:space="0" w:color="auto"/>
              <w:bottom w:val="single" w:sz="4" w:space="0" w:color="auto"/>
              <w:right w:val="single" w:sz="4" w:space="0" w:color="auto"/>
            </w:tcBorders>
            <w:hideMark/>
          </w:tcPr>
          <w:p w14:paraId="65F9F8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6" w:type="dxa"/>
            <w:tcBorders>
              <w:top w:val="single" w:sz="4" w:space="0" w:color="auto"/>
              <w:left w:val="single" w:sz="4" w:space="0" w:color="auto"/>
              <w:bottom w:val="single" w:sz="4" w:space="0" w:color="auto"/>
              <w:right w:val="single" w:sz="4" w:space="0" w:color="auto"/>
            </w:tcBorders>
            <w:hideMark/>
          </w:tcPr>
          <w:p w14:paraId="41B75A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8" w:type="dxa"/>
            <w:tcBorders>
              <w:top w:val="single" w:sz="4" w:space="0" w:color="auto"/>
              <w:left w:val="single" w:sz="4" w:space="0" w:color="auto"/>
              <w:bottom w:val="single" w:sz="4" w:space="0" w:color="auto"/>
              <w:right w:val="single" w:sz="4" w:space="0" w:color="auto"/>
            </w:tcBorders>
            <w:hideMark/>
          </w:tcPr>
          <w:p w14:paraId="320B06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7" w:type="dxa"/>
            <w:tcBorders>
              <w:top w:val="single" w:sz="4" w:space="0" w:color="auto"/>
              <w:left w:val="single" w:sz="4" w:space="0" w:color="auto"/>
              <w:bottom w:val="single" w:sz="4" w:space="0" w:color="auto"/>
              <w:right w:val="single" w:sz="4" w:space="0" w:color="auto"/>
            </w:tcBorders>
            <w:hideMark/>
          </w:tcPr>
          <w:p w14:paraId="6BFD9A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02" w:type="dxa"/>
            <w:gridSpan w:val="2"/>
            <w:tcBorders>
              <w:top w:val="single" w:sz="4" w:space="0" w:color="auto"/>
              <w:left w:val="single" w:sz="4" w:space="0" w:color="auto"/>
              <w:bottom w:val="single" w:sz="4" w:space="0" w:color="auto"/>
              <w:right w:val="single" w:sz="4" w:space="0" w:color="auto"/>
            </w:tcBorders>
            <w:hideMark/>
          </w:tcPr>
          <w:p w14:paraId="7B147B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3090F3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F2DDB8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5.1.2</w:t>
            </w:r>
          </w:p>
        </w:tc>
        <w:tc>
          <w:tcPr>
            <w:tcW w:w="2127" w:type="dxa"/>
            <w:tcBorders>
              <w:top w:val="single" w:sz="4" w:space="0" w:color="auto"/>
              <w:left w:val="single" w:sz="4" w:space="0" w:color="auto"/>
              <w:bottom w:val="single" w:sz="4" w:space="0" w:color="auto"/>
              <w:right w:val="single" w:sz="4" w:space="0" w:color="auto"/>
            </w:tcBorders>
            <w:hideMark/>
          </w:tcPr>
          <w:p w14:paraId="4D4B63F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Обеспечение занятий спортом в помещениях</w:t>
            </w:r>
          </w:p>
        </w:tc>
        <w:tc>
          <w:tcPr>
            <w:tcW w:w="2268" w:type="dxa"/>
            <w:tcBorders>
              <w:top w:val="single" w:sz="4" w:space="0" w:color="auto"/>
              <w:left w:val="single" w:sz="4" w:space="0" w:color="auto"/>
              <w:bottom w:val="single" w:sz="4" w:space="0" w:color="auto"/>
              <w:right w:val="single" w:sz="4" w:space="0" w:color="auto"/>
            </w:tcBorders>
            <w:hideMark/>
          </w:tcPr>
          <w:p w14:paraId="6046F53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1D3AFE5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B3B95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7F00AD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417" w:type="dxa"/>
            <w:tcBorders>
              <w:top w:val="single" w:sz="4" w:space="0" w:color="auto"/>
              <w:left w:val="single" w:sz="4" w:space="0" w:color="auto"/>
              <w:bottom w:val="single" w:sz="4" w:space="0" w:color="auto"/>
              <w:right w:val="single" w:sz="4" w:space="0" w:color="auto"/>
            </w:tcBorders>
            <w:hideMark/>
          </w:tcPr>
          <w:p w14:paraId="0EDD64C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5E6FEB6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06A5ADD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1D0B2DD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50EB04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A999E8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D9AA76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5.1.3</w:t>
            </w:r>
          </w:p>
        </w:tc>
        <w:tc>
          <w:tcPr>
            <w:tcW w:w="2127" w:type="dxa"/>
            <w:tcBorders>
              <w:top w:val="single" w:sz="4" w:space="0" w:color="auto"/>
              <w:left w:val="single" w:sz="4" w:space="0" w:color="auto"/>
              <w:bottom w:val="single" w:sz="4" w:space="0" w:color="auto"/>
              <w:right w:val="single" w:sz="4" w:space="0" w:color="auto"/>
            </w:tcBorders>
            <w:hideMark/>
          </w:tcPr>
          <w:p w14:paraId="6114C0C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7434927E"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5" w:type="dxa"/>
            <w:gridSpan w:val="2"/>
            <w:tcBorders>
              <w:top w:val="single" w:sz="4" w:space="0" w:color="auto"/>
              <w:left w:val="single" w:sz="4" w:space="0" w:color="auto"/>
              <w:bottom w:val="single" w:sz="4" w:space="0" w:color="auto"/>
              <w:right w:val="single" w:sz="4" w:space="0" w:color="auto"/>
            </w:tcBorders>
            <w:hideMark/>
          </w:tcPr>
          <w:p w14:paraId="1FE4E3D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B0455B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05A0FD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7" w:type="dxa"/>
            <w:tcBorders>
              <w:top w:val="single" w:sz="4" w:space="0" w:color="auto"/>
              <w:left w:val="single" w:sz="4" w:space="0" w:color="auto"/>
              <w:bottom w:val="single" w:sz="4" w:space="0" w:color="auto"/>
              <w:right w:val="single" w:sz="4" w:space="0" w:color="auto"/>
            </w:tcBorders>
            <w:hideMark/>
          </w:tcPr>
          <w:p w14:paraId="7A1DD52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w:t>
            </w:r>
          </w:p>
        </w:tc>
        <w:tc>
          <w:tcPr>
            <w:tcW w:w="1136" w:type="dxa"/>
            <w:tcBorders>
              <w:top w:val="single" w:sz="4" w:space="0" w:color="auto"/>
              <w:left w:val="single" w:sz="4" w:space="0" w:color="auto"/>
              <w:bottom w:val="single" w:sz="4" w:space="0" w:color="auto"/>
              <w:right w:val="single" w:sz="4" w:space="0" w:color="auto"/>
            </w:tcBorders>
            <w:hideMark/>
          </w:tcPr>
          <w:p w14:paraId="658778F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8" w:type="dxa"/>
            <w:tcBorders>
              <w:top w:val="single" w:sz="4" w:space="0" w:color="auto"/>
              <w:left w:val="single" w:sz="4" w:space="0" w:color="auto"/>
              <w:bottom w:val="single" w:sz="4" w:space="0" w:color="auto"/>
              <w:right w:val="single" w:sz="4" w:space="0" w:color="auto"/>
            </w:tcBorders>
            <w:hideMark/>
          </w:tcPr>
          <w:p w14:paraId="1939356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7" w:type="dxa"/>
            <w:tcBorders>
              <w:top w:val="single" w:sz="4" w:space="0" w:color="auto"/>
              <w:left w:val="single" w:sz="4" w:space="0" w:color="auto"/>
              <w:bottom w:val="single" w:sz="4" w:space="0" w:color="auto"/>
              <w:right w:val="single" w:sz="4" w:space="0" w:color="auto"/>
            </w:tcBorders>
            <w:hideMark/>
          </w:tcPr>
          <w:p w14:paraId="42C1E8A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2" w:type="dxa"/>
            <w:gridSpan w:val="2"/>
            <w:tcBorders>
              <w:top w:val="single" w:sz="4" w:space="0" w:color="auto"/>
              <w:left w:val="single" w:sz="4" w:space="0" w:color="auto"/>
              <w:bottom w:val="single" w:sz="4" w:space="0" w:color="auto"/>
              <w:right w:val="single" w:sz="4" w:space="0" w:color="auto"/>
            </w:tcBorders>
            <w:hideMark/>
          </w:tcPr>
          <w:p w14:paraId="24068E9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bl>
    <w:p w14:paraId="6263B985" w14:textId="77777777" w:rsidR="005C67A1" w:rsidRDefault="005C67A1" w:rsidP="005C67A1">
      <w:pPr>
        <w:rPr>
          <w:rFonts w:ascii="Times New Roman" w:hAnsi="Times New Roman" w:cs="Times New Roman"/>
        </w:rPr>
      </w:pPr>
    </w:p>
    <w:p w14:paraId="26D115A9"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21</w:t>
      </w:r>
    </w:p>
    <w:p w14:paraId="3E38AEEA" w14:textId="77777777" w:rsidR="005C67A1" w:rsidRDefault="005C67A1" w:rsidP="005C67A1">
      <w:pPr>
        <w:rPr>
          <w:rFonts w:ascii="Times New Roman" w:hAnsi="Times New Roman" w:cs="Times New Roman"/>
          <w:sz w:val="26"/>
          <w:szCs w:val="26"/>
        </w:rPr>
      </w:pPr>
    </w:p>
    <w:p w14:paraId="1F9B1B87" w14:textId="77777777" w:rsidR="005C67A1" w:rsidRDefault="005C67A1" w:rsidP="005C67A1">
      <w:pPr>
        <w:pStyle w:val="1"/>
        <w:spacing w:before="0" w:after="0"/>
        <w:rPr>
          <w:rFonts w:ascii="Times New Roman" w:hAnsi="Times New Roman" w:cs="Times New Roman"/>
          <w:color w:val="auto"/>
          <w:sz w:val="26"/>
          <w:szCs w:val="26"/>
        </w:rPr>
      </w:pPr>
      <w:bookmarkStart w:id="309" w:name="_Toc158714527"/>
      <w:r>
        <w:rPr>
          <w:rFonts w:ascii="Times New Roman" w:hAnsi="Times New Roman" w:cs="Times New Roman"/>
          <w:color w:val="auto"/>
          <w:sz w:val="26"/>
          <w:szCs w:val="26"/>
        </w:rPr>
        <w:t>Градостроительный регламент территориальной зоны «Зона размещения объектов спорта (О5)</w:t>
      </w:r>
      <w:bookmarkEnd w:id="309"/>
      <w:r>
        <w:rPr>
          <w:rFonts w:ascii="Times New Roman" w:hAnsi="Times New Roman" w:cs="Times New Roman"/>
          <w:color w:val="auto"/>
          <w:sz w:val="26"/>
          <w:szCs w:val="26"/>
        </w:rPr>
        <w:t>»</w:t>
      </w:r>
    </w:p>
    <w:p w14:paraId="1C7BDFB0" w14:textId="77777777" w:rsidR="005C67A1" w:rsidRDefault="005C67A1" w:rsidP="005C67A1">
      <w:pPr>
        <w:rPr>
          <w:rFonts w:ascii="Times New Roman" w:hAnsi="Times New Roman" w:cs="Times New Roman"/>
          <w:b/>
          <w:sz w:val="26"/>
          <w:szCs w:val="26"/>
        </w:rPr>
      </w:pPr>
    </w:p>
    <w:tbl>
      <w:tblPr>
        <w:tblW w:w="151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33"/>
        <w:gridCol w:w="2550"/>
        <w:gridCol w:w="1701"/>
        <w:gridCol w:w="1276"/>
        <w:gridCol w:w="1984"/>
        <w:gridCol w:w="1276"/>
        <w:gridCol w:w="23"/>
        <w:gridCol w:w="1253"/>
        <w:gridCol w:w="992"/>
        <w:gridCol w:w="9"/>
        <w:gridCol w:w="983"/>
        <w:gridCol w:w="9"/>
        <w:gridCol w:w="1125"/>
        <w:gridCol w:w="851"/>
      </w:tblGrid>
      <w:tr w:rsidR="005C67A1" w14:paraId="6135B3A8" w14:textId="77777777" w:rsidTr="005C67A1">
        <w:trPr>
          <w:trHeight w:val="299"/>
        </w:trPr>
        <w:tc>
          <w:tcPr>
            <w:tcW w:w="5387" w:type="dxa"/>
            <w:gridSpan w:val="3"/>
            <w:tcBorders>
              <w:top w:val="single" w:sz="4" w:space="0" w:color="auto"/>
              <w:left w:val="single" w:sz="4" w:space="0" w:color="auto"/>
              <w:bottom w:val="single" w:sz="4" w:space="0" w:color="auto"/>
              <w:right w:val="single" w:sz="4" w:space="0" w:color="auto"/>
            </w:tcBorders>
            <w:hideMark/>
          </w:tcPr>
          <w:p w14:paraId="57412E04"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9781" w:type="dxa"/>
            <w:gridSpan w:val="11"/>
            <w:tcBorders>
              <w:top w:val="single" w:sz="4" w:space="0" w:color="auto"/>
              <w:left w:val="single" w:sz="4" w:space="0" w:color="auto"/>
              <w:bottom w:val="single" w:sz="4" w:space="0" w:color="auto"/>
              <w:right w:val="single" w:sz="4" w:space="0" w:color="auto"/>
            </w:tcBorders>
            <w:hideMark/>
          </w:tcPr>
          <w:p w14:paraId="7A8F2970"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3588CED3" w14:textId="77777777" w:rsidTr="005C67A1">
        <w:tc>
          <w:tcPr>
            <w:tcW w:w="1134" w:type="dxa"/>
            <w:vMerge w:val="restart"/>
            <w:tcBorders>
              <w:top w:val="single" w:sz="4" w:space="0" w:color="auto"/>
              <w:left w:val="single" w:sz="4" w:space="0" w:color="auto"/>
              <w:bottom w:val="single" w:sz="4" w:space="0" w:color="auto"/>
              <w:right w:val="single" w:sz="4" w:space="0" w:color="auto"/>
            </w:tcBorders>
            <w:hideMark/>
          </w:tcPr>
          <w:p w14:paraId="643A2B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552" w:type="dxa"/>
            <w:vMerge w:val="restart"/>
            <w:tcBorders>
              <w:top w:val="single" w:sz="4" w:space="0" w:color="auto"/>
              <w:left w:val="single" w:sz="4" w:space="0" w:color="auto"/>
              <w:bottom w:val="single" w:sz="4" w:space="0" w:color="auto"/>
              <w:right w:val="single" w:sz="4" w:space="0" w:color="auto"/>
            </w:tcBorders>
            <w:hideMark/>
          </w:tcPr>
          <w:p w14:paraId="26A542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2CF3E0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tcBorders>
              <w:top w:val="single" w:sz="4" w:space="0" w:color="auto"/>
              <w:left w:val="single" w:sz="4" w:space="0" w:color="auto"/>
              <w:bottom w:val="single" w:sz="4" w:space="0" w:color="auto"/>
              <w:right w:val="single" w:sz="4" w:space="0" w:color="auto"/>
            </w:tcBorders>
            <w:hideMark/>
          </w:tcPr>
          <w:p w14:paraId="22FEC9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984" w:type="dxa"/>
            <w:tcBorders>
              <w:top w:val="single" w:sz="4" w:space="0" w:color="auto"/>
              <w:left w:val="single" w:sz="4" w:space="0" w:color="auto"/>
              <w:bottom w:val="single" w:sz="4" w:space="0" w:color="auto"/>
              <w:right w:val="single" w:sz="4" w:space="0" w:color="auto"/>
            </w:tcBorders>
            <w:hideMark/>
          </w:tcPr>
          <w:p w14:paraId="237B80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99" w:type="dxa"/>
            <w:gridSpan w:val="2"/>
            <w:tcBorders>
              <w:top w:val="single" w:sz="4" w:space="0" w:color="auto"/>
              <w:left w:val="single" w:sz="4" w:space="0" w:color="auto"/>
              <w:bottom w:val="single" w:sz="4" w:space="0" w:color="auto"/>
              <w:right w:val="single" w:sz="4" w:space="0" w:color="auto"/>
            </w:tcBorders>
            <w:hideMark/>
          </w:tcPr>
          <w:p w14:paraId="540C0F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253" w:type="dxa"/>
            <w:tcBorders>
              <w:top w:val="single" w:sz="4" w:space="0" w:color="auto"/>
              <w:left w:val="single" w:sz="4" w:space="0" w:color="auto"/>
              <w:bottom w:val="single" w:sz="4" w:space="0" w:color="auto"/>
              <w:right w:val="single" w:sz="4" w:space="0" w:color="auto"/>
            </w:tcBorders>
            <w:hideMark/>
          </w:tcPr>
          <w:p w14:paraId="6DB7D0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w:t>
            </w:r>
            <w:r>
              <w:rPr>
                <w:rFonts w:ascii="Times New Roman" w:eastAsiaTheme="minorEastAsia" w:hAnsi="Times New Roman" w:cs="Times New Roman"/>
                <w:color w:val="000000" w:themeColor="text1"/>
                <w:sz w:val="26"/>
                <w:szCs w:val="26"/>
              </w:rPr>
              <w:softHyphen/>
              <w:t>ство надзем</w:t>
            </w:r>
            <w:r>
              <w:rPr>
                <w:rFonts w:ascii="Times New Roman" w:eastAsiaTheme="minorEastAsia" w:hAnsi="Times New Roman" w:cs="Times New Roman"/>
                <w:color w:val="000000" w:themeColor="text1"/>
                <w:sz w:val="26"/>
                <w:szCs w:val="26"/>
              </w:rPr>
              <w:softHyphen/>
              <w:t>ных эта</w:t>
            </w:r>
            <w:r>
              <w:rPr>
                <w:rFonts w:ascii="Times New Roman" w:eastAsiaTheme="minorEastAsia" w:hAnsi="Times New Roman" w:cs="Times New Roman"/>
                <w:color w:val="000000" w:themeColor="text1"/>
                <w:sz w:val="26"/>
                <w:szCs w:val="26"/>
              </w:rPr>
              <w:softHyphen/>
              <w:t>жей (эт.)</w:t>
            </w:r>
          </w:p>
        </w:tc>
        <w:tc>
          <w:tcPr>
            <w:tcW w:w="1001" w:type="dxa"/>
            <w:gridSpan w:val="2"/>
            <w:tcBorders>
              <w:top w:val="single" w:sz="4" w:space="0" w:color="auto"/>
              <w:left w:val="single" w:sz="4" w:space="0" w:color="auto"/>
              <w:bottom w:val="single" w:sz="4" w:space="0" w:color="auto"/>
              <w:right w:val="single" w:sz="4" w:space="0" w:color="auto"/>
            </w:tcBorders>
            <w:hideMark/>
          </w:tcPr>
          <w:p w14:paraId="3FBA9F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w:t>
            </w:r>
            <w:r>
              <w:rPr>
                <w:rFonts w:ascii="Times New Roman" w:eastAsiaTheme="minorEastAsia" w:hAnsi="Times New Roman" w:cs="Times New Roman"/>
                <w:color w:val="000000" w:themeColor="text1"/>
                <w:sz w:val="26"/>
                <w:szCs w:val="26"/>
              </w:rPr>
              <w:softHyphen/>
              <w:t>сота (м)</w:t>
            </w:r>
          </w:p>
        </w:tc>
        <w:tc>
          <w:tcPr>
            <w:tcW w:w="2968" w:type="dxa"/>
            <w:gridSpan w:val="4"/>
            <w:tcBorders>
              <w:top w:val="single" w:sz="4" w:space="0" w:color="auto"/>
              <w:left w:val="single" w:sz="4" w:space="0" w:color="auto"/>
              <w:bottom w:val="single" w:sz="4" w:space="0" w:color="auto"/>
              <w:right w:val="single" w:sz="4" w:space="0" w:color="auto"/>
            </w:tcBorders>
            <w:hideMark/>
          </w:tcPr>
          <w:p w14:paraId="757C1D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1E9C3919"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C7356E2"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FD8FAF6"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220878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44FD4A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984" w:type="dxa"/>
            <w:tcBorders>
              <w:top w:val="single" w:sz="4" w:space="0" w:color="auto"/>
              <w:left w:val="single" w:sz="4" w:space="0" w:color="auto"/>
              <w:bottom w:val="single" w:sz="4" w:space="0" w:color="auto"/>
              <w:right w:val="single" w:sz="4" w:space="0" w:color="auto"/>
            </w:tcBorders>
            <w:hideMark/>
          </w:tcPr>
          <w:p w14:paraId="442A4E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99" w:type="dxa"/>
            <w:gridSpan w:val="2"/>
            <w:tcBorders>
              <w:top w:val="single" w:sz="4" w:space="0" w:color="auto"/>
              <w:left w:val="single" w:sz="4" w:space="0" w:color="auto"/>
              <w:bottom w:val="single" w:sz="4" w:space="0" w:color="auto"/>
              <w:right w:val="single" w:sz="4" w:space="0" w:color="auto"/>
            </w:tcBorders>
            <w:hideMark/>
          </w:tcPr>
          <w:p w14:paraId="26216D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53" w:type="dxa"/>
            <w:tcBorders>
              <w:top w:val="single" w:sz="4" w:space="0" w:color="auto"/>
              <w:left w:val="single" w:sz="4" w:space="0" w:color="auto"/>
              <w:bottom w:val="single" w:sz="4" w:space="0" w:color="auto"/>
              <w:right w:val="single" w:sz="4" w:space="0" w:color="auto"/>
            </w:tcBorders>
            <w:hideMark/>
          </w:tcPr>
          <w:p w14:paraId="6B6623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001" w:type="dxa"/>
            <w:gridSpan w:val="2"/>
            <w:tcBorders>
              <w:top w:val="single" w:sz="4" w:space="0" w:color="auto"/>
              <w:left w:val="single" w:sz="4" w:space="0" w:color="auto"/>
              <w:bottom w:val="single" w:sz="4" w:space="0" w:color="auto"/>
              <w:right w:val="single" w:sz="4" w:space="0" w:color="auto"/>
            </w:tcBorders>
            <w:hideMark/>
          </w:tcPr>
          <w:p w14:paraId="487A27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83" w:type="dxa"/>
            <w:tcBorders>
              <w:top w:val="single" w:sz="4" w:space="0" w:color="auto"/>
              <w:left w:val="single" w:sz="4" w:space="0" w:color="auto"/>
              <w:bottom w:val="single" w:sz="4" w:space="0" w:color="auto"/>
              <w:right w:val="single" w:sz="4" w:space="0" w:color="auto"/>
            </w:tcBorders>
            <w:hideMark/>
          </w:tcPr>
          <w:p w14:paraId="113BFB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1134" w:type="dxa"/>
            <w:gridSpan w:val="2"/>
            <w:tcBorders>
              <w:top w:val="single" w:sz="4" w:space="0" w:color="auto"/>
              <w:left w:val="single" w:sz="4" w:space="0" w:color="auto"/>
              <w:bottom w:val="single" w:sz="4" w:space="0" w:color="auto"/>
              <w:right w:val="single" w:sz="4" w:space="0" w:color="auto"/>
            </w:tcBorders>
            <w:hideMark/>
          </w:tcPr>
          <w:p w14:paraId="4519ED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851" w:type="dxa"/>
            <w:tcBorders>
              <w:top w:val="single" w:sz="4" w:space="0" w:color="auto"/>
              <w:left w:val="single" w:sz="4" w:space="0" w:color="auto"/>
              <w:bottom w:val="single" w:sz="4" w:space="0" w:color="auto"/>
              <w:right w:val="single" w:sz="4" w:space="0" w:color="auto"/>
            </w:tcBorders>
            <w:hideMark/>
          </w:tcPr>
          <w:p w14:paraId="0EB707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4999CA08" w14:textId="77777777" w:rsidTr="005C67A1">
        <w:tc>
          <w:tcPr>
            <w:tcW w:w="15168" w:type="dxa"/>
            <w:gridSpan w:val="14"/>
            <w:tcBorders>
              <w:top w:val="single" w:sz="4" w:space="0" w:color="auto"/>
              <w:left w:val="single" w:sz="4" w:space="0" w:color="auto"/>
              <w:bottom w:val="single" w:sz="4" w:space="0" w:color="auto"/>
              <w:right w:val="single" w:sz="4" w:space="0" w:color="auto"/>
            </w:tcBorders>
            <w:hideMark/>
          </w:tcPr>
          <w:p w14:paraId="6A473A70"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10" w:name="sub_110210"/>
            <w:r>
              <w:rPr>
                <w:rFonts w:ascii="Times New Roman" w:eastAsiaTheme="minorEastAsia" w:hAnsi="Times New Roman" w:cs="Times New Roman"/>
                <w:color w:val="000000" w:themeColor="text1"/>
                <w:sz w:val="26"/>
                <w:szCs w:val="26"/>
              </w:rPr>
              <w:t>Основные</w:t>
            </w:r>
            <w:bookmarkEnd w:id="310"/>
          </w:p>
        </w:tc>
      </w:tr>
      <w:tr w:rsidR="005C67A1" w14:paraId="6AE7FAC8"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BE86B9A"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11" w:name="sub_11021033"/>
            <w:r>
              <w:rPr>
                <w:rFonts w:ascii="Times New Roman" w:eastAsiaTheme="minorEastAsia" w:hAnsi="Times New Roman" w:cs="Times New Roman"/>
                <w:color w:val="000000" w:themeColor="text1"/>
                <w:sz w:val="26"/>
                <w:szCs w:val="26"/>
              </w:rPr>
              <w:t>3.3</w:t>
            </w:r>
            <w:bookmarkEnd w:id="311"/>
          </w:p>
        </w:tc>
        <w:tc>
          <w:tcPr>
            <w:tcW w:w="2552" w:type="dxa"/>
            <w:tcBorders>
              <w:top w:val="single" w:sz="4" w:space="0" w:color="auto"/>
              <w:left w:val="single" w:sz="4" w:space="0" w:color="auto"/>
              <w:bottom w:val="single" w:sz="4" w:space="0" w:color="auto"/>
              <w:right w:val="single" w:sz="4" w:space="0" w:color="auto"/>
            </w:tcBorders>
            <w:hideMark/>
          </w:tcPr>
          <w:p w14:paraId="0E74AC7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2D0A246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92474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06A23C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18E9C5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5B5762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42623F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E1F2F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D641B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479AC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2BD283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608CCC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2552" w:type="dxa"/>
            <w:tcBorders>
              <w:top w:val="single" w:sz="4" w:space="0" w:color="auto"/>
              <w:left w:val="single" w:sz="4" w:space="0" w:color="auto"/>
              <w:bottom w:val="single" w:sz="4" w:space="0" w:color="auto"/>
              <w:right w:val="single" w:sz="4" w:space="0" w:color="auto"/>
            </w:tcBorders>
            <w:hideMark/>
          </w:tcPr>
          <w:p w14:paraId="149148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24A182D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3251A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21706A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70A704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525B61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16A8BF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2B9B7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9CA00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57E8B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D334007"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DBBDC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3.5.1</w:t>
            </w:r>
          </w:p>
        </w:tc>
        <w:tc>
          <w:tcPr>
            <w:tcW w:w="2552" w:type="dxa"/>
            <w:tcBorders>
              <w:top w:val="single" w:sz="4" w:space="0" w:color="auto"/>
              <w:left w:val="single" w:sz="4" w:space="0" w:color="auto"/>
              <w:bottom w:val="single" w:sz="4" w:space="0" w:color="auto"/>
              <w:right w:val="single" w:sz="4" w:space="0" w:color="auto"/>
            </w:tcBorders>
            <w:hideMark/>
          </w:tcPr>
          <w:p w14:paraId="1B177D5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hideMark/>
          </w:tcPr>
          <w:p w14:paraId="6F304C2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AE603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552514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0AA248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0ECE0C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11B207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5CFCD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00B72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242F1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628963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22C16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2552" w:type="dxa"/>
            <w:tcBorders>
              <w:top w:val="single" w:sz="4" w:space="0" w:color="auto"/>
              <w:left w:val="single" w:sz="4" w:space="0" w:color="auto"/>
              <w:bottom w:val="single" w:sz="4" w:space="0" w:color="auto"/>
              <w:right w:val="single" w:sz="4" w:space="0" w:color="auto"/>
            </w:tcBorders>
            <w:hideMark/>
          </w:tcPr>
          <w:p w14:paraId="107929E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hideMark/>
          </w:tcPr>
          <w:p w14:paraId="1349D45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26401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21A3C4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22BD9F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5F89C7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43CA6B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782AD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B4EB8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60C6F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83DEA0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E1842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5.1.1</w:t>
            </w:r>
          </w:p>
        </w:tc>
        <w:tc>
          <w:tcPr>
            <w:tcW w:w="2552" w:type="dxa"/>
            <w:tcBorders>
              <w:top w:val="single" w:sz="4" w:space="0" w:color="auto"/>
              <w:left w:val="single" w:sz="4" w:space="0" w:color="auto"/>
              <w:bottom w:val="single" w:sz="4" w:space="0" w:color="auto"/>
              <w:right w:val="single" w:sz="4" w:space="0" w:color="auto"/>
            </w:tcBorders>
            <w:hideMark/>
          </w:tcPr>
          <w:p w14:paraId="53ABE1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спортивно-зрелищных мероприятий</w:t>
            </w:r>
          </w:p>
        </w:tc>
        <w:tc>
          <w:tcPr>
            <w:tcW w:w="1701" w:type="dxa"/>
            <w:tcBorders>
              <w:top w:val="single" w:sz="4" w:space="0" w:color="auto"/>
              <w:left w:val="single" w:sz="4" w:space="0" w:color="auto"/>
              <w:bottom w:val="single" w:sz="4" w:space="0" w:color="auto"/>
              <w:right w:val="single" w:sz="4" w:space="0" w:color="auto"/>
            </w:tcBorders>
            <w:hideMark/>
          </w:tcPr>
          <w:p w14:paraId="0401EB2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8A64E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7F23DA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1D9069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53" w:type="dxa"/>
            <w:tcBorders>
              <w:top w:val="single" w:sz="4" w:space="0" w:color="auto"/>
              <w:left w:val="single" w:sz="4" w:space="0" w:color="auto"/>
              <w:bottom w:val="single" w:sz="4" w:space="0" w:color="auto"/>
              <w:right w:val="single" w:sz="4" w:space="0" w:color="auto"/>
            </w:tcBorders>
            <w:hideMark/>
          </w:tcPr>
          <w:p w14:paraId="481B72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600D94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3F4A2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B0890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2AED5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B368176"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A47A9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5.1.2</w:t>
            </w:r>
          </w:p>
        </w:tc>
        <w:tc>
          <w:tcPr>
            <w:tcW w:w="2552" w:type="dxa"/>
            <w:tcBorders>
              <w:top w:val="single" w:sz="4" w:space="0" w:color="auto"/>
              <w:left w:val="single" w:sz="4" w:space="0" w:color="auto"/>
              <w:bottom w:val="single" w:sz="4" w:space="0" w:color="auto"/>
              <w:right w:val="single" w:sz="4" w:space="0" w:color="auto"/>
            </w:tcBorders>
            <w:hideMark/>
          </w:tcPr>
          <w:p w14:paraId="6A47B56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1701" w:type="dxa"/>
            <w:tcBorders>
              <w:top w:val="single" w:sz="4" w:space="0" w:color="auto"/>
              <w:left w:val="single" w:sz="4" w:space="0" w:color="auto"/>
              <w:bottom w:val="single" w:sz="4" w:space="0" w:color="auto"/>
              <w:right w:val="single" w:sz="4" w:space="0" w:color="auto"/>
            </w:tcBorders>
            <w:hideMark/>
          </w:tcPr>
          <w:p w14:paraId="5C068F3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2B16C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6B8924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073F91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2CCEEF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19D11F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6C191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AF3BD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3BB15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DEBC24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51171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552" w:type="dxa"/>
            <w:tcBorders>
              <w:top w:val="single" w:sz="4" w:space="0" w:color="auto"/>
              <w:left w:val="single" w:sz="4" w:space="0" w:color="auto"/>
              <w:bottom w:val="single" w:sz="4" w:space="0" w:color="auto"/>
              <w:right w:val="single" w:sz="4" w:space="0" w:color="auto"/>
            </w:tcBorders>
            <w:hideMark/>
          </w:tcPr>
          <w:p w14:paraId="79380E3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hideMark/>
          </w:tcPr>
          <w:p w14:paraId="76878FE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9A97F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069A47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67C818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0269D9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w:t>
            </w:r>
          </w:p>
        </w:tc>
        <w:tc>
          <w:tcPr>
            <w:tcW w:w="1001" w:type="dxa"/>
            <w:gridSpan w:val="2"/>
            <w:tcBorders>
              <w:top w:val="single" w:sz="4" w:space="0" w:color="auto"/>
              <w:left w:val="single" w:sz="4" w:space="0" w:color="auto"/>
              <w:bottom w:val="single" w:sz="4" w:space="0" w:color="auto"/>
              <w:right w:val="single" w:sz="4" w:space="0" w:color="auto"/>
            </w:tcBorders>
            <w:hideMark/>
          </w:tcPr>
          <w:p w14:paraId="31BAE7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A5C95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7CF32A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7A9F3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2D6EC2C"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88A2F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5.1.4</w:t>
            </w:r>
          </w:p>
        </w:tc>
        <w:tc>
          <w:tcPr>
            <w:tcW w:w="2552" w:type="dxa"/>
            <w:tcBorders>
              <w:top w:val="single" w:sz="4" w:space="0" w:color="auto"/>
              <w:left w:val="single" w:sz="4" w:space="0" w:color="auto"/>
              <w:bottom w:val="single" w:sz="4" w:space="0" w:color="auto"/>
              <w:right w:val="single" w:sz="4" w:space="0" w:color="auto"/>
            </w:tcBorders>
            <w:hideMark/>
          </w:tcPr>
          <w:p w14:paraId="3843D9C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hideMark/>
          </w:tcPr>
          <w:p w14:paraId="1E07A41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62E70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5EAC30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0EBAD4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307B1F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7E6B4F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5C9DC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5C1627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8FA3B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30C6915"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A2EFC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5.1.5</w:t>
            </w:r>
          </w:p>
        </w:tc>
        <w:tc>
          <w:tcPr>
            <w:tcW w:w="2552" w:type="dxa"/>
            <w:tcBorders>
              <w:top w:val="single" w:sz="4" w:space="0" w:color="auto"/>
              <w:left w:val="single" w:sz="4" w:space="0" w:color="auto"/>
              <w:bottom w:val="single" w:sz="4" w:space="0" w:color="auto"/>
              <w:right w:val="single" w:sz="4" w:space="0" w:color="auto"/>
            </w:tcBorders>
            <w:hideMark/>
          </w:tcPr>
          <w:p w14:paraId="579A5E6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Водный спорт</w:t>
            </w:r>
          </w:p>
        </w:tc>
        <w:tc>
          <w:tcPr>
            <w:tcW w:w="1701" w:type="dxa"/>
            <w:tcBorders>
              <w:top w:val="single" w:sz="4" w:space="0" w:color="auto"/>
              <w:left w:val="single" w:sz="4" w:space="0" w:color="auto"/>
              <w:bottom w:val="single" w:sz="4" w:space="0" w:color="auto"/>
              <w:right w:val="single" w:sz="4" w:space="0" w:color="auto"/>
            </w:tcBorders>
            <w:hideMark/>
          </w:tcPr>
          <w:p w14:paraId="5825227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3A8D3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1EBF0C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22425C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66F30C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152895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50F4F7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0BA6B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AC999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3392C3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E2839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5.1.7</w:t>
            </w:r>
          </w:p>
        </w:tc>
        <w:tc>
          <w:tcPr>
            <w:tcW w:w="2552" w:type="dxa"/>
            <w:tcBorders>
              <w:top w:val="single" w:sz="4" w:space="0" w:color="auto"/>
              <w:left w:val="single" w:sz="4" w:space="0" w:color="auto"/>
              <w:bottom w:val="single" w:sz="4" w:space="0" w:color="auto"/>
              <w:right w:val="single" w:sz="4" w:space="0" w:color="auto"/>
            </w:tcBorders>
            <w:hideMark/>
          </w:tcPr>
          <w:p w14:paraId="083C3C8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Спортивные базы</w:t>
            </w:r>
          </w:p>
        </w:tc>
        <w:tc>
          <w:tcPr>
            <w:tcW w:w="1701" w:type="dxa"/>
            <w:tcBorders>
              <w:top w:val="single" w:sz="4" w:space="0" w:color="auto"/>
              <w:left w:val="single" w:sz="4" w:space="0" w:color="auto"/>
              <w:bottom w:val="single" w:sz="4" w:space="0" w:color="auto"/>
              <w:right w:val="single" w:sz="4" w:space="0" w:color="auto"/>
            </w:tcBorders>
            <w:hideMark/>
          </w:tcPr>
          <w:p w14:paraId="09EB400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104AB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4B3549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565011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58BD43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6FE009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0D5E2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285E3A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41F1C5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7F31221"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36127B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5.4</w:t>
            </w:r>
          </w:p>
        </w:tc>
        <w:tc>
          <w:tcPr>
            <w:tcW w:w="2552" w:type="dxa"/>
            <w:tcBorders>
              <w:top w:val="single" w:sz="4" w:space="0" w:color="auto"/>
              <w:left w:val="single" w:sz="4" w:space="0" w:color="auto"/>
              <w:bottom w:val="single" w:sz="4" w:space="0" w:color="auto"/>
              <w:right w:val="single" w:sz="4" w:space="0" w:color="auto"/>
            </w:tcBorders>
            <w:hideMark/>
          </w:tcPr>
          <w:p w14:paraId="713DA87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Причалы для маломерных судов</w:t>
            </w:r>
          </w:p>
        </w:tc>
        <w:tc>
          <w:tcPr>
            <w:tcW w:w="1701" w:type="dxa"/>
            <w:tcBorders>
              <w:top w:val="single" w:sz="4" w:space="0" w:color="auto"/>
              <w:left w:val="single" w:sz="4" w:space="0" w:color="auto"/>
              <w:bottom w:val="single" w:sz="4" w:space="0" w:color="auto"/>
              <w:right w:val="single" w:sz="4" w:space="0" w:color="auto"/>
            </w:tcBorders>
            <w:hideMark/>
          </w:tcPr>
          <w:p w14:paraId="6574C95A"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C5D5FB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352E613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4F53BA5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5A1F98A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092F453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57EF19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2207514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DC5CA6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3980CB8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430B83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5.5</w:t>
            </w:r>
          </w:p>
        </w:tc>
        <w:tc>
          <w:tcPr>
            <w:tcW w:w="2552" w:type="dxa"/>
            <w:tcBorders>
              <w:top w:val="single" w:sz="4" w:space="0" w:color="auto"/>
              <w:left w:val="single" w:sz="4" w:space="0" w:color="auto"/>
              <w:bottom w:val="single" w:sz="4" w:space="0" w:color="auto"/>
              <w:right w:val="single" w:sz="4" w:space="0" w:color="auto"/>
            </w:tcBorders>
            <w:hideMark/>
          </w:tcPr>
          <w:p w14:paraId="2BB0A9A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Поля для гольфа или конных прогулок</w:t>
            </w:r>
          </w:p>
        </w:tc>
        <w:tc>
          <w:tcPr>
            <w:tcW w:w="1701" w:type="dxa"/>
            <w:tcBorders>
              <w:top w:val="single" w:sz="4" w:space="0" w:color="auto"/>
              <w:left w:val="single" w:sz="4" w:space="0" w:color="auto"/>
              <w:bottom w:val="single" w:sz="4" w:space="0" w:color="auto"/>
              <w:right w:val="single" w:sz="4" w:space="0" w:color="auto"/>
            </w:tcBorders>
            <w:hideMark/>
          </w:tcPr>
          <w:p w14:paraId="33692A2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4832D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984" w:type="dxa"/>
            <w:tcBorders>
              <w:top w:val="single" w:sz="4" w:space="0" w:color="auto"/>
              <w:left w:val="single" w:sz="4" w:space="0" w:color="auto"/>
              <w:bottom w:val="single" w:sz="4" w:space="0" w:color="auto"/>
              <w:right w:val="single" w:sz="4" w:space="0" w:color="auto"/>
            </w:tcBorders>
            <w:hideMark/>
          </w:tcPr>
          <w:p w14:paraId="17661F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43E0CD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53" w:type="dxa"/>
            <w:tcBorders>
              <w:top w:val="single" w:sz="4" w:space="0" w:color="auto"/>
              <w:left w:val="single" w:sz="4" w:space="0" w:color="auto"/>
              <w:bottom w:val="single" w:sz="4" w:space="0" w:color="auto"/>
              <w:right w:val="single" w:sz="4" w:space="0" w:color="auto"/>
            </w:tcBorders>
            <w:hideMark/>
          </w:tcPr>
          <w:p w14:paraId="222A4A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4B6B61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18879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BAC72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41A387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8AFEDAF"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D0BB5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552" w:type="dxa"/>
            <w:tcBorders>
              <w:top w:val="single" w:sz="4" w:space="0" w:color="auto"/>
              <w:left w:val="single" w:sz="4" w:space="0" w:color="auto"/>
              <w:bottom w:val="single" w:sz="4" w:space="0" w:color="auto"/>
              <w:right w:val="single" w:sz="4" w:space="0" w:color="auto"/>
            </w:tcBorders>
            <w:hideMark/>
          </w:tcPr>
          <w:p w14:paraId="654A848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hideMark/>
          </w:tcPr>
          <w:p w14:paraId="76CB80C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817C8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438131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4E55FC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53" w:type="dxa"/>
            <w:tcBorders>
              <w:top w:val="single" w:sz="4" w:space="0" w:color="auto"/>
              <w:left w:val="single" w:sz="4" w:space="0" w:color="auto"/>
              <w:bottom w:val="single" w:sz="4" w:space="0" w:color="auto"/>
              <w:right w:val="single" w:sz="4" w:space="0" w:color="auto"/>
            </w:tcBorders>
            <w:hideMark/>
          </w:tcPr>
          <w:p w14:paraId="53BB3F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51765A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4877C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CBBC8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AF80A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DF55C44" w14:textId="77777777" w:rsidTr="005C67A1">
        <w:tc>
          <w:tcPr>
            <w:tcW w:w="15168" w:type="dxa"/>
            <w:gridSpan w:val="14"/>
            <w:tcBorders>
              <w:top w:val="single" w:sz="4" w:space="0" w:color="auto"/>
              <w:left w:val="single" w:sz="4" w:space="0" w:color="auto"/>
              <w:bottom w:val="single" w:sz="4" w:space="0" w:color="auto"/>
              <w:right w:val="single" w:sz="4" w:space="0" w:color="auto"/>
            </w:tcBorders>
            <w:hideMark/>
          </w:tcPr>
          <w:p w14:paraId="203E37F4"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12" w:name="sub_21002"/>
            <w:r>
              <w:rPr>
                <w:rFonts w:ascii="Times New Roman" w:eastAsiaTheme="minorEastAsia" w:hAnsi="Times New Roman" w:cs="Times New Roman"/>
                <w:color w:val="000000" w:themeColor="text1"/>
                <w:sz w:val="26"/>
                <w:szCs w:val="26"/>
              </w:rPr>
              <w:t>Условно разрешенные</w:t>
            </w:r>
            <w:bookmarkEnd w:id="312"/>
          </w:p>
        </w:tc>
      </w:tr>
      <w:tr w:rsidR="005C67A1" w14:paraId="1619E627"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8E16144"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2.7.1</w:t>
            </w:r>
          </w:p>
        </w:tc>
        <w:tc>
          <w:tcPr>
            <w:tcW w:w="2552" w:type="dxa"/>
            <w:tcBorders>
              <w:top w:val="single" w:sz="4" w:space="0" w:color="auto"/>
              <w:left w:val="single" w:sz="4" w:space="0" w:color="auto"/>
              <w:bottom w:val="single" w:sz="4" w:space="0" w:color="auto"/>
              <w:right w:val="single" w:sz="4" w:space="0" w:color="auto"/>
            </w:tcBorders>
            <w:hideMark/>
          </w:tcPr>
          <w:p w14:paraId="195D28E6"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Хранение автотранспорта</w:t>
            </w:r>
          </w:p>
        </w:tc>
        <w:tc>
          <w:tcPr>
            <w:tcW w:w="1701" w:type="dxa"/>
            <w:tcBorders>
              <w:top w:val="single" w:sz="4" w:space="0" w:color="auto"/>
              <w:left w:val="single" w:sz="4" w:space="0" w:color="auto"/>
              <w:bottom w:val="single" w:sz="4" w:space="0" w:color="auto"/>
              <w:right w:val="single" w:sz="4" w:space="0" w:color="auto"/>
            </w:tcBorders>
            <w:hideMark/>
          </w:tcPr>
          <w:p w14:paraId="25F6C61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7192AB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6B89166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52C8E4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w:t>
            </w:r>
          </w:p>
        </w:tc>
        <w:tc>
          <w:tcPr>
            <w:tcW w:w="1276" w:type="dxa"/>
            <w:gridSpan w:val="2"/>
            <w:tcBorders>
              <w:top w:val="single" w:sz="4" w:space="0" w:color="auto"/>
              <w:left w:val="single" w:sz="4" w:space="0" w:color="auto"/>
              <w:bottom w:val="single" w:sz="4" w:space="0" w:color="auto"/>
              <w:right w:val="single" w:sz="4" w:space="0" w:color="auto"/>
            </w:tcBorders>
            <w:hideMark/>
          </w:tcPr>
          <w:p w14:paraId="195A601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3B25B56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30AC7F0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gridSpan w:val="2"/>
            <w:tcBorders>
              <w:top w:val="single" w:sz="4" w:space="0" w:color="auto"/>
              <w:left w:val="single" w:sz="4" w:space="0" w:color="auto"/>
              <w:bottom w:val="single" w:sz="4" w:space="0" w:color="auto"/>
              <w:right w:val="single" w:sz="4" w:space="0" w:color="auto"/>
            </w:tcBorders>
            <w:hideMark/>
          </w:tcPr>
          <w:p w14:paraId="649287E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6475CBD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2398993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A9F20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2552" w:type="dxa"/>
            <w:tcBorders>
              <w:top w:val="single" w:sz="4" w:space="0" w:color="auto"/>
              <w:left w:val="single" w:sz="4" w:space="0" w:color="auto"/>
              <w:bottom w:val="single" w:sz="4" w:space="0" w:color="auto"/>
              <w:right w:val="single" w:sz="4" w:space="0" w:color="auto"/>
            </w:tcBorders>
            <w:hideMark/>
          </w:tcPr>
          <w:p w14:paraId="45C153F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1701" w:type="dxa"/>
            <w:tcBorders>
              <w:top w:val="single" w:sz="4" w:space="0" w:color="auto"/>
              <w:left w:val="single" w:sz="4" w:space="0" w:color="auto"/>
              <w:bottom w:val="single" w:sz="4" w:space="0" w:color="auto"/>
              <w:right w:val="single" w:sz="4" w:space="0" w:color="auto"/>
            </w:tcBorders>
            <w:hideMark/>
          </w:tcPr>
          <w:p w14:paraId="24BE09B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98757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984" w:type="dxa"/>
            <w:tcBorders>
              <w:top w:val="single" w:sz="4" w:space="0" w:color="auto"/>
              <w:left w:val="single" w:sz="4" w:space="0" w:color="auto"/>
              <w:bottom w:val="single" w:sz="4" w:space="0" w:color="auto"/>
              <w:right w:val="single" w:sz="4" w:space="0" w:color="auto"/>
            </w:tcBorders>
            <w:hideMark/>
          </w:tcPr>
          <w:p w14:paraId="483C13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43C77B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w:t>
            </w:r>
          </w:p>
        </w:tc>
        <w:tc>
          <w:tcPr>
            <w:tcW w:w="1276" w:type="dxa"/>
            <w:gridSpan w:val="2"/>
            <w:tcBorders>
              <w:top w:val="single" w:sz="4" w:space="0" w:color="auto"/>
              <w:left w:val="single" w:sz="4" w:space="0" w:color="auto"/>
              <w:bottom w:val="single" w:sz="4" w:space="0" w:color="auto"/>
              <w:right w:val="single" w:sz="4" w:space="0" w:color="auto"/>
            </w:tcBorders>
            <w:hideMark/>
          </w:tcPr>
          <w:p w14:paraId="56DD28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7D6765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2AA15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gridSpan w:val="2"/>
            <w:tcBorders>
              <w:top w:val="single" w:sz="4" w:space="0" w:color="auto"/>
              <w:left w:val="single" w:sz="4" w:space="0" w:color="auto"/>
              <w:bottom w:val="single" w:sz="4" w:space="0" w:color="auto"/>
              <w:right w:val="single" w:sz="4" w:space="0" w:color="auto"/>
            </w:tcBorders>
            <w:hideMark/>
          </w:tcPr>
          <w:p w14:paraId="520318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5BDF60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79077F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03980A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4.4</w:t>
            </w:r>
          </w:p>
        </w:tc>
        <w:tc>
          <w:tcPr>
            <w:tcW w:w="2552" w:type="dxa"/>
            <w:tcBorders>
              <w:top w:val="single" w:sz="4" w:space="0" w:color="auto"/>
              <w:left w:val="single" w:sz="4" w:space="0" w:color="auto"/>
              <w:bottom w:val="single" w:sz="4" w:space="0" w:color="auto"/>
              <w:right w:val="single" w:sz="4" w:space="0" w:color="auto"/>
            </w:tcBorders>
            <w:hideMark/>
          </w:tcPr>
          <w:p w14:paraId="29098C0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Магазины</w:t>
            </w:r>
          </w:p>
        </w:tc>
        <w:tc>
          <w:tcPr>
            <w:tcW w:w="1701" w:type="dxa"/>
            <w:tcBorders>
              <w:top w:val="single" w:sz="4" w:space="0" w:color="auto"/>
              <w:left w:val="single" w:sz="4" w:space="0" w:color="auto"/>
              <w:bottom w:val="single" w:sz="4" w:space="0" w:color="auto"/>
              <w:right w:val="single" w:sz="4" w:space="0" w:color="auto"/>
            </w:tcBorders>
            <w:hideMark/>
          </w:tcPr>
          <w:p w14:paraId="6E4E41C2"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B3D9F6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600</w:t>
            </w:r>
          </w:p>
        </w:tc>
        <w:tc>
          <w:tcPr>
            <w:tcW w:w="1984" w:type="dxa"/>
            <w:tcBorders>
              <w:top w:val="single" w:sz="4" w:space="0" w:color="auto"/>
              <w:left w:val="single" w:sz="4" w:space="0" w:color="auto"/>
              <w:bottom w:val="single" w:sz="4" w:space="0" w:color="auto"/>
              <w:right w:val="single" w:sz="4" w:space="0" w:color="auto"/>
            </w:tcBorders>
            <w:hideMark/>
          </w:tcPr>
          <w:p w14:paraId="1619B4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731EEFF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80</w:t>
            </w:r>
          </w:p>
        </w:tc>
        <w:tc>
          <w:tcPr>
            <w:tcW w:w="1276" w:type="dxa"/>
            <w:gridSpan w:val="2"/>
            <w:tcBorders>
              <w:top w:val="single" w:sz="4" w:space="0" w:color="auto"/>
              <w:left w:val="single" w:sz="4" w:space="0" w:color="auto"/>
              <w:bottom w:val="single" w:sz="4" w:space="0" w:color="auto"/>
              <w:right w:val="single" w:sz="4" w:space="0" w:color="auto"/>
            </w:tcBorders>
            <w:hideMark/>
          </w:tcPr>
          <w:p w14:paraId="04E871C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461CF2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1755390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3B789E6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1D6284E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4E3732AB"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2C5627F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4.6</w:t>
            </w:r>
          </w:p>
        </w:tc>
        <w:tc>
          <w:tcPr>
            <w:tcW w:w="2552" w:type="dxa"/>
            <w:tcBorders>
              <w:top w:val="single" w:sz="4" w:space="0" w:color="auto"/>
              <w:left w:val="single" w:sz="4" w:space="0" w:color="auto"/>
              <w:bottom w:val="single" w:sz="4" w:space="0" w:color="auto"/>
              <w:right w:val="single" w:sz="4" w:space="0" w:color="auto"/>
            </w:tcBorders>
            <w:hideMark/>
          </w:tcPr>
          <w:p w14:paraId="004869F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hideMark/>
          </w:tcPr>
          <w:p w14:paraId="7516729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936CB5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4624CC8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CC67EB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w:t>
            </w:r>
          </w:p>
        </w:tc>
        <w:tc>
          <w:tcPr>
            <w:tcW w:w="1276" w:type="dxa"/>
            <w:gridSpan w:val="2"/>
            <w:tcBorders>
              <w:top w:val="single" w:sz="4" w:space="0" w:color="auto"/>
              <w:left w:val="single" w:sz="4" w:space="0" w:color="auto"/>
              <w:bottom w:val="single" w:sz="4" w:space="0" w:color="auto"/>
              <w:right w:val="single" w:sz="4" w:space="0" w:color="auto"/>
            </w:tcBorders>
            <w:hideMark/>
          </w:tcPr>
          <w:p w14:paraId="35F7935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75DB285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3A6BD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w:t>
            </w:r>
          </w:p>
        </w:tc>
        <w:tc>
          <w:tcPr>
            <w:tcW w:w="1134" w:type="dxa"/>
            <w:gridSpan w:val="2"/>
            <w:tcBorders>
              <w:top w:val="single" w:sz="4" w:space="0" w:color="auto"/>
              <w:left w:val="single" w:sz="4" w:space="0" w:color="auto"/>
              <w:bottom w:val="single" w:sz="4" w:space="0" w:color="auto"/>
              <w:right w:val="single" w:sz="4" w:space="0" w:color="auto"/>
            </w:tcBorders>
            <w:hideMark/>
          </w:tcPr>
          <w:p w14:paraId="5ECD91E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0F626E8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0A1CA89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69FAD1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4.7</w:t>
            </w:r>
          </w:p>
        </w:tc>
        <w:tc>
          <w:tcPr>
            <w:tcW w:w="2552" w:type="dxa"/>
            <w:tcBorders>
              <w:top w:val="single" w:sz="4" w:space="0" w:color="auto"/>
              <w:left w:val="single" w:sz="4" w:space="0" w:color="auto"/>
              <w:bottom w:val="single" w:sz="4" w:space="0" w:color="auto"/>
              <w:right w:val="single" w:sz="4" w:space="0" w:color="auto"/>
            </w:tcBorders>
            <w:hideMark/>
          </w:tcPr>
          <w:p w14:paraId="26C09643"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Гостиничное обслуживание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45515DA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D83D82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2607C78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37F4A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15537E1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3F19F3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193F57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043CE5C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F48777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Н.у.</w:t>
            </w:r>
          </w:p>
        </w:tc>
      </w:tr>
      <w:tr w:rsidR="005C67A1" w14:paraId="7B60F104"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87D5D5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w:t>
            </w:r>
          </w:p>
        </w:tc>
        <w:tc>
          <w:tcPr>
            <w:tcW w:w="2552" w:type="dxa"/>
            <w:tcBorders>
              <w:top w:val="single" w:sz="4" w:space="0" w:color="auto"/>
              <w:left w:val="single" w:sz="4" w:space="0" w:color="auto"/>
              <w:bottom w:val="single" w:sz="4" w:space="0" w:color="auto"/>
              <w:right w:val="single" w:sz="4" w:space="0" w:color="auto"/>
            </w:tcBorders>
            <w:hideMark/>
          </w:tcPr>
          <w:p w14:paraId="4C727EF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Служебные гаражи</w:t>
            </w:r>
          </w:p>
        </w:tc>
        <w:tc>
          <w:tcPr>
            <w:tcW w:w="1701" w:type="dxa"/>
            <w:tcBorders>
              <w:top w:val="single" w:sz="4" w:space="0" w:color="auto"/>
              <w:left w:val="single" w:sz="4" w:space="0" w:color="auto"/>
              <w:bottom w:val="single" w:sz="4" w:space="0" w:color="auto"/>
              <w:right w:val="single" w:sz="4" w:space="0" w:color="auto"/>
            </w:tcBorders>
            <w:hideMark/>
          </w:tcPr>
          <w:p w14:paraId="5F7D919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F4708B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13277EC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D364CD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572F8E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566F4B8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6B0CCA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gridSpan w:val="2"/>
            <w:tcBorders>
              <w:top w:val="single" w:sz="4" w:space="0" w:color="auto"/>
              <w:left w:val="single" w:sz="4" w:space="0" w:color="auto"/>
              <w:bottom w:val="single" w:sz="4" w:space="0" w:color="auto"/>
              <w:right w:val="single" w:sz="4" w:space="0" w:color="auto"/>
            </w:tcBorders>
            <w:hideMark/>
          </w:tcPr>
          <w:p w14:paraId="47A7603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7B22A6A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40F617F0"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10B333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4.9.1.1</w:t>
            </w:r>
          </w:p>
        </w:tc>
        <w:tc>
          <w:tcPr>
            <w:tcW w:w="2552" w:type="dxa"/>
            <w:tcBorders>
              <w:top w:val="single" w:sz="4" w:space="0" w:color="auto"/>
              <w:left w:val="single" w:sz="4" w:space="0" w:color="auto"/>
              <w:bottom w:val="single" w:sz="4" w:space="0" w:color="auto"/>
              <w:right w:val="single" w:sz="4" w:space="0" w:color="auto"/>
            </w:tcBorders>
            <w:hideMark/>
          </w:tcPr>
          <w:p w14:paraId="35B9B70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Заправка транспортных средств</w:t>
            </w:r>
          </w:p>
        </w:tc>
        <w:tc>
          <w:tcPr>
            <w:tcW w:w="1701" w:type="dxa"/>
            <w:tcBorders>
              <w:top w:val="single" w:sz="4" w:space="0" w:color="auto"/>
              <w:left w:val="single" w:sz="4" w:space="0" w:color="auto"/>
              <w:bottom w:val="single" w:sz="4" w:space="0" w:color="auto"/>
              <w:right w:val="single" w:sz="4" w:space="0" w:color="auto"/>
            </w:tcBorders>
            <w:hideMark/>
          </w:tcPr>
          <w:p w14:paraId="30B04C49"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66B48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600</w:t>
            </w:r>
          </w:p>
        </w:tc>
        <w:tc>
          <w:tcPr>
            <w:tcW w:w="1984" w:type="dxa"/>
            <w:tcBorders>
              <w:top w:val="single" w:sz="4" w:space="0" w:color="auto"/>
              <w:left w:val="single" w:sz="4" w:space="0" w:color="auto"/>
              <w:bottom w:val="single" w:sz="4" w:space="0" w:color="auto"/>
              <w:right w:val="single" w:sz="4" w:space="0" w:color="auto"/>
            </w:tcBorders>
            <w:hideMark/>
          </w:tcPr>
          <w:p w14:paraId="0CD61C0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4000</w:t>
            </w:r>
          </w:p>
        </w:tc>
        <w:tc>
          <w:tcPr>
            <w:tcW w:w="1276" w:type="dxa"/>
            <w:tcBorders>
              <w:top w:val="single" w:sz="4" w:space="0" w:color="auto"/>
              <w:left w:val="single" w:sz="4" w:space="0" w:color="auto"/>
              <w:bottom w:val="single" w:sz="4" w:space="0" w:color="auto"/>
              <w:right w:val="single" w:sz="4" w:space="0" w:color="auto"/>
            </w:tcBorders>
            <w:hideMark/>
          </w:tcPr>
          <w:p w14:paraId="0CFEDE3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289EAB8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6A266C6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c>
          <w:tcPr>
            <w:tcW w:w="992" w:type="dxa"/>
            <w:gridSpan w:val="2"/>
            <w:tcBorders>
              <w:top w:val="single" w:sz="4" w:space="0" w:color="auto"/>
              <w:left w:val="single" w:sz="4" w:space="0" w:color="auto"/>
              <w:bottom w:val="single" w:sz="4" w:space="0" w:color="auto"/>
              <w:right w:val="single" w:sz="4" w:space="0" w:color="auto"/>
            </w:tcBorders>
            <w:hideMark/>
          </w:tcPr>
          <w:p w14:paraId="5F1A4F0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5" w:type="dxa"/>
            <w:tcBorders>
              <w:top w:val="single" w:sz="4" w:space="0" w:color="auto"/>
              <w:left w:val="single" w:sz="4" w:space="0" w:color="auto"/>
              <w:bottom w:val="single" w:sz="4" w:space="0" w:color="auto"/>
              <w:right w:val="single" w:sz="4" w:space="0" w:color="auto"/>
            </w:tcBorders>
            <w:hideMark/>
          </w:tcPr>
          <w:p w14:paraId="0F570A6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935D34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4DDB5314"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C013C4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4.9.1.3</w:t>
            </w:r>
          </w:p>
        </w:tc>
        <w:tc>
          <w:tcPr>
            <w:tcW w:w="2552" w:type="dxa"/>
            <w:tcBorders>
              <w:top w:val="single" w:sz="4" w:space="0" w:color="auto"/>
              <w:left w:val="single" w:sz="4" w:space="0" w:color="auto"/>
              <w:bottom w:val="single" w:sz="4" w:space="0" w:color="auto"/>
              <w:right w:val="single" w:sz="4" w:space="0" w:color="auto"/>
            </w:tcBorders>
            <w:hideMark/>
          </w:tcPr>
          <w:p w14:paraId="16729E2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Автомобильные мойки</w:t>
            </w:r>
          </w:p>
        </w:tc>
        <w:tc>
          <w:tcPr>
            <w:tcW w:w="1701" w:type="dxa"/>
            <w:tcBorders>
              <w:top w:val="single" w:sz="4" w:space="0" w:color="auto"/>
              <w:left w:val="single" w:sz="4" w:space="0" w:color="auto"/>
              <w:bottom w:val="single" w:sz="4" w:space="0" w:color="auto"/>
              <w:right w:val="single" w:sz="4" w:space="0" w:color="auto"/>
            </w:tcBorders>
            <w:hideMark/>
          </w:tcPr>
          <w:p w14:paraId="462A0BA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60D8BB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600</w:t>
            </w:r>
          </w:p>
        </w:tc>
        <w:tc>
          <w:tcPr>
            <w:tcW w:w="1984" w:type="dxa"/>
            <w:tcBorders>
              <w:top w:val="single" w:sz="4" w:space="0" w:color="auto"/>
              <w:left w:val="single" w:sz="4" w:space="0" w:color="auto"/>
              <w:bottom w:val="single" w:sz="4" w:space="0" w:color="auto"/>
              <w:right w:val="single" w:sz="4" w:space="0" w:color="auto"/>
            </w:tcBorders>
            <w:hideMark/>
          </w:tcPr>
          <w:p w14:paraId="60B6A07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4000</w:t>
            </w:r>
          </w:p>
        </w:tc>
        <w:tc>
          <w:tcPr>
            <w:tcW w:w="1276" w:type="dxa"/>
            <w:tcBorders>
              <w:top w:val="single" w:sz="4" w:space="0" w:color="auto"/>
              <w:left w:val="single" w:sz="4" w:space="0" w:color="auto"/>
              <w:bottom w:val="single" w:sz="4" w:space="0" w:color="auto"/>
              <w:right w:val="single" w:sz="4" w:space="0" w:color="auto"/>
            </w:tcBorders>
            <w:hideMark/>
          </w:tcPr>
          <w:p w14:paraId="5937922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50</w:t>
            </w:r>
          </w:p>
        </w:tc>
        <w:tc>
          <w:tcPr>
            <w:tcW w:w="1276" w:type="dxa"/>
            <w:gridSpan w:val="2"/>
            <w:tcBorders>
              <w:top w:val="single" w:sz="4" w:space="0" w:color="auto"/>
              <w:left w:val="single" w:sz="4" w:space="0" w:color="auto"/>
              <w:bottom w:val="single" w:sz="4" w:space="0" w:color="auto"/>
              <w:right w:val="single" w:sz="4" w:space="0" w:color="auto"/>
            </w:tcBorders>
            <w:hideMark/>
          </w:tcPr>
          <w:p w14:paraId="43EFE67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568874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w:t>
            </w:r>
          </w:p>
        </w:tc>
        <w:tc>
          <w:tcPr>
            <w:tcW w:w="992" w:type="dxa"/>
            <w:gridSpan w:val="2"/>
            <w:tcBorders>
              <w:top w:val="single" w:sz="4" w:space="0" w:color="auto"/>
              <w:left w:val="single" w:sz="4" w:space="0" w:color="auto"/>
              <w:bottom w:val="single" w:sz="4" w:space="0" w:color="auto"/>
              <w:right w:val="single" w:sz="4" w:space="0" w:color="auto"/>
            </w:tcBorders>
            <w:hideMark/>
          </w:tcPr>
          <w:p w14:paraId="761B26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c>
          <w:tcPr>
            <w:tcW w:w="1134" w:type="dxa"/>
            <w:gridSpan w:val="2"/>
            <w:tcBorders>
              <w:top w:val="single" w:sz="4" w:space="0" w:color="auto"/>
              <w:left w:val="single" w:sz="4" w:space="0" w:color="auto"/>
              <w:bottom w:val="single" w:sz="4" w:space="0" w:color="auto"/>
              <w:right w:val="single" w:sz="4" w:space="0" w:color="auto"/>
            </w:tcBorders>
            <w:hideMark/>
          </w:tcPr>
          <w:p w14:paraId="0AB24F4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c>
          <w:tcPr>
            <w:tcW w:w="851" w:type="dxa"/>
            <w:tcBorders>
              <w:top w:val="single" w:sz="4" w:space="0" w:color="auto"/>
              <w:left w:val="single" w:sz="4" w:space="0" w:color="auto"/>
              <w:bottom w:val="single" w:sz="4" w:space="0" w:color="auto"/>
              <w:right w:val="single" w:sz="4" w:space="0" w:color="auto"/>
            </w:tcBorders>
            <w:hideMark/>
          </w:tcPr>
          <w:p w14:paraId="7597711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r>
      <w:tr w:rsidR="005C67A1" w14:paraId="3E673C94"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20F15A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4.9.1.4</w:t>
            </w:r>
          </w:p>
        </w:tc>
        <w:tc>
          <w:tcPr>
            <w:tcW w:w="2552" w:type="dxa"/>
            <w:tcBorders>
              <w:top w:val="single" w:sz="4" w:space="0" w:color="auto"/>
              <w:left w:val="single" w:sz="4" w:space="0" w:color="auto"/>
              <w:bottom w:val="single" w:sz="4" w:space="0" w:color="auto"/>
              <w:right w:val="single" w:sz="4" w:space="0" w:color="auto"/>
            </w:tcBorders>
            <w:hideMark/>
          </w:tcPr>
          <w:p w14:paraId="47BFB83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Ремонт автомобилей</w:t>
            </w:r>
          </w:p>
        </w:tc>
        <w:tc>
          <w:tcPr>
            <w:tcW w:w="1701" w:type="dxa"/>
            <w:tcBorders>
              <w:top w:val="single" w:sz="4" w:space="0" w:color="auto"/>
              <w:left w:val="single" w:sz="4" w:space="0" w:color="auto"/>
              <w:bottom w:val="single" w:sz="4" w:space="0" w:color="auto"/>
              <w:right w:val="single" w:sz="4" w:space="0" w:color="auto"/>
            </w:tcBorders>
            <w:hideMark/>
          </w:tcPr>
          <w:p w14:paraId="210BB1B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8AE4E4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600</w:t>
            </w:r>
          </w:p>
        </w:tc>
        <w:tc>
          <w:tcPr>
            <w:tcW w:w="1984" w:type="dxa"/>
            <w:tcBorders>
              <w:top w:val="single" w:sz="4" w:space="0" w:color="auto"/>
              <w:left w:val="single" w:sz="4" w:space="0" w:color="auto"/>
              <w:bottom w:val="single" w:sz="4" w:space="0" w:color="auto"/>
              <w:right w:val="single" w:sz="4" w:space="0" w:color="auto"/>
            </w:tcBorders>
            <w:hideMark/>
          </w:tcPr>
          <w:p w14:paraId="31FD5FC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4000</w:t>
            </w:r>
          </w:p>
        </w:tc>
        <w:tc>
          <w:tcPr>
            <w:tcW w:w="1276" w:type="dxa"/>
            <w:tcBorders>
              <w:top w:val="single" w:sz="4" w:space="0" w:color="auto"/>
              <w:left w:val="single" w:sz="4" w:space="0" w:color="auto"/>
              <w:bottom w:val="single" w:sz="4" w:space="0" w:color="auto"/>
              <w:right w:val="single" w:sz="4" w:space="0" w:color="auto"/>
            </w:tcBorders>
            <w:hideMark/>
          </w:tcPr>
          <w:p w14:paraId="6050C77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1600D61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922944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c>
          <w:tcPr>
            <w:tcW w:w="992" w:type="dxa"/>
            <w:gridSpan w:val="2"/>
            <w:tcBorders>
              <w:top w:val="single" w:sz="4" w:space="0" w:color="auto"/>
              <w:left w:val="single" w:sz="4" w:space="0" w:color="auto"/>
              <w:bottom w:val="single" w:sz="4" w:space="0" w:color="auto"/>
              <w:right w:val="single" w:sz="4" w:space="0" w:color="auto"/>
            </w:tcBorders>
            <w:hideMark/>
          </w:tcPr>
          <w:p w14:paraId="7E9FA37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c>
          <w:tcPr>
            <w:tcW w:w="1134" w:type="dxa"/>
            <w:gridSpan w:val="2"/>
            <w:tcBorders>
              <w:top w:val="single" w:sz="4" w:space="0" w:color="auto"/>
              <w:left w:val="single" w:sz="4" w:space="0" w:color="auto"/>
              <w:bottom w:val="single" w:sz="4" w:space="0" w:color="auto"/>
              <w:right w:val="single" w:sz="4" w:space="0" w:color="auto"/>
            </w:tcBorders>
            <w:hideMark/>
          </w:tcPr>
          <w:p w14:paraId="4D4FCCA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c>
          <w:tcPr>
            <w:tcW w:w="851" w:type="dxa"/>
            <w:tcBorders>
              <w:top w:val="single" w:sz="4" w:space="0" w:color="auto"/>
              <w:left w:val="single" w:sz="4" w:space="0" w:color="auto"/>
              <w:bottom w:val="single" w:sz="4" w:space="0" w:color="auto"/>
              <w:right w:val="single" w:sz="4" w:space="0" w:color="auto"/>
            </w:tcBorders>
            <w:hideMark/>
          </w:tcPr>
          <w:p w14:paraId="0969E44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w:t>
            </w:r>
          </w:p>
        </w:tc>
      </w:tr>
      <w:tr w:rsidR="005C67A1" w14:paraId="0F6D6E8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98BC9DE"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13" w:name="sub_212492"/>
            <w:r>
              <w:rPr>
                <w:rFonts w:ascii="Times New Roman" w:eastAsiaTheme="minorEastAsia" w:hAnsi="Times New Roman" w:cs="Times New Roman"/>
                <w:color w:val="000000" w:themeColor="text1"/>
                <w:sz w:val="26"/>
                <w:szCs w:val="26"/>
              </w:rPr>
              <w:t>4.9.2</w:t>
            </w:r>
            <w:bookmarkEnd w:id="313"/>
          </w:p>
        </w:tc>
        <w:tc>
          <w:tcPr>
            <w:tcW w:w="2552" w:type="dxa"/>
            <w:tcBorders>
              <w:top w:val="single" w:sz="4" w:space="0" w:color="auto"/>
              <w:left w:val="single" w:sz="4" w:space="0" w:color="auto"/>
              <w:bottom w:val="single" w:sz="4" w:space="0" w:color="auto"/>
              <w:right w:val="single" w:sz="4" w:space="0" w:color="auto"/>
            </w:tcBorders>
            <w:hideMark/>
          </w:tcPr>
          <w:p w14:paraId="22CC03C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1701" w:type="dxa"/>
            <w:tcBorders>
              <w:top w:val="single" w:sz="4" w:space="0" w:color="auto"/>
              <w:left w:val="single" w:sz="4" w:space="0" w:color="auto"/>
              <w:bottom w:val="single" w:sz="4" w:space="0" w:color="auto"/>
              <w:right w:val="single" w:sz="4" w:space="0" w:color="auto"/>
            </w:tcBorders>
            <w:hideMark/>
          </w:tcPr>
          <w:p w14:paraId="07BA5A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339BB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28D20F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DA0B5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gridSpan w:val="2"/>
            <w:tcBorders>
              <w:top w:val="single" w:sz="4" w:space="0" w:color="auto"/>
              <w:left w:val="single" w:sz="4" w:space="0" w:color="auto"/>
              <w:bottom w:val="single" w:sz="4" w:space="0" w:color="auto"/>
              <w:right w:val="single" w:sz="4" w:space="0" w:color="auto"/>
            </w:tcBorders>
            <w:hideMark/>
          </w:tcPr>
          <w:p w14:paraId="39660E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01" w:type="dxa"/>
            <w:gridSpan w:val="2"/>
            <w:tcBorders>
              <w:top w:val="single" w:sz="4" w:space="0" w:color="auto"/>
              <w:left w:val="single" w:sz="4" w:space="0" w:color="auto"/>
              <w:bottom w:val="single" w:sz="4" w:space="0" w:color="auto"/>
              <w:right w:val="single" w:sz="4" w:space="0" w:color="auto"/>
            </w:tcBorders>
            <w:hideMark/>
          </w:tcPr>
          <w:p w14:paraId="1B3F8E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83" w:type="dxa"/>
            <w:tcBorders>
              <w:top w:val="single" w:sz="4" w:space="0" w:color="auto"/>
              <w:left w:val="single" w:sz="4" w:space="0" w:color="auto"/>
              <w:bottom w:val="single" w:sz="4" w:space="0" w:color="auto"/>
              <w:right w:val="single" w:sz="4" w:space="0" w:color="auto"/>
            </w:tcBorders>
            <w:hideMark/>
          </w:tcPr>
          <w:p w14:paraId="703BEF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4653D9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19CE03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A50774A"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4354E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7.4</w:t>
            </w:r>
          </w:p>
        </w:tc>
        <w:tc>
          <w:tcPr>
            <w:tcW w:w="2552" w:type="dxa"/>
            <w:tcBorders>
              <w:top w:val="single" w:sz="4" w:space="0" w:color="auto"/>
              <w:left w:val="single" w:sz="4" w:space="0" w:color="auto"/>
              <w:bottom w:val="single" w:sz="4" w:space="0" w:color="auto"/>
              <w:right w:val="single" w:sz="4" w:space="0" w:color="auto"/>
            </w:tcBorders>
            <w:hideMark/>
          </w:tcPr>
          <w:p w14:paraId="3C06576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Воздушный транспорт</w:t>
            </w:r>
          </w:p>
        </w:tc>
        <w:tc>
          <w:tcPr>
            <w:tcW w:w="1701" w:type="dxa"/>
            <w:tcBorders>
              <w:top w:val="single" w:sz="4" w:space="0" w:color="auto"/>
              <w:left w:val="single" w:sz="4" w:space="0" w:color="auto"/>
              <w:bottom w:val="single" w:sz="4" w:space="0" w:color="auto"/>
              <w:right w:val="single" w:sz="4" w:space="0" w:color="auto"/>
            </w:tcBorders>
            <w:hideMark/>
          </w:tcPr>
          <w:p w14:paraId="5A5469A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36523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0A0DC4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D27E9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0F4493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54D25D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255855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48E177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CAB14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81EE56D" w14:textId="77777777" w:rsidTr="005C67A1">
        <w:tc>
          <w:tcPr>
            <w:tcW w:w="15168" w:type="dxa"/>
            <w:gridSpan w:val="14"/>
            <w:tcBorders>
              <w:top w:val="single" w:sz="4" w:space="0" w:color="auto"/>
              <w:left w:val="single" w:sz="4" w:space="0" w:color="auto"/>
              <w:bottom w:val="single" w:sz="4" w:space="0" w:color="auto"/>
              <w:right w:val="single" w:sz="4" w:space="0" w:color="auto"/>
            </w:tcBorders>
            <w:hideMark/>
          </w:tcPr>
          <w:p w14:paraId="1BFD1BC4"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14" w:name="sub_21003"/>
            <w:r>
              <w:rPr>
                <w:rFonts w:ascii="Times New Roman" w:eastAsiaTheme="minorEastAsia" w:hAnsi="Times New Roman" w:cs="Times New Roman"/>
                <w:color w:val="000000" w:themeColor="text1"/>
                <w:sz w:val="26"/>
                <w:szCs w:val="26"/>
              </w:rPr>
              <w:t>Вспомогательные</w:t>
            </w:r>
            <w:bookmarkEnd w:id="314"/>
          </w:p>
        </w:tc>
      </w:tr>
      <w:tr w:rsidR="005C67A1" w14:paraId="37C0B835"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4545B6B"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2.7.1</w:t>
            </w:r>
          </w:p>
        </w:tc>
        <w:tc>
          <w:tcPr>
            <w:tcW w:w="2552" w:type="dxa"/>
            <w:tcBorders>
              <w:top w:val="single" w:sz="4" w:space="0" w:color="auto"/>
              <w:left w:val="single" w:sz="4" w:space="0" w:color="auto"/>
              <w:bottom w:val="single" w:sz="4" w:space="0" w:color="auto"/>
              <w:right w:val="single" w:sz="4" w:space="0" w:color="auto"/>
            </w:tcBorders>
            <w:hideMark/>
          </w:tcPr>
          <w:p w14:paraId="2343E307"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Хранение автотранспорта</w:t>
            </w:r>
          </w:p>
        </w:tc>
        <w:tc>
          <w:tcPr>
            <w:tcW w:w="1701" w:type="dxa"/>
            <w:tcBorders>
              <w:top w:val="single" w:sz="4" w:space="0" w:color="auto"/>
              <w:left w:val="single" w:sz="4" w:space="0" w:color="auto"/>
              <w:bottom w:val="single" w:sz="4" w:space="0" w:color="auto"/>
              <w:right w:val="single" w:sz="4" w:space="0" w:color="auto"/>
            </w:tcBorders>
            <w:hideMark/>
          </w:tcPr>
          <w:p w14:paraId="7E693E2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681A0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55EBBC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4FAAD9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условный ВРИ</w:t>
            </w:r>
          </w:p>
        </w:tc>
        <w:tc>
          <w:tcPr>
            <w:tcW w:w="1253" w:type="dxa"/>
            <w:tcBorders>
              <w:top w:val="single" w:sz="4" w:space="0" w:color="auto"/>
              <w:left w:val="single" w:sz="4" w:space="0" w:color="auto"/>
              <w:bottom w:val="single" w:sz="4" w:space="0" w:color="auto"/>
              <w:right w:val="single" w:sz="4" w:space="0" w:color="auto"/>
            </w:tcBorders>
            <w:hideMark/>
          </w:tcPr>
          <w:p w14:paraId="687392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34D0B4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5BA9D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5</w:t>
            </w:r>
          </w:p>
        </w:tc>
        <w:tc>
          <w:tcPr>
            <w:tcW w:w="1134" w:type="dxa"/>
            <w:gridSpan w:val="2"/>
            <w:tcBorders>
              <w:top w:val="single" w:sz="4" w:space="0" w:color="auto"/>
              <w:left w:val="single" w:sz="4" w:space="0" w:color="auto"/>
              <w:bottom w:val="single" w:sz="4" w:space="0" w:color="auto"/>
              <w:right w:val="single" w:sz="4" w:space="0" w:color="auto"/>
            </w:tcBorders>
            <w:hideMark/>
          </w:tcPr>
          <w:p w14:paraId="2343AA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75ED9D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5</w:t>
            </w:r>
          </w:p>
        </w:tc>
      </w:tr>
      <w:tr w:rsidR="005C67A1" w14:paraId="12A831D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767886A"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4.1</w:t>
            </w:r>
          </w:p>
        </w:tc>
        <w:tc>
          <w:tcPr>
            <w:tcW w:w="2552" w:type="dxa"/>
            <w:tcBorders>
              <w:top w:val="single" w:sz="4" w:space="0" w:color="auto"/>
              <w:left w:val="single" w:sz="4" w:space="0" w:color="auto"/>
              <w:bottom w:val="single" w:sz="4" w:space="0" w:color="auto"/>
              <w:right w:val="single" w:sz="4" w:space="0" w:color="auto"/>
            </w:tcBorders>
            <w:hideMark/>
          </w:tcPr>
          <w:p w14:paraId="59E94F6E"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Деловое управление</w:t>
            </w:r>
          </w:p>
        </w:tc>
        <w:tc>
          <w:tcPr>
            <w:tcW w:w="1701" w:type="dxa"/>
            <w:tcBorders>
              <w:top w:val="single" w:sz="4" w:space="0" w:color="auto"/>
              <w:left w:val="single" w:sz="4" w:space="0" w:color="auto"/>
              <w:bottom w:val="single" w:sz="4" w:space="0" w:color="auto"/>
              <w:right w:val="single" w:sz="4" w:space="0" w:color="auto"/>
            </w:tcBorders>
            <w:hideMark/>
          </w:tcPr>
          <w:p w14:paraId="669911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94C62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227071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4EC727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условный ВРИ</w:t>
            </w:r>
          </w:p>
        </w:tc>
        <w:tc>
          <w:tcPr>
            <w:tcW w:w="1253" w:type="dxa"/>
            <w:tcBorders>
              <w:top w:val="single" w:sz="4" w:space="0" w:color="auto"/>
              <w:left w:val="single" w:sz="4" w:space="0" w:color="auto"/>
              <w:bottom w:val="single" w:sz="4" w:space="0" w:color="auto"/>
              <w:right w:val="single" w:sz="4" w:space="0" w:color="auto"/>
            </w:tcBorders>
            <w:hideMark/>
          </w:tcPr>
          <w:p w14:paraId="4953ED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33C503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282686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690E37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186FD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602EB969"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598C36A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4.4</w:t>
            </w:r>
          </w:p>
        </w:tc>
        <w:tc>
          <w:tcPr>
            <w:tcW w:w="2552" w:type="dxa"/>
            <w:tcBorders>
              <w:top w:val="single" w:sz="4" w:space="0" w:color="auto"/>
              <w:left w:val="single" w:sz="4" w:space="0" w:color="auto"/>
              <w:bottom w:val="single" w:sz="4" w:space="0" w:color="auto"/>
              <w:right w:val="single" w:sz="4" w:space="0" w:color="auto"/>
            </w:tcBorders>
            <w:hideMark/>
          </w:tcPr>
          <w:p w14:paraId="73199E0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Магазины</w:t>
            </w:r>
          </w:p>
        </w:tc>
        <w:tc>
          <w:tcPr>
            <w:tcW w:w="1701" w:type="dxa"/>
            <w:tcBorders>
              <w:top w:val="single" w:sz="4" w:space="0" w:color="auto"/>
              <w:left w:val="single" w:sz="4" w:space="0" w:color="auto"/>
              <w:bottom w:val="single" w:sz="4" w:space="0" w:color="auto"/>
              <w:right w:val="single" w:sz="4" w:space="0" w:color="auto"/>
            </w:tcBorders>
            <w:hideMark/>
          </w:tcPr>
          <w:p w14:paraId="38D13C7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E08FEF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4A2B096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0137D1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76" w:type="dxa"/>
            <w:gridSpan w:val="2"/>
            <w:tcBorders>
              <w:top w:val="single" w:sz="4" w:space="0" w:color="auto"/>
              <w:left w:val="single" w:sz="4" w:space="0" w:color="auto"/>
              <w:bottom w:val="single" w:sz="4" w:space="0" w:color="auto"/>
              <w:right w:val="single" w:sz="4" w:space="0" w:color="auto"/>
            </w:tcBorders>
            <w:hideMark/>
          </w:tcPr>
          <w:p w14:paraId="36B1E32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164DB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753F4F9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gridSpan w:val="2"/>
            <w:tcBorders>
              <w:top w:val="single" w:sz="4" w:space="0" w:color="auto"/>
              <w:left w:val="single" w:sz="4" w:space="0" w:color="auto"/>
              <w:bottom w:val="single" w:sz="4" w:space="0" w:color="auto"/>
              <w:right w:val="single" w:sz="4" w:space="0" w:color="auto"/>
            </w:tcBorders>
            <w:hideMark/>
          </w:tcPr>
          <w:p w14:paraId="18DDAD3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B4B3B4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040DDAC"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B8BD3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552" w:type="dxa"/>
            <w:tcBorders>
              <w:top w:val="single" w:sz="4" w:space="0" w:color="auto"/>
              <w:left w:val="single" w:sz="4" w:space="0" w:color="auto"/>
              <w:bottom w:val="single" w:sz="4" w:space="0" w:color="auto"/>
              <w:right w:val="single" w:sz="4" w:space="0" w:color="auto"/>
            </w:tcBorders>
            <w:hideMark/>
          </w:tcPr>
          <w:p w14:paraId="3E2D694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hideMark/>
          </w:tcPr>
          <w:p w14:paraId="6F2BA51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868A8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62081A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6BE28A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условный ВРИ</w:t>
            </w:r>
          </w:p>
        </w:tc>
        <w:tc>
          <w:tcPr>
            <w:tcW w:w="1253" w:type="dxa"/>
            <w:tcBorders>
              <w:top w:val="single" w:sz="4" w:space="0" w:color="auto"/>
              <w:left w:val="single" w:sz="4" w:space="0" w:color="auto"/>
              <w:bottom w:val="single" w:sz="4" w:space="0" w:color="auto"/>
              <w:right w:val="single" w:sz="4" w:space="0" w:color="auto"/>
            </w:tcBorders>
            <w:hideMark/>
          </w:tcPr>
          <w:p w14:paraId="6CE50D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2A541C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7C43E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gridSpan w:val="2"/>
            <w:tcBorders>
              <w:top w:val="single" w:sz="4" w:space="0" w:color="auto"/>
              <w:left w:val="single" w:sz="4" w:space="0" w:color="auto"/>
              <w:bottom w:val="single" w:sz="4" w:space="0" w:color="auto"/>
              <w:right w:val="single" w:sz="4" w:space="0" w:color="auto"/>
            </w:tcBorders>
            <w:hideMark/>
          </w:tcPr>
          <w:p w14:paraId="3E90BF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5218E6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150E442"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7384E1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2552" w:type="dxa"/>
            <w:tcBorders>
              <w:top w:val="single" w:sz="4" w:space="0" w:color="auto"/>
              <w:left w:val="single" w:sz="4" w:space="0" w:color="auto"/>
              <w:bottom w:val="single" w:sz="4" w:space="0" w:color="auto"/>
              <w:right w:val="single" w:sz="4" w:space="0" w:color="auto"/>
            </w:tcBorders>
            <w:hideMark/>
          </w:tcPr>
          <w:p w14:paraId="4BDE33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1701" w:type="dxa"/>
            <w:tcBorders>
              <w:top w:val="single" w:sz="4" w:space="0" w:color="auto"/>
              <w:left w:val="single" w:sz="4" w:space="0" w:color="auto"/>
              <w:bottom w:val="single" w:sz="4" w:space="0" w:color="auto"/>
              <w:right w:val="single" w:sz="4" w:space="0" w:color="auto"/>
            </w:tcBorders>
            <w:hideMark/>
          </w:tcPr>
          <w:p w14:paraId="266A7CC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E40EE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7C04BE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5D054E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условный ВРИ</w:t>
            </w:r>
          </w:p>
        </w:tc>
        <w:tc>
          <w:tcPr>
            <w:tcW w:w="1253" w:type="dxa"/>
            <w:tcBorders>
              <w:top w:val="single" w:sz="4" w:space="0" w:color="auto"/>
              <w:left w:val="single" w:sz="4" w:space="0" w:color="auto"/>
              <w:bottom w:val="single" w:sz="4" w:space="0" w:color="auto"/>
              <w:right w:val="single" w:sz="4" w:space="0" w:color="auto"/>
            </w:tcBorders>
            <w:hideMark/>
          </w:tcPr>
          <w:p w14:paraId="2F8EB2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1057BB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10CA91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1134" w:type="dxa"/>
            <w:gridSpan w:val="2"/>
            <w:tcBorders>
              <w:top w:val="single" w:sz="4" w:space="0" w:color="auto"/>
              <w:left w:val="single" w:sz="4" w:space="0" w:color="auto"/>
              <w:bottom w:val="single" w:sz="4" w:space="0" w:color="auto"/>
              <w:right w:val="single" w:sz="4" w:space="0" w:color="auto"/>
            </w:tcBorders>
            <w:hideMark/>
          </w:tcPr>
          <w:p w14:paraId="463A43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4440B4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DA3D40E"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175171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552" w:type="dxa"/>
            <w:tcBorders>
              <w:top w:val="single" w:sz="4" w:space="0" w:color="auto"/>
              <w:left w:val="single" w:sz="4" w:space="0" w:color="auto"/>
              <w:bottom w:val="single" w:sz="4" w:space="0" w:color="auto"/>
              <w:right w:val="single" w:sz="4" w:space="0" w:color="auto"/>
            </w:tcBorders>
            <w:hideMark/>
          </w:tcPr>
          <w:p w14:paraId="2A68C93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1701" w:type="dxa"/>
            <w:tcBorders>
              <w:top w:val="single" w:sz="4" w:space="0" w:color="auto"/>
              <w:left w:val="single" w:sz="4" w:space="0" w:color="auto"/>
              <w:bottom w:val="single" w:sz="4" w:space="0" w:color="auto"/>
              <w:right w:val="single" w:sz="4" w:space="0" w:color="auto"/>
            </w:tcBorders>
            <w:hideMark/>
          </w:tcPr>
          <w:p w14:paraId="10FD365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D1B60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7E3F73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634F0D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условный ВРИ</w:t>
            </w:r>
          </w:p>
        </w:tc>
        <w:tc>
          <w:tcPr>
            <w:tcW w:w="1253" w:type="dxa"/>
            <w:tcBorders>
              <w:top w:val="single" w:sz="4" w:space="0" w:color="auto"/>
              <w:left w:val="single" w:sz="4" w:space="0" w:color="auto"/>
              <w:bottom w:val="single" w:sz="4" w:space="0" w:color="auto"/>
              <w:right w:val="single" w:sz="4" w:space="0" w:color="auto"/>
            </w:tcBorders>
            <w:hideMark/>
          </w:tcPr>
          <w:p w14:paraId="6ACAE5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01" w:type="dxa"/>
            <w:gridSpan w:val="2"/>
            <w:tcBorders>
              <w:top w:val="single" w:sz="4" w:space="0" w:color="auto"/>
              <w:left w:val="single" w:sz="4" w:space="0" w:color="auto"/>
              <w:bottom w:val="single" w:sz="4" w:space="0" w:color="auto"/>
              <w:right w:val="single" w:sz="4" w:space="0" w:color="auto"/>
            </w:tcBorders>
            <w:hideMark/>
          </w:tcPr>
          <w:p w14:paraId="04C319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BAF05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1134" w:type="dxa"/>
            <w:gridSpan w:val="2"/>
            <w:tcBorders>
              <w:top w:val="single" w:sz="4" w:space="0" w:color="auto"/>
              <w:left w:val="single" w:sz="4" w:space="0" w:color="auto"/>
              <w:bottom w:val="single" w:sz="4" w:space="0" w:color="auto"/>
              <w:right w:val="single" w:sz="4" w:space="0" w:color="auto"/>
            </w:tcBorders>
            <w:hideMark/>
          </w:tcPr>
          <w:p w14:paraId="146E22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6032F3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65BCA83"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310AE0B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4.9.1.3</w:t>
            </w:r>
          </w:p>
        </w:tc>
        <w:tc>
          <w:tcPr>
            <w:tcW w:w="2552" w:type="dxa"/>
            <w:tcBorders>
              <w:top w:val="single" w:sz="4" w:space="0" w:color="auto"/>
              <w:left w:val="single" w:sz="4" w:space="0" w:color="auto"/>
              <w:bottom w:val="single" w:sz="4" w:space="0" w:color="auto"/>
              <w:right w:val="single" w:sz="4" w:space="0" w:color="auto"/>
            </w:tcBorders>
            <w:hideMark/>
          </w:tcPr>
          <w:p w14:paraId="095CDA0E"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Автомобильные мойки</w:t>
            </w:r>
          </w:p>
        </w:tc>
        <w:tc>
          <w:tcPr>
            <w:tcW w:w="1701" w:type="dxa"/>
            <w:tcBorders>
              <w:top w:val="single" w:sz="4" w:space="0" w:color="auto"/>
              <w:left w:val="single" w:sz="4" w:space="0" w:color="auto"/>
              <w:bottom w:val="single" w:sz="4" w:space="0" w:color="auto"/>
              <w:right w:val="single" w:sz="4" w:space="0" w:color="auto"/>
            </w:tcBorders>
            <w:hideMark/>
          </w:tcPr>
          <w:p w14:paraId="4A25F652"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D677A3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75C83BF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DB13E1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условный ВРИ</w:t>
            </w:r>
          </w:p>
        </w:tc>
        <w:tc>
          <w:tcPr>
            <w:tcW w:w="1276" w:type="dxa"/>
            <w:gridSpan w:val="2"/>
            <w:tcBorders>
              <w:top w:val="single" w:sz="4" w:space="0" w:color="auto"/>
              <w:left w:val="single" w:sz="4" w:space="0" w:color="auto"/>
              <w:bottom w:val="single" w:sz="4" w:space="0" w:color="auto"/>
              <w:right w:val="single" w:sz="4" w:space="0" w:color="auto"/>
            </w:tcBorders>
            <w:hideMark/>
          </w:tcPr>
          <w:p w14:paraId="33A887D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36F605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42D027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1134" w:type="dxa"/>
            <w:gridSpan w:val="2"/>
            <w:tcBorders>
              <w:top w:val="single" w:sz="4" w:space="0" w:color="auto"/>
              <w:left w:val="single" w:sz="4" w:space="0" w:color="auto"/>
              <w:bottom w:val="single" w:sz="4" w:space="0" w:color="auto"/>
              <w:right w:val="single" w:sz="4" w:space="0" w:color="auto"/>
            </w:tcBorders>
            <w:hideMark/>
          </w:tcPr>
          <w:p w14:paraId="4678D21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851" w:type="dxa"/>
            <w:tcBorders>
              <w:top w:val="single" w:sz="4" w:space="0" w:color="auto"/>
              <w:left w:val="single" w:sz="4" w:space="0" w:color="auto"/>
              <w:bottom w:val="single" w:sz="4" w:space="0" w:color="auto"/>
              <w:right w:val="single" w:sz="4" w:space="0" w:color="auto"/>
            </w:tcBorders>
            <w:hideMark/>
          </w:tcPr>
          <w:p w14:paraId="24204DF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0DC9A792" w14:textId="77777777" w:rsidTr="005C67A1">
        <w:tc>
          <w:tcPr>
            <w:tcW w:w="1134" w:type="dxa"/>
            <w:tcBorders>
              <w:top w:val="single" w:sz="4" w:space="0" w:color="auto"/>
              <w:left w:val="single" w:sz="4" w:space="0" w:color="auto"/>
              <w:bottom w:val="single" w:sz="4" w:space="0" w:color="auto"/>
              <w:right w:val="single" w:sz="4" w:space="0" w:color="auto"/>
            </w:tcBorders>
            <w:hideMark/>
          </w:tcPr>
          <w:p w14:paraId="0A74A589"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15" w:name="sub_213492"/>
            <w:r>
              <w:rPr>
                <w:rFonts w:ascii="Times New Roman" w:eastAsiaTheme="minorEastAsia" w:hAnsi="Times New Roman" w:cs="Times New Roman"/>
                <w:color w:val="000000" w:themeColor="text1"/>
                <w:sz w:val="26"/>
                <w:szCs w:val="26"/>
              </w:rPr>
              <w:t>4.9.2</w:t>
            </w:r>
            <w:bookmarkEnd w:id="315"/>
          </w:p>
        </w:tc>
        <w:tc>
          <w:tcPr>
            <w:tcW w:w="2552" w:type="dxa"/>
            <w:tcBorders>
              <w:top w:val="single" w:sz="4" w:space="0" w:color="auto"/>
              <w:left w:val="single" w:sz="4" w:space="0" w:color="auto"/>
              <w:bottom w:val="single" w:sz="4" w:space="0" w:color="auto"/>
              <w:right w:val="single" w:sz="4" w:space="0" w:color="auto"/>
            </w:tcBorders>
            <w:hideMark/>
          </w:tcPr>
          <w:p w14:paraId="37FF371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w:t>
            </w:r>
            <w:r>
              <w:rPr>
                <w:rFonts w:ascii="Times New Roman" w:eastAsiaTheme="minorEastAsia" w:hAnsi="Times New Roman" w:cs="Times New Roman"/>
                <w:color w:val="000000" w:themeColor="text1"/>
                <w:sz w:val="26"/>
                <w:szCs w:val="26"/>
              </w:rPr>
              <w:softHyphen/>
              <w:t>ных средств</w:t>
            </w:r>
          </w:p>
        </w:tc>
        <w:tc>
          <w:tcPr>
            <w:tcW w:w="1701" w:type="dxa"/>
            <w:tcBorders>
              <w:top w:val="single" w:sz="4" w:space="0" w:color="auto"/>
              <w:left w:val="single" w:sz="4" w:space="0" w:color="auto"/>
              <w:bottom w:val="single" w:sz="4" w:space="0" w:color="auto"/>
              <w:right w:val="single" w:sz="4" w:space="0" w:color="auto"/>
            </w:tcBorders>
            <w:hideMark/>
          </w:tcPr>
          <w:p w14:paraId="54F20BC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4BBC7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984" w:type="dxa"/>
            <w:tcBorders>
              <w:top w:val="single" w:sz="4" w:space="0" w:color="auto"/>
              <w:left w:val="single" w:sz="4" w:space="0" w:color="auto"/>
              <w:bottom w:val="single" w:sz="4" w:space="0" w:color="auto"/>
              <w:right w:val="single" w:sz="4" w:space="0" w:color="auto"/>
            </w:tcBorders>
            <w:hideMark/>
          </w:tcPr>
          <w:p w14:paraId="12E0BE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99" w:type="dxa"/>
            <w:gridSpan w:val="2"/>
            <w:tcBorders>
              <w:top w:val="single" w:sz="4" w:space="0" w:color="auto"/>
              <w:left w:val="single" w:sz="4" w:space="0" w:color="auto"/>
              <w:bottom w:val="single" w:sz="4" w:space="0" w:color="auto"/>
              <w:right w:val="single" w:sz="4" w:space="0" w:color="auto"/>
            </w:tcBorders>
            <w:hideMark/>
          </w:tcPr>
          <w:p w14:paraId="52EEC3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53" w:type="dxa"/>
            <w:tcBorders>
              <w:top w:val="single" w:sz="4" w:space="0" w:color="auto"/>
              <w:left w:val="single" w:sz="4" w:space="0" w:color="auto"/>
              <w:bottom w:val="single" w:sz="4" w:space="0" w:color="auto"/>
              <w:right w:val="single" w:sz="4" w:space="0" w:color="auto"/>
            </w:tcBorders>
            <w:hideMark/>
          </w:tcPr>
          <w:p w14:paraId="2CD414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01" w:type="dxa"/>
            <w:gridSpan w:val="2"/>
            <w:tcBorders>
              <w:top w:val="single" w:sz="4" w:space="0" w:color="auto"/>
              <w:left w:val="single" w:sz="4" w:space="0" w:color="auto"/>
              <w:bottom w:val="single" w:sz="4" w:space="0" w:color="auto"/>
              <w:right w:val="single" w:sz="4" w:space="0" w:color="auto"/>
            </w:tcBorders>
            <w:hideMark/>
          </w:tcPr>
          <w:p w14:paraId="5F2D60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83" w:type="dxa"/>
            <w:tcBorders>
              <w:top w:val="single" w:sz="4" w:space="0" w:color="auto"/>
              <w:left w:val="single" w:sz="4" w:space="0" w:color="auto"/>
              <w:bottom w:val="single" w:sz="4" w:space="0" w:color="auto"/>
              <w:right w:val="single" w:sz="4" w:space="0" w:color="auto"/>
            </w:tcBorders>
            <w:hideMark/>
          </w:tcPr>
          <w:p w14:paraId="6AE731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gridSpan w:val="2"/>
            <w:tcBorders>
              <w:top w:val="single" w:sz="4" w:space="0" w:color="auto"/>
              <w:left w:val="single" w:sz="4" w:space="0" w:color="auto"/>
              <w:bottom w:val="single" w:sz="4" w:space="0" w:color="auto"/>
              <w:right w:val="single" w:sz="4" w:space="0" w:color="auto"/>
            </w:tcBorders>
            <w:hideMark/>
          </w:tcPr>
          <w:p w14:paraId="425FE8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747028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bl>
    <w:p w14:paraId="0C2E449D" w14:textId="77777777" w:rsidR="005C67A1" w:rsidRDefault="005C67A1" w:rsidP="005C67A1">
      <w:pPr>
        <w:ind w:firstLine="698"/>
        <w:jc w:val="right"/>
        <w:rPr>
          <w:rFonts w:ascii="Times New Roman" w:hAnsi="Times New Roman" w:cs="Times New Roman"/>
          <w:b/>
          <w:sz w:val="26"/>
          <w:szCs w:val="26"/>
        </w:rPr>
      </w:pPr>
      <w:bookmarkStart w:id="316" w:name="sub_11022"/>
      <w:r>
        <w:rPr>
          <w:rStyle w:val="a3"/>
          <w:rFonts w:ascii="Times New Roman" w:hAnsi="Times New Roman" w:cs="Times New Roman"/>
          <w:b w:val="0"/>
          <w:bCs/>
          <w:sz w:val="26"/>
          <w:szCs w:val="26"/>
        </w:rPr>
        <w:t>Таблица 22</w:t>
      </w:r>
    </w:p>
    <w:bookmarkEnd w:id="316"/>
    <w:p w14:paraId="660AF3D4" w14:textId="77777777" w:rsidR="005C67A1" w:rsidRDefault="005C67A1" w:rsidP="005C67A1">
      <w:pPr>
        <w:rPr>
          <w:rFonts w:ascii="Times New Roman" w:hAnsi="Times New Roman" w:cs="Times New Roman"/>
          <w:sz w:val="26"/>
          <w:szCs w:val="26"/>
        </w:rPr>
      </w:pPr>
    </w:p>
    <w:p w14:paraId="4D390014" w14:textId="77777777" w:rsidR="005C67A1" w:rsidRDefault="005C67A1" w:rsidP="005C67A1">
      <w:pPr>
        <w:pStyle w:val="1"/>
        <w:spacing w:before="0" w:after="0"/>
        <w:rPr>
          <w:rFonts w:ascii="Times New Roman" w:hAnsi="Times New Roman" w:cs="Times New Roman"/>
          <w:color w:val="auto"/>
          <w:sz w:val="26"/>
          <w:szCs w:val="26"/>
        </w:rPr>
      </w:pPr>
      <w:bookmarkStart w:id="317" w:name="_Toc158714528"/>
      <w:r>
        <w:rPr>
          <w:rFonts w:ascii="Times New Roman" w:hAnsi="Times New Roman" w:cs="Times New Roman"/>
          <w:color w:val="auto"/>
          <w:sz w:val="26"/>
          <w:szCs w:val="26"/>
        </w:rPr>
        <w:t xml:space="preserve">Градостроительный регламент территориальной зоны «Зона особого природоохранного, </w:t>
      </w:r>
    </w:p>
    <w:p w14:paraId="1EC4E6F8" w14:textId="77777777" w:rsidR="005C67A1" w:rsidRDefault="005C67A1" w:rsidP="005C67A1">
      <w:pPr>
        <w:pStyle w:val="1"/>
        <w:spacing w:before="0" w:after="0"/>
        <w:rPr>
          <w:rFonts w:ascii="Times New Roman" w:hAnsi="Times New Roman" w:cs="Times New Roman"/>
          <w:color w:val="auto"/>
          <w:sz w:val="26"/>
          <w:szCs w:val="26"/>
        </w:rPr>
      </w:pPr>
      <w:r>
        <w:rPr>
          <w:rFonts w:ascii="Times New Roman" w:hAnsi="Times New Roman" w:cs="Times New Roman"/>
          <w:color w:val="auto"/>
          <w:sz w:val="26"/>
          <w:szCs w:val="26"/>
        </w:rPr>
        <w:t>рекреационного и иного ценного значения (Р0)</w:t>
      </w:r>
      <w:bookmarkEnd w:id="317"/>
      <w:r>
        <w:rPr>
          <w:rFonts w:ascii="Times New Roman" w:hAnsi="Times New Roman" w:cs="Times New Roman"/>
          <w:color w:val="auto"/>
          <w:sz w:val="26"/>
          <w:szCs w:val="26"/>
        </w:rPr>
        <w:t>»</w:t>
      </w:r>
    </w:p>
    <w:p w14:paraId="02DD7A8F"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56"/>
        <w:gridCol w:w="1882"/>
        <w:gridCol w:w="2249"/>
        <w:gridCol w:w="1811"/>
        <w:gridCol w:w="1811"/>
        <w:gridCol w:w="1445"/>
        <w:gridCol w:w="1811"/>
        <w:gridCol w:w="926"/>
        <w:gridCol w:w="797"/>
        <w:gridCol w:w="797"/>
        <w:gridCol w:w="797"/>
      </w:tblGrid>
      <w:tr w:rsidR="005C67A1" w14:paraId="757F24FF" w14:textId="77777777" w:rsidTr="005C67A1">
        <w:trPr>
          <w:trHeight w:val="483"/>
        </w:trPr>
        <w:tc>
          <w:tcPr>
            <w:tcW w:w="5087" w:type="dxa"/>
            <w:gridSpan w:val="3"/>
            <w:tcBorders>
              <w:top w:val="single" w:sz="4" w:space="0" w:color="auto"/>
              <w:left w:val="single" w:sz="4" w:space="0" w:color="auto"/>
              <w:bottom w:val="single" w:sz="4" w:space="0" w:color="auto"/>
              <w:right w:val="single" w:sz="4" w:space="0" w:color="auto"/>
            </w:tcBorders>
            <w:hideMark/>
          </w:tcPr>
          <w:p w14:paraId="05B377DA"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194" w:type="dxa"/>
            <w:gridSpan w:val="8"/>
            <w:tcBorders>
              <w:top w:val="single" w:sz="4" w:space="0" w:color="auto"/>
              <w:left w:val="single" w:sz="4" w:space="0" w:color="auto"/>
              <w:bottom w:val="single" w:sz="4" w:space="0" w:color="auto"/>
              <w:right w:val="single" w:sz="4" w:space="0" w:color="auto"/>
            </w:tcBorders>
            <w:hideMark/>
          </w:tcPr>
          <w:p w14:paraId="510986A4"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41618F4D" w14:textId="77777777" w:rsidTr="005C67A1">
        <w:tc>
          <w:tcPr>
            <w:tcW w:w="956" w:type="dxa"/>
            <w:vMerge w:val="restart"/>
            <w:tcBorders>
              <w:top w:val="single" w:sz="4" w:space="0" w:color="auto"/>
              <w:left w:val="single" w:sz="4" w:space="0" w:color="auto"/>
              <w:bottom w:val="single" w:sz="4" w:space="0" w:color="auto"/>
              <w:right w:val="single" w:sz="4" w:space="0" w:color="auto"/>
            </w:tcBorders>
            <w:hideMark/>
          </w:tcPr>
          <w:p w14:paraId="29BB3C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1882" w:type="dxa"/>
            <w:vMerge w:val="restart"/>
            <w:tcBorders>
              <w:top w:val="single" w:sz="4" w:space="0" w:color="auto"/>
              <w:left w:val="single" w:sz="4" w:space="0" w:color="auto"/>
              <w:bottom w:val="single" w:sz="4" w:space="0" w:color="auto"/>
              <w:right w:val="single" w:sz="4" w:space="0" w:color="auto"/>
            </w:tcBorders>
            <w:hideMark/>
          </w:tcPr>
          <w:p w14:paraId="0F1F23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248" w:type="dxa"/>
            <w:vMerge w:val="restart"/>
            <w:tcBorders>
              <w:top w:val="single" w:sz="4" w:space="0" w:color="auto"/>
              <w:left w:val="single" w:sz="4" w:space="0" w:color="auto"/>
              <w:bottom w:val="single" w:sz="4" w:space="0" w:color="auto"/>
              <w:right w:val="single" w:sz="4" w:space="0" w:color="auto"/>
            </w:tcBorders>
            <w:hideMark/>
          </w:tcPr>
          <w:p w14:paraId="38AF44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811" w:type="dxa"/>
            <w:tcBorders>
              <w:top w:val="single" w:sz="4" w:space="0" w:color="auto"/>
              <w:left w:val="single" w:sz="4" w:space="0" w:color="auto"/>
              <w:bottom w:val="single" w:sz="4" w:space="0" w:color="auto"/>
              <w:right w:val="single" w:sz="4" w:space="0" w:color="auto"/>
            </w:tcBorders>
            <w:hideMark/>
          </w:tcPr>
          <w:p w14:paraId="36E988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земельного участка (кв.м)</w:t>
            </w:r>
          </w:p>
        </w:tc>
        <w:tc>
          <w:tcPr>
            <w:tcW w:w="1811" w:type="dxa"/>
            <w:tcBorders>
              <w:top w:val="single" w:sz="4" w:space="0" w:color="auto"/>
              <w:left w:val="single" w:sz="4" w:space="0" w:color="auto"/>
              <w:bottom w:val="single" w:sz="4" w:space="0" w:color="auto"/>
              <w:right w:val="single" w:sz="4" w:space="0" w:color="auto"/>
            </w:tcBorders>
            <w:hideMark/>
          </w:tcPr>
          <w:p w14:paraId="3815E6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земельного участка (кв.м)</w:t>
            </w:r>
          </w:p>
        </w:tc>
        <w:tc>
          <w:tcPr>
            <w:tcW w:w="1445" w:type="dxa"/>
            <w:tcBorders>
              <w:top w:val="single" w:sz="4" w:space="0" w:color="auto"/>
              <w:left w:val="single" w:sz="4" w:space="0" w:color="auto"/>
              <w:bottom w:val="single" w:sz="4" w:space="0" w:color="auto"/>
              <w:right w:val="single" w:sz="4" w:space="0" w:color="auto"/>
            </w:tcBorders>
            <w:hideMark/>
          </w:tcPr>
          <w:p w14:paraId="3B3377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застройки (%)</w:t>
            </w:r>
          </w:p>
        </w:tc>
        <w:tc>
          <w:tcPr>
            <w:tcW w:w="1811" w:type="dxa"/>
            <w:tcBorders>
              <w:top w:val="single" w:sz="4" w:space="0" w:color="auto"/>
              <w:left w:val="single" w:sz="4" w:space="0" w:color="auto"/>
              <w:bottom w:val="single" w:sz="4" w:space="0" w:color="auto"/>
              <w:right w:val="single" w:sz="4" w:space="0" w:color="auto"/>
            </w:tcBorders>
            <w:hideMark/>
          </w:tcPr>
          <w:p w14:paraId="406CB0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Количество надземных этажей (эт.)</w:t>
            </w:r>
          </w:p>
        </w:tc>
        <w:tc>
          <w:tcPr>
            <w:tcW w:w="926" w:type="dxa"/>
            <w:tcBorders>
              <w:top w:val="single" w:sz="4" w:space="0" w:color="auto"/>
              <w:left w:val="single" w:sz="4" w:space="0" w:color="auto"/>
              <w:bottom w:val="single" w:sz="4" w:space="0" w:color="auto"/>
              <w:right w:val="single" w:sz="4" w:space="0" w:color="auto"/>
            </w:tcBorders>
            <w:hideMark/>
          </w:tcPr>
          <w:p w14:paraId="24BB33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w:t>
            </w:r>
            <w:r>
              <w:rPr>
                <w:rFonts w:ascii="Times New Roman" w:hAnsi="Times New Roman" w:cs="Times New Roman"/>
                <w:sz w:val="26"/>
                <w:szCs w:val="26"/>
              </w:rPr>
              <w:softHyphen/>
              <w:t>сота (м)</w:t>
            </w:r>
          </w:p>
        </w:tc>
        <w:tc>
          <w:tcPr>
            <w:tcW w:w="2391" w:type="dxa"/>
            <w:gridSpan w:val="3"/>
            <w:tcBorders>
              <w:top w:val="single" w:sz="4" w:space="0" w:color="auto"/>
              <w:left w:val="single" w:sz="4" w:space="0" w:color="auto"/>
              <w:bottom w:val="single" w:sz="4" w:space="0" w:color="auto"/>
              <w:right w:val="single" w:sz="4" w:space="0" w:color="auto"/>
            </w:tcBorders>
            <w:hideMark/>
          </w:tcPr>
          <w:p w14:paraId="3CB686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4E9B694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6C358D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F33D7B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2E8713D"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811" w:type="dxa"/>
            <w:tcBorders>
              <w:top w:val="single" w:sz="4" w:space="0" w:color="auto"/>
              <w:left w:val="single" w:sz="4" w:space="0" w:color="auto"/>
              <w:bottom w:val="single" w:sz="4" w:space="0" w:color="auto"/>
              <w:right w:val="single" w:sz="4" w:space="0" w:color="auto"/>
            </w:tcBorders>
            <w:hideMark/>
          </w:tcPr>
          <w:p w14:paraId="4A4CE3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811" w:type="dxa"/>
            <w:tcBorders>
              <w:top w:val="single" w:sz="4" w:space="0" w:color="auto"/>
              <w:left w:val="single" w:sz="4" w:space="0" w:color="auto"/>
              <w:bottom w:val="single" w:sz="4" w:space="0" w:color="auto"/>
              <w:right w:val="single" w:sz="4" w:space="0" w:color="auto"/>
            </w:tcBorders>
            <w:hideMark/>
          </w:tcPr>
          <w:p w14:paraId="02B295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45" w:type="dxa"/>
            <w:tcBorders>
              <w:top w:val="single" w:sz="4" w:space="0" w:color="auto"/>
              <w:left w:val="single" w:sz="4" w:space="0" w:color="auto"/>
              <w:bottom w:val="single" w:sz="4" w:space="0" w:color="auto"/>
              <w:right w:val="single" w:sz="4" w:space="0" w:color="auto"/>
            </w:tcBorders>
            <w:hideMark/>
          </w:tcPr>
          <w:p w14:paraId="181D22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811" w:type="dxa"/>
            <w:tcBorders>
              <w:top w:val="single" w:sz="4" w:space="0" w:color="auto"/>
              <w:left w:val="single" w:sz="4" w:space="0" w:color="auto"/>
              <w:bottom w:val="single" w:sz="4" w:space="0" w:color="auto"/>
              <w:right w:val="single" w:sz="4" w:space="0" w:color="auto"/>
            </w:tcBorders>
            <w:hideMark/>
          </w:tcPr>
          <w:p w14:paraId="30AFC6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926" w:type="dxa"/>
            <w:tcBorders>
              <w:top w:val="single" w:sz="4" w:space="0" w:color="auto"/>
              <w:left w:val="single" w:sz="4" w:space="0" w:color="auto"/>
              <w:bottom w:val="single" w:sz="4" w:space="0" w:color="auto"/>
              <w:right w:val="single" w:sz="4" w:space="0" w:color="auto"/>
            </w:tcBorders>
            <w:hideMark/>
          </w:tcPr>
          <w:p w14:paraId="6267D0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797" w:type="dxa"/>
            <w:tcBorders>
              <w:top w:val="single" w:sz="4" w:space="0" w:color="auto"/>
              <w:left w:val="single" w:sz="4" w:space="0" w:color="auto"/>
              <w:bottom w:val="single" w:sz="4" w:space="0" w:color="auto"/>
              <w:right w:val="single" w:sz="4" w:space="0" w:color="auto"/>
            </w:tcBorders>
            <w:hideMark/>
          </w:tcPr>
          <w:p w14:paraId="43B292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797" w:type="dxa"/>
            <w:tcBorders>
              <w:top w:val="single" w:sz="4" w:space="0" w:color="auto"/>
              <w:left w:val="single" w:sz="4" w:space="0" w:color="auto"/>
              <w:bottom w:val="single" w:sz="4" w:space="0" w:color="auto"/>
              <w:right w:val="single" w:sz="4" w:space="0" w:color="auto"/>
            </w:tcBorders>
            <w:hideMark/>
          </w:tcPr>
          <w:p w14:paraId="349AC5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797" w:type="dxa"/>
            <w:tcBorders>
              <w:top w:val="single" w:sz="4" w:space="0" w:color="auto"/>
              <w:left w:val="single" w:sz="4" w:space="0" w:color="auto"/>
              <w:bottom w:val="single" w:sz="4" w:space="0" w:color="auto"/>
              <w:right w:val="single" w:sz="4" w:space="0" w:color="auto"/>
            </w:tcBorders>
            <w:hideMark/>
          </w:tcPr>
          <w:p w14:paraId="3097E7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22DB45FD"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3B2203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360CCA1B" w14:textId="77777777" w:rsidTr="005C67A1">
        <w:tc>
          <w:tcPr>
            <w:tcW w:w="956" w:type="dxa"/>
            <w:tcBorders>
              <w:top w:val="single" w:sz="4" w:space="0" w:color="auto"/>
              <w:left w:val="single" w:sz="4" w:space="0" w:color="auto"/>
              <w:bottom w:val="single" w:sz="4" w:space="0" w:color="auto"/>
              <w:right w:val="single" w:sz="4" w:space="0" w:color="auto"/>
            </w:tcBorders>
            <w:hideMark/>
          </w:tcPr>
          <w:p w14:paraId="5118CC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9.1</w:t>
            </w:r>
          </w:p>
        </w:tc>
        <w:tc>
          <w:tcPr>
            <w:tcW w:w="1882" w:type="dxa"/>
            <w:tcBorders>
              <w:top w:val="single" w:sz="4" w:space="0" w:color="auto"/>
              <w:left w:val="single" w:sz="4" w:space="0" w:color="auto"/>
              <w:bottom w:val="single" w:sz="4" w:space="0" w:color="auto"/>
              <w:right w:val="single" w:sz="4" w:space="0" w:color="auto"/>
            </w:tcBorders>
            <w:hideMark/>
          </w:tcPr>
          <w:p w14:paraId="3F7BA8D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Охрана природных территорий</w:t>
            </w:r>
          </w:p>
        </w:tc>
        <w:tc>
          <w:tcPr>
            <w:tcW w:w="2248" w:type="dxa"/>
            <w:tcBorders>
              <w:top w:val="single" w:sz="4" w:space="0" w:color="auto"/>
              <w:left w:val="single" w:sz="4" w:space="0" w:color="auto"/>
              <w:bottom w:val="single" w:sz="4" w:space="0" w:color="auto"/>
              <w:right w:val="single" w:sz="4" w:space="0" w:color="auto"/>
            </w:tcBorders>
            <w:hideMark/>
          </w:tcPr>
          <w:p w14:paraId="060A530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811" w:type="dxa"/>
            <w:tcBorders>
              <w:top w:val="single" w:sz="4" w:space="0" w:color="auto"/>
              <w:left w:val="single" w:sz="4" w:space="0" w:color="auto"/>
              <w:bottom w:val="single" w:sz="4" w:space="0" w:color="auto"/>
              <w:right w:val="single" w:sz="4" w:space="0" w:color="auto"/>
            </w:tcBorders>
            <w:hideMark/>
          </w:tcPr>
          <w:p w14:paraId="551ECE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811" w:type="dxa"/>
            <w:tcBorders>
              <w:top w:val="single" w:sz="4" w:space="0" w:color="auto"/>
              <w:left w:val="single" w:sz="4" w:space="0" w:color="auto"/>
              <w:bottom w:val="single" w:sz="4" w:space="0" w:color="auto"/>
              <w:right w:val="single" w:sz="4" w:space="0" w:color="auto"/>
            </w:tcBorders>
            <w:hideMark/>
          </w:tcPr>
          <w:p w14:paraId="19DBC1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45" w:type="dxa"/>
            <w:tcBorders>
              <w:top w:val="single" w:sz="4" w:space="0" w:color="auto"/>
              <w:left w:val="single" w:sz="4" w:space="0" w:color="auto"/>
              <w:bottom w:val="single" w:sz="4" w:space="0" w:color="auto"/>
              <w:right w:val="single" w:sz="4" w:space="0" w:color="auto"/>
            </w:tcBorders>
            <w:hideMark/>
          </w:tcPr>
          <w:p w14:paraId="1E8ABC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811" w:type="dxa"/>
            <w:tcBorders>
              <w:top w:val="single" w:sz="4" w:space="0" w:color="auto"/>
              <w:left w:val="single" w:sz="4" w:space="0" w:color="auto"/>
              <w:bottom w:val="single" w:sz="4" w:space="0" w:color="auto"/>
              <w:right w:val="single" w:sz="4" w:space="0" w:color="auto"/>
            </w:tcBorders>
            <w:hideMark/>
          </w:tcPr>
          <w:p w14:paraId="4B6DBE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26" w:type="dxa"/>
            <w:tcBorders>
              <w:top w:val="single" w:sz="4" w:space="0" w:color="auto"/>
              <w:left w:val="single" w:sz="4" w:space="0" w:color="auto"/>
              <w:bottom w:val="single" w:sz="4" w:space="0" w:color="auto"/>
              <w:right w:val="single" w:sz="4" w:space="0" w:color="auto"/>
            </w:tcBorders>
            <w:hideMark/>
          </w:tcPr>
          <w:p w14:paraId="4C42A1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7" w:type="dxa"/>
            <w:tcBorders>
              <w:top w:val="single" w:sz="4" w:space="0" w:color="auto"/>
              <w:left w:val="single" w:sz="4" w:space="0" w:color="auto"/>
              <w:bottom w:val="single" w:sz="4" w:space="0" w:color="auto"/>
              <w:right w:val="single" w:sz="4" w:space="0" w:color="auto"/>
            </w:tcBorders>
            <w:hideMark/>
          </w:tcPr>
          <w:p w14:paraId="332D36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7" w:type="dxa"/>
            <w:tcBorders>
              <w:top w:val="single" w:sz="4" w:space="0" w:color="auto"/>
              <w:left w:val="single" w:sz="4" w:space="0" w:color="auto"/>
              <w:bottom w:val="single" w:sz="4" w:space="0" w:color="auto"/>
              <w:right w:val="single" w:sz="4" w:space="0" w:color="auto"/>
            </w:tcBorders>
            <w:hideMark/>
          </w:tcPr>
          <w:p w14:paraId="688524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7" w:type="dxa"/>
            <w:tcBorders>
              <w:top w:val="single" w:sz="4" w:space="0" w:color="auto"/>
              <w:left w:val="single" w:sz="4" w:space="0" w:color="auto"/>
              <w:bottom w:val="single" w:sz="4" w:space="0" w:color="auto"/>
              <w:right w:val="single" w:sz="4" w:space="0" w:color="auto"/>
            </w:tcBorders>
            <w:hideMark/>
          </w:tcPr>
          <w:p w14:paraId="56E8A4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bl>
    <w:p w14:paraId="23B240C2" w14:textId="77777777" w:rsidR="005C67A1" w:rsidRDefault="005C67A1" w:rsidP="005C67A1">
      <w:pPr>
        <w:rPr>
          <w:rFonts w:ascii="Times New Roman" w:hAnsi="Times New Roman" w:cs="Times New Roman"/>
        </w:rPr>
      </w:pPr>
    </w:p>
    <w:p w14:paraId="086B08E1" w14:textId="77777777" w:rsidR="005C67A1" w:rsidRDefault="005C67A1" w:rsidP="005C67A1">
      <w:pPr>
        <w:ind w:firstLine="698"/>
        <w:jc w:val="right"/>
        <w:rPr>
          <w:rFonts w:ascii="Times New Roman" w:hAnsi="Times New Roman" w:cs="Times New Roman"/>
          <w:sz w:val="26"/>
          <w:szCs w:val="26"/>
        </w:rPr>
      </w:pPr>
      <w:bookmarkStart w:id="318" w:name="sub_11023"/>
      <w:r>
        <w:rPr>
          <w:rStyle w:val="a3"/>
          <w:rFonts w:ascii="Times New Roman" w:hAnsi="Times New Roman" w:cs="Times New Roman"/>
          <w:b w:val="0"/>
          <w:bCs/>
          <w:sz w:val="26"/>
          <w:szCs w:val="26"/>
        </w:rPr>
        <w:t>Таблица 23</w:t>
      </w:r>
    </w:p>
    <w:bookmarkEnd w:id="318"/>
    <w:p w14:paraId="0D404E46" w14:textId="77777777" w:rsidR="005C67A1" w:rsidRDefault="005C67A1" w:rsidP="005C67A1">
      <w:pPr>
        <w:rPr>
          <w:rFonts w:ascii="Times New Roman" w:hAnsi="Times New Roman" w:cs="Times New Roman"/>
          <w:sz w:val="26"/>
          <w:szCs w:val="26"/>
        </w:rPr>
      </w:pPr>
    </w:p>
    <w:p w14:paraId="77077F2F" w14:textId="77777777" w:rsidR="005C67A1" w:rsidRDefault="005C67A1" w:rsidP="005C67A1">
      <w:pPr>
        <w:pStyle w:val="1"/>
        <w:spacing w:before="0" w:after="0"/>
        <w:rPr>
          <w:rFonts w:ascii="Times New Roman" w:hAnsi="Times New Roman" w:cs="Times New Roman"/>
          <w:color w:val="auto"/>
          <w:sz w:val="26"/>
          <w:szCs w:val="26"/>
        </w:rPr>
      </w:pPr>
      <w:bookmarkStart w:id="319" w:name="_Toc158714529"/>
      <w:r>
        <w:rPr>
          <w:rFonts w:ascii="Times New Roman" w:hAnsi="Times New Roman" w:cs="Times New Roman"/>
          <w:color w:val="auto"/>
          <w:sz w:val="26"/>
          <w:szCs w:val="26"/>
        </w:rPr>
        <w:t>Градостроительный регламент территориальной зоны «Зона природных территорий (Р1)</w:t>
      </w:r>
      <w:bookmarkEnd w:id="319"/>
      <w:r>
        <w:rPr>
          <w:rFonts w:ascii="Times New Roman" w:hAnsi="Times New Roman" w:cs="Times New Roman"/>
          <w:color w:val="auto"/>
          <w:sz w:val="26"/>
          <w:szCs w:val="26"/>
        </w:rPr>
        <w:t>»</w:t>
      </w:r>
    </w:p>
    <w:p w14:paraId="75A73145" w14:textId="77777777" w:rsidR="005C67A1" w:rsidRDefault="005C67A1" w:rsidP="005C67A1">
      <w:pPr>
        <w:rPr>
          <w:rFonts w:ascii="Times New Roman" w:hAnsi="Times New Roman" w:cs="Times New Roman"/>
          <w:sz w:val="26"/>
          <w:szCs w:val="26"/>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60"/>
        <w:gridCol w:w="1854"/>
        <w:gridCol w:w="2069"/>
        <w:gridCol w:w="1628"/>
        <w:gridCol w:w="1512"/>
        <w:gridCol w:w="1510"/>
        <w:gridCol w:w="1337"/>
        <w:gridCol w:w="1070"/>
        <w:gridCol w:w="1136"/>
        <w:gridCol w:w="1091"/>
        <w:gridCol w:w="1118"/>
      </w:tblGrid>
      <w:tr w:rsidR="005C67A1" w14:paraId="29536CDC" w14:textId="77777777" w:rsidTr="005C67A1">
        <w:trPr>
          <w:trHeight w:val="483"/>
        </w:trPr>
        <w:tc>
          <w:tcPr>
            <w:tcW w:w="4879" w:type="dxa"/>
            <w:gridSpan w:val="3"/>
            <w:tcBorders>
              <w:top w:val="single" w:sz="4" w:space="0" w:color="auto"/>
              <w:left w:val="single" w:sz="4" w:space="0" w:color="auto"/>
              <w:bottom w:val="single" w:sz="4" w:space="0" w:color="auto"/>
              <w:right w:val="single" w:sz="4" w:space="0" w:color="auto"/>
            </w:tcBorders>
            <w:hideMark/>
          </w:tcPr>
          <w:p w14:paraId="2A1A265E"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402" w:type="dxa"/>
            <w:gridSpan w:val="8"/>
            <w:tcBorders>
              <w:top w:val="single" w:sz="4" w:space="0" w:color="auto"/>
              <w:left w:val="single" w:sz="4" w:space="0" w:color="auto"/>
              <w:bottom w:val="single" w:sz="4" w:space="0" w:color="auto"/>
              <w:right w:val="single" w:sz="4" w:space="0" w:color="auto"/>
            </w:tcBorders>
            <w:hideMark/>
          </w:tcPr>
          <w:p w14:paraId="483EB931"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6CB2C33E" w14:textId="77777777" w:rsidTr="005C67A1">
        <w:tc>
          <w:tcPr>
            <w:tcW w:w="959" w:type="dxa"/>
            <w:vMerge w:val="restart"/>
            <w:tcBorders>
              <w:top w:val="single" w:sz="4" w:space="0" w:color="auto"/>
              <w:left w:val="single" w:sz="4" w:space="0" w:color="auto"/>
              <w:bottom w:val="single" w:sz="4" w:space="0" w:color="auto"/>
              <w:right w:val="single" w:sz="4" w:space="0" w:color="auto"/>
            </w:tcBorders>
            <w:hideMark/>
          </w:tcPr>
          <w:p w14:paraId="008408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1853" w:type="dxa"/>
            <w:vMerge w:val="restart"/>
            <w:tcBorders>
              <w:top w:val="single" w:sz="4" w:space="0" w:color="auto"/>
              <w:left w:val="single" w:sz="4" w:space="0" w:color="auto"/>
              <w:bottom w:val="single" w:sz="4" w:space="0" w:color="auto"/>
              <w:right w:val="single" w:sz="4" w:space="0" w:color="auto"/>
            </w:tcBorders>
            <w:hideMark/>
          </w:tcPr>
          <w:p w14:paraId="64478C9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w:t>
            </w:r>
            <w:r>
              <w:rPr>
                <w:rFonts w:ascii="Times New Roman" w:hAnsi="Times New Roman" w:cs="Times New Roman"/>
                <w:sz w:val="26"/>
                <w:szCs w:val="26"/>
              </w:rPr>
              <w:softHyphen/>
              <w:t>шенного ис</w:t>
            </w:r>
            <w:r>
              <w:rPr>
                <w:rFonts w:ascii="Times New Roman" w:hAnsi="Times New Roman" w:cs="Times New Roman"/>
                <w:sz w:val="26"/>
                <w:szCs w:val="26"/>
              </w:rPr>
              <w:softHyphen/>
              <w:t>пользования</w:t>
            </w:r>
          </w:p>
        </w:tc>
        <w:tc>
          <w:tcPr>
            <w:tcW w:w="2067" w:type="dxa"/>
            <w:vMerge w:val="restart"/>
            <w:tcBorders>
              <w:top w:val="single" w:sz="4" w:space="0" w:color="auto"/>
              <w:left w:val="single" w:sz="4" w:space="0" w:color="auto"/>
              <w:bottom w:val="single" w:sz="4" w:space="0" w:color="auto"/>
              <w:right w:val="single" w:sz="4" w:space="0" w:color="auto"/>
            </w:tcBorders>
            <w:hideMark/>
          </w:tcPr>
          <w:p w14:paraId="27E85D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628" w:type="dxa"/>
            <w:tcBorders>
              <w:top w:val="single" w:sz="4" w:space="0" w:color="auto"/>
              <w:left w:val="single" w:sz="4" w:space="0" w:color="auto"/>
              <w:bottom w:val="single" w:sz="4" w:space="0" w:color="auto"/>
              <w:right w:val="single" w:sz="4" w:space="0" w:color="auto"/>
            </w:tcBorders>
            <w:hideMark/>
          </w:tcPr>
          <w:p w14:paraId="185CF5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w:t>
            </w:r>
            <w:r>
              <w:rPr>
                <w:rFonts w:ascii="Times New Roman" w:hAnsi="Times New Roman" w:cs="Times New Roman"/>
                <w:sz w:val="26"/>
                <w:szCs w:val="26"/>
              </w:rPr>
              <w:softHyphen/>
              <w:t>мельного участка (кв.м)</w:t>
            </w:r>
          </w:p>
        </w:tc>
        <w:tc>
          <w:tcPr>
            <w:tcW w:w="1512" w:type="dxa"/>
            <w:tcBorders>
              <w:top w:val="single" w:sz="4" w:space="0" w:color="auto"/>
              <w:left w:val="single" w:sz="4" w:space="0" w:color="auto"/>
              <w:bottom w:val="single" w:sz="4" w:space="0" w:color="auto"/>
              <w:right w:val="single" w:sz="4" w:space="0" w:color="auto"/>
            </w:tcBorders>
            <w:hideMark/>
          </w:tcPr>
          <w:p w14:paraId="4149E8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w:t>
            </w:r>
            <w:r>
              <w:rPr>
                <w:rFonts w:ascii="Times New Roman" w:hAnsi="Times New Roman" w:cs="Times New Roman"/>
                <w:sz w:val="26"/>
                <w:szCs w:val="26"/>
              </w:rPr>
              <w:softHyphen/>
              <w:t>мельного участка (кв.м)</w:t>
            </w:r>
          </w:p>
        </w:tc>
        <w:tc>
          <w:tcPr>
            <w:tcW w:w="1510" w:type="dxa"/>
            <w:tcBorders>
              <w:top w:val="single" w:sz="4" w:space="0" w:color="auto"/>
              <w:left w:val="single" w:sz="4" w:space="0" w:color="auto"/>
              <w:bottom w:val="single" w:sz="4" w:space="0" w:color="auto"/>
              <w:right w:val="single" w:sz="4" w:space="0" w:color="auto"/>
            </w:tcBorders>
            <w:hideMark/>
          </w:tcPr>
          <w:p w14:paraId="4B60E4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застройки (%)</w:t>
            </w:r>
          </w:p>
        </w:tc>
        <w:tc>
          <w:tcPr>
            <w:tcW w:w="1337" w:type="dxa"/>
            <w:tcBorders>
              <w:top w:val="single" w:sz="4" w:space="0" w:color="auto"/>
              <w:left w:val="single" w:sz="4" w:space="0" w:color="auto"/>
              <w:bottom w:val="single" w:sz="4" w:space="0" w:color="auto"/>
              <w:right w:val="single" w:sz="4" w:space="0" w:color="auto"/>
            </w:tcBorders>
            <w:hideMark/>
          </w:tcPr>
          <w:p w14:paraId="5F2534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1070" w:type="dxa"/>
            <w:tcBorders>
              <w:top w:val="single" w:sz="4" w:space="0" w:color="auto"/>
              <w:left w:val="single" w:sz="4" w:space="0" w:color="auto"/>
              <w:bottom w:val="single" w:sz="4" w:space="0" w:color="auto"/>
              <w:right w:val="single" w:sz="4" w:space="0" w:color="auto"/>
            </w:tcBorders>
            <w:hideMark/>
          </w:tcPr>
          <w:p w14:paraId="315BEA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Высота (м)</w:t>
            </w:r>
          </w:p>
        </w:tc>
        <w:tc>
          <w:tcPr>
            <w:tcW w:w="3345" w:type="dxa"/>
            <w:gridSpan w:val="3"/>
            <w:tcBorders>
              <w:top w:val="single" w:sz="4" w:space="0" w:color="auto"/>
              <w:left w:val="single" w:sz="4" w:space="0" w:color="auto"/>
              <w:bottom w:val="single" w:sz="4" w:space="0" w:color="auto"/>
              <w:right w:val="single" w:sz="4" w:space="0" w:color="auto"/>
            </w:tcBorders>
            <w:hideMark/>
          </w:tcPr>
          <w:p w14:paraId="2E361AE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3AE36CA4"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0F90BA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D3FB46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FF8542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628" w:type="dxa"/>
            <w:tcBorders>
              <w:top w:val="single" w:sz="4" w:space="0" w:color="auto"/>
              <w:left w:val="single" w:sz="4" w:space="0" w:color="auto"/>
              <w:bottom w:val="single" w:sz="4" w:space="0" w:color="auto"/>
              <w:right w:val="single" w:sz="4" w:space="0" w:color="auto"/>
            </w:tcBorders>
            <w:hideMark/>
          </w:tcPr>
          <w:p w14:paraId="54C1C8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512" w:type="dxa"/>
            <w:tcBorders>
              <w:top w:val="single" w:sz="4" w:space="0" w:color="auto"/>
              <w:left w:val="single" w:sz="4" w:space="0" w:color="auto"/>
              <w:bottom w:val="single" w:sz="4" w:space="0" w:color="auto"/>
              <w:right w:val="single" w:sz="4" w:space="0" w:color="auto"/>
            </w:tcBorders>
            <w:hideMark/>
          </w:tcPr>
          <w:p w14:paraId="29327F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510" w:type="dxa"/>
            <w:tcBorders>
              <w:top w:val="single" w:sz="4" w:space="0" w:color="auto"/>
              <w:left w:val="single" w:sz="4" w:space="0" w:color="auto"/>
              <w:bottom w:val="single" w:sz="4" w:space="0" w:color="auto"/>
              <w:right w:val="single" w:sz="4" w:space="0" w:color="auto"/>
            </w:tcBorders>
            <w:hideMark/>
          </w:tcPr>
          <w:p w14:paraId="1159AC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37" w:type="dxa"/>
            <w:tcBorders>
              <w:top w:val="single" w:sz="4" w:space="0" w:color="auto"/>
              <w:left w:val="single" w:sz="4" w:space="0" w:color="auto"/>
              <w:bottom w:val="single" w:sz="4" w:space="0" w:color="auto"/>
              <w:right w:val="single" w:sz="4" w:space="0" w:color="auto"/>
            </w:tcBorders>
            <w:hideMark/>
          </w:tcPr>
          <w:p w14:paraId="384705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070" w:type="dxa"/>
            <w:tcBorders>
              <w:top w:val="single" w:sz="4" w:space="0" w:color="auto"/>
              <w:left w:val="single" w:sz="4" w:space="0" w:color="auto"/>
              <w:bottom w:val="single" w:sz="4" w:space="0" w:color="auto"/>
              <w:right w:val="single" w:sz="4" w:space="0" w:color="auto"/>
            </w:tcBorders>
            <w:hideMark/>
          </w:tcPr>
          <w:p w14:paraId="17B813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136" w:type="dxa"/>
            <w:tcBorders>
              <w:top w:val="single" w:sz="4" w:space="0" w:color="auto"/>
              <w:left w:val="single" w:sz="4" w:space="0" w:color="auto"/>
              <w:bottom w:val="single" w:sz="4" w:space="0" w:color="auto"/>
              <w:right w:val="single" w:sz="4" w:space="0" w:color="auto"/>
            </w:tcBorders>
            <w:hideMark/>
          </w:tcPr>
          <w:p w14:paraId="0BCB1C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1091" w:type="dxa"/>
            <w:tcBorders>
              <w:top w:val="single" w:sz="4" w:space="0" w:color="auto"/>
              <w:left w:val="single" w:sz="4" w:space="0" w:color="auto"/>
              <w:bottom w:val="single" w:sz="4" w:space="0" w:color="auto"/>
              <w:right w:val="single" w:sz="4" w:space="0" w:color="auto"/>
            </w:tcBorders>
            <w:hideMark/>
          </w:tcPr>
          <w:p w14:paraId="09FF9C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1118" w:type="dxa"/>
            <w:tcBorders>
              <w:top w:val="single" w:sz="4" w:space="0" w:color="auto"/>
              <w:left w:val="single" w:sz="4" w:space="0" w:color="auto"/>
              <w:bottom w:val="single" w:sz="4" w:space="0" w:color="auto"/>
              <w:right w:val="single" w:sz="4" w:space="0" w:color="auto"/>
            </w:tcBorders>
            <w:hideMark/>
          </w:tcPr>
          <w:p w14:paraId="2E1A1D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3B43B5A9"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41CB9C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4979086C" w14:textId="77777777" w:rsidTr="005C67A1">
        <w:tc>
          <w:tcPr>
            <w:tcW w:w="959" w:type="dxa"/>
            <w:tcBorders>
              <w:top w:val="single" w:sz="4" w:space="0" w:color="auto"/>
              <w:left w:val="single" w:sz="4" w:space="0" w:color="auto"/>
              <w:bottom w:val="single" w:sz="4" w:space="0" w:color="auto"/>
              <w:right w:val="single" w:sz="4" w:space="0" w:color="auto"/>
            </w:tcBorders>
            <w:hideMark/>
          </w:tcPr>
          <w:p w14:paraId="2F9CD5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9.0</w:t>
            </w:r>
          </w:p>
        </w:tc>
        <w:tc>
          <w:tcPr>
            <w:tcW w:w="1853" w:type="dxa"/>
            <w:tcBorders>
              <w:top w:val="single" w:sz="4" w:space="0" w:color="auto"/>
              <w:left w:val="single" w:sz="4" w:space="0" w:color="auto"/>
              <w:bottom w:val="single" w:sz="4" w:space="0" w:color="auto"/>
              <w:right w:val="single" w:sz="4" w:space="0" w:color="auto"/>
            </w:tcBorders>
            <w:hideMark/>
          </w:tcPr>
          <w:p w14:paraId="2EBA900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Деятельность по особой охране и изучению природы</w:t>
            </w:r>
          </w:p>
        </w:tc>
        <w:tc>
          <w:tcPr>
            <w:tcW w:w="2067" w:type="dxa"/>
            <w:tcBorders>
              <w:top w:val="single" w:sz="4" w:space="0" w:color="auto"/>
              <w:left w:val="single" w:sz="4" w:space="0" w:color="auto"/>
              <w:bottom w:val="single" w:sz="4" w:space="0" w:color="auto"/>
              <w:right w:val="single" w:sz="4" w:space="0" w:color="auto"/>
            </w:tcBorders>
            <w:hideMark/>
          </w:tcPr>
          <w:p w14:paraId="4633CFF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628" w:type="dxa"/>
            <w:tcBorders>
              <w:top w:val="single" w:sz="4" w:space="0" w:color="auto"/>
              <w:left w:val="single" w:sz="4" w:space="0" w:color="auto"/>
              <w:bottom w:val="single" w:sz="4" w:space="0" w:color="auto"/>
              <w:right w:val="single" w:sz="4" w:space="0" w:color="auto"/>
            </w:tcBorders>
            <w:hideMark/>
          </w:tcPr>
          <w:p w14:paraId="4CBDB0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2" w:type="dxa"/>
            <w:tcBorders>
              <w:top w:val="single" w:sz="4" w:space="0" w:color="auto"/>
              <w:left w:val="single" w:sz="4" w:space="0" w:color="auto"/>
              <w:bottom w:val="single" w:sz="4" w:space="0" w:color="auto"/>
              <w:right w:val="single" w:sz="4" w:space="0" w:color="auto"/>
            </w:tcBorders>
            <w:hideMark/>
          </w:tcPr>
          <w:p w14:paraId="241829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0" w:type="dxa"/>
            <w:tcBorders>
              <w:top w:val="single" w:sz="4" w:space="0" w:color="auto"/>
              <w:left w:val="single" w:sz="4" w:space="0" w:color="auto"/>
              <w:bottom w:val="single" w:sz="4" w:space="0" w:color="auto"/>
              <w:right w:val="single" w:sz="4" w:space="0" w:color="auto"/>
            </w:tcBorders>
            <w:hideMark/>
          </w:tcPr>
          <w:p w14:paraId="4DF496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37" w:type="dxa"/>
            <w:tcBorders>
              <w:top w:val="single" w:sz="4" w:space="0" w:color="auto"/>
              <w:left w:val="single" w:sz="4" w:space="0" w:color="auto"/>
              <w:bottom w:val="single" w:sz="4" w:space="0" w:color="auto"/>
              <w:right w:val="single" w:sz="4" w:space="0" w:color="auto"/>
            </w:tcBorders>
            <w:hideMark/>
          </w:tcPr>
          <w:p w14:paraId="3B3819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70" w:type="dxa"/>
            <w:tcBorders>
              <w:top w:val="single" w:sz="4" w:space="0" w:color="auto"/>
              <w:left w:val="single" w:sz="4" w:space="0" w:color="auto"/>
              <w:bottom w:val="single" w:sz="4" w:space="0" w:color="auto"/>
              <w:right w:val="single" w:sz="4" w:space="0" w:color="auto"/>
            </w:tcBorders>
            <w:hideMark/>
          </w:tcPr>
          <w:p w14:paraId="722F00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1037E4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1" w:type="dxa"/>
            <w:tcBorders>
              <w:top w:val="single" w:sz="4" w:space="0" w:color="auto"/>
              <w:left w:val="single" w:sz="4" w:space="0" w:color="auto"/>
              <w:bottom w:val="single" w:sz="4" w:space="0" w:color="auto"/>
              <w:right w:val="single" w:sz="4" w:space="0" w:color="auto"/>
            </w:tcBorders>
            <w:hideMark/>
          </w:tcPr>
          <w:p w14:paraId="4B4C7F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8" w:type="dxa"/>
            <w:tcBorders>
              <w:top w:val="single" w:sz="4" w:space="0" w:color="auto"/>
              <w:left w:val="single" w:sz="4" w:space="0" w:color="auto"/>
              <w:bottom w:val="single" w:sz="4" w:space="0" w:color="auto"/>
              <w:right w:val="single" w:sz="4" w:space="0" w:color="auto"/>
            </w:tcBorders>
            <w:hideMark/>
          </w:tcPr>
          <w:p w14:paraId="50CC52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4F8AE9A" w14:textId="77777777" w:rsidTr="005C67A1">
        <w:tc>
          <w:tcPr>
            <w:tcW w:w="959" w:type="dxa"/>
            <w:tcBorders>
              <w:top w:val="single" w:sz="4" w:space="0" w:color="auto"/>
              <w:left w:val="single" w:sz="4" w:space="0" w:color="auto"/>
              <w:bottom w:val="single" w:sz="4" w:space="0" w:color="auto"/>
              <w:right w:val="single" w:sz="4" w:space="0" w:color="auto"/>
            </w:tcBorders>
            <w:hideMark/>
          </w:tcPr>
          <w:p w14:paraId="4344F8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9.1</w:t>
            </w:r>
          </w:p>
        </w:tc>
        <w:tc>
          <w:tcPr>
            <w:tcW w:w="1853" w:type="dxa"/>
            <w:tcBorders>
              <w:top w:val="single" w:sz="4" w:space="0" w:color="auto"/>
              <w:left w:val="single" w:sz="4" w:space="0" w:color="auto"/>
              <w:bottom w:val="single" w:sz="4" w:space="0" w:color="auto"/>
              <w:right w:val="single" w:sz="4" w:space="0" w:color="auto"/>
            </w:tcBorders>
            <w:hideMark/>
          </w:tcPr>
          <w:p w14:paraId="47EC8B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Охрана природных территорий</w:t>
            </w:r>
          </w:p>
        </w:tc>
        <w:tc>
          <w:tcPr>
            <w:tcW w:w="2067" w:type="dxa"/>
            <w:tcBorders>
              <w:top w:val="single" w:sz="4" w:space="0" w:color="auto"/>
              <w:left w:val="single" w:sz="4" w:space="0" w:color="auto"/>
              <w:bottom w:val="single" w:sz="4" w:space="0" w:color="auto"/>
              <w:right w:val="single" w:sz="4" w:space="0" w:color="auto"/>
            </w:tcBorders>
            <w:hideMark/>
          </w:tcPr>
          <w:p w14:paraId="58B2539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628" w:type="dxa"/>
            <w:tcBorders>
              <w:top w:val="single" w:sz="4" w:space="0" w:color="auto"/>
              <w:left w:val="single" w:sz="4" w:space="0" w:color="auto"/>
              <w:bottom w:val="single" w:sz="4" w:space="0" w:color="auto"/>
              <w:right w:val="single" w:sz="4" w:space="0" w:color="auto"/>
            </w:tcBorders>
            <w:hideMark/>
          </w:tcPr>
          <w:p w14:paraId="4C3EEB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2" w:type="dxa"/>
            <w:tcBorders>
              <w:top w:val="single" w:sz="4" w:space="0" w:color="auto"/>
              <w:left w:val="single" w:sz="4" w:space="0" w:color="auto"/>
              <w:bottom w:val="single" w:sz="4" w:space="0" w:color="auto"/>
              <w:right w:val="single" w:sz="4" w:space="0" w:color="auto"/>
            </w:tcBorders>
            <w:hideMark/>
          </w:tcPr>
          <w:p w14:paraId="24EA01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0" w:type="dxa"/>
            <w:tcBorders>
              <w:top w:val="single" w:sz="4" w:space="0" w:color="auto"/>
              <w:left w:val="single" w:sz="4" w:space="0" w:color="auto"/>
              <w:bottom w:val="single" w:sz="4" w:space="0" w:color="auto"/>
              <w:right w:val="single" w:sz="4" w:space="0" w:color="auto"/>
            </w:tcBorders>
            <w:hideMark/>
          </w:tcPr>
          <w:p w14:paraId="404965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37" w:type="dxa"/>
            <w:tcBorders>
              <w:top w:val="single" w:sz="4" w:space="0" w:color="auto"/>
              <w:left w:val="single" w:sz="4" w:space="0" w:color="auto"/>
              <w:bottom w:val="single" w:sz="4" w:space="0" w:color="auto"/>
              <w:right w:val="single" w:sz="4" w:space="0" w:color="auto"/>
            </w:tcBorders>
            <w:hideMark/>
          </w:tcPr>
          <w:p w14:paraId="5AD6D1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70" w:type="dxa"/>
            <w:tcBorders>
              <w:top w:val="single" w:sz="4" w:space="0" w:color="auto"/>
              <w:left w:val="single" w:sz="4" w:space="0" w:color="auto"/>
              <w:bottom w:val="single" w:sz="4" w:space="0" w:color="auto"/>
              <w:right w:val="single" w:sz="4" w:space="0" w:color="auto"/>
            </w:tcBorders>
            <w:hideMark/>
          </w:tcPr>
          <w:p w14:paraId="7E2EA2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6" w:type="dxa"/>
            <w:tcBorders>
              <w:top w:val="single" w:sz="4" w:space="0" w:color="auto"/>
              <w:left w:val="single" w:sz="4" w:space="0" w:color="auto"/>
              <w:bottom w:val="single" w:sz="4" w:space="0" w:color="auto"/>
              <w:right w:val="single" w:sz="4" w:space="0" w:color="auto"/>
            </w:tcBorders>
            <w:hideMark/>
          </w:tcPr>
          <w:p w14:paraId="5E28E4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1" w:type="dxa"/>
            <w:tcBorders>
              <w:top w:val="single" w:sz="4" w:space="0" w:color="auto"/>
              <w:left w:val="single" w:sz="4" w:space="0" w:color="auto"/>
              <w:bottom w:val="single" w:sz="4" w:space="0" w:color="auto"/>
              <w:right w:val="single" w:sz="4" w:space="0" w:color="auto"/>
            </w:tcBorders>
            <w:hideMark/>
          </w:tcPr>
          <w:p w14:paraId="61D59B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8" w:type="dxa"/>
            <w:tcBorders>
              <w:top w:val="single" w:sz="4" w:space="0" w:color="auto"/>
              <w:left w:val="single" w:sz="4" w:space="0" w:color="auto"/>
              <w:bottom w:val="single" w:sz="4" w:space="0" w:color="auto"/>
              <w:right w:val="single" w:sz="4" w:space="0" w:color="auto"/>
            </w:tcBorders>
            <w:hideMark/>
          </w:tcPr>
          <w:p w14:paraId="5AAE8A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FD473E8"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034F2F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6A139D6B" w14:textId="77777777" w:rsidTr="005C67A1">
        <w:tc>
          <w:tcPr>
            <w:tcW w:w="959" w:type="dxa"/>
            <w:tcBorders>
              <w:top w:val="single" w:sz="4" w:space="0" w:color="auto"/>
              <w:left w:val="single" w:sz="4" w:space="0" w:color="auto"/>
              <w:bottom w:val="single" w:sz="4" w:space="0" w:color="auto"/>
              <w:right w:val="single" w:sz="4" w:space="0" w:color="auto"/>
            </w:tcBorders>
            <w:hideMark/>
          </w:tcPr>
          <w:p w14:paraId="646F53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5.2</w:t>
            </w:r>
          </w:p>
        </w:tc>
        <w:tc>
          <w:tcPr>
            <w:tcW w:w="1853" w:type="dxa"/>
            <w:tcBorders>
              <w:top w:val="single" w:sz="4" w:space="0" w:color="auto"/>
              <w:left w:val="single" w:sz="4" w:space="0" w:color="auto"/>
              <w:bottom w:val="single" w:sz="4" w:space="0" w:color="auto"/>
              <w:right w:val="single" w:sz="4" w:space="0" w:color="auto"/>
            </w:tcBorders>
            <w:hideMark/>
          </w:tcPr>
          <w:p w14:paraId="1DF4FC8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Природно-позна</w:t>
            </w:r>
            <w:r>
              <w:rPr>
                <w:rFonts w:ascii="Times New Roman" w:hAnsi="Times New Roman" w:cs="Times New Roman"/>
                <w:sz w:val="26"/>
                <w:szCs w:val="26"/>
              </w:rPr>
              <w:softHyphen/>
              <w:t>ватель</w:t>
            </w:r>
            <w:r>
              <w:rPr>
                <w:rFonts w:ascii="Times New Roman" w:hAnsi="Times New Roman" w:cs="Times New Roman"/>
                <w:sz w:val="26"/>
                <w:szCs w:val="26"/>
              </w:rPr>
              <w:softHyphen/>
              <w:t>ный туризм</w:t>
            </w:r>
          </w:p>
        </w:tc>
        <w:tc>
          <w:tcPr>
            <w:tcW w:w="2067" w:type="dxa"/>
            <w:tcBorders>
              <w:top w:val="single" w:sz="4" w:space="0" w:color="auto"/>
              <w:left w:val="single" w:sz="4" w:space="0" w:color="auto"/>
              <w:bottom w:val="single" w:sz="4" w:space="0" w:color="auto"/>
              <w:right w:val="single" w:sz="4" w:space="0" w:color="auto"/>
            </w:tcBorders>
            <w:hideMark/>
          </w:tcPr>
          <w:p w14:paraId="5A8994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628" w:type="dxa"/>
            <w:tcBorders>
              <w:top w:val="single" w:sz="4" w:space="0" w:color="auto"/>
              <w:left w:val="single" w:sz="4" w:space="0" w:color="auto"/>
              <w:bottom w:val="single" w:sz="4" w:space="0" w:color="auto"/>
              <w:right w:val="single" w:sz="4" w:space="0" w:color="auto"/>
            </w:tcBorders>
            <w:hideMark/>
          </w:tcPr>
          <w:p w14:paraId="6B14AB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2" w:type="dxa"/>
            <w:tcBorders>
              <w:top w:val="single" w:sz="4" w:space="0" w:color="auto"/>
              <w:left w:val="single" w:sz="4" w:space="0" w:color="auto"/>
              <w:bottom w:val="single" w:sz="4" w:space="0" w:color="auto"/>
              <w:right w:val="single" w:sz="4" w:space="0" w:color="auto"/>
            </w:tcBorders>
            <w:hideMark/>
          </w:tcPr>
          <w:p w14:paraId="12F8DC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0" w:type="dxa"/>
            <w:tcBorders>
              <w:top w:val="single" w:sz="4" w:space="0" w:color="auto"/>
              <w:left w:val="single" w:sz="4" w:space="0" w:color="auto"/>
              <w:bottom w:val="single" w:sz="4" w:space="0" w:color="auto"/>
              <w:right w:val="single" w:sz="4" w:space="0" w:color="auto"/>
            </w:tcBorders>
            <w:hideMark/>
          </w:tcPr>
          <w:p w14:paraId="7039C3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37" w:type="dxa"/>
            <w:tcBorders>
              <w:top w:val="single" w:sz="4" w:space="0" w:color="auto"/>
              <w:left w:val="single" w:sz="4" w:space="0" w:color="auto"/>
              <w:bottom w:val="single" w:sz="4" w:space="0" w:color="auto"/>
              <w:right w:val="single" w:sz="4" w:space="0" w:color="auto"/>
            </w:tcBorders>
            <w:hideMark/>
          </w:tcPr>
          <w:p w14:paraId="730D51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70" w:type="dxa"/>
            <w:tcBorders>
              <w:top w:val="single" w:sz="4" w:space="0" w:color="auto"/>
              <w:left w:val="single" w:sz="4" w:space="0" w:color="auto"/>
              <w:bottom w:val="single" w:sz="4" w:space="0" w:color="auto"/>
              <w:right w:val="single" w:sz="4" w:space="0" w:color="auto"/>
            </w:tcBorders>
            <w:hideMark/>
          </w:tcPr>
          <w:p w14:paraId="60EB33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6" w:type="dxa"/>
            <w:tcBorders>
              <w:top w:val="single" w:sz="4" w:space="0" w:color="auto"/>
              <w:left w:val="single" w:sz="4" w:space="0" w:color="auto"/>
              <w:bottom w:val="single" w:sz="4" w:space="0" w:color="auto"/>
              <w:right w:val="single" w:sz="4" w:space="0" w:color="auto"/>
            </w:tcBorders>
            <w:hideMark/>
          </w:tcPr>
          <w:p w14:paraId="3A31A4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1" w:type="dxa"/>
            <w:tcBorders>
              <w:top w:val="single" w:sz="4" w:space="0" w:color="auto"/>
              <w:left w:val="single" w:sz="4" w:space="0" w:color="auto"/>
              <w:bottom w:val="single" w:sz="4" w:space="0" w:color="auto"/>
              <w:right w:val="single" w:sz="4" w:space="0" w:color="auto"/>
            </w:tcBorders>
            <w:hideMark/>
          </w:tcPr>
          <w:p w14:paraId="1D8F7F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8" w:type="dxa"/>
            <w:tcBorders>
              <w:top w:val="single" w:sz="4" w:space="0" w:color="auto"/>
              <w:left w:val="single" w:sz="4" w:space="0" w:color="auto"/>
              <w:bottom w:val="single" w:sz="4" w:space="0" w:color="auto"/>
              <w:right w:val="single" w:sz="4" w:space="0" w:color="auto"/>
            </w:tcBorders>
            <w:hideMark/>
          </w:tcPr>
          <w:p w14:paraId="250C75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79DDE7A"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0D8AF9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2A33FBAA" w14:textId="77777777" w:rsidTr="005C67A1">
        <w:tc>
          <w:tcPr>
            <w:tcW w:w="959" w:type="dxa"/>
            <w:tcBorders>
              <w:top w:val="single" w:sz="4" w:space="0" w:color="auto"/>
              <w:left w:val="single" w:sz="4" w:space="0" w:color="auto"/>
              <w:bottom w:val="single" w:sz="4" w:space="0" w:color="auto"/>
              <w:right w:val="single" w:sz="4" w:space="0" w:color="auto"/>
            </w:tcBorders>
            <w:hideMark/>
          </w:tcPr>
          <w:p w14:paraId="6E6CC0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5.2</w:t>
            </w:r>
          </w:p>
        </w:tc>
        <w:tc>
          <w:tcPr>
            <w:tcW w:w="1853" w:type="dxa"/>
            <w:tcBorders>
              <w:top w:val="single" w:sz="4" w:space="0" w:color="auto"/>
              <w:left w:val="single" w:sz="4" w:space="0" w:color="auto"/>
              <w:bottom w:val="single" w:sz="4" w:space="0" w:color="auto"/>
              <w:right w:val="single" w:sz="4" w:space="0" w:color="auto"/>
            </w:tcBorders>
            <w:hideMark/>
          </w:tcPr>
          <w:p w14:paraId="5D16EC4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Природно-позна</w:t>
            </w:r>
            <w:r>
              <w:rPr>
                <w:rFonts w:ascii="Times New Roman" w:hAnsi="Times New Roman" w:cs="Times New Roman"/>
                <w:sz w:val="26"/>
                <w:szCs w:val="26"/>
              </w:rPr>
              <w:softHyphen/>
              <w:t>ватель</w:t>
            </w:r>
            <w:r>
              <w:rPr>
                <w:rFonts w:ascii="Times New Roman" w:hAnsi="Times New Roman" w:cs="Times New Roman"/>
                <w:sz w:val="26"/>
                <w:szCs w:val="26"/>
              </w:rPr>
              <w:softHyphen/>
              <w:t>ный туризм</w:t>
            </w:r>
          </w:p>
        </w:tc>
        <w:tc>
          <w:tcPr>
            <w:tcW w:w="2067" w:type="dxa"/>
            <w:tcBorders>
              <w:top w:val="single" w:sz="4" w:space="0" w:color="auto"/>
              <w:left w:val="single" w:sz="4" w:space="0" w:color="auto"/>
              <w:bottom w:val="single" w:sz="4" w:space="0" w:color="auto"/>
              <w:right w:val="single" w:sz="4" w:space="0" w:color="auto"/>
            </w:tcBorders>
            <w:hideMark/>
          </w:tcPr>
          <w:p w14:paraId="537321A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628" w:type="dxa"/>
            <w:tcBorders>
              <w:top w:val="single" w:sz="4" w:space="0" w:color="auto"/>
              <w:left w:val="single" w:sz="4" w:space="0" w:color="auto"/>
              <w:bottom w:val="single" w:sz="4" w:space="0" w:color="auto"/>
              <w:right w:val="single" w:sz="4" w:space="0" w:color="auto"/>
            </w:tcBorders>
            <w:hideMark/>
          </w:tcPr>
          <w:p w14:paraId="02DEF6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2" w:type="dxa"/>
            <w:tcBorders>
              <w:top w:val="single" w:sz="4" w:space="0" w:color="auto"/>
              <w:left w:val="single" w:sz="4" w:space="0" w:color="auto"/>
              <w:bottom w:val="single" w:sz="4" w:space="0" w:color="auto"/>
              <w:right w:val="single" w:sz="4" w:space="0" w:color="auto"/>
            </w:tcBorders>
            <w:hideMark/>
          </w:tcPr>
          <w:p w14:paraId="3EB30A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510" w:type="dxa"/>
            <w:tcBorders>
              <w:top w:val="single" w:sz="4" w:space="0" w:color="auto"/>
              <w:left w:val="single" w:sz="4" w:space="0" w:color="auto"/>
              <w:bottom w:val="single" w:sz="4" w:space="0" w:color="auto"/>
              <w:right w:val="single" w:sz="4" w:space="0" w:color="auto"/>
            </w:tcBorders>
            <w:hideMark/>
          </w:tcPr>
          <w:p w14:paraId="7595AA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37" w:type="dxa"/>
            <w:tcBorders>
              <w:top w:val="single" w:sz="4" w:space="0" w:color="auto"/>
              <w:left w:val="single" w:sz="4" w:space="0" w:color="auto"/>
              <w:bottom w:val="single" w:sz="4" w:space="0" w:color="auto"/>
              <w:right w:val="single" w:sz="4" w:space="0" w:color="auto"/>
            </w:tcBorders>
            <w:hideMark/>
          </w:tcPr>
          <w:p w14:paraId="09C96A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70" w:type="dxa"/>
            <w:tcBorders>
              <w:top w:val="single" w:sz="4" w:space="0" w:color="auto"/>
              <w:left w:val="single" w:sz="4" w:space="0" w:color="auto"/>
              <w:bottom w:val="single" w:sz="4" w:space="0" w:color="auto"/>
              <w:right w:val="single" w:sz="4" w:space="0" w:color="auto"/>
            </w:tcBorders>
            <w:hideMark/>
          </w:tcPr>
          <w:p w14:paraId="0F161E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136" w:type="dxa"/>
            <w:tcBorders>
              <w:top w:val="single" w:sz="4" w:space="0" w:color="auto"/>
              <w:left w:val="single" w:sz="4" w:space="0" w:color="auto"/>
              <w:bottom w:val="single" w:sz="4" w:space="0" w:color="auto"/>
              <w:right w:val="single" w:sz="4" w:space="0" w:color="auto"/>
            </w:tcBorders>
            <w:hideMark/>
          </w:tcPr>
          <w:p w14:paraId="5E97D3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1" w:type="dxa"/>
            <w:tcBorders>
              <w:top w:val="single" w:sz="4" w:space="0" w:color="auto"/>
              <w:left w:val="single" w:sz="4" w:space="0" w:color="auto"/>
              <w:bottom w:val="single" w:sz="4" w:space="0" w:color="auto"/>
              <w:right w:val="single" w:sz="4" w:space="0" w:color="auto"/>
            </w:tcBorders>
            <w:hideMark/>
          </w:tcPr>
          <w:p w14:paraId="01A5C0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18" w:type="dxa"/>
            <w:tcBorders>
              <w:top w:val="single" w:sz="4" w:space="0" w:color="auto"/>
              <w:left w:val="single" w:sz="4" w:space="0" w:color="auto"/>
              <w:bottom w:val="single" w:sz="4" w:space="0" w:color="auto"/>
              <w:right w:val="single" w:sz="4" w:space="0" w:color="auto"/>
            </w:tcBorders>
            <w:hideMark/>
          </w:tcPr>
          <w:p w14:paraId="4ED05A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bl>
    <w:p w14:paraId="274A7303" w14:textId="77777777" w:rsidR="005C67A1" w:rsidRDefault="005C67A1" w:rsidP="005C67A1">
      <w:pPr>
        <w:spacing w:line="360" w:lineRule="auto"/>
        <w:rPr>
          <w:rFonts w:ascii="Times New Roman" w:hAnsi="Times New Roman" w:cs="Times New Roman"/>
        </w:rPr>
      </w:pPr>
    </w:p>
    <w:p w14:paraId="6E2B1427" w14:textId="77777777" w:rsidR="005C67A1" w:rsidRDefault="005C67A1" w:rsidP="005C67A1">
      <w:pPr>
        <w:ind w:firstLine="698"/>
        <w:jc w:val="right"/>
        <w:rPr>
          <w:rFonts w:ascii="Times New Roman" w:hAnsi="Times New Roman" w:cs="Times New Roman"/>
          <w:sz w:val="26"/>
          <w:szCs w:val="26"/>
        </w:rPr>
      </w:pPr>
      <w:r>
        <w:rPr>
          <w:rStyle w:val="a3"/>
          <w:rFonts w:ascii="Times New Roman" w:hAnsi="Times New Roman" w:cs="Times New Roman"/>
          <w:b w:val="0"/>
          <w:bCs/>
          <w:sz w:val="26"/>
          <w:szCs w:val="26"/>
        </w:rPr>
        <w:t>Таблица 24</w:t>
      </w:r>
    </w:p>
    <w:p w14:paraId="05B102C0" w14:textId="77777777" w:rsidR="005C67A1" w:rsidRDefault="005C67A1" w:rsidP="005C67A1">
      <w:pPr>
        <w:rPr>
          <w:rFonts w:ascii="Times New Roman" w:hAnsi="Times New Roman" w:cs="Times New Roman"/>
          <w:sz w:val="26"/>
          <w:szCs w:val="26"/>
        </w:rPr>
      </w:pPr>
    </w:p>
    <w:p w14:paraId="72C3267C" w14:textId="77777777" w:rsidR="005C67A1" w:rsidRDefault="005C67A1" w:rsidP="005C67A1">
      <w:pPr>
        <w:pStyle w:val="1"/>
        <w:spacing w:before="0" w:after="0"/>
        <w:rPr>
          <w:rFonts w:ascii="Times New Roman" w:hAnsi="Times New Roman" w:cs="Times New Roman"/>
          <w:color w:val="auto"/>
          <w:sz w:val="26"/>
          <w:szCs w:val="26"/>
        </w:rPr>
      </w:pPr>
      <w:bookmarkStart w:id="320" w:name="_Toc158714530"/>
      <w:r>
        <w:rPr>
          <w:rFonts w:ascii="Times New Roman" w:hAnsi="Times New Roman" w:cs="Times New Roman"/>
          <w:color w:val="auto"/>
          <w:sz w:val="26"/>
          <w:szCs w:val="26"/>
        </w:rPr>
        <w:t>Градостроительный регламент территориальной зоны «Рекреационная зона (Р2)</w:t>
      </w:r>
      <w:bookmarkEnd w:id="320"/>
      <w:r>
        <w:rPr>
          <w:rFonts w:ascii="Times New Roman" w:hAnsi="Times New Roman" w:cs="Times New Roman"/>
          <w:color w:val="auto"/>
          <w:sz w:val="26"/>
          <w:szCs w:val="26"/>
        </w:rPr>
        <w:t>»</w:t>
      </w:r>
    </w:p>
    <w:p w14:paraId="43A85FBA"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276"/>
        <w:gridCol w:w="2693"/>
        <w:gridCol w:w="2268"/>
        <w:gridCol w:w="1276"/>
        <w:gridCol w:w="1276"/>
        <w:gridCol w:w="1276"/>
        <w:gridCol w:w="1134"/>
        <w:gridCol w:w="992"/>
        <w:gridCol w:w="969"/>
        <w:gridCol w:w="23"/>
        <w:gridCol w:w="851"/>
        <w:gridCol w:w="26"/>
        <w:gridCol w:w="1084"/>
        <w:gridCol w:w="24"/>
      </w:tblGrid>
      <w:tr w:rsidR="005C67A1" w14:paraId="68BE7251" w14:textId="77777777" w:rsidTr="005C67A1">
        <w:trPr>
          <w:gridAfter w:val="1"/>
          <w:wAfter w:w="24" w:type="dxa"/>
          <w:trHeight w:val="299"/>
        </w:trPr>
        <w:tc>
          <w:tcPr>
            <w:tcW w:w="6237" w:type="dxa"/>
            <w:gridSpan w:val="3"/>
            <w:tcBorders>
              <w:top w:val="single" w:sz="4" w:space="0" w:color="auto"/>
              <w:left w:val="single" w:sz="4" w:space="0" w:color="auto"/>
              <w:bottom w:val="single" w:sz="4" w:space="0" w:color="auto"/>
              <w:right w:val="single" w:sz="4" w:space="0" w:color="auto"/>
            </w:tcBorders>
            <w:hideMark/>
          </w:tcPr>
          <w:p w14:paraId="2D6D4600"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8907" w:type="dxa"/>
            <w:gridSpan w:val="10"/>
            <w:tcBorders>
              <w:top w:val="single" w:sz="4" w:space="0" w:color="auto"/>
              <w:left w:val="single" w:sz="4" w:space="0" w:color="auto"/>
              <w:bottom w:val="single" w:sz="4" w:space="0" w:color="auto"/>
              <w:right w:val="single" w:sz="4" w:space="0" w:color="auto"/>
            </w:tcBorders>
            <w:hideMark/>
          </w:tcPr>
          <w:p w14:paraId="54234943"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660EE7B0" w14:textId="77777777" w:rsidTr="005C67A1">
        <w:trPr>
          <w:gridAfter w:val="1"/>
          <w:wAfter w:w="24" w:type="dxa"/>
        </w:trPr>
        <w:tc>
          <w:tcPr>
            <w:tcW w:w="1276" w:type="dxa"/>
            <w:vMerge w:val="restart"/>
            <w:tcBorders>
              <w:top w:val="single" w:sz="4" w:space="0" w:color="auto"/>
              <w:left w:val="single" w:sz="4" w:space="0" w:color="auto"/>
              <w:bottom w:val="single" w:sz="4" w:space="0" w:color="auto"/>
              <w:right w:val="single" w:sz="4" w:space="0" w:color="auto"/>
            </w:tcBorders>
            <w:hideMark/>
          </w:tcPr>
          <w:p w14:paraId="6D348B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693" w:type="dxa"/>
            <w:vMerge w:val="restart"/>
            <w:tcBorders>
              <w:top w:val="single" w:sz="4" w:space="0" w:color="auto"/>
              <w:left w:val="single" w:sz="4" w:space="0" w:color="auto"/>
              <w:bottom w:val="single" w:sz="4" w:space="0" w:color="auto"/>
              <w:right w:val="single" w:sz="4" w:space="0" w:color="auto"/>
            </w:tcBorders>
            <w:hideMark/>
          </w:tcPr>
          <w:p w14:paraId="13DC8E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268" w:type="dxa"/>
            <w:vMerge w:val="restart"/>
            <w:tcBorders>
              <w:top w:val="single" w:sz="4" w:space="0" w:color="auto"/>
              <w:left w:val="single" w:sz="4" w:space="0" w:color="auto"/>
              <w:bottom w:val="single" w:sz="4" w:space="0" w:color="auto"/>
              <w:right w:val="single" w:sz="4" w:space="0" w:color="auto"/>
            </w:tcBorders>
            <w:hideMark/>
          </w:tcPr>
          <w:p w14:paraId="0F5972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tcBorders>
              <w:top w:val="single" w:sz="4" w:space="0" w:color="auto"/>
              <w:left w:val="single" w:sz="4" w:space="0" w:color="auto"/>
              <w:bottom w:val="single" w:sz="4" w:space="0" w:color="auto"/>
              <w:right w:val="single" w:sz="4" w:space="0" w:color="auto"/>
            </w:tcBorders>
            <w:hideMark/>
          </w:tcPr>
          <w:p w14:paraId="758332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452769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13F690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134" w:type="dxa"/>
            <w:tcBorders>
              <w:top w:val="single" w:sz="4" w:space="0" w:color="auto"/>
              <w:left w:val="single" w:sz="4" w:space="0" w:color="auto"/>
              <w:bottom w:val="single" w:sz="4" w:space="0" w:color="auto"/>
              <w:right w:val="single" w:sz="4" w:space="0" w:color="auto"/>
            </w:tcBorders>
            <w:hideMark/>
          </w:tcPr>
          <w:p w14:paraId="752020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w:t>
            </w:r>
            <w:r>
              <w:rPr>
                <w:rFonts w:ascii="Times New Roman" w:eastAsiaTheme="minorEastAsia" w:hAnsi="Times New Roman" w:cs="Times New Roman"/>
                <w:color w:val="000000" w:themeColor="text1"/>
                <w:sz w:val="26"/>
                <w:szCs w:val="26"/>
              </w:rPr>
              <w:softHyphen/>
              <w:t>чество надзем</w:t>
            </w:r>
            <w:r>
              <w:rPr>
                <w:rFonts w:ascii="Times New Roman" w:eastAsiaTheme="minorEastAsia" w:hAnsi="Times New Roman" w:cs="Times New Roman"/>
                <w:color w:val="000000" w:themeColor="text1"/>
                <w:sz w:val="26"/>
                <w:szCs w:val="26"/>
              </w:rPr>
              <w:softHyphen/>
              <w:t>ных этажей (эт.)</w:t>
            </w:r>
          </w:p>
        </w:tc>
        <w:tc>
          <w:tcPr>
            <w:tcW w:w="992" w:type="dxa"/>
            <w:tcBorders>
              <w:top w:val="single" w:sz="4" w:space="0" w:color="auto"/>
              <w:left w:val="single" w:sz="4" w:space="0" w:color="auto"/>
              <w:bottom w:val="single" w:sz="4" w:space="0" w:color="auto"/>
              <w:right w:val="single" w:sz="4" w:space="0" w:color="auto"/>
            </w:tcBorders>
            <w:hideMark/>
          </w:tcPr>
          <w:p w14:paraId="6C79EA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w:t>
            </w:r>
            <w:r>
              <w:rPr>
                <w:rFonts w:ascii="Times New Roman" w:eastAsiaTheme="minorEastAsia" w:hAnsi="Times New Roman" w:cs="Times New Roman"/>
                <w:color w:val="000000" w:themeColor="text1"/>
                <w:sz w:val="26"/>
                <w:szCs w:val="26"/>
              </w:rPr>
              <w:softHyphen/>
              <w:t>сота (м)</w:t>
            </w:r>
          </w:p>
        </w:tc>
        <w:tc>
          <w:tcPr>
            <w:tcW w:w="2953" w:type="dxa"/>
            <w:gridSpan w:val="5"/>
            <w:tcBorders>
              <w:top w:val="single" w:sz="4" w:space="0" w:color="auto"/>
              <w:left w:val="single" w:sz="4" w:space="0" w:color="auto"/>
              <w:bottom w:val="single" w:sz="4" w:space="0" w:color="auto"/>
              <w:right w:val="single" w:sz="4" w:space="0" w:color="auto"/>
            </w:tcBorders>
            <w:hideMark/>
          </w:tcPr>
          <w:p w14:paraId="1C2582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7F98510B" w14:textId="77777777" w:rsidTr="005C67A1">
        <w:trPr>
          <w:gridAfter w:val="1"/>
          <w:wAfter w:w="24" w:type="dxa"/>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4DB442B"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AD321C7"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0C3A84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0D1CB0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276" w:type="dxa"/>
            <w:tcBorders>
              <w:top w:val="single" w:sz="4" w:space="0" w:color="auto"/>
              <w:left w:val="single" w:sz="4" w:space="0" w:color="auto"/>
              <w:bottom w:val="single" w:sz="4" w:space="0" w:color="auto"/>
              <w:right w:val="single" w:sz="4" w:space="0" w:color="auto"/>
            </w:tcBorders>
            <w:hideMark/>
          </w:tcPr>
          <w:p w14:paraId="20A9E5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6" w:type="dxa"/>
            <w:tcBorders>
              <w:top w:val="single" w:sz="4" w:space="0" w:color="auto"/>
              <w:left w:val="single" w:sz="4" w:space="0" w:color="auto"/>
              <w:bottom w:val="single" w:sz="4" w:space="0" w:color="auto"/>
              <w:right w:val="single" w:sz="4" w:space="0" w:color="auto"/>
            </w:tcBorders>
            <w:hideMark/>
          </w:tcPr>
          <w:p w14:paraId="30E0A7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3574D0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92" w:type="dxa"/>
            <w:tcBorders>
              <w:top w:val="single" w:sz="4" w:space="0" w:color="auto"/>
              <w:left w:val="single" w:sz="4" w:space="0" w:color="auto"/>
              <w:bottom w:val="single" w:sz="4" w:space="0" w:color="auto"/>
              <w:right w:val="single" w:sz="4" w:space="0" w:color="auto"/>
            </w:tcBorders>
            <w:hideMark/>
          </w:tcPr>
          <w:p w14:paraId="5D6BA1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69" w:type="dxa"/>
            <w:tcBorders>
              <w:top w:val="single" w:sz="4" w:space="0" w:color="auto"/>
              <w:left w:val="single" w:sz="4" w:space="0" w:color="auto"/>
              <w:bottom w:val="single" w:sz="4" w:space="0" w:color="auto"/>
              <w:right w:val="single" w:sz="4" w:space="0" w:color="auto"/>
            </w:tcBorders>
            <w:hideMark/>
          </w:tcPr>
          <w:p w14:paraId="051FEA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900" w:type="dxa"/>
            <w:gridSpan w:val="3"/>
            <w:tcBorders>
              <w:top w:val="single" w:sz="4" w:space="0" w:color="auto"/>
              <w:left w:val="single" w:sz="4" w:space="0" w:color="auto"/>
              <w:bottom w:val="single" w:sz="4" w:space="0" w:color="auto"/>
              <w:right w:val="single" w:sz="4" w:space="0" w:color="auto"/>
            </w:tcBorders>
            <w:hideMark/>
          </w:tcPr>
          <w:p w14:paraId="34821D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1084" w:type="dxa"/>
            <w:tcBorders>
              <w:top w:val="single" w:sz="4" w:space="0" w:color="auto"/>
              <w:left w:val="single" w:sz="4" w:space="0" w:color="auto"/>
              <w:bottom w:val="single" w:sz="4" w:space="0" w:color="auto"/>
              <w:right w:val="single" w:sz="4" w:space="0" w:color="auto"/>
            </w:tcBorders>
            <w:hideMark/>
          </w:tcPr>
          <w:p w14:paraId="7EA0F3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2EDF4CB9" w14:textId="77777777" w:rsidTr="005C67A1">
        <w:trPr>
          <w:gridAfter w:val="1"/>
          <w:wAfter w:w="24" w:type="dxa"/>
        </w:trPr>
        <w:tc>
          <w:tcPr>
            <w:tcW w:w="15144" w:type="dxa"/>
            <w:gridSpan w:val="13"/>
            <w:tcBorders>
              <w:top w:val="single" w:sz="4" w:space="0" w:color="auto"/>
              <w:left w:val="single" w:sz="4" w:space="0" w:color="auto"/>
              <w:bottom w:val="single" w:sz="4" w:space="0" w:color="auto"/>
              <w:right w:val="single" w:sz="4" w:space="0" w:color="auto"/>
            </w:tcBorders>
            <w:hideMark/>
          </w:tcPr>
          <w:p w14:paraId="116A1C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Основные</w:t>
            </w:r>
          </w:p>
        </w:tc>
      </w:tr>
      <w:tr w:rsidR="005C67A1" w14:paraId="0E6A6FC4"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478F18C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1.13</w:t>
            </w:r>
          </w:p>
        </w:tc>
        <w:tc>
          <w:tcPr>
            <w:tcW w:w="2693" w:type="dxa"/>
            <w:tcBorders>
              <w:top w:val="single" w:sz="4" w:space="0" w:color="auto"/>
              <w:left w:val="single" w:sz="4" w:space="0" w:color="auto"/>
              <w:bottom w:val="single" w:sz="4" w:space="0" w:color="auto"/>
              <w:right w:val="single" w:sz="4" w:space="0" w:color="auto"/>
            </w:tcBorders>
            <w:hideMark/>
          </w:tcPr>
          <w:p w14:paraId="57B6F77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Рыбоводство</w:t>
            </w:r>
          </w:p>
        </w:tc>
        <w:tc>
          <w:tcPr>
            <w:tcW w:w="2268" w:type="dxa"/>
            <w:tcBorders>
              <w:top w:val="single" w:sz="4" w:space="0" w:color="auto"/>
              <w:left w:val="single" w:sz="4" w:space="0" w:color="auto"/>
              <w:bottom w:val="single" w:sz="4" w:space="0" w:color="auto"/>
              <w:right w:val="single" w:sz="4" w:space="0" w:color="auto"/>
            </w:tcBorders>
            <w:hideMark/>
          </w:tcPr>
          <w:p w14:paraId="213F7FC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C157A9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F0DAEE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AFBB3E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531729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506FF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38754AE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06C7848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2F348F4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1287CDAA"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244E70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3.6.2</w:t>
            </w:r>
          </w:p>
        </w:tc>
        <w:tc>
          <w:tcPr>
            <w:tcW w:w="2693" w:type="dxa"/>
            <w:tcBorders>
              <w:top w:val="single" w:sz="4" w:space="0" w:color="auto"/>
              <w:left w:val="single" w:sz="4" w:space="0" w:color="auto"/>
              <w:bottom w:val="single" w:sz="4" w:space="0" w:color="auto"/>
              <w:right w:val="single" w:sz="4" w:space="0" w:color="auto"/>
            </w:tcBorders>
            <w:hideMark/>
          </w:tcPr>
          <w:p w14:paraId="703203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Парки культуры и отдыха</w:t>
            </w:r>
          </w:p>
        </w:tc>
        <w:tc>
          <w:tcPr>
            <w:tcW w:w="2268" w:type="dxa"/>
            <w:tcBorders>
              <w:top w:val="single" w:sz="4" w:space="0" w:color="auto"/>
              <w:left w:val="single" w:sz="4" w:space="0" w:color="auto"/>
              <w:bottom w:val="single" w:sz="4" w:space="0" w:color="auto"/>
              <w:right w:val="single" w:sz="4" w:space="0" w:color="auto"/>
            </w:tcBorders>
            <w:hideMark/>
          </w:tcPr>
          <w:p w14:paraId="49C7C12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F4B04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BF6FB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D12DF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w:t>
            </w:r>
          </w:p>
        </w:tc>
        <w:tc>
          <w:tcPr>
            <w:tcW w:w="1134" w:type="dxa"/>
            <w:tcBorders>
              <w:top w:val="single" w:sz="4" w:space="0" w:color="auto"/>
              <w:left w:val="single" w:sz="4" w:space="0" w:color="auto"/>
              <w:bottom w:val="single" w:sz="4" w:space="0" w:color="auto"/>
              <w:right w:val="single" w:sz="4" w:space="0" w:color="auto"/>
            </w:tcBorders>
            <w:hideMark/>
          </w:tcPr>
          <w:p w14:paraId="3823BC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DF29F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69" w:type="dxa"/>
            <w:tcBorders>
              <w:top w:val="single" w:sz="4" w:space="0" w:color="auto"/>
              <w:left w:val="single" w:sz="4" w:space="0" w:color="auto"/>
              <w:bottom w:val="single" w:sz="4" w:space="0" w:color="auto"/>
              <w:right w:val="single" w:sz="4" w:space="0" w:color="auto"/>
            </w:tcBorders>
            <w:hideMark/>
          </w:tcPr>
          <w:p w14:paraId="6FD575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6B07DD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27C383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57843A7"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7EE9A5D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5.1.5</w:t>
            </w:r>
          </w:p>
        </w:tc>
        <w:tc>
          <w:tcPr>
            <w:tcW w:w="2693" w:type="dxa"/>
            <w:tcBorders>
              <w:top w:val="single" w:sz="4" w:space="0" w:color="auto"/>
              <w:left w:val="single" w:sz="4" w:space="0" w:color="auto"/>
              <w:bottom w:val="single" w:sz="4" w:space="0" w:color="auto"/>
              <w:right w:val="single" w:sz="4" w:space="0" w:color="auto"/>
            </w:tcBorders>
            <w:hideMark/>
          </w:tcPr>
          <w:p w14:paraId="648CBE1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Водный спорт</w:t>
            </w:r>
          </w:p>
        </w:tc>
        <w:tc>
          <w:tcPr>
            <w:tcW w:w="2268" w:type="dxa"/>
            <w:tcBorders>
              <w:top w:val="single" w:sz="4" w:space="0" w:color="auto"/>
              <w:left w:val="single" w:sz="4" w:space="0" w:color="auto"/>
              <w:bottom w:val="single" w:sz="4" w:space="0" w:color="auto"/>
              <w:right w:val="single" w:sz="4" w:space="0" w:color="auto"/>
            </w:tcBorders>
            <w:hideMark/>
          </w:tcPr>
          <w:p w14:paraId="06664C9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D95A9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1995E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3D3EC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41A1A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87F36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735F33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2640CE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1F3F96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BB4550C"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51C83DA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5.3</w:t>
            </w:r>
          </w:p>
        </w:tc>
        <w:tc>
          <w:tcPr>
            <w:tcW w:w="2693" w:type="dxa"/>
            <w:tcBorders>
              <w:top w:val="single" w:sz="4" w:space="0" w:color="auto"/>
              <w:left w:val="single" w:sz="4" w:space="0" w:color="auto"/>
              <w:bottom w:val="single" w:sz="4" w:space="0" w:color="auto"/>
              <w:right w:val="single" w:sz="4" w:space="0" w:color="auto"/>
            </w:tcBorders>
            <w:hideMark/>
          </w:tcPr>
          <w:p w14:paraId="09F1FD4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Охота и рыбалка</w:t>
            </w:r>
          </w:p>
        </w:tc>
        <w:tc>
          <w:tcPr>
            <w:tcW w:w="2268" w:type="dxa"/>
            <w:tcBorders>
              <w:top w:val="single" w:sz="4" w:space="0" w:color="auto"/>
              <w:left w:val="single" w:sz="4" w:space="0" w:color="auto"/>
              <w:bottom w:val="single" w:sz="4" w:space="0" w:color="auto"/>
              <w:right w:val="single" w:sz="4" w:space="0" w:color="auto"/>
            </w:tcBorders>
            <w:hideMark/>
          </w:tcPr>
          <w:p w14:paraId="238F06F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10B91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3E3EA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9983E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0A9A0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6833C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23BEF8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70541E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6617D7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AE5A693"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102F82A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7.3</w:t>
            </w:r>
          </w:p>
        </w:tc>
        <w:tc>
          <w:tcPr>
            <w:tcW w:w="2693" w:type="dxa"/>
            <w:tcBorders>
              <w:top w:val="single" w:sz="4" w:space="0" w:color="auto"/>
              <w:left w:val="single" w:sz="4" w:space="0" w:color="auto"/>
              <w:bottom w:val="single" w:sz="4" w:space="0" w:color="auto"/>
              <w:right w:val="single" w:sz="4" w:space="0" w:color="auto"/>
            </w:tcBorders>
            <w:hideMark/>
          </w:tcPr>
          <w:p w14:paraId="09B3291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Водный транспорт</w:t>
            </w:r>
          </w:p>
        </w:tc>
        <w:tc>
          <w:tcPr>
            <w:tcW w:w="2268" w:type="dxa"/>
            <w:tcBorders>
              <w:top w:val="single" w:sz="4" w:space="0" w:color="auto"/>
              <w:left w:val="single" w:sz="4" w:space="0" w:color="auto"/>
              <w:bottom w:val="single" w:sz="4" w:space="0" w:color="auto"/>
              <w:right w:val="single" w:sz="4" w:space="0" w:color="auto"/>
            </w:tcBorders>
            <w:hideMark/>
          </w:tcPr>
          <w:p w14:paraId="393C1F9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2949B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A13E2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7F1A1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BDDE2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3A52CD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159A11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52ADC7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6FC95C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133EB5C"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773411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9.1</w:t>
            </w:r>
          </w:p>
        </w:tc>
        <w:tc>
          <w:tcPr>
            <w:tcW w:w="2693" w:type="dxa"/>
            <w:tcBorders>
              <w:top w:val="single" w:sz="4" w:space="0" w:color="auto"/>
              <w:left w:val="single" w:sz="4" w:space="0" w:color="auto"/>
              <w:bottom w:val="single" w:sz="4" w:space="0" w:color="auto"/>
              <w:right w:val="single" w:sz="4" w:space="0" w:color="auto"/>
            </w:tcBorders>
            <w:hideMark/>
          </w:tcPr>
          <w:p w14:paraId="238762E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Охрана природных территорий</w:t>
            </w:r>
          </w:p>
        </w:tc>
        <w:tc>
          <w:tcPr>
            <w:tcW w:w="2268" w:type="dxa"/>
            <w:tcBorders>
              <w:top w:val="single" w:sz="4" w:space="0" w:color="auto"/>
              <w:left w:val="single" w:sz="4" w:space="0" w:color="auto"/>
              <w:bottom w:val="single" w:sz="4" w:space="0" w:color="auto"/>
              <w:right w:val="single" w:sz="4" w:space="0" w:color="auto"/>
            </w:tcBorders>
            <w:hideMark/>
          </w:tcPr>
          <w:p w14:paraId="1BEAF67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FFD06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8ED22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C514F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65976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11A84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41493B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318011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19313E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AA4DA23"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0FD8D8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11.1</w:t>
            </w:r>
          </w:p>
        </w:tc>
        <w:tc>
          <w:tcPr>
            <w:tcW w:w="2693" w:type="dxa"/>
            <w:tcBorders>
              <w:top w:val="single" w:sz="4" w:space="0" w:color="auto"/>
              <w:left w:val="single" w:sz="4" w:space="0" w:color="auto"/>
              <w:bottom w:val="single" w:sz="4" w:space="0" w:color="auto"/>
              <w:right w:val="single" w:sz="4" w:space="0" w:color="auto"/>
            </w:tcBorders>
            <w:hideMark/>
          </w:tcPr>
          <w:p w14:paraId="0CE91E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Общее пользование водными объектами</w:t>
            </w:r>
          </w:p>
        </w:tc>
        <w:tc>
          <w:tcPr>
            <w:tcW w:w="2268" w:type="dxa"/>
            <w:tcBorders>
              <w:top w:val="single" w:sz="4" w:space="0" w:color="auto"/>
              <w:left w:val="single" w:sz="4" w:space="0" w:color="auto"/>
              <w:bottom w:val="single" w:sz="4" w:space="0" w:color="auto"/>
              <w:right w:val="single" w:sz="4" w:space="0" w:color="auto"/>
            </w:tcBorders>
            <w:hideMark/>
          </w:tcPr>
          <w:p w14:paraId="664B53E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2DF8C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52F4F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2F75F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71EB9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20CCD5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6D14A5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4C19A3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0EB0AB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603960B"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115127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11.2</w:t>
            </w:r>
          </w:p>
        </w:tc>
        <w:tc>
          <w:tcPr>
            <w:tcW w:w="2693" w:type="dxa"/>
            <w:tcBorders>
              <w:top w:val="single" w:sz="4" w:space="0" w:color="auto"/>
              <w:left w:val="single" w:sz="4" w:space="0" w:color="auto"/>
              <w:bottom w:val="single" w:sz="4" w:space="0" w:color="auto"/>
              <w:right w:val="single" w:sz="4" w:space="0" w:color="auto"/>
            </w:tcBorders>
            <w:hideMark/>
          </w:tcPr>
          <w:p w14:paraId="7175F70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Специальное пользование водными объектами</w:t>
            </w:r>
          </w:p>
        </w:tc>
        <w:tc>
          <w:tcPr>
            <w:tcW w:w="2268" w:type="dxa"/>
            <w:tcBorders>
              <w:top w:val="single" w:sz="4" w:space="0" w:color="auto"/>
              <w:left w:val="single" w:sz="4" w:space="0" w:color="auto"/>
              <w:bottom w:val="single" w:sz="4" w:space="0" w:color="auto"/>
              <w:right w:val="single" w:sz="4" w:space="0" w:color="auto"/>
            </w:tcBorders>
            <w:hideMark/>
          </w:tcPr>
          <w:p w14:paraId="5591D2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653E2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B2F82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89BED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0F639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0F6C1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45766D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6B6418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7A186C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BD76F12" w14:textId="77777777" w:rsidTr="005C67A1">
        <w:trPr>
          <w:gridAfter w:val="1"/>
          <w:wAfter w:w="24" w:type="dxa"/>
        </w:trPr>
        <w:tc>
          <w:tcPr>
            <w:tcW w:w="15144" w:type="dxa"/>
            <w:gridSpan w:val="13"/>
            <w:tcBorders>
              <w:top w:val="single" w:sz="4" w:space="0" w:color="auto"/>
              <w:left w:val="single" w:sz="4" w:space="0" w:color="auto"/>
              <w:bottom w:val="single" w:sz="4" w:space="0" w:color="auto"/>
              <w:right w:val="single" w:sz="4" w:space="0" w:color="auto"/>
            </w:tcBorders>
            <w:hideMark/>
          </w:tcPr>
          <w:p w14:paraId="229FE9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695F586E"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42CCFD3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1.13</w:t>
            </w:r>
          </w:p>
        </w:tc>
        <w:tc>
          <w:tcPr>
            <w:tcW w:w="2693" w:type="dxa"/>
            <w:tcBorders>
              <w:top w:val="single" w:sz="4" w:space="0" w:color="auto"/>
              <w:left w:val="single" w:sz="4" w:space="0" w:color="auto"/>
              <w:bottom w:val="single" w:sz="4" w:space="0" w:color="auto"/>
              <w:right w:val="single" w:sz="4" w:space="0" w:color="auto"/>
            </w:tcBorders>
            <w:hideMark/>
          </w:tcPr>
          <w:p w14:paraId="4D1A6A83"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Рыбоводство</w:t>
            </w:r>
          </w:p>
        </w:tc>
        <w:tc>
          <w:tcPr>
            <w:tcW w:w="2268" w:type="dxa"/>
            <w:tcBorders>
              <w:top w:val="single" w:sz="4" w:space="0" w:color="auto"/>
              <w:left w:val="single" w:sz="4" w:space="0" w:color="auto"/>
              <w:bottom w:val="single" w:sz="4" w:space="0" w:color="auto"/>
              <w:right w:val="single" w:sz="4" w:space="0" w:color="auto"/>
            </w:tcBorders>
            <w:hideMark/>
          </w:tcPr>
          <w:p w14:paraId="09750D6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A8F7B1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D71D8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39CD9F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61A91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4A106E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609308E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03C8CA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4901E94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5284FDA0" w14:textId="77777777" w:rsidTr="005C67A1">
        <w:trPr>
          <w:gridAfter w:val="1"/>
          <w:wAfter w:w="24" w:type="dxa"/>
        </w:trPr>
        <w:tc>
          <w:tcPr>
            <w:tcW w:w="1276" w:type="dxa"/>
            <w:vMerge w:val="restart"/>
            <w:tcBorders>
              <w:top w:val="single" w:sz="4" w:space="0" w:color="auto"/>
              <w:left w:val="single" w:sz="4" w:space="0" w:color="auto"/>
              <w:bottom w:val="single" w:sz="4" w:space="0" w:color="auto"/>
              <w:right w:val="single" w:sz="4" w:space="0" w:color="auto"/>
            </w:tcBorders>
            <w:hideMark/>
          </w:tcPr>
          <w:p w14:paraId="09D055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693" w:type="dxa"/>
            <w:vMerge w:val="restart"/>
            <w:tcBorders>
              <w:top w:val="single" w:sz="4" w:space="0" w:color="auto"/>
              <w:left w:val="single" w:sz="4" w:space="0" w:color="auto"/>
              <w:bottom w:val="single" w:sz="4" w:space="0" w:color="auto"/>
              <w:right w:val="single" w:sz="4" w:space="0" w:color="auto"/>
            </w:tcBorders>
            <w:hideMark/>
          </w:tcPr>
          <w:p w14:paraId="1873559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268" w:type="dxa"/>
            <w:tcBorders>
              <w:top w:val="single" w:sz="4" w:space="0" w:color="auto"/>
              <w:left w:val="single" w:sz="4" w:space="0" w:color="auto"/>
              <w:bottom w:val="single" w:sz="4" w:space="0" w:color="auto"/>
              <w:right w:val="single" w:sz="4" w:space="0" w:color="auto"/>
            </w:tcBorders>
            <w:hideMark/>
          </w:tcPr>
          <w:p w14:paraId="1BA66A5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в целях устройства мест общественного питания (кафе, столовые, рестораны)</w:t>
            </w:r>
          </w:p>
        </w:tc>
        <w:tc>
          <w:tcPr>
            <w:tcW w:w="1276" w:type="dxa"/>
            <w:tcBorders>
              <w:top w:val="single" w:sz="4" w:space="0" w:color="auto"/>
              <w:left w:val="single" w:sz="4" w:space="0" w:color="auto"/>
              <w:bottom w:val="single" w:sz="4" w:space="0" w:color="auto"/>
              <w:right w:val="single" w:sz="4" w:space="0" w:color="auto"/>
            </w:tcBorders>
            <w:hideMark/>
          </w:tcPr>
          <w:p w14:paraId="5A4ACD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2C9A3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350</w:t>
            </w:r>
          </w:p>
        </w:tc>
        <w:tc>
          <w:tcPr>
            <w:tcW w:w="1276" w:type="dxa"/>
            <w:tcBorders>
              <w:top w:val="single" w:sz="4" w:space="0" w:color="auto"/>
              <w:left w:val="single" w:sz="4" w:space="0" w:color="auto"/>
              <w:bottom w:val="single" w:sz="4" w:space="0" w:color="auto"/>
              <w:right w:val="single" w:sz="4" w:space="0" w:color="auto"/>
            </w:tcBorders>
            <w:hideMark/>
          </w:tcPr>
          <w:p w14:paraId="0C9DF8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6501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w:t>
            </w:r>
          </w:p>
        </w:tc>
        <w:tc>
          <w:tcPr>
            <w:tcW w:w="992" w:type="dxa"/>
            <w:tcBorders>
              <w:top w:val="single" w:sz="4" w:space="0" w:color="auto"/>
              <w:left w:val="single" w:sz="4" w:space="0" w:color="auto"/>
              <w:bottom w:val="single" w:sz="4" w:space="0" w:color="auto"/>
              <w:right w:val="single" w:sz="4" w:space="0" w:color="auto"/>
            </w:tcBorders>
            <w:hideMark/>
          </w:tcPr>
          <w:p w14:paraId="74F6D6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3C8207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636472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1F992D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5B888DB" w14:textId="77777777" w:rsidTr="005C67A1">
        <w:trPr>
          <w:gridAfter w:val="1"/>
          <w:wAfter w:w="24" w:type="dxa"/>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5302B2F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999D29B"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268" w:type="dxa"/>
            <w:tcBorders>
              <w:top w:val="single" w:sz="4" w:space="0" w:color="auto"/>
              <w:left w:val="single" w:sz="4" w:space="0" w:color="auto"/>
              <w:bottom w:val="single" w:sz="4" w:space="0" w:color="auto"/>
              <w:right w:val="single" w:sz="4" w:space="0" w:color="auto"/>
            </w:tcBorders>
            <w:hideMark/>
          </w:tcPr>
          <w:p w14:paraId="0D31425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в целях устройства мест общественного питания (закусочные, бары)</w:t>
            </w:r>
          </w:p>
        </w:tc>
        <w:tc>
          <w:tcPr>
            <w:tcW w:w="1276" w:type="dxa"/>
            <w:tcBorders>
              <w:top w:val="single" w:sz="4" w:space="0" w:color="auto"/>
              <w:left w:val="single" w:sz="4" w:space="0" w:color="auto"/>
              <w:bottom w:val="single" w:sz="4" w:space="0" w:color="auto"/>
              <w:right w:val="single" w:sz="4" w:space="0" w:color="auto"/>
            </w:tcBorders>
            <w:hideMark/>
          </w:tcPr>
          <w:p w14:paraId="35CB39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506811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436B87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F2B57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CD50F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64CFA0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0C5306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681C03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A4DC61C"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6366FD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5.1.5</w:t>
            </w:r>
          </w:p>
        </w:tc>
        <w:tc>
          <w:tcPr>
            <w:tcW w:w="2693" w:type="dxa"/>
            <w:tcBorders>
              <w:top w:val="single" w:sz="4" w:space="0" w:color="auto"/>
              <w:left w:val="single" w:sz="4" w:space="0" w:color="auto"/>
              <w:bottom w:val="single" w:sz="4" w:space="0" w:color="auto"/>
              <w:right w:val="single" w:sz="4" w:space="0" w:color="auto"/>
            </w:tcBorders>
            <w:hideMark/>
          </w:tcPr>
          <w:p w14:paraId="010A482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Водный спорт</w:t>
            </w:r>
          </w:p>
        </w:tc>
        <w:tc>
          <w:tcPr>
            <w:tcW w:w="2268" w:type="dxa"/>
            <w:tcBorders>
              <w:top w:val="single" w:sz="4" w:space="0" w:color="auto"/>
              <w:left w:val="single" w:sz="4" w:space="0" w:color="auto"/>
              <w:bottom w:val="single" w:sz="4" w:space="0" w:color="auto"/>
              <w:right w:val="single" w:sz="4" w:space="0" w:color="auto"/>
            </w:tcBorders>
            <w:hideMark/>
          </w:tcPr>
          <w:p w14:paraId="027E3C7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FE140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3F6F5D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E7158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D5955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725F0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057E8A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629867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0BD6CB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50394E2"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24B600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5.2</w:t>
            </w:r>
          </w:p>
        </w:tc>
        <w:tc>
          <w:tcPr>
            <w:tcW w:w="2693" w:type="dxa"/>
            <w:tcBorders>
              <w:top w:val="single" w:sz="4" w:space="0" w:color="auto"/>
              <w:left w:val="single" w:sz="4" w:space="0" w:color="auto"/>
              <w:bottom w:val="single" w:sz="4" w:space="0" w:color="auto"/>
              <w:right w:val="single" w:sz="4" w:space="0" w:color="auto"/>
            </w:tcBorders>
            <w:hideMark/>
          </w:tcPr>
          <w:p w14:paraId="75506AB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Природно-познавательный туризм</w:t>
            </w:r>
          </w:p>
        </w:tc>
        <w:tc>
          <w:tcPr>
            <w:tcW w:w="2268" w:type="dxa"/>
            <w:tcBorders>
              <w:top w:val="single" w:sz="4" w:space="0" w:color="auto"/>
              <w:left w:val="single" w:sz="4" w:space="0" w:color="auto"/>
              <w:bottom w:val="single" w:sz="4" w:space="0" w:color="auto"/>
              <w:right w:val="single" w:sz="4" w:space="0" w:color="auto"/>
            </w:tcBorders>
            <w:hideMark/>
          </w:tcPr>
          <w:p w14:paraId="291B881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03F98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2D09D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82BBF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16C51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3781D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420689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0FCEF8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12265E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30CFFF7"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55739A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5.3</w:t>
            </w:r>
          </w:p>
        </w:tc>
        <w:tc>
          <w:tcPr>
            <w:tcW w:w="2693" w:type="dxa"/>
            <w:tcBorders>
              <w:top w:val="single" w:sz="4" w:space="0" w:color="auto"/>
              <w:left w:val="single" w:sz="4" w:space="0" w:color="auto"/>
              <w:bottom w:val="single" w:sz="4" w:space="0" w:color="auto"/>
              <w:right w:val="single" w:sz="4" w:space="0" w:color="auto"/>
            </w:tcBorders>
            <w:hideMark/>
          </w:tcPr>
          <w:p w14:paraId="4EED0A1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Охота и рыбалка</w:t>
            </w:r>
          </w:p>
        </w:tc>
        <w:tc>
          <w:tcPr>
            <w:tcW w:w="2268" w:type="dxa"/>
            <w:tcBorders>
              <w:top w:val="single" w:sz="4" w:space="0" w:color="auto"/>
              <w:left w:val="single" w:sz="4" w:space="0" w:color="auto"/>
              <w:bottom w:val="single" w:sz="4" w:space="0" w:color="auto"/>
              <w:right w:val="single" w:sz="4" w:space="0" w:color="auto"/>
            </w:tcBorders>
            <w:hideMark/>
          </w:tcPr>
          <w:p w14:paraId="76A97C0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F08310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84D7F3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016E24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8F3DAE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E223F6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42E6A6E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259D17D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16A8C15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56B6133B"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04C481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5.4</w:t>
            </w:r>
          </w:p>
        </w:tc>
        <w:tc>
          <w:tcPr>
            <w:tcW w:w="2693" w:type="dxa"/>
            <w:tcBorders>
              <w:top w:val="single" w:sz="4" w:space="0" w:color="auto"/>
              <w:left w:val="single" w:sz="4" w:space="0" w:color="auto"/>
              <w:bottom w:val="single" w:sz="4" w:space="0" w:color="auto"/>
              <w:right w:val="single" w:sz="4" w:space="0" w:color="auto"/>
            </w:tcBorders>
            <w:hideMark/>
          </w:tcPr>
          <w:p w14:paraId="01B330A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Причалы для маломерных судов</w:t>
            </w:r>
          </w:p>
        </w:tc>
        <w:tc>
          <w:tcPr>
            <w:tcW w:w="2268" w:type="dxa"/>
            <w:tcBorders>
              <w:top w:val="single" w:sz="4" w:space="0" w:color="auto"/>
              <w:left w:val="single" w:sz="4" w:space="0" w:color="auto"/>
              <w:bottom w:val="single" w:sz="4" w:space="0" w:color="auto"/>
              <w:right w:val="single" w:sz="4" w:space="0" w:color="auto"/>
            </w:tcBorders>
            <w:hideMark/>
          </w:tcPr>
          <w:p w14:paraId="525DE7C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790D1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9C990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4C4DB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F16F5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EC798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69" w:type="dxa"/>
            <w:tcBorders>
              <w:top w:val="single" w:sz="4" w:space="0" w:color="auto"/>
              <w:left w:val="single" w:sz="4" w:space="0" w:color="auto"/>
              <w:bottom w:val="single" w:sz="4" w:space="0" w:color="auto"/>
              <w:right w:val="single" w:sz="4" w:space="0" w:color="auto"/>
            </w:tcBorders>
            <w:hideMark/>
          </w:tcPr>
          <w:p w14:paraId="1A2613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41CE7E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29DB22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0008419"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220C955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7.3</w:t>
            </w:r>
          </w:p>
        </w:tc>
        <w:tc>
          <w:tcPr>
            <w:tcW w:w="2693" w:type="dxa"/>
            <w:tcBorders>
              <w:top w:val="single" w:sz="4" w:space="0" w:color="auto"/>
              <w:left w:val="single" w:sz="4" w:space="0" w:color="auto"/>
              <w:bottom w:val="single" w:sz="4" w:space="0" w:color="auto"/>
              <w:right w:val="single" w:sz="4" w:space="0" w:color="auto"/>
            </w:tcBorders>
            <w:hideMark/>
          </w:tcPr>
          <w:p w14:paraId="57CA6C2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Водный транспорт</w:t>
            </w:r>
          </w:p>
        </w:tc>
        <w:tc>
          <w:tcPr>
            <w:tcW w:w="2268" w:type="dxa"/>
            <w:tcBorders>
              <w:top w:val="single" w:sz="4" w:space="0" w:color="auto"/>
              <w:left w:val="single" w:sz="4" w:space="0" w:color="auto"/>
              <w:bottom w:val="single" w:sz="4" w:space="0" w:color="auto"/>
              <w:right w:val="single" w:sz="4" w:space="0" w:color="auto"/>
            </w:tcBorders>
            <w:hideMark/>
          </w:tcPr>
          <w:p w14:paraId="0BA3A81A"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074AD1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71FFA7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0D8247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EFB810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192ED2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CA0965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27B4185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4315A24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4DAE5E95" w14:textId="77777777" w:rsidTr="005C67A1">
        <w:trPr>
          <w:gridAfter w:val="1"/>
          <w:wAfter w:w="24" w:type="dxa"/>
        </w:trPr>
        <w:tc>
          <w:tcPr>
            <w:tcW w:w="1276" w:type="dxa"/>
            <w:vMerge w:val="restart"/>
            <w:tcBorders>
              <w:top w:val="single" w:sz="4" w:space="0" w:color="auto"/>
              <w:left w:val="single" w:sz="4" w:space="0" w:color="auto"/>
              <w:bottom w:val="single" w:sz="4" w:space="0" w:color="auto"/>
              <w:right w:val="single" w:sz="4" w:space="0" w:color="auto"/>
            </w:tcBorders>
            <w:hideMark/>
          </w:tcPr>
          <w:p w14:paraId="1ED86C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693" w:type="dxa"/>
            <w:vMerge w:val="restart"/>
            <w:tcBorders>
              <w:top w:val="single" w:sz="4" w:space="0" w:color="auto"/>
              <w:left w:val="single" w:sz="4" w:space="0" w:color="auto"/>
              <w:bottom w:val="single" w:sz="4" w:space="0" w:color="auto"/>
              <w:right w:val="single" w:sz="4" w:space="0" w:color="auto"/>
            </w:tcBorders>
            <w:hideMark/>
          </w:tcPr>
          <w:p w14:paraId="6FD7A2A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268" w:type="dxa"/>
            <w:tcBorders>
              <w:top w:val="single" w:sz="4" w:space="0" w:color="auto"/>
              <w:left w:val="single" w:sz="4" w:space="0" w:color="auto"/>
              <w:bottom w:val="single" w:sz="4" w:space="0" w:color="auto"/>
              <w:right w:val="single" w:sz="4" w:space="0" w:color="auto"/>
            </w:tcBorders>
            <w:hideMark/>
          </w:tcPr>
          <w:p w14:paraId="3E86CED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органов внутрен</w:t>
            </w:r>
            <w:r>
              <w:rPr>
                <w:rFonts w:ascii="Times New Roman" w:eastAsiaTheme="minorEastAsia" w:hAnsi="Times New Roman" w:cs="Times New Roman"/>
                <w:color w:val="000000" w:themeColor="text1"/>
                <w:sz w:val="26"/>
                <w:szCs w:val="26"/>
              </w:rPr>
              <w:softHyphen/>
              <w:t>них дел, Росгвар</w:t>
            </w:r>
            <w:r>
              <w:rPr>
                <w:rFonts w:ascii="Times New Roman" w:eastAsiaTheme="minorEastAsia" w:hAnsi="Times New Roman" w:cs="Times New Roman"/>
                <w:color w:val="000000" w:themeColor="text1"/>
                <w:sz w:val="26"/>
                <w:szCs w:val="26"/>
              </w:rPr>
              <w:softHyphen/>
              <w:t>дии и спасатель</w:t>
            </w:r>
            <w:r>
              <w:rPr>
                <w:rFonts w:ascii="Times New Roman" w:eastAsiaTheme="minorEastAsia" w:hAnsi="Times New Roman" w:cs="Times New Roman"/>
                <w:color w:val="000000" w:themeColor="text1"/>
                <w:sz w:val="26"/>
                <w:szCs w:val="26"/>
              </w:rPr>
              <w:softHyphen/>
              <w:t>ных служб; раз</w:t>
            </w:r>
            <w:r>
              <w:rPr>
                <w:rFonts w:ascii="Times New Roman" w:eastAsiaTheme="minorEastAsia" w:hAnsi="Times New Roman" w:cs="Times New Roman"/>
                <w:color w:val="000000" w:themeColor="text1"/>
                <w:sz w:val="26"/>
                <w:szCs w:val="26"/>
              </w:rPr>
              <w:softHyphen/>
              <w:t>мещение объек</w:t>
            </w:r>
            <w:r>
              <w:rPr>
                <w:rFonts w:ascii="Times New Roman" w:eastAsiaTheme="minorEastAsia" w:hAnsi="Times New Roman" w:cs="Times New Roman"/>
                <w:color w:val="000000" w:themeColor="text1"/>
                <w:sz w:val="26"/>
                <w:szCs w:val="26"/>
              </w:rPr>
              <w:softHyphen/>
              <w:t>тов гражданской обороны, за ис</w:t>
            </w:r>
            <w:r>
              <w:rPr>
                <w:rFonts w:ascii="Times New Roman" w:eastAsiaTheme="minorEastAsia" w:hAnsi="Times New Roman" w:cs="Times New Roman"/>
                <w:color w:val="000000" w:themeColor="text1"/>
                <w:sz w:val="26"/>
                <w:szCs w:val="26"/>
              </w:rPr>
              <w:softHyphen/>
              <w:t>ключением объ</w:t>
            </w:r>
            <w:r>
              <w:rPr>
                <w:rFonts w:ascii="Times New Roman" w:eastAsiaTheme="minorEastAsia" w:hAnsi="Times New Roman" w:cs="Times New Roman"/>
                <w:color w:val="000000" w:themeColor="text1"/>
                <w:sz w:val="26"/>
                <w:szCs w:val="26"/>
              </w:rPr>
              <w:softHyphen/>
              <w:t>ектов граждан</w:t>
            </w:r>
            <w:r>
              <w:rPr>
                <w:rFonts w:ascii="Times New Roman" w:eastAsiaTheme="minorEastAsia" w:hAnsi="Times New Roman" w:cs="Times New Roman"/>
                <w:color w:val="000000" w:themeColor="text1"/>
                <w:sz w:val="26"/>
                <w:szCs w:val="26"/>
              </w:rPr>
              <w:softHyphen/>
              <w:t>ской обороны, являющихся частями произ</w:t>
            </w:r>
            <w:r>
              <w:rPr>
                <w:rFonts w:ascii="Times New Roman" w:eastAsiaTheme="minorEastAsia" w:hAnsi="Times New Roman" w:cs="Times New Roman"/>
                <w:color w:val="000000" w:themeColor="text1"/>
                <w:sz w:val="26"/>
                <w:szCs w:val="26"/>
              </w:rPr>
              <w:softHyphen/>
              <w:t>водственных зданий</w:t>
            </w:r>
          </w:p>
        </w:tc>
        <w:tc>
          <w:tcPr>
            <w:tcW w:w="1276" w:type="dxa"/>
            <w:tcBorders>
              <w:top w:val="single" w:sz="4" w:space="0" w:color="auto"/>
              <w:left w:val="single" w:sz="4" w:space="0" w:color="auto"/>
              <w:bottom w:val="single" w:sz="4" w:space="0" w:color="auto"/>
              <w:right w:val="single" w:sz="4" w:space="0" w:color="auto"/>
            </w:tcBorders>
            <w:hideMark/>
          </w:tcPr>
          <w:p w14:paraId="54BA95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276" w:type="dxa"/>
            <w:tcBorders>
              <w:top w:val="single" w:sz="4" w:space="0" w:color="auto"/>
              <w:left w:val="single" w:sz="4" w:space="0" w:color="auto"/>
              <w:bottom w:val="single" w:sz="4" w:space="0" w:color="auto"/>
              <w:right w:val="single" w:sz="4" w:space="0" w:color="auto"/>
            </w:tcBorders>
            <w:hideMark/>
          </w:tcPr>
          <w:p w14:paraId="1510D4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41B6F6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10A9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14CD1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0B07BE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4336B5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24D2FF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6831CAF" w14:textId="77777777" w:rsidTr="005C67A1">
        <w:trPr>
          <w:gridAfter w:val="1"/>
          <w:wAfter w:w="24" w:type="dxa"/>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56F54CB"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B14C159"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268" w:type="dxa"/>
            <w:tcBorders>
              <w:top w:val="single" w:sz="4" w:space="0" w:color="auto"/>
              <w:left w:val="single" w:sz="4" w:space="0" w:color="auto"/>
              <w:bottom w:val="single" w:sz="4" w:space="0" w:color="auto"/>
              <w:right w:val="single" w:sz="4" w:space="0" w:color="auto"/>
            </w:tcBorders>
            <w:hideMark/>
          </w:tcPr>
          <w:p w14:paraId="364A1F6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органов, в которых существует военизированная служба</w:t>
            </w:r>
          </w:p>
        </w:tc>
        <w:tc>
          <w:tcPr>
            <w:tcW w:w="1276" w:type="dxa"/>
            <w:tcBorders>
              <w:top w:val="single" w:sz="4" w:space="0" w:color="auto"/>
              <w:left w:val="single" w:sz="4" w:space="0" w:color="auto"/>
              <w:bottom w:val="single" w:sz="4" w:space="0" w:color="auto"/>
              <w:right w:val="single" w:sz="4" w:space="0" w:color="auto"/>
            </w:tcBorders>
            <w:hideMark/>
          </w:tcPr>
          <w:p w14:paraId="54A311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0EE9E5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3E0BB1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1A7FD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4A806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3D1DB3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376F5E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4675F6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E611CDC"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5EF0472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11.1</w:t>
            </w:r>
          </w:p>
        </w:tc>
        <w:tc>
          <w:tcPr>
            <w:tcW w:w="2693" w:type="dxa"/>
            <w:tcBorders>
              <w:top w:val="single" w:sz="4" w:space="0" w:color="auto"/>
              <w:left w:val="single" w:sz="4" w:space="0" w:color="auto"/>
              <w:bottom w:val="single" w:sz="4" w:space="0" w:color="auto"/>
              <w:right w:val="single" w:sz="4" w:space="0" w:color="auto"/>
            </w:tcBorders>
            <w:hideMark/>
          </w:tcPr>
          <w:p w14:paraId="42E5A9D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Общее пользование водными объектами</w:t>
            </w:r>
          </w:p>
        </w:tc>
        <w:tc>
          <w:tcPr>
            <w:tcW w:w="2268" w:type="dxa"/>
            <w:tcBorders>
              <w:top w:val="single" w:sz="4" w:space="0" w:color="auto"/>
              <w:left w:val="single" w:sz="4" w:space="0" w:color="auto"/>
              <w:bottom w:val="single" w:sz="4" w:space="0" w:color="auto"/>
              <w:right w:val="single" w:sz="4" w:space="0" w:color="auto"/>
            </w:tcBorders>
            <w:hideMark/>
          </w:tcPr>
          <w:p w14:paraId="7FB233D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27B8D8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8F2615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58C4D7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283F34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B18644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11CBB2D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4E98B1A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52E5364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0D606222"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2E9D0B8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11.2</w:t>
            </w:r>
          </w:p>
        </w:tc>
        <w:tc>
          <w:tcPr>
            <w:tcW w:w="2693" w:type="dxa"/>
            <w:tcBorders>
              <w:top w:val="single" w:sz="4" w:space="0" w:color="auto"/>
              <w:left w:val="single" w:sz="4" w:space="0" w:color="auto"/>
              <w:bottom w:val="single" w:sz="4" w:space="0" w:color="auto"/>
              <w:right w:val="single" w:sz="4" w:space="0" w:color="auto"/>
            </w:tcBorders>
            <w:hideMark/>
          </w:tcPr>
          <w:p w14:paraId="59D0DBB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Специальное пользование водными объектами</w:t>
            </w:r>
          </w:p>
        </w:tc>
        <w:tc>
          <w:tcPr>
            <w:tcW w:w="2268" w:type="dxa"/>
            <w:tcBorders>
              <w:top w:val="single" w:sz="4" w:space="0" w:color="auto"/>
              <w:left w:val="single" w:sz="4" w:space="0" w:color="auto"/>
              <w:bottom w:val="single" w:sz="4" w:space="0" w:color="auto"/>
              <w:right w:val="single" w:sz="4" w:space="0" w:color="auto"/>
            </w:tcBorders>
            <w:hideMark/>
          </w:tcPr>
          <w:p w14:paraId="3C89DDD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0112DB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E13BBC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6182D5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88F5CD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EEA34F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69FFE2C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18AC5C8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2765F47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5D813407" w14:textId="77777777" w:rsidTr="005C67A1">
        <w:trPr>
          <w:gridAfter w:val="1"/>
          <w:wAfter w:w="24" w:type="dxa"/>
        </w:trPr>
        <w:tc>
          <w:tcPr>
            <w:tcW w:w="15144" w:type="dxa"/>
            <w:gridSpan w:val="13"/>
            <w:tcBorders>
              <w:top w:val="single" w:sz="4" w:space="0" w:color="auto"/>
              <w:left w:val="single" w:sz="4" w:space="0" w:color="auto"/>
              <w:bottom w:val="single" w:sz="4" w:space="0" w:color="auto"/>
              <w:right w:val="single" w:sz="4" w:space="0" w:color="auto"/>
            </w:tcBorders>
            <w:hideMark/>
          </w:tcPr>
          <w:p w14:paraId="45A171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Вспомогательные</w:t>
            </w:r>
          </w:p>
        </w:tc>
      </w:tr>
      <w:tr w:rsidR="005C67A1" w14:paraId="6266B728" w14:textId="77777777" w:rsidTr="005C67A1">
        <w:tc>
          <w:tcPr>
            <w:tcW w:w="1276" w:type="dxa"/>
            <w:tcBorders>
              <w:top w:val="single" w:sz="4" w:space="0" w:color="auto"/>
              <w:left w:val="single" w:sz="4" w:space="0" w:color="auto"/>
              <w:bottom w:val="single" w:sz="4" w:space="0" w:color="auto"/>
              <w:right w:val="single" w:sz="4" w:space="0" w:color="auto"/>
            </w:tcBorders>
            <w:hideMark/>
          </w:tcPr>
          <w:p w14:paraId="40B5E3B5" w14:textId="77777777" w:rsidR="005C67A1" w:rsidRDefault="005C67A1">
            <w:pPr>
              <w:ind w:firstLine="0"/>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4.1</w:t>
            </w:r>
          </w:p>
        </w:tc>
        <w:tc>
          <w:tcPr>
            <w:tcW w:w="2693" w:type="dxa"/>
            <w:tcBorders>
              <w:top w:val="single" w:sz="4" w:space="0" w:color="auto"/>
              <w:left w:val="single" w:sz="4" w:space="0" w:color="auto"/>
              <w:bottom w:val="single" w:sz="4" w:space="0" w:color="auto"/>
              <w:right w:val="single" w:sz="4" w:space="0" w:color="auto"/>
            </w:tcBorders>
            <w:hideMark/>
          </w:tcPr>
          <w:p w14:paraId="1CED7790" w14:textId="77777777" w:rsidR="005C67A1" w:rsidRDefault="005C67A1">
            <w:pPr>
              <w:ind w:firstLine="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Деловое управление</w:t>
            </w:r>
          </w:p>
        </w:tc>
        <w:tc>
          <w:tcPr>
            <w:tcW w:w="2268" w:type="dxa"/>
            <w:tcBorders>
              <w:top w:val="single" w:sz="4" w:space="0" w:color="auto"/>
              <w:left w:val="single" w:sz="4" w:space="0" w:color="auto"/>
              <w:bottom w:val="single" w:sz="4" w:space="0" w:color="auto"/>
              <w:right w:val="single" w:sz="4" w:space="0" w:color="auto"/>
            </w:tcBorders>
            <w:hideMark/>
          </w:tcPr>
          <w:p w14:paraId="5D109CD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15EA40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6C8516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DE8A01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10</w:t>
            </w:r>
          </w:p>
        </w:tc>
        <w:tc>
          <w:tcPr>
            <w:tcW w:w="1134" w:type="dxa"/>
            <w:tcBorders>
              <w:top w:val="single" w:sz="4" w:space="0" w:color="auto"/>
              <w:left w:val="single" w:sz="4" w:space="0" w:color="auto"/>
              <w:bottom w:val="single" w:sz="4" w:space="0" w:color="auto"/>
              <w:right w:val="single" w:sz="4" w:space="0" w:color="auto"/>
            </w:tcBorders>
            <w:hideMark/>
          </w:tcPr>
          <w:p w14:paraId="7053200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w:t>
            </w:r>
          </w:p>
        </w:tc>
        <w:tc>
          <w:tcPr>
            <w:tcW w:w="992" w:type="dxa"/>
            <w:tcBorders>
              <w:top w:val="single" w:sz="4" w:space="0" w:color="auto"/>
              <w:left w:val="single" w:sz="4" w:space="0" w:color="auto"/>
              <w:bottom w:val="single" w:sz="4" w:space="0" w:color="auto"/>
              <w:right w:val="single" w:sz="4" w:space="0" w:color="auto"/>
            </w:tcBorders>
            <w:hideMark/>
          </w:tcPr>
          <w:p w14:paraId="4000557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gridSpan w:val="2"/>
            <w:tcBorders>
              <w:top w:val="single" w:sz="4" w:space="0" w:color="auto"/>
              <w:left w:val="single" w:sz="4" w:space="0" w:color="auto"/>
              <w:bottom w:val="single" w:sz="4" w:space="0" w:color="auto"/>
              <w:right w:val="single" w:sz="4" w:space="0" w:color="auto"/>
            </w:tcBorders>
            <w:hideMark/>
          </w:tcPr>
          <w:p w14:paraId="67DB23D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CFC0EF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gridSpan w:val="3"/>
            <w:tcBorders>
              <w:top w:val="single" w:sz="4" w:space="0" w:color="auto"/>
              <w:left w:val="single" w:sz="4" w:space="0" w:color="auto"/>
              <w:bottom w:val="single" w:sz="4" w:space="0" w:color="auto"/>
              <w:right w:val="single" w:sz="4" w:space="0" w:color="auto"/>
            </w:tcBorders>
            <w:hideMark/>
          </w:tcPr>
          <w:p w14:paraId="4CD6AAE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7E067B89"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198D5A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693" w:type="dxa"/>
            <w:tcBorders>
              <w:top w:val="single" w:sz="4" w:space="0" w:color="auto"/>
              <w:left w:val="single" w:sz="4" w:space="0" w:color="auto"/>
              <w:bottom w:val="single" w:sz="4" w:space="0" w:color="auto"/>
              <w:right w:val="single" w:sz="4" w:space="0" w:color="auto"/>
            </w:tcBorders>
            <w:hideMark/>
          </w:tcPr>
          <w:p w14:paraId="5ED828C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268" w:type="dxa"/>
            <w:tcBorders>
              <w:top w:val="single" w:sz="4" w:space="0" w:color="auto"/>
              <w:left w:val="single" w:sz="4" w:space="0" w:color="auto"/>
              <w:bottom w:val="single" w:sz="4" w:space="0" w:color="auto"/>
              <w:right w:val="single" w:sz="4" w:space="0" w:color="auto"/>
            </w:tcBorders>
            <w:hideMark/>
          </w:tcPr>
          <w:p w14:paraId="25A0DAF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6FD27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8F15B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E56FE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2A806B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1BA32D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5E2187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47621F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1A670A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0A0DFF0A"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59BE35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2693" w:type="dxa"/>
            <w:tcBorders>
              <w:top w:val="single" w:sz="4" w:space="0" w:color="auto"/>
              <w:left w:val="single" w:sz="4" w:space="0" w:color="auto"/>
              <w:bottom w:val="single" w:sz="4" w:space="0" w:color="auto"/>
              <w:right w:val="single" w:sz="4" w:space="0" w:color="auto"/>
            </w:tcBorders>
            <w:hideMark/>
          </w:tcPr>
          <w:p w14:paraId="711642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268" w:type="dxa"/>
            <w:tcBorders>
              <w:top w:val="single" w:sz="4" w:space="0" w:color="auto"/>
              <w:left w:val="single" w:sz="4" w:space="0" w:color="auto"/>
              <w:bottom w:val="single" w:sz="4" w:space="0" w:color="auto"/>
              <w:right w:val="single" w:sz="4" w:space="0" w:color="auto"/>
            </w:tcBorders>
            <w:hideMark/>
          </w:tcPr>
          <w:p w14:paraId="7E0D256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961FC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F1E9B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44506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71400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56AC3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1BDC65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711D1D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050774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717D73C"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55FDEB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693" w:type="dxa"/>
            <w:tcBorders>
              <w:top w:val="single" w:sz="4" w:space="0" w:color="auto"/>
              <w:left w:val="single" w:sz="4" w:space="0" w:color="auto"/>
              <w:bottom w:val="single" w:sz="4" w:space="0" w:color="auto"/>
              <w:right w:val="single" w:sz="4" w:space="0" w:color="auto"/>
            </w:tcBorders>
            <w:hideMark/>
          </w:tcPr>
          <w:p w14:paraId="0944BCB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268" w:type="dxa"/>
            <w:tcBorders>
              <w:top w:val="single" w:sz="4" w:space="0" w:color="auto"/>
              <w:left w:val="single" w:sz="4" w:space="0" w:color="auto"/>
              <w:bottom w:val="single" w:sz="4" w:space="0" w:color="auto"/>
              <w:right w:val="single" w:sz="4" w:space="0" w:color="auto"/>
            </w:tcBorders>
            <w:hideMark/>
          </w:tcPr>
          <w:p w14:paraId="2D090B7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F0A34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586D2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044BF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58631D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D683E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5337AC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19CEBC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2B3338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8CADC1E" w14:textId="77777777" w:rsidTr="005C67A1">
        <w:trPr>
          <w:gridAfter w:val="1"/>
          <w:wAfter w:w="24" w:type="dxa"/>
        </w:trPr>
        <w:tc>
          <w:tcPr>
            <w:tcW w:w="1276" w:type="dxa"/>
            <w:tcBorders>
              <w:top w:val="single" w:sz="4" w:space="0" w:color="auto"/>
              <w:left w:val="single" w:sz="4" w:space="0" w:color="auto"/>
              <w:bottom w:val="single" w:sz="4" w:space="0" w:color="auto"/>
              <w:right w:val="single" w:sz="4" w:space="0" w:color="auto"/>
            </w:tcBorders>
            <w:hideMark/>
          </w:tcPr>
          <w:p w14:paraId="18A8F7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5.2</w:t>
            </w:r>
          </w:p>
        </w:tc>
        <w:tc>
          <w:tcPr>
            <w:tcW w:w="2693" w:type="dxa"/>
            <w:tcBorders>
              <w:top w:val="single" w:sz="4" w:space="0" w:color="auto"/>
              <w:left w:val="single" w:sz="4" w:space="0" w:color="auto"/>
              <w:bottom w:val="single" w:sz="4" w:space="0" w:color="auto"/>
              <w:right w:val="single" w:sz="4" w:space="0" w:color="auto"/>
            </w:tcBorders>
            <w:hideMark/>
          </w:tcPr>
          <w:p w14:paraId="25377FF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Природно-познава</w:t>
            </w:r>
            <w:r>
              <w:rPr>
                <w:rFonts w:ascii="Times New Roman" w:eastAsiaTheme="minorEastAsia" w:hAnsi="Times New Roman" w:cs="Times New Roman"/>
                <w:color w:val="000000" w:themeColor="text1"/>
                <w:sz w:val="26"/>
                <w:szCs w:val="26"/>
              </w:rPr>
              <w:softHyphen/>
              <w:t>тельный туризм</w:t>
            </w:r>
          </w:p>
        </w:tc>
        <w:tc>
          <w:tcPr>
            <w:tcW w:w="2268" w:type="dxa"/>
            <w:tcBorders>
              <w:top w:val="single" w:sz="4" w:space="0" w:color="auto"/>
              <w:left w:val="single" w:sz="4" w:space="0" w:color="auto"/>
              <w:bottom w:val="single" w:sz="4" w:space="0" w:color="auto"/>
              <w:right w:val="single" w:sz="4" w:space="0" w:color="auto"/>
            </w:tcBorders>
            <w:hideMark/>
          </w:tcPr>
          <w:p w14:paraId="5D34F04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2F3EE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31C07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54E52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8BDF4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2A68DD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14003F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687EC3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620C31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41903EF" w14:textId="77777777" w:rsidTr="005C67A1">
        <w:trPr>
          <w:gridAfter w:val="1"/>
          <w:wAfter w:w="24" w:type="dxa"/>
        </w:trPr>
        <w:tc>
          <w:tcPr>
            <w:tcW w:w="1276" w:type="dxa"/>
            <w:vMerge w:val="restart"/>
            <w:tcBorders>
              <w:top w:val="single" w:sz="4" w:space="0" w:color="auto"/>
              <w:left w:val="single" w:sz="4" w:space="0" w:color="auto"/>
              <w:bottom w:val="single" w:sz="4" w:space="0" w:color="auto"/>
              <w:right w:val="single" w:sz="4" w:space="0" w:color="auto"/>
            </w:tcBorders>
            <w:hideMark/>
          </w:tcPr>
          <w:p w14:paraId="696B19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693" w:type="dxa"/>
            <w:vMerge w:val="restart"/>
            <w:tcBorders>
              <w:top w:val="single" w:sz="4" w:space="0" w:color="auto"/>
              <w:left w:val="single" w:sz="4" w:space="0" w:color="auto"/>
              <w:bottom w:val="single" w:sz="4" w:space="0" w:color="auto"/>
              <w:right w:val="single" w:sz="4" w:space="0" w:color="auto"/>
            </w:tcBorders>
            <w:hideMark/>
          </w:tcPr>
          <w:p w14:paraId="4CB5A35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268" w:type="dxa"/>
            <w:tcBorders>
              <w:top w:val="single" w:sz="4" w:space="0" w:color="auto"/>
              <w:left w:val="single" w:sz="4" w:space="0" w:color="auto"/>
              <w:bottom w:val="single" w:sz="4" w:space="0" w:color="auto"/>
              <w:right w:val="single" w:sz="4" w:space="0" w:color="auto"/>
            </w:tcBorders>
            <w:hideMark/>
          </w:tcPr>
          <w:p w14:paraId="6F4825A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размещение объектов гражданской обороны, за исключением объектов граж</w:t>
            </w:r>
            <w:r>
              <w:rPr>
                <w:rFonts w:ascii="Times New Roman" w:eastAsiaTheme="minorEastAsia" w:hAnsi="Times New Roman" w:cs="Times New Roman"/>
                <w:color w:val="000000" w:themeColor="text1"/>
                <w:sz w:val="26"/>
                <w:szCs w:val="26"/>
              </w:rPr>
              <w:softHyphen/>
              <w:t>данской обороны, являющихся частями произ</w:t>
            </w:r>
            <w:r>
              <w:rPr>
                <w:rFonts w:ascii="Times New Roman" w:eastAsiaTheme="minorEastAsia" w:hAnsi="Times New Roman" w:cs="Times New Roman"/>
                <w:color w:val="000000" w:themeColor="text1"/>
                <w:sz w:val="26"/>
                <w:szCs w:val="26"/>
              </w:rPr>
              <w:softHyphen/>
              <w:t>водственных зданий</w:t>
            </w:r>
          </w:p>
        </w:tc>
        <w:tc>
          <w:tcPr>
            <w:tcW w:w="1276" w:type="dxa"/>
            <w:tcBorders>
              <w:top w:val="single" w:sz="4" w:space="0" w:color="auto"/>
              <w:left w:val="single" w:sz="4" w:space="0" w:color="auto"/>
              <w:bottom w:val="single" w:sz="4" w:space="0" w:color="auto"/>
              <w:right w:val="single" w:sz="4" w:space="0" w:color="auto"/>
            </w:tcBorders>
            <w:hideMark/>
          </w:tcPr>
          <w:p w14:paraId="3DDA85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34785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9EBCE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1653F5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DEF73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562F4C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00" w:type="dxa"/>
            <w:gridSpan w:val="3"/>
            <w:tcBorders>
              <w:top w:val="single" w:sz="4" w:space="0" w:color="auto"/>
              <w:left w:val="single" w:sz="4" w:space="0" w:color="auto"/>
              <w:bottom w:val="single" w:sz="4" w:space="0" w:color="auto"/>
              <w:right w:val="single" w:sz="4" w:space="0" w:color="auto"/>
            </w:tcBorders>
            <w:hideMark/>
          </w:tcPr>
          <w:p w14:paraId="6FA3D5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084" w:type="dxa"/>
            <w:tcBorders>
              <w:top w:val="single" w:sz="4" w:space="0" w:color="auto"/>
              <w:left w:val="single" w:sz="4" w:space="0" w:color="auto"/>
              <w:bottom w:val="single" w:sz="4" w:space="0" w:color="auto"/>
              <w:right w:val="single" w:sz="4" w:space="0" w:color="auto"/>
            </w:tcBorders>
            <w:hideMark/>
          </w:tcPr>
          <w:p w14:paraId="7B486A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593B40D" w14:textId="77777777" w:rsidTr="005C67A1">
        <w:trPr>
          <w:gridAfter w:val="1"/>
          <w:wAfter w:w="24" w:type="dxa"/>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EB8BCD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3270B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268" w:type="dxa"/>
            <w:tcBorders>
              <w:top w:val="single" w:sz="4" w:space="0" w:color="auto"/>
              <w:left w:val="single" w:sz="4" w:space="0" w:color="auto"/>
              <w:bottom w:val="single" w:sz="4" w:space="0" w:color="auto"/>
              <w:right w:val="single" w:sz="4" w:space="0" w:color="auto"/>
            </w:tcBorders>
            <w:hideMark/>
          </w:tcPr>
          <w:p w14:paraId="6A1AA4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w:t>
            </w:r>
            <w:r>
              <w:rPr>
                <w:rFonts w:ascii="Times New Roman" w:eastAsiaTheme="minorEastAsia" w:hAnsi="Times New Roman" w:cs="Times New Roman"/>
                <w:color w:val="000000" w:themeColor="text1"/>
                <w:sz w:val="26"/>
                <w:szCs w:val="26"/>
              </w:rPr>
              <w:softHyphen/>
              <w:t>тального строи</w:t>
            </w:r>
            <w:r>
              <w:rPr>
                <w:rFonts w:ascii="Times New Roman" w:eastAsiaTheme="minorEastAsia" w:hAnsi="Times New Roman" w:cs="Times New Roman"/>
                <w:color w:val="000000" w:themeColor="text1"/>
                <w:sz w:val="26"/>
                <w:szCs w:val="26"/>
              </w:rPr>
              <w:softHyphen/>
              <w:t>тельства, необхо</w:t>
            </w:r>
            <w:r>
              <w:rPr>
                <w:rFonts w:ascii="Times New Roman" w:eastAsiaTheme="minorEastAsia" w:hAnsi="Times New Roman" w:cs="Times New Roman"/>
                <w:color w:val="000000" w:themeColor="text1"/>
                <w:sz w:val="26"/>
                <w:szCs w:val="26"/>
              </w:rPr>
              <w:softHyphen/>
              <w:t>димых для подго</w:t>
            </w:r>
            <w:r>
              <w:rPr>
                <w:rFonts w:ascii="Times New Roman" w:eastAsiaTheme="minorEastAsia" w:hAnsi="Times New Roman" w:cs="Times New Roman"/>
                <w:color w:val="000000" w:themeColor="text1"/>
                <w:sz w:val="26"/>
                <w:szCs w:val="26"/>
              </w:rPr>
              <w:softHyphen/>
              <w:t>товки и поддер</w:t>
            </w:r>
            <w:r>
              <w:rPr>
                <w:rFonts w:ascii="Times New Roman" w:eastAsiaTheme="minorEastAsia" w:hAnsi="Times New Roman" w:cs="Times New Roman"/>
                <w:color w:val="000000" w:themeColor="text1"/>
                <w:sz w:val="26"/>
                <w:szCs w:val="26"/>
              </w:rPr>
              <w:softHyphen/>
              <w:t>жания в готовно</w:t>
            </w:r>
            <w:r>
              <w:rPr>
                <w:rFonts w:ascii="Times New Roman" w:eastAsiaTheme="minorEastAsia" w:hAnsi="Times New Roman" w:cs="Times New Roman"/>
                <w:color w:val="000000" w:themeColor="text1"/>
                <w:sz w:val="26"/>
                <w:szCs w:val="26"/>
              </w:rPr>
              <w:softHyphen/>
              <w:t>сти органов, в ко</w:t>
            </w:r>
            <w:r>
              <w:rPr>
                <w:rFonts w:ascii="Times New Roman" w:eastAsiaTheme="minorEastAsia" w:hAnsi="Times New Roman" w:cs="Times New Roman"/>
                <w:color w:val="000000" w:themeColor="text1"/>
                <w:sz w:val="26"/>
                <w:szCs w:val="26"/>
              </w:rPr>
              <w:softHyphen/>
              <w:t>торых существует военизированная служба</w:t>
            </w:r>
          </w:p>
        </w:tc>
        <w:tc>
          <w:tcPr>
            <w:tcW w:w="1276" w:type="dxa"/>
            <w:tcBorders>
              <w:top w:val="single" w:sz="4" w:space="0" w:color="auto"/>
              <w:left w:val="single" w:sz="4" w:space="0" w:color="auto"/>
              <w:bottom w:val="single" w:sz="4" w:space="0" w:color="auto"/>
              <w:right w:val="single" w:sz="4" w:space="0" w:color="auto"/>
            </w:tcBorders>
            <w:hideMark/>
          </w:tcPr>
          <w:p w14:paraId="1B2586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09ACCC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4533FD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69BB6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EBCD1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3CAE0D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00" w:type="dxa"/>
            <w:gridSpan w:val="3"/>
            <w:tcBorders>
              <w:top w:val="single" w:sz="4" w:space="0" w:color="auto"/>
              <w:left w:val="single" w:sz="4" w:space="0" w:color="auto"/>
              <w:bottom w:val="single" w:sz="4" w:space="0" w:color="auto"/>
              <w:right w:val="single" w:sz="4" w:space="0" w:color="auto"/>
            </w:tcBorders>
            <w:hideMark/>
          </w:tcPr>
          <w:p w14:paraId="7C51CF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084" w:type="dxa"/>
            <w:tcBorders>
              <w:top w:val="single" w:sz="4" w:space="0" w:color="auto"/>
              <w:left w:val="single" w:sz="4" w:space="0" w:color="auto"/>
              <w:bottom w:val="single" w:sz="4" w:space="0" w:color="auto"/>
              <w:right w:val="single" w:sz="4" w:space="0" w:color="auto"/>
            </w:tcBorders>
            <w:hideMark/>
          </w:tcPr>
          <w:p w14:paraId="699F76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bl>
    <w:p w14:paraId="2E6F0C5F" w14:textId="77777777" w:rsidR="005C67A1" w:rsidRDefault="005C67A1" w:rsidP="005C67A1">
      <w:pPr>
        <w:ind w:firstLine="0"/>
        <w:rPr>
          <w:rFonts w:ascii="Times New Roman" w:hAnsi="Times New Roman" w:cs="Times New Roman"/>
          <w:sz w:val="26"/>
          <w:szCs w:val="26"/>
        </w:rPr>
      </w:pPr>
    </w:p>
    <w:p w14:paraId="753A7472" w14:textId="77777777" w:rsidR="005C67A1" w:rsidRDefault="005C67A1" w:rsidP="005C67A1">
      <w:pPr>
        <w:ind w:firstLine="698"/>
        <w:jc w:val="right"/>
        <w:rPr>
          <w:rFonts w:ascii="Times New Roman" w:hAnsi="Times New Roman" w:cs="Times New Roman"/>
          <w:sz w:val="26"/>
          <w:szCs w:val="26"/>
        </w:rPr>
      </w:pPr>
      <w:r>
        <w:rPr>
          <w:rStyle w:val="a3"/>
          <w:rFonts w:ascii="Times New Roman" w:hAnsi="Times New Roman" w:cs="Times New Roman"/>
          <w:b w:val="0"/>
          <w:bCs/>
          <w:sz w:val="26"/>
          <w:szCs w:val="26"/>
        </w:rPr>
        <w:t>Таблица 25</w:t>
      </w:r>
    </w:p>
    <w:p w14:paraId="5E9234BF" w14:textId="77777777" w:rsidR="005C67A1" w:rsidRDefault="005C67A1" w:rsidP="005C67A1">
      <w:pPr>
        <w:rPr>
          <w:rFonts w:ascii="Times New Roman" w:hAnsi="Times New Roman" w:cs="Times New Roman"/>
          <w:sz w:val="26"/>
          <w:szCs w:val="26"/>
        </w:rPr>
      </w:pPr>
    </w:p>
    <w:p w14:paraId="29FE5CA1" w14:textId="77777777" w:rsidR="005C67A1" w:rsidRDefault="005C67A1" w:rsidP="005C67A1">
      <w:pPr>
        <w:pStyle w:val="1"/>
        <w:spacing w:before="0" w:after="0"/>
        <w:rPr>
          <w:rFonts w:ascii="Times New Roman" w:hAnsi="Times New Roman" w:cs="Times New Roman"/>
          <w:color w:val="auto"/>
          <w:sz w:val="26"/>
          <w:szCs w:val="26"/>
        </w:rPr>
      </w:pPr>
      <w:bookmarkStart w:id="321" w:name="_Toc158714531"/>
      <w:r>
        <w:rPr>
          <w:rFonts w:ascii="Times New Roman" w:hAnsi="Times New Roman" w:cs="Times New Roman"/>
          <w:color w:val="auto"/>
          <w:sz w:val="26"/>
          <w:szCs w:val="26"/>
        </w:rPr>
        <w:t>Градостроительный регламент территориальной зоны «Рекреационная зона с долей общественных функций (Р3)</w:t>
      </w:r>
      <w:bookmarkEnd w:id="321"/>
      <w:r>
        <w:rPr>
          <w:rFonts w:ascii="Times New Roman" w:hAnsi="Times New Roman" w:cs="Times New Roman"/>
          <w:color w:val="auto"/>
          <w:sz w:val="26"/>
          <w:szCs w:val="26"/>
        </w:rPr>
        <w:t>»</w:t>
      </w:r>
    </w:p>
    <w:p w14:paraId="1E344CC7"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305"/>
        <w:gridCol w:w="2615"/>
        <w:gridCol w:w="16"/>
        <w:gridCol w:w="2301"/>
        <w:gridCol w:w="1276"/>
        <w:gridCol w:w="1276"/>
        <w:gridCol w:w="1276"/>
        <w:gridCol w:w="1134"/>
        <w:gridCol w:w="992"/>
        <w:gridCol w:w="969"/>
        <w:gridCol w:w="874"/>
        <w:gridCol w:w="992"/>
      </w:tblGrid>
      <w:tr w:rsidR="005C67A1" w14:paraId="3FBA0619" w14:textId="77777777" w:rsidTr="005C67A1">
        <w:trPr>
          <w:trHeight w:val="299"/>
        </w:trPr>
        <w:tc>
          <w:tcPr>
            <w:tcW w:w="6237" w:type="dxa"/>
            <w:gridSpan w:val="4"/>
            <w:tcBorders>
              <w:top w:val="single" w:sz="4" w:space="0" w:color="auto"/>
              <w:left w:val="single" w:sz="4" w:space="0" w:color="auto"/>
              <w:bottom w:val="single" w:sz="4" w:space="0" w:color="auto"/>
              <w:right w:val="single" w:sz="4" w:space="0" w:color="auto"/>
            </w:tcBorders>
            <w:hideMark/>
          </w:tcPr>
          <w:p w14:paraId="57724249"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8789" w:type="dxa"/>
            <w:gridSpan w:val="8"/>
            <w:tcBorders>
              <w:top w:val="single" w:sz="4" w:space="0" w:color="auto"/>
              <w:left w:val="single" w:sz="4" w:space="0" w:color="auto"/>
              <w:bottom w:val="single" w:sz="4" w:space="0" w:color="auto"/>
              <w:right w:val="single" w:sz="4" w:space="0" w:color="auto"/>
            </w:tcBorders>
            <w:hideMark/>
          </w:tcPr>
          <w:p w14:paraId="5565DC1C"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3A1E8A6D"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5E88C4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3FE541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2301" w:type="dxa"/>
            <w:vMerge w:val="restart"/>
            <w:tcBorders>
              <w:top w:val="single" w:sz="4" w:space="0" w:color="auto"/>
              <w:left w:val="single" w:sz="4" w:space="0" w:color="auto"/>
              <w:bottom w:val="single" w:sz="4" w:space="0" w:color="auto"/>
              <w:right w:val="single" w:sz="4" w:space="0" w:color="auto"/>
            </w:tcBorders>
            <w:hideMark/>
          </w:tcPr>
          <w:p w14:paraId="591551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которых установлены параметры</w:t>
            </w:r>
          </w:p>
        </w:tc>
        <w:tc>
          <w:tcPr>
            <w:tcW w:w="1276" w:type="dxa"/>
            <w:tcBorders>
              <w:top w:val="single" w:sz="4" w:space="0" w:color="auto"/>
              <w:left w:val="single" w:sz="4" w:space="0" w:color="auto"/>
              <w:bottom w:val="single" w:sz="4" w:space="0" w:color="auto"/>
              <w:right w:val="single" w:sz="4" w:space="0" w:color="auto"/>
            </w:tcBorders>
            <w:hideMark/>
          </w:tcPr>
          <w:p w14:paraId="21EF27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6ECBE6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1F4ACD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Процент за</w:t>
            </w:r>
            <w:r>
              <w:rPr>
                <w:rFonts w:ascii="Times New Roman" w:eastAsiaTheme="minorEastAsia" w:hAnsi="Times New Roman" w:cs="Times New Roman"/>
                <w:color w:val="000000" w:themeColor="text1"/>
                <w:sz w:val="26"/>
                <w:szCs w:val="26"/>
              </w:rPr>
              <w:softHyphen/>
              <w:t>стройки (%)</w:t>
            </w:r>
          </w:p>
        </w:tc>
        <w:tc>
          <w:tcPr>
            <w:tcW w:w="1134" w:type="dxa"/>
            <w:tcBorders>
              <w:top w:val="single" w:sz="4" w:space="0" w:color="auto"/>
              <w:left w:val="single" w:sz="4" w:space="0" w:color="auto"/>
              <w:bottom w:val="single" w:sz="4" w:space="0" w:color="auto"/>
              <w:right w:val="single" w:sz="4" w:space="0" w:color="auto"/>
            </w:tcBorders>
            <w:hideMark/>
          </w:tcPr>
          <w:p w14:paraId="13BD70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w:t>
            </w:r>
            <w:r>
              <w:rPr>
                <w:rFonts w:ascii="Times New Roman" w:eastAsiaTheme="minorEastAsia" w:hAnsi="Times New Roman" w:cs="Times New Roman"/>
                <w:color w:val="000000" w:themeColor="text1"/>
                <w:sz w:val="26"/>
                <w:szCs w:val="26"/>
              </w:rPr>
              <w:softHyphen/>
              <w:t>чество надзем</w:t>
            </w:r>
            <w:r>
              <w:rPr>
                <w:rFonts w:ascii="Times New Roman" w:eastAsiaTheme="minorEastAsia" w:hAnsi="Times New Roman" w:cs="Times New Roman"/>
                <w:color w:val="000000" w:themeColor="text1"/>
                <w:sz w:val="26"/>
                <w:szCs w:val="26"/>
              </w:rPr>
              <w:softHyphen/>
              <w:t>ных этажей (эт.)</w:t>
            </w:r>
          </w:p>
        </w:tc>
        <w:tc>
          <w:tcPr>
            <w:tcW w:w="992" w:type="dxa"/>
            <w:tcBorders>
              <w:top w:val="single" w:sz="4" w:space="0" w:color="auto"/>
              <w:left w:val="single" w:sz="4" w:space="0" w:color="auto"/>
              <w:bottom w:val="single" w:sz="4" w:space="0" w:color="auto"/>
              <w:right w:val="single" w:sz="4" w:space="0" w:color="auto"/>
            </w:tcBorders>
            <w:hideMark/>
          </w:tcPr>
          <w:p w14:paraId="6588E8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w:t>
            </w:r>
            <w:r>
              <w:rPr>
                <w:rFonts w:ascii="Times New Roman" w:eastAsiaTheme="minorEastAsia" w:hAnsi="Times New Roman" w:cs="Times New Roman"/>
                <w:color w:val="000000" w:themeColor="text1"/>
                <w:sz w:val="26"/>
                <w:szCs w:val="26"/>
              </w:rPr>
              <w:softHyphen/>
              <w:t>сота (м)</w:t>
            </w:r>
          </w:p>
        </w:tc>
        <w:tc>
          <w:tcPr>
            <w:tcW w:w="2835" w:type="dxa"/>
            <w:gridSpan w:val="3"/>
            <w:tcBorders>
              <w:top w:val="single" w:sz="4" w:space="0" w:color="auto"/>
              <w:left w:val="single" w:sz="4" w:space="0" w:color="auto"/>
              <w:bottom w:val="single" w:sz="4" w:space="0" w:color="auto"/>
              <w:right w:val="single" w:sz="4" w:space="0" w:color="auto"/>
            </w:tcBorders>
            <w:hideMark/>
          </w:tcPr>
          <w:p w14:paraId="503FC9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0833813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0B143CD"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B82DEE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6ADE5B7"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14:paraId="28524D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276" w:type="dxa"/>
            <w:tcBorders>
              <w:top w:val="single" w:sz="4" w:space="0" w:color="auto"/>
              <w:left w:val="single" w:sz="4" w:space="0" w:color="auto"/>
              <w:bottom w:val="single" w:sz="4" w:space="0" w:color="auto"/>
              <w:right w:val="single" w:sz="4" w:space="0" w:color="auto"/>
            </w:tcBorders>
            <w:hideMark/>
          </w:tcPr>
          <w:p w14:paraId="78859D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76" w:type="dxa"/>
            <w:tcBorders>
              <w:top w:val="single" w:sz="4" w:space="0" w:color="auto"/>
              <w:left w:val="single" w:sz="4" w:space="0" w:color="auto"/>
              <w:bottom w:val="single" w:sz="4" w:space="0" w:color="auto"/>
              <w:right w:val="single" w:sz="4" w:space="0" w:color="auto"/>
            </w:tcBorders>
            <w:hideMark/>
          </w:tcPr>
          <w:p w14:paraId="390572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210AB0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92" w:type="dxa"/>
            <w:tcBorders>
              <w:top w:val="single" w:sz="4" w:space="0" w:color="auto"/>
              <w:left w:val="single" w:sz="4" w:space="0" w:color="auto"/>
              <w:bottom w:val="single" w:sz="4" w:space="0" w:color="auto"/>
              <w:right w:val="single" w:sz="4" w:space="0" w:color="auto"/>
            </w:tcBorders>
            <w:hideMark/>
          </w:tcPr>
          <w:p w14:paraId="321C32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69" w:type="dxa"/>
            <w:tcBorders>
              <w:top w:val="single" w:sz="4" w:space="0" w:color="auto"/>
              <w:left w:val="single" w:sz="4" w:space="0" w:color="auto"/>
              <w:bottom w:val="single" w:sz="4" w:space="0" w:color="auto"/>
              <w:right w:val="single" w:sz="4" w:space="0" w:color="auto"/>
            </w:tcBorders>
            <w:hideMark/>
          </w:tcPr>
          <w:p w14:paraId="7ED6C9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874" w:type="dxa"/>
            <w:tcBorders>
              <w:top w:val="single" w:sz="4" w:space="0" w:color="auto"/>
              <w:left w:val="single" w:sz="4" w:space="0" w:color="auto"/>
              <w:bottom w:val="single" w:sz="4" w:space="0" w:color="auto"/>
              <w:right w:val="single" w:sz="4" w:space="0" w:color="auto"/>
            </w:tcBorders>
            <w:hideMark/>
          </w:tcPr>
          <w:p w14:paraId="10FB4A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992" w:type="dxa"/>
            <w:tcBorders>
              <w:top w:val="single" w:sz="4" w:space="0" w:color="auto"/>
              <w:left w:val="single" w:sz="4" w:space="0" w:color="auto"/>
              <w:bottom w:val="single" w:sz="4" w:space="0" w:color="auto"/>
              <w:right w:val="single" w:sz="4" w:space="0" w:color="auto"/>
            </w:tcBorders>
            <w:hideMark/>
          </w:tcPr>
          <w:p w14:paraId="135A3F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6F597368" w14:textId="77777777" w:rsidTr="005C67A1">
        <w:tc>
          <w:tcPr>
            <w:tcW w:w="15026" w:type="dxa"/>
            <w:gridSpan w:val="12"/>
            <w:tcBorders>
              <w:top w:val="single" w:sz="4" w:space="0" w:color="auto"/>
              <w:left w:val="single" w:sz="4" w:space="0" w:color="auto"/>
              <w:bottom w:val="single" w:sz="4" w:space="0" w:color="auto"/>
              <w:right w:val="single" w:sz="4" w:space="0" w:color="auto"/>
            </w:tcBorders>
            <w:hideMark/>
          </w:tcPr>
          <w:p w14:paraId="3AF1F5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Основные</w:t>
            </w:r>
          </w:p>
        </w:tc>
      </w:tr>
      <w:tr w:rsidR="005C67A1" w14:paraId="24250B78"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55AD459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1.13</w:t>
            </w:r>
          </w:p>
        </w:tc>
        <w:tc>
          <w:tcPr>
            <w:tcW w:w="2631" w:type="dxa"/>
            <w:gridSpan w:val="2"/>
            <w:tcBorders>
              <w:top w:val="single" w:sz="4" w:space="0" w:color="auto"/>
              <w:left w:val="single" w:sz="4" w:space="0" w:color="auto"/>
              <w:bottom w:val="single" w:sz="4" w:space="0" w:color="auto"/>
              <w:right w:val="single" w:sz="4" w:space="0" w:color="auto"/>
            </w:tcBorders>
            <w:hideMark/>
          </w:tcPr>
          <w:p w14:paraId="735429A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Рыбоводство</w:t>
            </w:r>
          </w:p>
        </w:tc>
        <w:tc>
          <w:tcPr>
            <w:tcW w:w="2301" w:type="dxa"/>
            <w:tcBorders>
              <w:top w:val="single" w:sz="4" w:space="0" w:color="auto"/>
              <w:left w:val="single" w:sz="4" w:space="0" w:color="auto"/>
              <w:bottom w:val="single" w:sz="4" w:space="0" w:color="auto"/>
              <w:right w:val="single" w:sz="4" w:space="0" w:color="auto"/>
            </w:tcBorders>
            <w:hideMark/>
          </w:tcPr>
          <w:p w14:paraId="7ECE6CB7"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02D974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012315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4FB1A8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034F9D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B629EC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2173008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53E9188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305E13A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6229D36A"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3C35C2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3.6.2</w:t>
            </w:r>
          </w:p>
        </w:tc>
        <w:tc>
          <w:tcPr>
            <w:tcW w:w="2631" w:type="dxa"/>
            <w:gridSpan w:val="2"/>
            <w:tcBorders>
              <w:top w:val="single" w:sz="4" w:space="0" w:color="auto"/>
              <w:left w:val="single" w:sz="4" w:space="0" w:color="auto"/>
              <w:bottom w:val="single" w:sz="4" w:space="0" w:color="auto"/>
              <w:right w:val="single" w:sz="4" w:space="0" w:color="auto"/>
            </w:tcBorders>
            <w:hideMark/>
          </w:tcPr>
          <w:p w14:paraId="757756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Парки культуры и отдыха</w:t>
            </w:r>
          </w:p>
        </w:tc>
        <w:tc>
          <w:tcPr>
            <w:tcW w:w="2301" w:type="dxa"/>
            <w:tcBorders>
              <w:top w:val="single" w:sz="4" w:space="0" w:color="auto"/>
              <w:left w:val="single" w:sz="4" w:space="0" w:color="auto"/>
              <w:bottom w:val="single" w:sz="4" w:space="0" w:color="auto"/>
              <w:right w:val="single" w:sz="4" w:space="0" w:color="auto"/>
            </w:tcBorders>
            <w:hideMark/>
          </w:tcPr>
          <w:p w14:paraId="7E48D90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BBB89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49A0C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4DC39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FA20C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6C8FF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69" w:type="dxa"/>
            <w:tcBorders>
              <w:top w:val="single" w:sz="4" w:space="0" w:color="auto"/>
              <w:left w:val="single" w:sz="4" w:space="0" w:color="auto"/>
              <w:bottom w:val="single" w:sz="4" w:space="0" w:color="auto"/>
              <w:right w:val="single" w:sz="4" w:space="0" w:color="auto"/>
            </w:tcBorders>
            <w:hideMark/>
          </w:tcPr>
          <w:p w14:paraId="07F050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294981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3EE25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6917ACB"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79A085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5.1.5</w:t>
            </w:r>
          </w:p>
        </w:tc>
        <w:tc>
          <w:tcPr>
            <w:tcW w:w="2631" w:type="dxa"/>
            <w:gridSpan w:val="2"/>
            <w:tcBorders>
              <w:top w:val="single" w:sz="4" w:space="0" w:color="auto"/>
              <w:left w:val="single" w:sz="4" w:space="0" w:color="auto"/>
              <w:bottom w:val="single" w:sz="4" w:space="0" w:color="auto"/>
              <w:right w:val="single" w:sz="4" w:space="0" w:color="auto"/>
            </w:tcBorders>
            <w:hideMark/>
          </w:tcPr>
          <w:p w14:paraId="1E40234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Водный спорт</w:t>
            </w:r>
          </w:p>
        </w:tc>
        <w:tc>
          <w:tcPr>
            <w:tcW w:w="2301" w:type="dxa"/>
            <w:tcBorders>
              <w:top w:val="single" w:sz="4" w:space="0" w:color="auto"/>
              <w:left w:val="single" w:sz="4" w:space="0" w:color="auto"/>
              <w:bottom w:val="single" w:sz="4" w:space="0" w:color="auto"/>
              <w:right w:val="single" w:sz="4" w:space="0" w:color="auto"/>
            </w:tcBorders>
            <w:hideMark/>
          </w:tcPr>
          <w:p w14:paraId="1D955C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600720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A22E5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7D8092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5E4D34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368ADD2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08540DF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1BA9B2C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83C262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38E20DEC"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6208D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5.3</w:t>
            </w:r>
          </w:p>
        </w:tc>
        <w:tc>
          <w:tcPr>
            <w:tcW w:w="2631" w:type="dxa"/>
            <w:gridSpan w:val="2"/>
            <w:tcBorders>
              <w:top w:val="single" w:sz="4" w:space="0" w:color="auto"/>
              <w:left w:val="single" w:sz="4" w:space="0" w:color="auto"/>
              <w:bottom w:val="single" w:sz="4" w:space="0" w:color="auto"/>
              <w:right w:val="single" w:sz="4" w:space="0" w:color="auto"/>
            </w:tcBorders>
            <w:hideMark/>
          </w:tcPr>
          <w:p w14:paraId="09E2F8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Охота и рыбалка</w:t>
            </w:r>
          </w:p>
        </w:tc>
        <w:tc>
          <w:tcPr>
            <w:tcW w:w="2301" w:type="dxa"/>
            <w:tcBorders>
              <w:top w:val="single" w:sz="4" w:space="0" w:color="auto"/>
              <w:left w:val="single" w:sz="4" w:space="0" w:color="auto"/>
              <w:bottom w:val="single" w:sz="4" w:space="0" w:color="auto"/>
              <w:right w:val="single" w:sz="4" w:space="0" w:color="auto"/>
            </w:tcBorders>
            <w:hideMark/>
          </w:tcPr>
          <w:p w14:paraId="6363E24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9ED665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37CAEB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1476D6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C3D213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02F630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44F6610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3AF420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2A1165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0E0A61F4"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533CF1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7.3</w:t>
            </w:r>
          </w:p>
        </w:tc>
        <w:tc>
          <w:tcPr>
            <w:tcW w:w="2631" w:type="dxa"/>
            <w:gridSpan w:val="2"/>
            <w:tcBorders>
              <w:top w:val="single" w:sz="4" w:space="0" w:color="auto"/>
              <w:left w:val="single" w:sz="4" w:space="0" w:color="auto"/>
              <w:bottom w:val="single" w:sz="4" w:space="0" w:color="auto"/>
              <w:right w:val="single" w:sz="4" w:space="0" w:color="auto"/>
            </w:tcBorders>
            <w:hideMark/>
          </w:tcPr>
          <w:p w14:paraId="63FD080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Водный транспорт</w:t>
            </w:r>
          </w:p>
        </w:tc>
        <w:tc>
          <w:tcPr>
            <w:tcW w:w="2301" w:type="dxa"/>
            <w:tcBorders>
              <w:top w:val="single" w:sz="4" w:space="0" w:color="auto"/>
              <w:left w:val="single" w:sz="4" w:space="0" w:color="auto"/>
              <w:bottom w:val="single" w:sz="4" w:space="0" w:color="auto"/>
              <w:right w:val="single" w:sz="4" w:space="0" w:color="auto"/>
            </w:tcBorders>
            <w:hideMark/>
          </w:tcPr>
          <w:p w14:paraId="7D2A466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9DC481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2C696A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78EB85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942F7F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29306D9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41E91B0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26BF18A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C21F6E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6D83AB90"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3F5C73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9.1</w:t>
            </w:r>
          </w:p>
        </w:tc>
        <w:tc>
          <w:tcPr>
            <w:tcW w:w="2631" w:type="dxa"/>
            <w:gridSpan w:val="2"/>
            <w:tcBorders>
              <w:top w:val="single" w:sz="4" w:space="0" w:color="auto"/>
              <w:left w:val="single" w:sz="4" w:space="0" w:color="auto"/>
              <w:bottom w:val="single" w:sz="4" w:space="0" w:color="auto"/>
              <w:right w:val="single" w:sz="4" w:space="0" w:color="auto"/>
            </w:tcBorders>
            <w:hideMark/>
          </w:tcPr>
          <w:p w14:paraId="58BB85A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Охрана природных территорий</w:t>
            </w:r>
          </w:p>
        </w:tc>
        <w:tc>
          <w:tcPr>
            <w:tcW w:w="2301" w:type="dxa"/>
            <w:tcBorders>
              <w:top w:val="single" w:sz="4" w:space="0" w:color="auto"/>
              <w:left w:val="single" w:sz="4" w:space="0" w:color="auto"/>
              <w:bottom w:val="single" w:sz="4" w:space="0" w:color="auto"/>
              <w:right w:val="single" w:sz="4" w:space="0" w:color="auto"/>
            </w:tcBorders>
            <w:hideMark/>
          </w:tcPr>
          <w:p w14:paraId="2D0223C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622EB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4B04F8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AE8E9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44667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BFB63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61851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0E0A9F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8A7EE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423654C"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F59A9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11.1</w:t>
            </w:r>
          </w:p>
        </w:tc>
        <w:tc>
          <w:tcPr>
            <w:tcW w:w="2631" w:type="dxa"/>
            <w:gridSpan w:val="2"/>
            <w:tcBorders>
              <w:top w:val="single" w:sz="4" w:space="0" w:color="auto"/>
              <w:left w:val="single" w:sz="4" w:space="0" w:color="auto"/>
              <w:bottom w:val="single" w:sz="4" w:space="0" w:color="auto"/>
              <w:right w:val="single" w:sz="4" w:space="0" w:color="auto"/>
            </w:tcBorders>
            <w:hideMark/>
          </w:tcPr>
          <w:p w14:paraId="5DBED27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Общее пользование водными объектами</w:t>
            </w:r>
          </w:p>
        </w:tc>
        <w:tc>
          <w:tcPr>
            <w:tcW w:w="2301" w:type="dxa"/>
            <w:tcBorders>
              <w:top w:val="single" w:sz="4" w:space="0" w:color="auto"/>
              <w:left w:val="single" w:sz="4" w:space="0" w:color="auto"/>
              <w:bottom w:val="single" w:sz="4" w:space="0" w:color="auto"/>
              <w:right w:val="single" w:sz="4" w:space="0" w:color="auto"/>
            </w:tcBorders>
            <w:hideMark/>
          </w:tcPr>
          <w:p w14:paraId="7C9E084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5B1A50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B15C25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CCE06B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6E42BF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2A767C6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1E8ED8E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6922ED5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BF7953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2FC3E4C0"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3CF1EF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11.2</w:t>
            </w:r>
          </w:p>
        </w:tc>
        <w:tc>
          <w:tcPr>
            <w:tcW w:w="2631" w:type="dxa"/>
            <w:gridSpan w:val="2"/>
            <w:tcBorders>
              <w:top w:val="single" w:sz="4" w:space="0" w:color="auto"/>
              <w:left w:val="single" w:sz="4" w:space="0" w:color="auto"/>
              <w:bottom w:val="single" w:sz="4" w:space="0" w:color="auto"/>
              <w:right w:val="single" w:sz="4" w:space="0" w:color="auto"/>
            </w:tcBorders>
            <w:hideMark/>
          </w:tcPr>
          <w:p w14:paraId="286C826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Специальное пользование водными объектами</w:t>
            </w:r>
          </w:p>
        </w:tc>
        <w:tc>
          <w:tcPr>
            <w:tcW w:w="2301" w:type="dxa"/>
            <w:tcBorders>
              <w:top w:val="single" w:sz="4" w:space="0" w:color="auto"/>
              <w:left w:val="single" w:sz="4" w:space="0" w:color="auto"/>
              <w:bottom w:val="single" w:sz="4" w:space="0" w:color="auto"/>
              <w:right w:val="single" w:sz="4" w:space="0" w:color="auto"/>
            </w:tcBorders>
            <w:hideMark/>
          </w:tcPr>
          <w:p w14:paraId="65D3FB4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05C3D7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DAEFA8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CCE40B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F95C2B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F5BA14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7947D10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5329D88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76459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62630082" w14:textId="77777777" w:rsidTr="005C67A1">
        <w:tc>
          <w:tcPr>
            <w:tcW w:w="15026" w:type="dxa"/>
            <w:gridSpan w:val="12"/>
            <w:tcBorders>
              <w:top w:val="single" w:sz="4" w:space="0" w:color="auto"/>
              <w:left w:val="single" w:sz="4" w:space="0" w:color="auto"/>
              <w:bottom w:val="single" w:sz="4" w:space="0" w:color="auto"/>
              <w:right w:val="single" w:sz="4" w:space="0" w:color="auto"/>
            </w:tcBorders>
            <w:hideMark/>
          </w:tcPr>
          <w:p w14:paraId="092B6F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5954A5FC"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0B17735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1.13</w:t>
            </w:r>
          </w:p>
        </w:tc>
        <w:tc>
          <w:tcPr>
            <w:tcW w:w="2631" w:type="dxa"/>
            <w:gridSpan w:val="2"/>
            <w:tcBorders>
              <w:top w:val="single" w:sz="4" w:space="0" w:color="auto"/>
              <w:left w:val="single" w:sz="4" w:space="0" w:color="auto"/>
              <w:bottom w:val="single" w:sz="4" w:space="0" w:color="auto"/>
              <w:right w:val="single" w:sz="4" w:space="0" w:color="auto"/>
            </w:tcBorders>
            <w:hideMark/>
          </w:tcPr>
          <w:p w14:paraId="1DB08A9A"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Рыбоводство</w:t>
            </w:r>
          </w:p>
        </w:tc>
        <w:tc>
          <w:tcPr>
            <w:tcW w:w="2301" w:type="dxa"/>
            <w:tcBorders>
              <w:top w:val="single" w:sz="4" w:space="0" w:color="auto"/>
              <w:left w:val="single" w:sz="4" w:space="0" w:color="auto"/>
              <w:bottom w:val="single" w:sz="4" w:space="0" w:color="auto"/>
              <w:right w:val="single" w:sz="4" w:space="0" w:color="auto"/>
            </w:tcBorders>
            <w:hideMark/>
          </w:tcPr>
          <w:p w14:paraId="18C2000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588BED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A0E79A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85DC7F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0CC654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C574BB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C01427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75EA60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514C84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6801C6D6"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1F708B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1.17</w:t>
            </w:r>
          </w:p>
        </w:tc>
        <w:tc>
          <w:tcPr>
            <w:tcW w:w="2631" w:type="dxa"/>
            <w:gridSpan w:val="2"/>
            <w:tcBorders>
              <w:top w:val="single" w:sz="4" w:space="0" w:color="auto"/>
              <w:left w:val="single" w:sz="4" w:space="0" w:color="auto"/>
              <w:bottom w:val="single" w:sz="4" w:space="0" w:color="auto"/>
              <w:right w:val="single" w:sz="4" w:space="0" w:color="auto"/>
            </w:tcBorders>
            <w:hideMark/>
          </w:tcPr>
          <w:p w14:paraId="3BB741C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Питомники</w:t>
            </w:r>
          </w:p>
        </w:tc>
        <w:tc>
          <w:tcPr>
            <w:tcW w:w="2301" w:type="dxa"/>
            <w:tcBorders>
              <w:top w:val="single" w:sz="4" w:space="0" w:color="auto"/>
              <w:left w:val="single" w:sz="4" w:space="0" w:color="auto"/>
              <w:bottom w:val="single" w:sz="4" w:space="0" w:color="auto"/>
              <w:right w:val="single" w:sz="4" w:space="0" w:color="auto"/>
            </w:tcBorders>
            <w:hideMark/>
          </w:tcPr>
          <w:p w14:paraId="0063331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8AC55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64776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EA22C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E8322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7BCA0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1A5456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307545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E095B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F7005A0"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2735DC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3.3</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5853560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обслуживание</w:t>
            </w:r>
          </w:p>
        </w:tc>
        <w:tc>
          <w:tcPr>
            <w:tcW w:w="2301" w:type="dxa"/>
            <w:tcBorders>
              <w:top w:val="single" w:sz="4" w:space="0" w:color="auto"/>
              <w:left w:val="single" w:sz="4" w:space="0" w:color="auto"/>
              <w:bottom w:val="single" w:sz="4" w:space="0" w:color="auto"/>
              <w:right w:val="single" w:sz="4" w:space="0" w:color="auto"/>
            </w:tcBorders>
            <w:hideMark/>
          </w:tcPr>
          <w:p w14:paraId="1017B1D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Размещение объектов капитального строительства, предназначенных для оказания населению или организациям бытовых услуг (бани)</w:t>
            </w:r>
          </w:p>
        </w:tc>
        <w:tc>
          <w:tcPr>
            <w:tcW w:w="1276" w:type="dxa"/>
            <w:tcBorders>
              <w:top w:val="single" w:sz="4" w:space="0" w:color="auto"/>
              <w:left w:val="single" w:sz="4" w:space="0" w:color="auto"/>
              <w:bottom w:val="single" w:sz="4" w:space="0" w:color="auto"/>
              <w:right w:val="single" w:sz="4" w:space="0" w:color="auto"/>
            </w:tcBorders>
            <w:hideMark/>
          </w:tcPr>
          <w:p w14:paraId="780D7B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83504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50D7B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1471D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043FF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3BB889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318598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D25D5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5FF2F26C"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794A2B7"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4C332D48"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01" w:type="dxa"/>
            <w:tcBorders>
              <w:top w:val="single" w:sz="4" w:space="0" w:color="auto"/>
              <w:left w:val="single" w:sz="4" w:space="0" w:color="auto"/>
              <w:bottom w:val="single" w:sz="4" w:space="0" w:color="auto"/>
              <w:right w:val="single" w:sz="4" w:space="0" w:color="auto"/>
            </w:tcBorders>
            <w:hideMark/>
          </w:tcPr>
          <w:p w14:paraId="625D0516" w14:textId="77777777" w:rsidR="005C67A1" w:rsidRDefault="005C67A1">
            <w:pPr>
              <w:ind w:firstLine="0"/>
              <w:jc w:val="left"/>
              <w:rPr>
                <w:rFonts w:ascii="Arial" w:eastAsiaTheme="minorEastAsia" w:hAnsi="Arial" w:cs="Arial"/>
                <w:sz w:val="26"/>
                <w:szCs w:val="26"/>
              </w:rPr>
            </w:pPr>
            <w:r>
              <w:rPr>
                <w:rFonts w:ascii="Times New Roman" w:eastAsiaTheme="minorEastAsia" w:hAnsi="Times New Roman" w:cs="Times New Roman"/>
                <w:color w:val="000000"/>
                <w:sz w:val="26"/>
                <w:szCs w:val="2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парикмахерские); размещение объектов капитального строительства, предназначенных для оказания населению или организациям бытовых услуг (прачечные, химчистки, похоронные бюро)</w:t>
            </w:r>
          </w:p>
        </w:tc>
        <w:tc>
          <w:tcPr>
            <w:tcW w:w="1276" w:type="dxa"/>
            <w:tcBorders>
              <w:top w:val="single" w:sz="4" w:space="0" w:color="auto"/>
              <w:left w:val="single" w:sz="4" w:space="0" w:color="auto"/>
              <w:bottom w:val="single" w:sz="4" w:space="0" w:color="auto"/>
              <w:right w:val="single" w:sz="4" w:space="0" w:color="auto"/>
            </w:tcBorders>
            <w:hideMark/>
          </w:tcPr>
          <w:p w14:paraId="259906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7A95204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46043A7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B444FB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6B3AAF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65B2FDD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1EC093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CD7DA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38A647DD"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064AF9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2631" w:type="dxa"/>
            <w:gridSpan w:val="2"/>
            <w:tcBorders>
              <w:top w:val="single" w:sz="4" w:space="0" w:color="auto"/>
              <w:left w:val="single" w:sz="4" w:space="0" w:color="auto"/>
              <w:bottom w:val="single" w:sz="4" w:space="0" w:color="auto"/>
              <w:right w:val="single" w:sz="4" w:space="0" w:color="auto"/>
            </w:tcBorders>
            <w:hideMark/>
          </w:tcPr>
          <w:p w14:paraId="054A86D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Амбулаторно-поликлиническое обслуживание</w:t>
            </w:r>
          </w:p>
        </w:tc>
        <w:tc>
          <w:tcPr>
            <w:tcW w:w="2301" w:type="dxa"/>
            <w:tcBorders>
              <w:top w:val="single" w:sz="4" w:space="0" w:color="auto"/>
              <w:left w:val="single" w:sz="4" w:space="0" w:color="auto"/>
              <w:bottom w:val="single" w:sz="4" w:space="0" w:color="auto"/>
              <w:right w:val="single" w:sz="4" w:space="0" w:color="auto"/>
            </w:tcBorders>
            <w:hideMark/>
          </w:tcPr>
          <w:p w14:paraId="1723C2B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1F1D3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55739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E52A2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33D81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9AE0B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54FF2C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5C5EAF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77C5A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56B8393"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5E1FC6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0411AE5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обслуживание</w:t>
            </w:r>
          </w:p>
        </w:tc>
        <w:tc>
          <w:tcPr>
            <w:tcW w:w="2301" w:type="dxa"/>
            <w:tcBorders>
              <w:top w:val="single" w:sz="4" w:space="0" w:color="auto"/>
              <w:left w:val="single" w:sz="4" w:space="0" w:color="auto"/>
              <w:bottom w:val="single" w:sz="4" w:space="0" w:color="auto"/>
              <w:right w:val="single" w:sz="4" w:space="0" w:color="auto"/>
            </w:tcBorders>
            <w:hideMark/>
          </w:tcPr>
          <w:p w14:paraId="355A67F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tc>
        <w:tc>
          <w:tcPr>
            <w:tcW w:w="1276" w:type="dxa"/>
            <w:tcBorders>
              <w:top w:val="single" w:sz="4" w:space="0" w:color="auto"/>
              <w:left w:val="single" w:sz="4" w:space="0" w:color="auto"/>
              <w:bottom w:val="single" w:sz="4" w:space="0" w:color="auto"/>
              <w:right w:val="single" w:sz="4" w:space="0" w:color="auto"/>
            </w:tcBorders>
            <w:hideMark/>
          </w:tcPr>
          <w:p w14:paraId="685374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4AB2E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62F1F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8D19D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C9321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0378C6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B5A59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41BB13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499B9D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8A34F08"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0C1BBB54"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01" w:type="dxa"/>
            <w:tcBorders>
              <w:top w:val="single" w:sz="4" w:space="0" w:color="auto"/>
              <w:left w:val="single" w:sz="4" w:space="0" w:color="auto"/>
              <w:bottom w:val="single" w:sz="4" w:space="0" w:color="auto"/>
              <w:right w:val="single" w:sz="4" w:space="0" w:color="auto"/>
            </w:tcBorders>
            <w:hideMark/>
          </w:tcPr>
          <w:p w14:paraId="1EEE3BB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станций скорой помощи; размещение площадок санитарной авиации</w:t>
            </w:r>
          </w:p>
        </w:tc>
        <w:tc>
          <w:tcPr>
            <w:tcW w:w="1276" w:type="dxa"/>
            <w:tcBorders>
              <w:top w:val="single" w:sz="4" w:space="0" w:color="auto"/>
              <w:left w:val="single" w:sz="4" w:space="0" w:color="auto"/>
              <w:bottom w:val="single" w:sz="4" w:space="0" w:color="auto"/>
              <w:right w:val="single" w:sz="4" w:space="0" w:color="auto"/>
            </w:tcBorders>
            <w:hideMark/>
          </w:tcPr>
          <w:p w14:paraId="3474B5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7C5BB6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65700F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71D51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AC6A8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1245FE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22458D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1513C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7697E76"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187A49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3.6.1</w:t>
            </w:r>
          </w:p>
        </w:tc>
        <w:tc>
          <w:tcPr>
            <w:tcW w:w="2631" w:type="dxa"/>
            <w:gridSpan w:val="2"/>
            <w:tcBorders>
              <w:top w:val="single" w:sz="4" w:space="0" w:color="auto"/>
              <w:left w:val="single" w:sz="4" w:space="0" w:color="auto"/>
              <w:bottom w:val="single" w:sz="4" w:space="0" w:color="auto"/>
              <w:right w:val="single" w:sz="4" w:space="0" w:color="auto"/>
            </w:tcBorders>
            <w:hideMark/>
          </w:tcPr>
          <w:p w14:paraId="2658797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культурно-досуговой деятельности</w:t>
            </w:r>
          </w:p>
        </w:tc>
        <w:tc>
          <w:tcPr>
            <w:tcW w:w="2301" w:type="dxa"/>
            <w:tcBorders>
              <w:top w:val="single" w:sz="4" w:space="0" w:color="auto"/>
              <w:left w:val="single" w:sz="4" w:space="0" w:color="auto"/>
              <w:bottom w:val="single" w:sz="4" w:space="0" w:color="auto"/>
              <w:right w:val="single" w:sz="4" w:space="0" w:color="auto"/>
            </w:tcBorders>
            <w:hideMark/>
          </w:tcPr>
          <w:p w14:paraId="2B39591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21BDF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1500</w:t>
            </w:r>
          </w:p>
        </w:tc>
        <w:tc>
          <w:tcPr>
            <w:tcW w:w="1276" w:type="dxa"/>
            <w:tcBorders>
              <w:top w:val="single" w:sz="4" w:space="0" w:color="auto"/>
              <w:left w:val="single" w:sz="4" w:space="0" w:color="auto"/>
              <w:bottom w:val="single" w:sz="4" w:space="0" w:color="auto"/>
              <w:right w:val="single" w:sz="4" w:space="0" w:color="auto"/>
            </w:tcBorders>
            <w:hideMark/>
          </w:tcPr>
          <w:p w14:paraId="126400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12000</w:t>
            </w:r>
          </w:p>
        </w:tc>
        <w:tc>
          <w:tcPr>
            <w:tcW w:w="1276" w:type="dxa"/>
            <w:tcBorders>
              <w:top w:val="single" w:sz="4" w:space="0" w:color="auto"/>
              <w:left w:val="single" w:sz="4" w:space="0" w:color="auto"/>
              <w:bottom w:val="single" w:sz="4" w:space="0" w:color="auto"/>
              <w:right w:val="single" w:sz="4" w:space="0" w:color="auto"/>
            </w:tcBorders>
            <w:hideMark/>
          </w:tcPr>
          <w:p w14:paraId="218169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CC60A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49C7F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12D923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2F2CE6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8A0AF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BF7C8BF"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252559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3.6.3</w:t>
            </w:r>
          </w:p>
        </w:tc>
        <w:tc>
          <w:tcPr>
            <w:tcW w:w="2631" w:type="dxa"/>
            <w:gridSpan w:val="2"/>
            <w:tcBorders>
              <w:top w:val="single" w:sz="4" w:space="0" w:color="auto"/>
              <w:left w:val="single" w:sz="4" w:space="0" w:color="auto"/>
              <w:bottom w:val="single" w:sz="4" w:space="0" w:color="auto"/>
              <w:right w:val="single" w:sz="4" w:space="0" w:color="auto"/>
            </w:tcBorders>
            <w:hideMark/>
          </w:tcPr>
          <w:p w14:paraId="24F2B45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Цирки и зверинцы</w:t>
            </w:r>
          </w:p>
        </w:tc>
        <w:tc>
          <w:tcPr>
            <w:tcW w:w="2301" w:type="dxa"/>
            <w:tcBorders>
              <w:top w:val="single" w:sz="4" w:space="0" w:color="auto"/>
              <w:left w:val="single" w:sz="4" w:space="0" w:color="auto"/>
              <w:bottom w:val="single" w:sz="4" w:space="0" w:color="auto"/>
              <w:right w:val="single" w:sz="4" w:space="0" w:color="auto"/>
            </w:tcBorders>
            <w:hideMark/>
          </w:tcPr>
          <w:p w14:paraId="0DFE11A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6F8F5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7DD36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C7844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CD921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0F115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5BE4CD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739A11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896CB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C30EE82"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7BDD35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2631" w:type="dxa"/>
            <w:gridSpan w:val="2"/>
            <w:tcBorders>
              <w:top w:val="single" w:sz="4" w:space="0" w:color="auto"/>
              <w:left w:val="single" w:sz="4" w:space="0" w:color="auto"/>
              <w:bottom w:val="single" w:sz="4" w:space="0" w:color="auto"/>
              <w:right w:val="single" w:sz="4" w:space="0" w:color="auto"/>
            </w:tcBorders>
            <w:hideMark/>
          </w:tcPr>
          <w:p w14:paraId="7052DD1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Осуществление религиозных обрядов</w:t>
            </w:r>
          </w:p>
        </w:tc>
        <w:tc>
          <w:tcPr>
            <w:tcW w:w="2301" w:type="dxa"/>
            <w:tcBorders>
              <w:top w:val="single" w:sz="4" w:space="0" w:color="auto"/>
              <w:left w:val="single" w:sz="4" w:space="0" w:color="auto"/>
              <w:bottom w:val="single" w:sz="4" w:space="0" w:color="auto"/>
              <w:right w:val="single" w:sz="4" w:space="0" w:color="auto"/>
            </w:tcBorders>
            <w:hideMark/>
          </w:tcPr>
          <w:p w14:paraId="35F8504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22BE7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276" w:type="dxa"/>
            <w:tcBorders>
              <w:top w:val="single" w:sz="4" w:space="0" w:color="auto"/>
              <w:left w:val="single" w:sz="4" w:space="0" w:color="auto"/>
              <w:bottom w:val="single" w:sz="4" w:space="0" w:color="auto"/>
              <w:right w:val="single" w:sz="4" w:space="0" w:color="auto"/>
            </w:tcBorders>
            <w:hideMark/>
          </w:tcPr>
          <w:p w14:paraId="396BEF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7CD364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34" w:type="dxa"/>
            <w:tcBorders>
              <w:top w:val="single" w:sz="4" w:space="0" w:color="auto"/>
              <w:left w:val="single" w:sz="4" w:space="0" w:color="auto"/>
              <w:bottom w:val="single" w:sz="4" w:space="0" w:color="auto"/>
              <w:right w:val="single" w:sz="4" w:space="0" w:color="auto"/>
            </w:tcBorders>
            <w:hideMark/>
          </w:tcPr>
          <w:p w14:paraId="54D38F3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32B31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3B1FEE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74" w:type="dxa"/>
            <w:tcBorders>
              <w:top w:val="single" w:sz="4" w:space="0" w:color="auto"/>
              <w:left w:val="single" w:sz="4" w:space="0" w:color="auto"/>
              <w:bottom w:val="single" w:sz="4" w:space="0" w:color="auto"/>
              <w:right w:val="single" w:sz="4" w:space="0" w:color="auto"/>
            </w:tcBorders>
            <w:hideMark/>
          </w:tcPr>
          <w:p w14:paraId="531E27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46DA9F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42010E3"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0C3AE1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49DD16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Религиозное управление и образование</w:t>
            </w:r>
          </w:p>
        </w:tc>
        <w:tc>
          <w:tcPr>
            <w:tcW w:w="2301" w:type="dxa"/>
            <w:tcBorders>
              <w:top w:val="single" w:sz="4" w:space="0" w:color="auto"/>
              <w:left w:val="single" w:sz="4" w:space="0" w:color="auto"/>
              <w:bottom w:val="single" w:sz="4" w:space="0" w:color="auto"/>
              <w:right w:val="single" w:sz="4" w:space="0" w:color="auto"/>
            </w:tcBorders>
            <w:hideMark/>
          </w:tcPr>
          <w:p w14:paraId="41BC8FF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w:t>
            </w:r>
            <w:r>
              <w:rPr>
                <w:rFonts w:ascii="Times New Roman" w:eastAsiaTheme="minorEastAsia" w:hAnsi="Times New Roman" w:cs="Times New Roman"/>
                <w:color w:val="000000" w:themeColor="text1"/>
                <w:sz w:val="26"/>
                <w:szCs w:val="26"/>
              </w:rPr>
              <w:softHyphen/>
              <w:t>значенных для постоянного местонахождения духовных лиц, паломников и послушников в связи с осуществ</w:t>
            </w:r>
            <w:r>
              <w:rPr>
                <w:rFonts w:ascii="Times New Roman" w:eastAsiaTheme="minorEastAsia" w:hAnsi="Times New Roman" w:cs="Times New Roman"/>
                <w:color w:val="000000" w:themeColor="text1"/>
                <w:sz w:val="26"/>
                <w:szCs w:val="26"/>
              </w:rPr>
              <w:softHyphen/>
              <w:t>лением ими рели</w:t>
            </w:r>
            <w:r>
              <w:rPr>
                <w:rFonts w:ascii="Times New Roman" w:eastAsiaTheme="minorEastAsia" w:hAnsi="Times New Roman" w:cs="Times New Roman"/>
                <w:color w:val="000000" w:themeColor="text1"/>
                <w:sz w:val="26"/>
                <w:szCs w:val="26"/>
              </w:rPr>
              <w:softHyphen/>
              <w:t>гиозной службы, а также для осуществления благотворитель</w:t>
            </w:r>
            <w:r>
              <w:rPr>
                <w:rFonts w:ascii="Times New Roman" w:eastAsiaTheme="minorEastAsia" w:hAnsi="Times New Roman" w:cs="Times New Roman"/>
                <w:color w:val="000000" w:themeColor="text1"/>
                <w:sz w:val="26"/>
                <w:szCs w:val="26"/>
              </w:rPr>
              <w:softHyphen/>
              <w:t>ной и религиозной образовательной деятельности (дома священно</w:t>
            </w:r>
            <w:r>
              <w:rPr>
                <w:rFonts w:ascii="Times New Roman" w:eastAsiaTheme="minorEastAsia" w:hAnsi="Times New Roman" w:cs="Times New Roman"/>
                <w:color w:val="000000" w:themeColor="text1"/>
                <w:sz w:val="26"/>
                <w:szCs w:val="26"/>
              </w:rPr>
              <w:softHyphen/>
              <w:t>служителей)</w:t>
            </w:r>
          </w:p>
        </w:tc>
        <w:tc>
          <w:tcPr>
            <w:tcW w:w="1276" w:type="dxa"/>
            <w:tcBorders>
              <w:top w:val="single" w:sz="4" w:space="0" w:color="auto"/>
              <w:left w:val="single" w:sz="4" w:space="0" w:color="auto"/>
              <w:bottom w:val="single" w:sz="4" w:space="0" w:color="auto"/>
              <w:right w:val="single" w:sz="4" w:space="0" w:color="auto"/>
            </w:tcBorders>
            <w:hideMark/>
          </w:tcPr>
          <w:p w14:paraId="79EBE6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276" w:type="dxa"/>
            <w:tcBorders>
              <w:top w:val="single" w:sz="4" w:space="0" w:color="auto"/>
              <w:left w:val="single" w:sz="4" w:space="0" w:color="auto"/>
              <w:bottom w:val="single" w:sz="4" w:space="0" w:color="auto"/>
              <w:right w:val="single" w:sz="4" w:space="0" w:color="auto"/>
            </w:tcBorders>
            <w:hideMark/>
          </w:tcPr>
          <w:p w14:paraId="6A001C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214F89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34" w:type="dxa"/>
            <w:tcBorders>
              <w:top w:val="single" w:sz="4" w:space="0" w:color="auto"/>
              <w:left w:val="single" w:sz="4" w:space="0" w:color="auto"/>
              <w:bottom w:val="single" w:sz="4" w:space="0" w:color="auto"/>
              <w:right w:val="single" w:sz="4" w:space="0" w:color="auto"/>
            </w:tcBorders>
            <w:hideMark/>
          </w:tcPr>
          <w:p w14:paraId="0352DA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C8A2C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7BE940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74" w:type="dxa"/>
            <w:tcBorders>
              <w:top w:val="single" w:sz="4" w:space="0" w:color="auto"/>
              <w:left w:val="single" w:sz="4" w:space="0" w:color="auto"/>
              <w:bottom w:val="single" w:sz="4" w:space="0" w:color="auto"/>
              <w:right w:val="single" w:sz="4" w:space="0" w:color="auto"/>
            </w:tcBorders>
            <w:hideMark/>
          </w:tcPr>
          <w:p w14:paraId="3E6AF9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290446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A7BFAB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D34A48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79A08D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01" w:type="dxa"/>
            <w:tcBorders>
              <w:top w:val="single" w:sz="4" w:space="0" w:color="auto"/>
              <w:left w:val="single" w:sz="4" w:space="0" w:color="auto"/>
              <w:bottom w:val="single" w:sz="4" w:space="0" w:color="auto"/>
              <w:right w:val="single" w:sz="4" w:space="0" w:color="auto"/>
            </w:tcBorders>
            <w:hideMark/>
          </w:tcPr>
          <w:p w14:paraId="1B51385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w:t>
            </w:r>
            <w:r>
              <w:rPr>
                <w:rFonts w:ascii="Times New Roman" w:eastAsiaTheme="minorEastAsia" w:hAnsi="Times New Roman" w:cs="Times New Roman"/>
                <w:color w:val="000000" w:themeColor="text1"/>
                <w:sz w:val="26"/>
                <w:szCs w:val="26"/>
              </w:rPr>
              <w:softHyphen/>
              <w:t>значенных для постоянного ме</w:t>
            </w:r>
            <w:r>
              <w:rPr>
                <w:rFonts w:ascii="Times New Roman" w:eastAsiaTheme="minorEastAsia" w:hAnsi="Times New Roman" w:cs="Times New Roman"/>
                <w:color w:val="000000" w:themeColor="text1"/>
                <w:sz w:val="26"/>
                <w:szCs w:val="26"/>
              </w:rPr>
              <w:softHyphen/>
              <w:t>стонахождения духовных лиц, паломников и послушников в связи с осуществ</w:t>
            </w:r>
            <w:r>
              <w:rPr>
                <w:rFonts w:ascii="Times New Roman" w:eastAsiaTheme="minorEastAsia" w:hAnsi="Times New Roman" w:cs="Times New Roman"/>
                <w:color w:val="000000" w:themeColor="text1"/>
                <w:sz w:val="26"/>
                <w:szCs w:val="26"/>
              </w:rPr>
              <w:softHyphen/>
              <w:t>лением ими рели</w:t>
            </w:r>
            <w:r>
              <w:rPr>
                <w:rFonts w:ascii="Times New Roman" w:eastAsiaTheme="minorEastAsia" w:hAnsi="Times New Roman" w:cs="Times New Roman"/>
                <w:color w:val="000000" w:themeColor="text1"/>
                <w:sz w:val="26"/>
                <w:szCs w:val="26"/>
              </w:rPr>
              <w:softHyphen/>
              <w:t>гиозной службы, а также для осуществления благотворитель</w:t>
            </w:r>
            <w:r>
              <w:rPr>
                <w:rFonts w:ascii="Times New Roman" w:eastAsiaTheme="minorEastAsia" w:hAnsi="Times New Roman" w:cs="Times New Roman"/>
                <w:color w:val="000000" w:themeColor="text1"/>
                <w:sz w:val="26"/>
                <w:szCs w:val="26"/>
              </w:rPr>
              <w:softHyphen/>
              <w:t>ной и религиозной образовательной деятельности (монастыри, скиты, воскресные и религиозные школы, семина</w:t>
            </w:r>
            <w:r>
              <w:rPr>
                <w:rFonts w:ascii="Times New Roman" w:eastAsiaTheme="minorEastAsia" w:hAnsi="Times New Roman" w:cs="Times New Roman"/>
                <w:color w:val="000000" w:themeColor="text1"/>
                <w:sz w:val="26"/>
                <w:szCs w:val="26"/>
              </w:rPr>
              <w:softHyphen/>
              <w:t>рии, духовные училища)</w:t>
            </w:r>
          </w:p>
        </w:tc>
        <w:tc>
          <w:tcPr>
            <w:tcW w:w="1276" w:type="dxa"/>
            <w:tcBorders>
              <w:top w:val="single" w:sz="4" w:space="0" w:color="auto"/>
              <w:left w:val="single" w:sz="4" w:space="0" w:color="auto"/>
              <w:bottom w:val="single" w:sz="4" w:space="0" w:color="auto"/>
              <w:right w:val="single" w:sz="4" w:space="0" w:color="auto"/>
            </w:tcBorders>
            <w:hideMark/>
          </w:tcPr>
          <w:p w14:paraId="15EAD8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6D8AA0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7A38A1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993D9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816BB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4B3261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66D854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143BF0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A414A14"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14F602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4.1</w:t>
            </w:r>
          </w:p>
        </w:tc>
        <w:tc>
          <w:tcPr>
            <w:tcW w:w="2615" w:type="dxa"/>
            <w:tcBorders>
              <w:top w:val="single" w:sz="4" w:space="0" w:color="auto"/>
              <w:left w:val="single" w:sz="4" w:space="0" w:color="auto"/>
              <w:bottom w:val="single" w:sz="4" w:space="0" w:color="auto"/>
              <w:right w:val="single" w:sz="4" w:space="0" w:color="auto"/>
            </w:tcBorders>
            <w:hideMark/>
          </w:tcPr>
          <w:p w14:paraId="3D27BDA9"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Деловое управление</w:t>
            </w:r>
          </w:p>
        </w:tc>
        <w:tc>
          <w:tcPr>
            <w:tcW w:w="2317" w:type="dxa"/>
            <w:gridSpan w:val="2"/>
            <w:tcBorders>
              <w:top w:val="single" w:sz="4" w:space="0" w:color="auto"/>
              <w:left w:val="single" w:sz="4" w:space="0" w:color="auto"/>
              <w:bottom w:val="single" w:sz="4" w:space="0" w:color="auto"/>
              <w:right w:val="single" w:sz="4" w:space="0" w:color="auto"/>
            </w:tcBorders>
            <w:hideMark/>
          </w:tcPr>
          <w:p w14:paraId="38A3D6E9"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0786C4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6DFC70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1E21C9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A6FF78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w:t>
            </w:r>
          </w:p>
        </w:tc>
        <w:tc>
          <w:tcPr>
            <w:tcW w:w="992" w:type="dxa"/>
            <w:tcBorders>
              <w:top w:val="single" w:sz="4" w:space="0" w:color="auto"/>
              <w:left w:val="single" w:sz="4" w:space="0" w:color="auto"/>
              <w:bottom w:val="single" w:sz="4" w:space="0" w:color="auto"/>
              <w:right w:val="single" w:sz="4" w:space="0" w:color="auto"/>
            </w:tcBorders>
            <w:hideMark/>
          </w:tcPr>
          <w:p w14:paraId="0476F0E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620463A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5D6FA4B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F0E7F9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655AC730"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05C397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3B9E29A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2301" w:type="dxa"/>
            <w:tcBorders>
              <w:top w:val="single" w:sz="4" w:space="0" w:color="auto"/>
              <w:left w:val="single" w:sz="4" w:space="0" w:color="auto"/>
              <w:bottom w:val="single" w:sz="4" w:space="0" w:color="auto"/>
              <w:right w:val="single" w:sz="4" w:space="0" w:color="auto"/>
            </w:tcBorders>
            <w:hideMark/>
          </w:tcPr>
          <w:p w14:paraId="3DB0BD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в целях устройства мест общественного питания (кафе, столовые, рестораны)</w:t>
            </w:r>
          </w:p>
        </w:tc>
        <w:tc>
          <w:tcPr>
            <w:tcW w:w="1276" w:type="dxa"/>
            <w:tcBorders>
              <w:top w:val="single" w:sz="4" w:space="0" w:color="auto"/>
              <w:left w:val="single" w:sz="4" w:space="0" w:color="auto"/>
              <w:bottom w:val="single" w:sz="4" w:space="0" w:color="auto"/>
              <w:right w:val="single" w:sz="4" w:space="0" w:color="auto"/>
            </w:tcBorders>
            <w:hideMark/>
          </w:tcPr>
          <w:p w14:paraId="406DCB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F19FF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36062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3A634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w:t>
            </w:r>
          </w:p>
        </w:tc>
        <w:tc>
          <w:tcPr>
            <w:tcW w:w="992" w:type="dxa"/>
            <w:tcBorders>
              <w:top w:val="single" w:sz="4" w:space="0" w:color="auto"/>
              <w:left w:val="single" w:sz="4" w:space="0" w:color="auto"/>
              <w:bottom w:val="single" w:sz="4" w:space="0" w:color="auto"/>
              <w:right w:val="single" w:sz="4" w:space="0" w:color="auto"/>
            </w:tcBorders>
            <w:hideMark/>
          </w:tcPr>
          <w:p w14:paraId="6A455A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01C0A2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5614EB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BAE36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1507AB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6985BF8"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7E0D29A2"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01" w:type="dxa"/>
            <w:tcBorders>
              <w:top w:val="single" w:sz="4" w:space="0" w:color="auto"/>
              <w:left w:val="single" w:sz="4" w:space="0" w:color="auto"/>
              <w:bottom w:val="single" w:sz="4" w:space="0" w:color="auto"/>
              <w:right w:val="single" w:sz="4" w:space="0" w:color="auto"/>
            </w:tcBorders>
            <w:hideMark/>
          </w:tcPr>
          <w:p w14:paraId="5A03254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в целях устройства мест общественного питания (закусочные, бары)</w:t>
            </w:r>
          </w:p>
        </w:tc>
        <w:tc>
          <w:tcPr>
            <w:tcW w:w="1276" w:type="dxa"/>
            <w:tcBorders>
              <w:top w:val="single" w:sz="4" w:space="0" w:color="auto"/>
              <w:left w:val="single" w:sz="4" w:space="0" w:color="auto"/>
              <w:bottom w:val="single" w:sz="4" w:space="0" w:color="auto"/>
              <w:right w:val="single" w:sz="4" w:space="0" w:color="auto"/>
            </w:tcBorders>
            <w:hideMark/>
          </w:tcPr>
          <w:p w14:paraId="45BB32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398C1F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4FA43F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B2581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18D757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184E6A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135FF1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2C096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016195BE"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5780FF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4.8.1</w:t>
            </w:r>
          </w:p>
        </w:tc>
        <w:tc>
          <w:tcPr>
            <w:tcW w:w="2631" w:type="dxa"/>
            <w:gridSpan w:val="2"/>
            <w:tcBorders>
              <w:top w:val="single" w:sz="4" w:space="0" w:color="auto"/>
              <w:left w:val="single" w:sz="4" w:space="0" w:color="auto"/>
              <w:bottom w:val="single" w:sz="4" w:space="0" w:color="auto"/>
              <w:right w:val="single" w:sz="4" w:space="0" w:color="auto"/>
            </w:tcBorders>
            <w:hideMark/>
          </w:tcPr>
          <w:p w14:paraId="0AE4E0B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Развлекательные мероприятия</w:t>
            </w:r>
          </w:p>
        </w:tc>
        <w:tc>
          <w:tcPr>
            <w:tcW w:w="2301" w:type="dxa"/>
            <w:tcBorders>
              <w:top w:val="single" w:sz="4" w:space="0" w:color="auto"/>
              <w:left w:val="single" w:sz="4" w:space="0" w:color="auto"/>
              <w:bottom w:val="single" w:sz="4" w:space="0" w:color="auto"/>
              <w:right w:val="single" w:sz="4" w:space="0" w:color="auto"/>
            </w:tcBorders>
            <w:hideMark/>
          </w:tcPr>
          <w:p w14:paraId="098E542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43F3D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9244F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10E61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FC3DD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81D7D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5E7258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63AA79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E1407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4A003B7"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17BA41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4.9.1.1</w:t>
            </w:r>
          </w:p>
        </w:tc>
        <w:tc>
          <w:tcPr>
            <w:tcW w:w="2631" w:type="dxa"/>
            <w:gridSpan w:val="2"/>
            <w:tcBorders>
              <w:top w:val="single" w:sz="4" w:space="0" w:color="auto"/>
              <w:left w:val="single" w:sz="4" w:space="0" w:color="auto"/>
              <w:bottom w:val="single" w:sz="4" w:space="0" w:color="auto"/>
              <w:right w:val="single" w:sz="4" w:space="0" w:color="auto"/>
            </w:tcBorders>
            <w:hideMark/>
          </w:tcPr>
          <w:p w14:paraId="5F814D1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транспортных средств</w:t>
            </w:r>
          </w:p>
        </w:tc>
        <w:tc>
          <w:tcPr>
            <w:tcW w:w="2301" w:type="dxa"/>
            <w:tcBorders>
              <w:top w:val="single" w:sz="4" w:space="0" w:color="auto"/>
              <w:left w:val="single" w:sz="4" w:space="0" w:color="auto"/>
              <w:bottom w:val="single" w:sz="4" w:space="0" w:color="auto"/>
              <w:right w:val="single" w:sz="4" w:space="0" w:color="auto"/>
            </w:tcBorders>
            <w:hideMark/>
          </w:tcPr>
          <w:p w14:paraId="7E773EB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FADBC0F" w14:textId="77777777" w:rsidR="005C67A1" w:rsidRDefault="005C67A1">
            <w:pPr>
              <w:ind w:firstLine="0"/>
              <w:jc w:val="center"/>
              <w:rPr>
                <w:rFonts w:ascii="Times New Roman" w:eastAsiaTheme="minorEastAsia" w:hAnsi="Times New Roman" w:cs="Times New Roman"/>
                <w:color w:val="FF0000"/>
                <w:sz w:val="26"/>
                <w:szCs w:val="26"/>
              </w:rPr>
            </w:pPr>
            <w:r>
              <w:rPr>
                <w:rFonts w:ascii="Times New Roman" w:eastAsiaTheme="minorEastAsia"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71473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276" w:type="dxa"/>
            <w:tcBorders>
              <w:top w:val="single" w:sz="4" w:space="0" w:color="auto"/>
              <w:left w:val="single" w:sz="4" w:space="0" w:color="auto"/>
              <w:bottom w:val="single" w:sz="4" w:space="0" w:color="auto"/>
              <w:right w:val="single" w:sz="4" w:space="0" w:color="auto"/>
            </w:tcBorders>
            <w:hideMark/>
          </w:tcPr>
          <w:p w14:paraId="36A680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CA520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5EF2C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969" w:type="dxa"/>
            <w:tcBorders>
              <w:top w:val="single" w:sz="4" w:space="0" w:color="auto"/>
              <w:left w:val="single" w:sz="4" w:space="0" w:color="auto"/>
              <w:bottom w:val="single" w:sz="4" w:space="0" w:color="auto"/>
              <w:right w:val="single" w:sz="4" w:space="0" w:color="auto"/>
            </w:tcBorders>
            <w:hideMark/>
          </w:tcPr>
          <w:p w14:paraId="539D4C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549E40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61F2A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EE723E9"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09BB41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5.1.2</w:t>
            </w:r>
          </w:p>
        </w:tc>
        <w:tc>
          <w:tcPr>
            <w:tcW w:w="2631" w:type="dxa"/>
            <w:gridSpan w:val="2"/>
            <w:tcBorders>
              <w:top w:val="single" w:sz="4" w:space="0" w:color="auto"/>
              <w:left w:val="single" w:sz="4" w:space="0" w:color="auto"/>
              <w:bottom w:val="single" w:sz="4" w:space="0" w:color="auto"/>
              <w:right w:val="single" w:sz="4" w:space="0" w:color="auto"/>
            </w:tcBorders>
            <w:hideMark/>
          </w:tcPr>
          <w:p w14:paraId="6FBF151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2301" w:type="dxa"/>
            <w:tcBorders>
              <w:top w:val="single" w:sz="4" w:space="0" w:color="auto"/>
              <w:left w:val="single" w:sz="4" w:space="0" w:color="auto"/>
              <w:bottom w:val="single" w:sz="4" w:space="0" w:color="auto"/>
              <w:right w:val="single" w:sz="4" w:space="0" w:color="auto"/>
            </w:tcBorders>
            <w:hideMark/>
          </w:tcPr>
          <w:p w14:paraId="1098D55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23E52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BDE09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029B6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6B5DDB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AB5FF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031463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04CE2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0ACC3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2C7BA8B"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45996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5.1.5</w:t>
            </w:r>
          </w:p>
        </w:tc>
        <w:tc>
          <w:tcPr>
            <w:tcW w:w="2631" w:type="dxa"/>
            <w:gridSpan w:val="2"/>
            <w:tcBorders>
              <w:top w:val="single" w:sz="4" w:space="0" w:color="auto"/>
              <w:left w:val="single" w:sz="4" w:space="0" w:color="auto"/>
              <w:bottom w:val="single" w:sz="4" w:space="0" w:color="auto"/>
              <w:right w:val="single" w:sz="4" w:space="0" w:color="auto"/>
            </w:tcBorders>
            <w:hideMark/>
          </w:tcPr>
          <w:p w14:paraId="5BF0C70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Водный спорт</w:t>
            </w:r>
          </w:p>
        </w:tc>
        <w:tc>
          <w:tcPr>
            <w:tcW w:w="2301" w:type="dxa"/>
            <w:tcBorders>
              <w:top w:val="single" w:sz="4" w:space="0" w:color="auto"/>
              <w:left w:val="single" w:sz="4" w:space="0" w:color="auto"/>
              <w:bottom w:val="single" w:sz="4" w:space="0" w:color="auto"/>
              <w:right w:val="single" w:sz="4" w:space="0" w:color="auto"/>
            </w:tcBorders>
            <w:hideMark/>
          </w:tcPr>
          <w:p w14:paraId="3F105FC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2369E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276" w:type="dxa"/>
            <w:tcBorders>
              <w:top w:val="single" w:sz="4" w:space="0" w:color="auto"/>
              <w:left w:val="single" w:sz="4" w:space="0" w:color="auto"/>
              <w:bottom w:val="single" w:sz="4" w:space="0" w:color="auto"/>
              <w:right w:val="single" w:sz="4" w:space="0" w:color="auto"/>
            </w:tcBorders>
            <w:hideMark/>
          </w:tcPr>
          <w:p w14:paraId="3460B7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D5EB0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493CF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57D6B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57A3DA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3F56B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92EC8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26C3A4E"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534C4E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5.1.7</w:t>
            </w:r>
          </w:p>
        </w:tc>
        <w:tc>
          <w:tcPr>
            <w:tcW w:w="2631" w:type="dxa"/>
            <w:gridSpan w:val="2"/>
            <w:tcBorders>
              <w:top w:val="single" w:sz="4" w:space="0" w:color="auto"/>
              <w:left w:val="single" w:sz="4" w:space="0" w:color="auto"/>
              <w:bottom w:val="single" w:sz="4" w:space="0" w:color="auto"/>
              <w:right w:val="single" w:sz="4" w:space="0" w:color="auto"/>
            </w:tcBorders>
            <w:hideMark/>
          </w:tcPr>
          <w:p w14:paraId="3171FC3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Спортивные базы</w:t>
            </w:r>
          </w:p>
        </w:tc>
        <w:tc>
          <w:tcPr>
            <w:tcW w:w="2301" w:type="dxa"/>
            <w:tcBorders>
              <w:top w:val="single" w:sz="4" w:space="0" w:color="auto"/>
              <w:left w:val="single" w:sz="4" w:space="0" w:color="auto"/>
              <w:bottom w:val="single" w:sz="4" w:space="0" w:color="auto"/>
              <w:right w:val="single" w:sz="4" w:space="0" w:color="auto"/>
            </w:tcBorders>
            <w:hideMark/>
          </w:tcPr>
          <w:p w14:paraId="7CE58F8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DBF84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7381E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25000</w:t>
            </w:r>
          </w:p>
        </w:tc>
        <w:tc>
          <w:tcPr>
            <w:tcW w:w="1276" w:type="dxa"/>
            <w:tcBorders>
              <w:top w:val="single" w:sz="4" w:space="0" w:color="auto"/>
              <w:left w:val="single" w:sz="4" w:space="0" w:color="auto"/>
              <w:bottom w:val="single" w:sz="4" w:space="0" w:color="auto"/>
              <w:right w:val="single" w:sz="4" w:space="0" w:color="auto"/>
            </w:tcBorders>
            <w:hideMark/>
          </w:tcPr>
          <w:p w14:paraId="0EF577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79FAF8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C0A52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31E15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5422A0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F6F78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A8D4739"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0D057F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5.2</w:t>
            </w:r>
          </w:p>
        </w:tc>
        <w:tc>
          <w:tcPr>
            <w:tcW w:w="2631" w:type="dxa"/>
            <w:gridSpan w:val="2"/>
            <w:tcBorders>
              <w:top w:val="single" w:sz="4" w:space="0" w:color="auto"/>
              <w:left w:val="single" w:sz="4" w:space="0" w:color="auto"/>
              <w:bottom w:val="single" w:sz="4" w:space="0" w:color="auto"/>
              <w:right w:val="single" w:sz="4" w:space="0" w:color="auto"/>
            </w:tcBorders>
            <w:hideMark/>
          </w:tcPr>
          <w:p w14:paraId="26E9EE3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Природно-познавательный туризм</w:t>
            </w:r>
          </w:p>
        </w:tc>
        <w:tc>
          <w:tcPr>
            <w:tcW w:w="2301" w:type="dxa"/>
            <w:tcBorders>
              <w:top w:val="single" w:sz="4" w:space="0" w:color="auto"/>
              <w:left w:val="single" w:sz="4" w:space="0" w:color="auto"/>
              <w:bottom w:val="single" w:sz="4" w:space="0" w:color="auto"/>
              <w:right w:val="single" w:sz="4" w:space="0" w:color="auto"/>
            </w:tcBorders>
            <w:hideMark/>
          </w:tcPr>
          <w:p w14:paraId="7763FE9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22BFE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CC10A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4BC10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DCC87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A6580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230DB6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602389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E5F56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199BF3B"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58F232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5.2.1</w:t>
            </w:r>
          </w:p>
        </w:tc>
        <w:tc>
          <w:tcPr>
            <w:tcW w:w="2631" w:type="dxa"/>
            <w:gridSpan w:val="2"/>
            <w:tcBorders>
              <w:top w:val="single" w:sz="4" w:space="0" w:color="auto"/>
              <w:left w:val="single" w:sz="4" w:space="0" w:color="auto"/>
              <w:bottom w:val="single" w:sz="4" w:space="0" w:color="auto"/>
              <w:right w:val="single" w:sz="4" w:space="0" w:color="auto"/>
            </w:tcBorders>
            <w:hideMark/>
          </w:tcPr>
          <w:p w14:paraId="5E9279F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Туристическое обслуживание</w:t>
            </w:r>
          </w:p>
        </w:tc>
        <w:tc>
          <w:tcPr>
            <w:tcW w:w="2301" w:type="dxa"/>
            <w:tcBorders>
              <w:top w:val="single" w:sz="4" w:space="0" w:color="auto"/>
              <w:left w:val="single" w:sz="4" w:space="0" w:color="auto"/>
              <w:bottom w:val="single" w:sz="4" w:space="0" w:color="auto"/>
              <w:right w:val="single" w:sz="4" w:space="0" w:color="auto"/>
            </w:tcBorders>
            <w:hideMark/>
          </w:tcPr>
          <w:p w14:paraId="345E071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64302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3B2A0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6D206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253B3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01C53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49BF64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E8A04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FDAA2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CCD92DC"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2249F8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5.3</w:t>
            </w:r>
          </w:p>
        </w:tc>
        <w:tc>
          <w:tcPr>
            <w:tcW w:w="2631" w:type="dxa"/>
            <w:gridSpan w:val="2"/>
            <w:tcBorders>
              <w:top w:val="single" w:sz="4" w:space="0" w:color="auto"/>
              <w:left w:val="single" w:sz="4" w:space="0" w:color="auto"/>
              <w:bottom w:val="single" w:sz="4" w:space="0" w:color="auto"/>
              <w:right w:val="single" w:sz="4" w:space="0" w:color="auto"/>
            </w:tcBorders>
            <w:hideMark/>
          </w:tcPr>
          <w:p w14:paraId="0ABCE3D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Охота и рыбалка</w:t>
            </w:r>
          </w:p>
        </w:tc>
        <w:tc>
          <w:tcPr>
            <w:tcW w:w="2301" w:type="dxa"/>
            <w:tcBorders>
              <w:top w:val="single" w:sz="4" w:space="0" w:color="auto"/>
              <w:left w:val="single" w:sz="4" w:space="0" w:color="auto"/>
              <w:bottom w:val="single" w:sz="4" w:space="0" w:color="auto"/>
              <w:right w:val="single" w:sz="4" w:space="0" w:color="auto"/>
            </w:tcBorders>
            <w:hideMark/>
          </w:tcPr>
          <w:p w14:paraId="0B7E350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3C634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5D9DB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1CF9A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456E8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52FC9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5442A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325AB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735FA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 xml:space="preserve">Н.у. </w:t>
            </w:r>
          </w:p>
        </w:tc>
      </w:tr>
      <w:tr w:rsidR="005C67A1" w14:paraId="4066AF53"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4587CB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5.4</w:t>
            </w:r>
          </w:p>
        </w:tc>
        <w:tc>
          <w:tcPr>
            <w:tcW w:w="2631" w:type="dxa"/>
            <w:gridSpan w:val="2"/>
            <w:tcBorders>
              <w:top w:val="single" w:sz="4" w:space="0" w:color="auto"/>
              <w:left w:val="single" w:sz="4" w:space="0" w:color="auto"/>
              <w:bottom w:val="single" w:sz="4" w:space="0" w:color="auto"/>
              <w:right w:val="single" w:sz="4" w:space="0" w:color="auto"/>
            </w:tcBorders>
            <w:hideMark/>
          </w:tcPr>
          <w:p w14:paraId="058B561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Причалы для маломерных судов</w:t>
            </w:r>
          </w:p>
        </w:tc>
        <w:tc>
          <w:tcPr>
            <w:tcW w:w="2301" w:type="dxa"/>
            <w:tcBorders>
              <w:top w:val="single" w:sz="4" w:space="0" w:color="auto"/>
              <w:left w:val="single" w:sz="4" w:space="0" w:color="auto"/>
              <w:bottom w:val="single" w:sz="4" w:space="0" w:color="auto"/>
              <w:right w:val="single" w:sz="4" w:space="0" w:color="auto"/>
            </w:tcBorders>
            <w:hideMark/>
          </w:tcPr>
          <w:p w14:paraId="4D72A62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425CA1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6B041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2C7DA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80B0C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AE0F9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69" w:type="dxa"/>
            <w:tcBorders>
              <w:top w:val="single" w:sz="4" w:space="0" w:color="auto"/>
              <w:left w:val="single" w:sz="4" w:space="0" w:color="auto"/>
              <w:bottom w:val="single" w:sz="4" w:space="0" w:color="auto"/>
              <w:right w:val="single" w:sz="4" w:space="0" w:color="auto"/>
            </w:tcBorders>
            <w:hideMark/>
          </w:tcPr>
          <w:p w14:paraId="33C78A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091E36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70B87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7B50126"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3E60DE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7.3</w:t>
            </w:r>
          </w:p>
        </w:tc>
        <w:tc>
          <w:tcPr>
            <w:tcW w:w="2631" w:type="dxa"/>
            <w:gridSpan w:val="2"/>
            <w:tcBorders>
              <w:top w:val="single" w:sz="4" w:space="0" w:color="auto"/>
              <w:left w:val="single" w:sz="4" w:space="0" w:color="auto"/>
              <w:bottom w:val="single" w:sz="4" w:space="0" w:color="auto"/>
              <w:right w:val="single" w:sz="4" w:space="0" w:color="auto"/>
            </w:tcBorders>
            <w:hideMark/>
          </w:tcPr>
          <w:p w14:paraId="254FCAD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Водный транспорт</w:t>
            </w:r>
          </w:p>
        </w:tc>
        <w:tc>
          <w:tcPr>
            <w:tcW w:w="2301" w:type="dxa"/>
            <w:tcBorders>
              <w:top w:val="single" w:sz="4" w:space="0" w:color="auto"/>
              <w:left w:val="single" w:sz="4" w:space="0" w:color="auto"/>
              <w:bottom w:val="single" w:sz="4" w:space="0" w:color="auto"/>
              <w:right w:val="single" w:sz="4" w:space="0" w:color="auto"/>
            </w:tcBorders>
            <w:hideMark/>
          </w:tcPr>
          <w:p w14:paraId="012583A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173981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4271C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B8D65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A783C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1C564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7CB322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7F3A90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4BAA7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0BF5F071"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45F9C3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7.4</w:t>
            </w:r>
          </w:p>
        </w:tc>
        <w:tc>
          <w:tcPr>
            <w:tcW w:w="2631" w:type="dxa"/>
            <w:gridSpan w:val="2"/>
            <w:tcBorders>
              <w:top w:val="single" w:sz="4" w:space="0" w:color="auto"/>
              <w:left w:val="single" w:sz="4" w:space="0" w:color="auto"/>
              <w:bottom w:val="single" w:sz="4" w:space="0" w:color="auto"/>
              <w:right w:val="single" w:sz="4" w:space="0" w:color="auto"/>
            </w:tcBorders>
            <w:hideMark/>
          </w:tcPr>
          <w:p w14:paraId="19CA33E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Воздушный транспорт</w:t>
            </w:r>
          </w:p>
        </w:tc>
        <w:tc>
          <w:tcPr>
            <w:tcW w:w="2301" w:type="dxa"/>
            <w:tcBorders>
              <w:top w:val="single" w:sz="4" w:space="0" w:color="auto"/>
              <w:left w:val="single" w:sz="4" w:space="0" w:color="auto"/>
              <w:bottom w:val="single" w:sz="4" w:space="0" w:color="auto"/>
              <w:right w:val="single" w:sz="4" w:space="0" w:color="auto"/>
            </w:tcBorders>
            <w:hideMark/>
          </w:tcPr>
          <w:p w14:paraId="7D3573C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6A6FA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ED382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3327D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F72D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F98C7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632502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1DCC2F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D5549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5A7DF25"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7515E1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9.2</w:t>
            </w:r>
          </w:p>
        </w:tc>
        <w:tc>
          <w:tcPr>
            <w:tcW w:w="2631" w:type="dxa"/>
            <w:gridSpan w:val="2"/>
            <w:tcBorders>
              <w:top w:val="single" w:sz="4" w:space="0" w:color="auto"/>
              <w:left w:val="single" w:sz="4" w:space="0" w:color="auto"/>
              <w:bottom w:val="single" w:sz="4" w:space="0" w:color="auto"/>
              <w:right w:val="single" w:sz="4" w:space="0" w:color="auto"/>
            </w:tcBorders>
            <w:hideMark/>
          </w:tcPr>
          <w:p w14:paraId="6384BC5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Курортная деятельность</w:t>
            </w:r>
          </w:p>
        </w:tc>
        <w:tc>
          <w:tcPr>
            <w:tcW w:w="2301" w:type="dxa"/>
            <w:tcBorders>
              <w:top w:val="single" w:sz="4" w:space="0" w:color="auto"/>
              <w:left w:val="single" w:sz="4" w:space="0" w:color="auto"/>
              <w:bottom w:val="single" w:sz="4" w:space="0" w:color="auto"/>
              <w:right w:val="single" w:sz="4" w:space="0" w:color="auto"/>
            </w:tcBorders>
            <w:hideMark/>
          </w:tcPr>
          <w:p w14:paraId="7639E5B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62E79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FF1F3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008B1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87CE9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B150E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71C761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08E619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E65E2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32855B0"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34285E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9.2.1</w:t>
            </w:r>
          </w:p>
        </w:tc>
        <w:tc>
          <w:tcPr>
            <w:tcW w:w="2631" w:type="dxa"/>
            <w:gridSpan w:val="2"/>
            <w:tcBorders>
              <w:top w:val="single" w:sz="4" w:space="0" w:color="auto"/>
              <w:left w:val="single" w:sz="4" w:space="0" w:color="auto"/>
              <w:bottom w:val="single" w:sz="4" w:space="0" w:color="auto"/>
              <w:right w:val="single" w:sz="4" w:space="0" w:color="auto"/>
            </w:tcBorders>
            <w:hideMark/>
          </w:tcPr>
          <w:p w14:paraId="0BB9F4E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Санаторная деятельность</w:t>
            </w:r>
          </w:p>
        </w:tc>
        <w:tc>
          <w:tcPr>
            <w:tcW w:w="2301" w:type="dxa"/>
            <w:tcBorders>
              <w:top w:val="single" w:sz="4" w:space="0" w:color="auto"/>
              <w:left w:val="single" w:sz="4" w:space="0" w:color="auto"/>
              <w:bottom w:val="single" w:sz="4" w:space="0" w:color="auto"/>
              <w:right w:val="single" w:sz="4" w:space="0" w:color="auto"/>
            </w:tcBorders>
            <w:hideMark/>
          </w:tcPr>
          <w:p w14:paraId="77F4FBD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0C6E2A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9575C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78EE0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34A3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15F89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191F70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661F31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5BA32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210F2E3"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1D6C37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5B8AA51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301" w:type="dxa"/>
            <w:tcBorders>
              <w:top w:val="single" w:sz="4" w:space="0" w:color="auto"/>
              <w:left w:val="single" w:sz="4" w:space="0" w:color="auto"/>
              <w:bottom w:val="single" w:sz="4" w:space="0" w:color="auto"/>
              <w:right w:val="single" w:sz="4" w:space="0" w:color="auto"/>
            </w:tcBorders>
            <w:hideMark/>
          </w:tcPr>
          <w:p w14:paraId="70EBD8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размещение объектов гражданской обороны, за исключением объектов гражданской обороны, являющихся частями производственных зданий</w:t>
            </w:r>
          </w:p>
        </w:tc>
        <w:tc>
          <w:tcPr>
            <w:tcW w:w="1276" w:type="dxa"/>
            <w:tcBorders>
              <w:top w:val="single" w:sz="4" w:space="0" w:color="auto"/>
              <w:left w:val="single" w:sz="4" w:space="0" w:color="auto"/>
              <w:bottom w:val="single" w:sz="4" w:space="0" w:color="auto"/>
              <w:right w:val="single" w:sz="4" w:space="0" w:color="auto"/>
            </w:tcBorders>
            <w:hideMark/>
          </w:tcPr>
          <w:p w14:paraId="22E8A6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23A3D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F616D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7B6E3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E4FBE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143B81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49F301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A8818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24455BA"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F42C1B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3F0E3564"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01" w:type="dxa"/>
            <w:tcBorders>
              <w:top w:val="single" w:sz="4" w:space="0" w:color="auto"/>
              <w:left w:val="single" w:sz="4" w:space="0" w:color="auto"/>
              <w:bottom w:val="single" w:sz="4" w:space="0" w:color="auto"/>
              <w:right w:val="single" w:sz="4" w:space="0" w:color="auto"/>
            </w:tcBorders>
            <w:hideMark/>
          </w:tcPr>
          <w:p w14:paraId="1F2301E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органов, в которых существует военизированная служба</w:t>
            </w:r>
          </w:p>
        </w:tc>
        <w:tc>
          <w:tcPr>
            <w:tcW w:w="1276" w:type="dxa"/>
            <w:tcBorders>
              <w:top w:val="single" w:sz="4" w:space="0" w:color="auto"/>
              <w:left w:val="single" w:sz="4" w:space="0" w:color="auto"/>
              <w:bottom w:val="single" w:sz="4" w:space="0" w:color="auto"/>
              <w:right w:val="single" w:sz="4" w:space="0" w:color="auto"/>
            </w:tcBorders>
            <w:hideMark/>
          </w:tcPr>
          <w:p w14:paraId="1D0C43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7A7403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4FBE4D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2BD99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EA3C2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7B650F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6F1382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A8CAF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52D3F81" w14:textId="77777777" w:rsidTr="005C67A1">
        <w:tc>
          <w:tcPr>
            <w:tcW w:w="1305" w:type="dxa"/>
            <w:tcBorders>
              <w:top w:val="nil"/>
              <w:left w:val="single" w:sz="4" w:space="0" w:color="auto"/>
              <w:bottom w:val="single" w:sz="4" w:space="0" w:color="auto"/>
              <w:right w:val="single" w:sz="4" w:space="0" w:color="auto"/>
            </w:tcBorders>
            <w:hideMark/>
          </w:tcPr>
          <w:p w14:paraId="7299BE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11.1</w:t>
            </w:r>
          </w:p>
        </w:tc>
        <w:tc>
          <w:tcPr>
            <w:tcW w:w="2631" w:type="dxa"/>
            <w:gridSpan w:val="2"/>
            <w:tcBorders>
              <w:top w:val="nil"/>
              <w:left w:val="single" w:sz="4" w:space="0" w:color="auto"/>
              <w:bottom w:val="single" w:sz="4" w:space="0" w:color="auto"/>
              <w:right w:val="single" w:sz="4" w:space="0" w:color="auto"/>
            </w:tcBorders>
            <w:hideMark/>
          </w:tcPr>
          <w:p w14:paraId="0F31E15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Общее пользование водными объектами</w:t>
            </w:r>
          </w:p>
        </w:tc>
        <w:tc>
          <w:tcPr>
            <w:tcW w:w="2301" w:type="dxa"/>
            <w:tcBorders>
              <w:top w:val="single" w:sz="4" w:space="0" w:color="auto"/>
              <w:left w:val="single" w:sz="4" w:space="0" w:color="auto"/>
              <w:bottom w:val="single" w:sz="4" w:space="0" w:color="auto"/>
              <w:right w:val="single" w:sz="4" w:space="0" w:color="auto"/>
            </w:tcBorders>
            <w:hideMark/>
          </w:tcPr>
          <w:p w14:paraId="079F179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D5879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6385E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B8F90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D9FAE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1F02D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761AD8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7F0033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5CA18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76DBE918" w14:textId="77777777" w:rsidTr="005C67A1">
        <w:tc>
          <w:tcPr>
            <w:tcW w:w="1305" w:type="dxa"/>
            <w:tcBorders>
              <w:top w:val="nil"/>
              <w:left w:val="single" w:sz="4" w:space="0" w:color="auto"/>
              <w:bottom w:val="single" w:sz="4" w:space="0" w:color="auto"/>
              <w:right w:val="single" w:sz="4" w:space="0" w:color="auto"/>
            </w:tcBorders>
            <w:hideMark/>
          </w:tcPr>
          <w:p w14:paraId="63EA2E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11.2</w:t>
            </w:r>
          </w:p>
        </w:tc>
        <w:tc>
          <w:tcPr>
            <w:tcW w:w="2631" w:type="dxa"/>
            <w:gridSpan w:val="2"/>
            <w:tcBorders>
              <w:top w:val="nil"/>
              <w:left w:val="single" w:sz="4" w:space="0" w:color="auto"/>
              <w:bottom w:val="single" w:sz="4" w:space="0" w:color="auto"/>
              <w:right w:val="single" w:sz="4" w:space="0" w:color="auto"/>
            </w:tcBorders>
            <w:hideMark/>
          </w:tcPr>
          <w:p w14:paraId="2A02E6A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Специальное пользование водными объектами</w:t>
            </w:r>
          </w:p>
        </w:tc>
        <w:tc>
          <w:tcPr>
            <w:tcW w:w="2301" w:type="dxa"/>
            <w:tcBorders>
              <w:top w:val="single" w:sz="4" w:space="0" w:color="auto"/>
              <w:left w:val="single" w:sz="4" w:space="0" w:color="auto"/>
              <w:bottom w:val="single" w:sz="4" w:space="0" w:color="auto"/>
              <w:right w:val="single" w:sz="4" w:space="0" w:color="auto"/>
            </w:tcBorders>
            <w:hideMark/>
          </w:tcPr>
          <w:p w14:paraId="4C58831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7AA905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14705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CA650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36D03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83763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3FDEED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663B6F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12295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67C1C328" w14:textId="77777777" w:rsidTr="005C67A1">
        <w:tc>
          <w:tcPr>
            <w:tcW w:w="15026" w:type="dxa"/>
            <w:gridSpan w:val="12"/>
            <w:tcBorders>
              <w:top w:val="single" w:sz="4" w:space="0" w:color="auto"/>
              <w:left w:val="single" w:sz="4" w:space="0" w:color="auto"/>
              <w:bottom w:val="single" w:sz="4" w:space="0" w:color="auto"/>
              <w:right w:val="single" w:sz="4" w:space="0" w:color="auto"/>
            </w:tcBorders>
            <w:hideMark/>
          </w:tcPr>
          <w:p w14:paraId="6D8A2531"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22" w:name="sub_110253"/>
            <w:r>
              <w:rPr>
                <w:rFonts w:ascii="Times New Roman" w:eastAsiaTheme="minorEastAsia" w:hAnsi="Times New Roman" w:cs="Times New Roman"/>
                <w:color w:val="000000" w:themeColor="text1"/>
                <w:sz w:val="26"/>
                <w:szCs w:val="26"/>
              </w:rPr>
              <w:t>Вспомогательные</w:t>
            </w:r>
            <w:bookmarkEnd w:id="322"/>
          </w:p>
        </w:tc>
      </w:tr>
      <w:tr w:rsidR="005C67A1" w14:paraId="1F8B6C61"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0F68C73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3.3</w:t>
            </w:r>
          </w:p>
        </w:tc>
        <w:tc>
          <w:tcPr>
            <w:tcW w:w="2631" w:type="dxa"/>
            <w:gridSpan w:val="2"/>
            <w:vMerge w:val="restart"/>
            <w:tcBorders>
              <w:top w:val="single" w:sz="4" w:space="0" w:color="auto"/>
              <w:left w:val="single" w:sz="4" w:space="0" w:color="auto"/>
              <w:bottom w:val="single" w:sz="4" w:space="0" w:color="auto"/>
              <w:right w:val="single" w:sz="4" w:space="0" w:color="auto"/>
            </w:tcBorders>
            <w:hideMark/>
          </w:tcPr>
          <w:p w14:paraId="41AEB80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Бытовое обслуживание</w:t>
            </w:r>
          </w:p>
        </w:tc>
        <w:tc>
          <w:tcPr>
            <w:tcW w:w="2301" w:type="dxa"/>
            <w:tcBorders>
              <w:top w:val="single" w:sz="4" w:space="0" w:color="auto"/>
              <w:left w:val="single" w:sz="4" w:space="0" w:color="auto"/>
              <w:bottom w:val="single" w:sz="4" w:space="0" w:color="auto"/>
              <w:right w:val="single" w:sz="4" w:space="0" w:color="auto"/>
            </w:tcBorders>
            <w:hideMark/>
          </w:tcPr>
          <w:p w14:paraId="66D7EAB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Размещение объектов капитального строительства, предназначенных для оказания населению или организациям бытовых услуг (бани)</w:t>
            </w:r>
          </w:p>
        </w:tc>
        <w:tc>
          <w:tcPr>
            <w:tcW w:w="1276" w:type="dxa"/>
            <w:tcBorders>
              <w:top w:val="single" w:sz="4" w:space="0" w:color="auto"/>
              <w:left w:val="single" w:sz="4" w:space="0" w:color="auto"/>
              <w:bottom w:val="single" w:sz="4" w:space="0" w:color="auto"/>
              <w:right w:val="single" w:sz="4" w:space="0" w:color="auto"/>
            </w:tcBorders>
            <w:hideMark/>
          </w:tcPr>
          <w:p w14:paraId="045380F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2863B9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2A930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FAB09A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F9DAEC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F45AB0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1EBF1CF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4C7C98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02FE347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2C99663"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4A9B22F0"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2301" w:type="dxa"/>
            <w:tcBorders>
              <w:top w:val="single" w:sz="4" w:space="0" w:color="auto"/>
              <w:left w:val="single" w:sz="4" w:space="0" w:color="auto"/>
              <w:bottom w:val="single" w:sz="4" w:space="0" w:color="auto"/>
              <w:right w:val="single" w:sz="4" w:space="0" w:color="auto"/>
            </w:tcBorders>
            <w:hideMark/>
          </w:tcPr>
          <w:p w14:paraId="3C983C43" w14:textId="77777777" w:rsidR="005C67A1" w:rsidRDefault="005C67A1">
            <w:pPr>
              <w:ind w:firstLine="0"/>
              <w:jc w:val="left"/>
              <w:rPr>
                <w:rFonts w:ascii="Arial" w:eastAsiaTheme="minorEastAsia" w:hAnsi="Arial" w:cs="Arial"/>
                <w:sz w:val="26"/>
                <w:szCs w:val="26"/>
              </w:rPr>
            </w:pPr>
            <w:r>
              <w:rPr>
                <w:rFonts w:ascii="Times New Roman" w:eastAsiaTheme="minorEastAsia" w:hAnsi="Times New Roman" w:cs="Times New Roman"/>
                <w:color w:val="000000"/>
                <w:sz w:val="26"/>
                <w:szCs w:val="2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парикмахерские); размещение объектов капитального строительства, предназначенных для оказания населению или организациям бытовых услуг (прачечные, химчистки, похоронные бюро)</w:t>
            </w:r>
          </w:p>
        </w:tc>
        <w:tc>
          <w:tcPr>
            <w:tcW w:w="1276" w:type="dxa"/>
            <w:tcBorders>
              <w:top w:val="single" w:sz="4" w:space="0" w:color="auto"/>
              <w:left w:val="single" w:sz="4" w:space="0" w:color="auto"/>
              <w:bottom w:val="single" w:sz="4" w:space="0" w:color="auto"/>
              <w:right w:val="single" w:sz="4" w:space="0" w:color="auto"/>
            </w:tcBorders>
            <w:hideMark/>
          </w:tcPr>
          <w:p w14:paraId="374C9F7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118EA33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2818996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2C0BF4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7770AF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3CEC8F7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5A483A4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1FF1315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258B1A0C"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D2E8D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2615" w:type="dxa"/>
            <w:tcBorders>
              <w:top w:val="single" w:sz="4" w:space="0" w:color="auto"/>
              <w:left w:val="single" w:sz="4" w:space="0" w:color="auto"/>
              <w:bottom w:val="single" w:sz="4" w:space="0" w:color="auto"/>
              <w:right w:val="single" w:sz="4" w:space="0" w:color="auto"/>
            </w:tcBorders>
            <w:hideMark/>
          </w:tcPr>
          <w:p w14:paraId="2DE8AF5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2317" w:type="dxa"/>
            <w:gridSpan w:val="2"/>
            <w:tcBorders>
              <w:top w:val="single" w:sz="4" w:space="0" w:color="auto"/>
              <w:left w:val="single" w:sz="4" w:space="0" w:color="auto"/>
              <w:bottom w:val="single" w:sz="4" w:space="0" w:color="auto"/>
              <w:right w:val="single" w:sz="4" w:space="0" w:color="auto"/>
            </w:tcBorders>
            <w:hideMark/>
          </w:tcPr>
          <w:p w14:paraId="529B555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C253E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BD1E2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DF322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37406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530CF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6CA475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7C2D82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9008F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47C12CD"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47302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2615" w:type="dxa"/>
            <w:tcBorders>
              <w:top w:val="single" w:sz="4" w:space="0" w:color="auto"/>
              <w:left w:val="single" w:sz="4" w:space="0" w:color="auto"/>
              <w:bottom w:val="single" w:sz="4" w:space="0" w:color="auto"/>
              <w:right w:val="single" w:sz="4" w:space="0" w:color="auto"/>
            </w:tcBorders>
            <w:hideMark/>
          </w:tcPr>
          <w:p w14:paraId="2B43D2E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2317" w:type="dxa"/>
            <w:gridSpan w:val="2"/>
            <w:tcBorders>
              <w:top w:val="single" w:sz="4" w:space="0" w:color="auto"/>
              <w:left w:val="single" w:sz="4" w:space="0" w:color="auto"/>
              <w:bottom w:val="single" w:sz="4" w:space="0" w:color="auto"/>
              <w:right w:val="single" w:sz="4" w:space="0" w:color="auto"/>
            </w:tcBorders>
            <w:hideMark/>
          </w:tcPr>
          <w:p w14:paraId="63FFBAF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4B493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E78A8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5E696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2A33A9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AFAD0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2313C9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74" w:type="dxa"/>
            <w:tcBorders>
              <w:top w:val="single" w:sz="4" w:space="0" w:color="auto"/>
              <w:left w:val="single" w:sz="4" w:space="0" w:color="auto"/>
              <w:bottom w:val="single" w:sz="4" w:space="0" w:color="auto"/>
              <w:right w:val="single" w:sz="4" w:space="0" w:color="auto"/>
            </w:tcBorders>
            <w:hideMark/>
          </w:tcPr>
          <w:p w14:paraId="4928A0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992" w:type="dxa"/>
            <w:tcBorders>
              <w:top w:val="single" w:sz="4" w:space="0" w:color="auto"/>
              <w:left w:val="single" w:sz="4" w:space="0" w:color="auto"/>
              <w:bottom w:val="single" w:sz="4" w:space="0" w:color="auto"/>
              <w:right w:val="single" w:sz="4" w:space="0" w:color="auto"/>
            </w:tcBorders>
            <w:hideMark/>
          </w:tcPr>
          <w:p w14:paraId="36AFE1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CBCB40B"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76EA0F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2615" w:type="dxa"/>
            <w:tcBorders>
              <w:top w:val="single" w:sz="4" w:space="0" w:color="auto"/>
              <w:left w:val="single" w:sz="4" w:space="0" w:color="auto"/>
              <w:bottom w:val="single" w:sz="4" w:space="0" w:color="auto"/>
              <w:right w:val="single" w:sz="4" w:space="0" w:color="auto"/>
            </w:tcBorders>
            <w:hideMark/>
          </w:tcPr>
          <w:p w14:paraId="0C5031A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2317" w:type="dxa"/>
            <w:gridSpan w:val="2"/>
            <w:tcBorders>
              <w:top w:val="single" w:sz="4" w:space="0" w:color="auto"/>
              <w:left w:val="single" w:sz="4" w:space="0" w:color="auto"/>
              <w:bottom w:val="single" w:sz="4" w:space="0" w:color="auto"/>
              <w:right w:val="single" w:sz="4" w:space="0" w:color="auto"/>
            </w:tcBorders>
            <w:hideMark/>
          </w:tcPr>
          <w:p w14:paraId="7B8CA11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5D0DB5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1EB1D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3DAF8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288C8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3476A3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4660C4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095D94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626E2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887D91F"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6E53F7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5.1.3</w:t>
            </w:r>
          </w:p>
        </w:tc>
        <w:tc>
          <w:tcPr>
            <w:tcW w:w="2615" w:type="dxa"/>
            <w:tcBorders>
              <w:top w:val="single" w:sz="4" w:space="0" w:color="auto"/>
              <w:left w:val="single" w:sz="4" w:space="0" w:color="auto"/>
              <w:bottom w:val="single" w:sz="4" w:space="0" w:color="auto"/>
              <w:right w:val="single" w:sz="4" w:space="0" w:color="auto"/>
            </w:tcBorders>
            <w:hideMark/>
          </w:tcPr>
          <w:p w14:paraId="2649789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Площадки для занятий спортом</w:t>
            </w:r>
          </w:p>
        </w:tc>
        <w:tc>
          <w:tcPr>
            <w:tcW w:w="2317" w:type="dxa"/>
            <w:gridSpan w:val="2"/>
            <w:tcBorders>
              <w:top w:val="single" w:sz="4" w:space="0" w:color="auto"/>
              <w:left w:val="single" w:sz="4" w:space="0" w:color="auto"/>
              <w:bottom w:val="single" w:sz="4" w:space="0" w:color="auto"/>
              <w:right w:val="single" w:sz="4" w:space="0" w:color="auto"/>
            </w:tcBorders>
            <w:hideMark/>
          </w:tcPr>
          <w:p w14:paraId="6BA4AD3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27953D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36B8F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060AB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4793EA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0A6E4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6DAA19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31B3E5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D71F9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7533FFF"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0EA183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5.2</w:t>
            </w:r>
          </w:p>
        </w:tc>
        <w:tc>
          <w:tcPr>
            <w:tcW w:w="2615" w:type="dxa"/>
            <w:tcBorders>
              <w:top w:val="single" w:sz="4" w:space="0" w:color="auto"/>
              <w:left w:val="single" w:sz="4" w:space="0" w:color="auto"/>
              <w:bottom w:val="single" w:sz="4" w:space="0" w:color="auto"/>
              <w:right w:val="single" w:sz="4" w:space="0" w:color="auto"/>
            </w:tcBorders>
            <w:hideMark/>
          </w:tcPr>
          <w:p w14:paraId="653729B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Природно-познавательный туризм</w:t>
            </w:r>
          </w:p>
        </w:tc>
        <w:tc>
          <w:tcPr>
            <w:tcW w:w="2317" w:type="dxa"/>
            <w:gridSpan w:val="2"/>
            <w:tcBorders>
              <w:top w:val="single" w:sz="4" w:space="0" w:color="auto"/>
              <w:left w:val="single" w:sz="4" w:space="0" w:color="auto"/>
              <w:bottom w:val="single" w:sz="4" w:space="0" w:color="auto"/>
              <w:right w:val="single" w:sz="4" w:space="0" w:color="auto"/>
            </w:tcBorders>
            <w:hideMark/>
          </w:tcPr>
          <w:p w14:paraId="10483E4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3E89F9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E3EC0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86F67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4E283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40C867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632DCA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6EB7EE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14C4D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497C5AD" w14:textId="77777777" w:rsidTr="005C67A1">
        <w:tc>
          <w:tcPr>
            <w:tcW w:w="1305" w:type="dxa"/>
            <w:tcBorders>
              <w:top w:val="single" w:sz="4" w:space="0" w:color="auto"/>
              <w:left w:val="single" w:sz="4" w:space="0" w:color="auto"/>
              <w:bottom w:val="single" w:sz="4" w:space="0" w:color="auto"/>
              <w:right w:val="single" w:sz="4" w:space="0" w:color="auto"/>
            </w:tcBorders>
            <w:hideMark/>
          </w:tcPr>
          <w:p w14:paraId="1FCADC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6.9</w:t>
            </w:r>
          </w:p>
        </w:tc>
        <w:tc>
          <w:tcPr>
            <w:tcW w:w="2615" w:type="dxa"/>
            <w:tcBorders>
              <w:top w:val="single" w:sz="4" w:space="0" w:color="auto"/>
              <w:left w:val="single" w:sz="4" w:space="0" w:color="auto"/>
              <w:bottom w:val="single" w:sz="4" w:space="0" w:color="auto"/>
              <w:right w:val="single" w:sz="4" w:space="0" w:color="auto"/>
            </w:tcBorders>
            <w:hideMark/>
          </w:tcPr>
          <w:p w14:paraId="4467A97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Склад</w:t>
            </w:r>
          </w:p>
        </w:tc>
        <w:tc>
          <w:tcPr>
            <w:tcW w:w="2317" w:type="dxa"/>
            <w:gridSpan w:val="2"/>
            <w:tcBorders>
              <w:top w:val="single" w:sz="4" w:space="0" w:color="auto"/>
              <w:left w:val="single" w:sz="4" w:space="0" w:color="auto"/>
              <w:bottom w:val="single" w:sz="4" w:space="0" w:color="auto"/>
              <w:right w:val="single" w:sz="4" w:space="0" w:color="auto"/>
            </w:tcBorders>
            <w:hideMark/>
          </w:tcPr>
          <w:p w14:paraId="57DD51E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76" w:type="dxa"/>
            <w:tcBorders>
              <w:top w:val="single" w:sz="4" w:space="0" w:color="auto"/>
              <w:left w:val="single" w:sz="4" w:space="0" w:color="auto"/>
              <w:bottom w:val="single" w:sz="4" w:space="0" w:color="auto"/>
              <w:right w:val="single" w:sz="4" w:space="0" w:color="auto"/>
            </w:tcBorders>
            <w:hideMark/>
          </w:tcPr>
          <w:p w14:paraId="609B3D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E93D8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8F127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67AFE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78E5F7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4BF1DD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18C8A6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4A622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83CC37B" w14:textId="77777777" w:rsidTr="005C67A1">
        <w:tc>
          <w:tcPr>
            <w:tcW w:w="1305" w:type="dxa"/>
            <w:vMerge w:val="restart"/>
            <w:tcBorders>
              <w:top w:val="single" w:sz="4" w:space="0" w:color="auto"/>
              <w:left w:val="single" w:sz="4" w:space="0" w:color="auto"/>
              <w:bottom w:val="single" w:sz="4" w:space="0" w:color="auto"/>
              <w:right w:val="single" w:sz="4" w:space="0" w:color="auto"/>
            </w:tcBorders>
            <w:hideMark/>
          </w:tcPr>
          <w:p w14:paraId="5D8772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2615" w:type="dxa"/>
            <w:vMerge w:val="restart"/>
            <w:tcBorders>
              <w:top w:val="single" w:sz="4" w:space="0" w:color="auto"/>
              <w:left w:val="single" w:sz="4" w:space="0" w:color="auto"/>
              <w:bottom w:val="single" w:sz="4" w:space="0" w:color="auto"/>
              <w:right w:val="single" w:sz="4" w:space="0" w:color="auto"/>
            </w:tcBorders>
            <w:hideMark/>
          </w:tcPr>
          <w:p w14:paraId="30383EB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2317" w:type="dxa"/>
            <w:gridSpan w:val="2"/>
            <w:tcBorders>
              <w:top w:val="single" w:sz="4" w:space="0" w:color="auto"/>
              <w:left w:val="single" w:sz="4" w:space="0" w:color="auto"/>
              <w:bottom w:val="single" w:sz="4" w:space="0" w:color="auto"/>
              <w:right w:val="single" w:sz="4" w:space="0" w:color="auto"/>
            </w:tcBorders>
            <w:hideMark/>
          </w:tcPr>
          <w:p w14:paraId="78CA2D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w:t>
            </w:r>
            <w:r>
              <w:rPr>
                <w:rFonts w:ascii="Times New Roman" w:eastAsiaTheme="minorEastAsia" w:hAnsi="Times New Roman" w:cs="Times New Roman"/>
                <w:color w:val="000000" w:themeColor="text1"/>
                <w:sz w:val="26"/>
                <w:szCs w:val="26"/>
              </w:rPr>
              <w:softHyphen/>
              <w:t>нов внутренних дел, Росгвардии и спасательных служб; размеще</w:t>
            </w:r>
            <w:r>
              <w:rPr>
                <w:rFonts w:ascii="Times New Roman" w:eastAsiaTheme="minorEastAsia" w:hAnsi="Times New Roman" w:cs="Times New Roman"/>
                <w:color w:val="000000" w:themeColor="text1"/>
                <w:sz w:val="26"/>
                <w:szCs w:val="26"/>
              </w:rPr>
              <w:softHyphen/>
              <w:t>ние объектов гражданской обороны, за исключением объектов граж</w:t>
            </w:r>
            <w:r>
              <w:rPr>
                <w:rFonts w:ascii="Times New Roman" w:eastAsiaTheme="minorEastAsia" w:hAnsi="Times New Roman" w:cs="Times New Roman"/>
                <w:color w:val="000000" w:themeColor="text1"/>
                <w:sz w:val="26"/>
                <w:szCs w:val="26"/>
              </w:rPr>
              <w:softHyphen/>
              <w:t>данской обороны, являющихся частями произ</w:t>
            </w:r>
            <w:r>
              <w:rPr>
                <w:rFonts w:ascii="Times New Roman" w:eastAsiaTheme="minorEastAsia" w:hAnsi="Times New Roman" w:cs="Times New Roman"/>
                <w:color w:val="000000" w:themeColor="text1"/>
                <w:sz w:val="26"/>
                <w:szCs w:val="26"/>
              </w:rPr>
              <w:softHyphen/>
              <w:t>водственных зданий</w:t>
            </w:r>
          </w:p>
        </w:tc>
        <w:tc>
          <w:tcPr>
            <w:tcW w:w="1276" w:type="dxa"/>
            <w:tcBorders>
              <w:top w:val="single" w:sz="4" w:space="0" w:color="auto"/>
              <w:left w:val="single" w:sz="4" w:space="0" w:color="auto"/>
              <w:bottom w:val="single" w:sz="4" w:space="0" w:color="auto"/>
              <w:right w:val="single" w:sz="4" w:space="0" w:color="auto"/>
            </w:tcBorders>
            <w:hideMark/>
          </w:tcPr>
          <w:p w14:paraId="7F36AA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F255D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77F0A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2FC959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A6C14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69" w:type="dxa"/>
            <w:tcBorders>
              <w:top w:val="single" w:sz="4" w:space="0" w:color="auto"/>
              <w:left w:val="single" w:sz="4" w:space="0" w:color="auto"/>
              <w:bottom w:val="single" w:sz="4" w:space="0" w:color="auto"/>
              <w:right w:val="single" w:sz="4" w:space="0" w:color="auto"/>
            </w:tcBorders>
            <w:hideMark/>
          </w:tcPr>
          <w:p w14:paraId="7F5BA5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74" w:type="dxa"/>
            <w:tcBorders>
              <w:top w:val="single" w:sz="4" w:space="0" w:color="auto"/>
              <w:left w:val="single" w:sz="4" w:space="0" w:color="auto"/>
              <w:bottom w:val="single" w:sz="4" w:space="0" w:color="auto"/>
              <w:right w:val="single" w:sz="4" w:space="0" w:color="auto"/>
            </w:tcBorders>
            <w:hideMark/>
          </w:tcPr>
          <w:p w14:paraId="79F49C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83299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843F916"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E24012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64DFDBA"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17" w:type="dxa"/>
            <w:gridSpan w:val="2"/>
            <w:tcBorders>
              <w:top w:val="single" w:sz="4" w:space="0" w:color="auto"/>
              <w:left w:val="single" w:sz="4" w:space="0" w:color="auto"/>
              <w:bottom w:val="single" w:sz="4" w:space="0" w:color="auto"/>
              <w:right w:val="single" w:sz="4" w:space="0" w:color="auto"/>
            </w:tcBorders>
            <w:hideMark/>
          </w:tcPr>
          <w:p w14:paraId="590BB55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w:t>
            </w:r>
            <w:r>
              <w:rPr>
                <w:rFonts w:ascii="Times New Roman" w:eastAsiaTheme="minorEastAsia" w:hAnsi="Times New Roman" w:cs="Times New Roman"/>
                <w:color w:val="000000" w:themeColor="text1"/>
                <w:sz w:val="26"/>
                <w:szCs w:val="26"/>
              </w:rPr>
              <w:softHyphen/>
              <w:t>товности органов, в которых существует военизированная служба</w:t>
            </w:r>
          </w:p>
        </w:tc>
        <w:tc>
          <w:tcPr>
            <w:tcW w:w="1276" w:type="dxa"/>
            <w:tcBorders>
              <w:top w:val="single" w:sz="4" w:space="0" w:color="auto"/>
              <w:left w:val="single" w:sz="4" w:space="0" w:color="auto"/>
              <w:bottom w:val="single" w:sz="4" w:space="0" w:color="auto"/>
              <w:right w:val="single" w:sz="4" w:space="0" w:color="auto"/>
            </w:tcBorders>
            <w:hideMark/>
          </w:tcPr>
          <w:p w14:paraId="3139A7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0BCC3C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353FB2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7C0FD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71D48B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69" w:type="dxa"/>
            <w:tcBorders>
              <w:top w:val="single" w:sz="4" w:space="0" w:color="auto"/>
              <w:left w:val="single" w:sz="4" w:space="0" w:color="auto"/>
              <w:bottom w:val="single" w:sz="4" w:space="0" w:color="auto"/>
              <w:right w:val="single" w:sz="4" w:space="0" w:color="auto"/>
            </w:tcBorders>
            <w:hideMark/>
          </w:tcPr>
          <w:p w14:paraId="01FA1B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74" w:type="dxa"/>
            <w:tcBorders>
              <w:top w:val="single" w:sz="4" w:space="0" w:color="auto"/>
              <w:left w:val="single" w:sz="4" w:space="0" w:color="auto"/>
              <w:bottom w:val="single" w:sz="4" w:space="0" w:color="auto"/>
              <w:right w:val="single" w:sz="4" w:space="0" w:color="auto"/>
            </w:tcBorders>
            <w:hideMark/>
          </w:tcPr>
          <w:p w14:paraId="7300CC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0BA5B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bl>
    <w:p w14:paraId="32B78208" w14:textId="77777777" w:rsidR="005C67A1" w:rsidRDefault="005C67A1" w:rsidP="005C67A1">
      <w:pPr>
        <w:rPr>
          <w:rFonts w:ascii="Times New Roman" w:hAnsi="Times New Roman" w:cs="Times New Roman"/>
        </w:rPr>
      </w:pPr>
    </w:p>
    <w:p w14:paraId="4504455C" w14:textId="77777777" w:rsidR="005C67A1" w:rsidRDefault="005C67A1" w:rsidP="005C67A1">
      <w:pPr>
        <w:ind w:firstLine="698"/>
        <w:jc w:val="right"/>
        <w:rPr>
          <w:rFonts w:ascii="Times New Roman" w:hAnsi="Times New Roman" w:cs="Times New Roman"/>
          <w:b/>
          <w:sz w:val="26"/>
          <w:szCs w:val="26"/>
        </w:rPr>
      </w:pPr>
      <w:bookmarkStart w:id="323" w:name="sub_11026"/>
      <w:r>
        <w:rPr>
          <w:rStyle w:val="a3"/>
          <w:rFonts w:ascii="Times New Roman" w:hAnsi="Times New Roman" w:cs="Times New Roman"/>
          <w:b w:val="0"/>
          <w:bCs/>
          <w:sz w:val="26"/>
          <w:szCs w:val="26"/>
        </w:rPr>
        <w:t>Таблица 26</w:t>
      </w:r>
    </w:p>
    <w:bookmarkEnd w:id="323"/>
    <w:p w14:paraId="4FE5B173" w14:textId="77777777" w:rsidR="005C67A1" w:rsidRDefault="005C67A1" w:rsidP="005C67A1">
      <w:pPr>
        <w:rPr>
          <w:rFonts w:ascii="Times New Roman" w:hAnsi="Times New Roman" w:cs="Times New Roman"/>
          <w:sz w:val="26"/>
          <w:szCs w:val="26"/>
        </w:rPr>
      </w:pPr>
    </w:p>
    <w:p w14:paraId="39D574D3" w14:textId="77777777" w:rsidR="005C67A1" w:rsidRDefault="005C67A1" w:rsidP="005C67A1">
      <w:pPr>
        <w:pStyle w:val="1"/>
        <w:spacing w:before="0" w:after="0"/>
        <w:rPr>
          <w:rFonts w:ascii="Times New Roman" w:hAnsi="Times New Roman" w:cs="Times New Roman"/>
          <w:color w:val="auto"/>
          <w:sz w:val="26"/>
          <w:szCs w:val="26"/>
        </w:rPr>
      </w:pPr>
      <w:bookmarkStart w:id="324" w:name="_Toc158714532"/>
      <w:r>
        <w:rPr>
          <w:rFonts w:ascii="Times New Roman" w:hAnsi="Times New Roman" w:cs="Times New Roman"/>
          <w:color w:val="auto"/>
          <w:sz w:val="26"/>
          <w:szCs w:val="26"/>
        </w:rPr>
        <w:t>Градостроительный регламент территориальной зоны «Зона озеленения специального назначения (ПР)</w:t>
      </w:r>
      <w:bookmarkEnd w:id="324"/>
      <w:r>
        <w:rPr>
          <w:rFonts w:ascii="Times New Roman" w:hAnsi="Times New Roman" w:cs="Times New Roman"/>
          <w:color w:val="auto"/>
          <w:sz w:val="26"/>
          <w:szCs w:val="26"/>
        </w:rPr>
        <w:t>»</w:t>
      </w:r>
    </w:p>
    <w:p w14:paraId="4CEF99A5"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56"/>
        <w:gridCol w:w="1975"/>
        <w:gridCol w:w="2226"/>
        <w:gridCol w:w="1798"/>
        <w:gridCol w:w="1798"/>
        <w:gridCol w:w="1430"/>
        <w:gridCol w:w="1798"/>
        <w:gridCol w:w="923"/>
        <w:gridCol w:w="792"/>
        <w:gridCol w:w="792"/>
        <w:gridCol w:w="793"/>
      </w:tblGrid>
      <w:tr w:rsidR="005C67A1" w14:paraId="6FA3D25A" w14:textId="77777777" w:rsidTr="005C67A1">
        <w:trPr>
          <w:trHeight w:val="299"/>
        </w:trPr>
        <w:tc>
          <w:tcPr>
            <w:tcW w:w="5157" w:type="dxa"/>
            <w:gridSpan w:val="3"/>
            <w:tcBorders>
              <w:top w:val="single" w:sz="4" w:space="0" w:color="auto"/>
              <w:left w:val="single" w:sz="4" w:space="0" w:color="auto"/>
              <w:bottom w:val="single" w:sz="4" w:space="0" w:color="auto"/>
              <w:right w:val="single" w:sz="4" w:space="0" w:color="auto"/>
            </w:tcBorders>
            <w:hideMark/>
          </w:tcPr>
          <w:p w14:paraId="1EE6245D"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124" w:type="dxa"/>
            <w:gridSpan w:val="8"/>
            <w:tcBorders>
              <w:top w:val="single" w:sz="4" w:space="0" w:color="auto"/>
              <w:left w:val="single" w:sz="4" w:space="0" w:color="auto"/>
              <w:bottom w:val="single" w:sz="4" w:space="0" w:color="auto"/>
              <w:right w:val="single" w:sz="4" w:space="0" w:color="auto"/>
            </w:tcBorders>
            <w:hideMark/>
          </w:tcPr>
          <w:p w14:paraId="7E0DB9F4"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27C51E05" w14:textId="77777777" w:rsidTr="005C67A1">
        <w:tc>
          <w:tcPr>
            <w:tcW w:w="956" w:type="dxa"/>
            <w:vMerge w:val="restart"/>
            <w:tcBorders>
              <w:top w:val="single" w:sz="4" w:space="0" w:color="auto"/>
              <w:left w:val="single" w:sz="4" w:space="0" w:color="auto"/>
              <w:bottom w:val="single" w:sz="4" w:space="0" w:color="auto"/>
              <w:right w:val="single" w:sz="4" w:space="0" w:color="auto"/>
            </w:tcBorders>
            <w:hideMark/>
          </w:tcPr>
          <w:p w14:paraId="7AC9CB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1975" w:type="dxa"/>
            <w:vMerge w:val="restart"/>
            <w:tcBorders>
              <w:top w:val="single" w:sz="4" w:space="0" w:color="auto"/>
              <w:left w:val="single" w:sz="4" w:space="0" w:color="auto"/>
              <w:bottom w:val="single" w:sz="4" w:space="0" w:color="auto"/>
              <w:right w:val="single" w:sz="4" w:space="0" w:color="auto"/>
            </w:tcBorders>
            <w:hideMark/>
          </w:tcPr>
          <w:p w14:paraId="2A982F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w:t>
            </w:r>
            <w:r>
              <w:rPr>
                <w:rFonts w:ascii="Times New Roman" w:hAnsi="Times New Roman" w:cs="Times New Roman"/>
                <w:sz w:val="26"/>
                <w:szCs w:val="26"/>
              </w:rPr>
              <w:softHyphen/>
              <w:t>шенного использования</w:t>
            </w:r>
          </w:p>
        </w:tc>
        <w:tc>
          <w:tcPr>
            <w:tcW w:w="2225" w:type="dxa"/>
            <w:vMerge w:val="restart"/>
            <w:tcBorders>
              <w:top w:val="single" w:sz="4" w:space="0" w:color="auto"/>
              <w:left w:val="single" w:sz="4" w:space="0" w:color="auto"/>
              <w:bottom w:val="single" w:sz="4" w:space="0" w:color="auto"/>
              <w:right w:val="single" w:sz="4" w:space="0" w:color="auto"/>
            </w:tcBorders>
            <w:hideMark/>
          </w:tcPr>
          <w:p w14:paraId="2B50DE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798" w:type="dxa"/>
            <w:tcBorders>
              <w:top w:val="single" w:sz="4" w:space="0" w:color="auto"/>
              <w:left w:val="single" w:sz="4" w:space="0" w:color="auto"/>
              <w:bottom w:val="single" w:sz="4" w:space="0" w:color="auto"/>
              <w:right w:val="single" w:sz="4" w:space="0" w:color="auto"/>
            </w:tcBorders>
            <w:hideMark/>
          </w:tcPr>
          <w:p w14:paraId="587124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w:t>
            </w:r>
            <w:r>
              <w:rPr>
                <w:rFonts w:ascii="Times New Roman" w:hAnsi="Times New Roman" w:cs="Times New Roman"/>
                <w:sz w:val="26"/>
                <w:szCs w:val="26"/>
              </w:rPr>
              <w:softHyphen/>
              <w:t>мельного участка (кв.м)</w:t>
            </w:r>
          </w:p>
        </w:tc>
        <w:tc>
          <w:tcPr>
            <w:tcW w:w="1798" w:type="dxa"/>
            <w:tcBorders>
              <w:top w:val="single" w:sz="4" w:space="0" w:color="auto"/>
              <w:left w:val="single" w:sz="4" w:space="0" w:color="auto"/>
              <w:bottom w:val="single" w:sz="4" w:space="0" w:color="auto"/>
              <w:right w:val="single" w:sz="4" w:space="0" w:color="auto"/>
            </w:tcBorders>
            <w:hideMark/>
          </w:tcPr>
          <w:p w14:paraId="079ECC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w:t>
            </w:r>
            <w:r>
              <w:rPr>
                <w:rFonts w:ascii="Times New Roman" w:hAnsi="Times New Roman" w:cs="Times New Roman"/>
                <w:sz w:val="26"/>
                <w:szCs w:val="26"/>
              </w:rPr>
              <w:softHyphen/>
              <w:t>мельного участка (кв.м)</w:t>
            </w:r>
          </w:p>
        </w:tc>
        <w:tc>
          <w:tcPr>
            <w:tcW w:w="1430" w:type="dxa"/>
            <w:tcBorders>
              <w:top w:val="single" w:sz="4" w:space="0" w:color="auto"/>
              <w:left w:val="single" w:sz="4" w:space="0" w:color="auto"/>
              <w:bottom w:val="single" w:sz="4" w:space="0" w:color="auto"/>
              <w:right w:val="single" w:sz="4" w:space="0" w:color="auto"/>
            </w:tcBorders>
            <w:hideMark/>
          </w:tcPr>
          <w:p w14:paraId="720BE1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застройки (%)</w:t>
            </w:r>
          </w:p>
        </w:tc>
        <w:tc>
          <w:tcPr>
            <w:tcW w:w="1798" w:type="dxa"/>
            <w:tcBorders>
              <w:top w:val="single" w:sz="4" w:space="0" w:color="auto"/>
              <w:left w:val="single" w:sz="4" w:space="0" w:color="auto"/>
              <w:bottom w:val="single" w:sz="4" w:space="0" w:color="auto"/>
              <w:right w:val="single" w:sz="4" w:space="0" w:color="auto"/>
            </w:tcBorders>
            <w:hideMark/>
          </w:tcPr>
          <w:p w14:paraId="4CD778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Количество надземных этажей (эт.)</w:t>
            </w:r>
          </w:p>
        </w:tc>
        <w:tc>
          <w:tcPr>
            <w:tcW w:w="923" w:type="dxa"/>
            <w:tcBorders>
              <w:top w:val="single" w:sz="4" w:space="0" w:color="auto"/>
              <w:left w:val="single" w:sz="4" w:space="0" w:color="auto"/>
              <w:bottom w:val="single" w:sz="4" w:space="0" w:color="auto"/>
              <w:right w:val="single" w:sz="4" w:space="0" w:color="auto"/>
            </w:tcBorders>
            <w:hideMark/>
          </w:tcPr>
          <w:p w14:paraId="0144B6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w:t>
            </w:r>
            <w:r>
              <w:rPr>
                <w:rFonts w:ascii="Times New Roman" w:hAnsi="Times New Roman" w:cs="Times New Roman"/>
                <w:sz w:val="26"/>
                <w:szCs w:val="26"/>
              </w:rPr>
              <w:softHyphen/>
              <w:t>сота (м)</w:t>
            </w:r>
          </w:p>
        </w:tc>
        <w:tc>
          <w:tcPr>
            <w:tcW w:w="2377" w:type="dxa"/>
            <w:gridSpan w:val="3"/>
            <w:tcBorders>
              <w:top w:val="single" w:sz="4" w:space="0" w:color="auto"/>
              <w:left w:val="single" w:sz="4" w:space="0" w:color="auto"/>
              <w:bottom w:val="single" w:sz="4" w:space="0" w:color="auto"/>
              <w:right w:val="single" w:sz="4" w:space="0" w:color="auto"/>
            </w:tcBorders>
            <w:hideMark/>
          </w:tcPr>
          <w:p w14:paraId="4419AB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65521BF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01D7F81"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6B161F7"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E07FC0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798" w:type="dxa"/>
            <w:tcBorders>
              <w:top w:val="single" w:sz="4" w:space="0" w:color="auto"/>
              <w:left w:val="single" w:sz="4" w:space="0" w:color="auto"/>
              <w:bottom w:val="single" w:sz="4" w:space="0" w:color="auto"/>
              <w:right w:val="single" w:sz="4" w:space="0" w:color="auto"/>
            </w:tcBorders>
            <w:hideMark/>
          </w:tcPr>
          <w:p w14:paraId="035B59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798" w:type="dxa"/>
            <w:tcBorders>
              <w:top w:val="single" w:sz="4" w:space="0" w:color="auto"/>
              <w:left w:val="single" w:sz="4" w:space="0" w:color="auto"/>
              <w:bottom w:val="single" w:sz="4" w:space="0" w:color="auto"/>
              <w:right w:val="single" w:sz="4" w:space="0" w:color="auto"/>
            </w:tcBorders>
            <w:hideMark/>
          </w:tcPr>
          <w:p w14:paraId="628470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30" w:type="dxa"/>
            <w:tcBorders>
              <w:top w:val="single" w:sz="4" w:space="0" w:color="auto"/>
              <w:left w:val="single" w:sz="4" w:space="0" w:color="auto"/>
              <w:bottom w:val="single" w:sz="4" w:space="0" w:color="auto"/>
              <w:right w:val="single" w:sz="4" w:space="0" w:color="auto"/>
            </w:tcBorders>
            <w:hideMark/>
          </w:tcPr>
          <w:p w14:paraId="0DCDFD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798" w:type="dxa"/>
            <w:tcBorders>
              <w:top w:val="single" w:sz="4" w:space="0" w:color="auto"/>
              <w:left w:val="single" w:sz="4" w:space="0" w:color="auto"/>
              <w:bottom w:val="single" w:sz="4" w:space="0" w:color="auto"/>
              <w:right w:val="single" w:sz="4" w:space="0" w:color="auto"/>
            </w:tcBorders>
            <w:hideMark/>
          </w:tcPr>
          <w:p w14:paraId="328B7F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923" w:type="dxa"/>
            <w:tcBorders>
              <w:top w:val="single" w:sz="4" w:space="0" w:color="auto"/>
              <w:left w:val="single" w:sz="4" w:space="0" w:color="auto"/>
              <w:bottom w:val="single" w:sz="4" w:space="0" w:color="auto"/>
              <w:right w:val="single" w:sz="4" w:space="0" w:color="auto"/>
            </w:tcBorders>
            <w:hideMark/>
          </w:tcPr>
          <w:p w14:paraId="2CA124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792" w:type="dxa"/>
            <w:tcBorders>
              <w:top w:val="single" w:sz="4" w:space="0" w:color="auto"/>
              <w:left w:val="single" w:sz="4" w:space="0" w:color="auto"/>
              <w:bottom w:val="single" w:sz="4" w:space="0" w:color="auto"/>
              <w:right w:val="single" w:sz="4" w:space="0" w:color="auto"/>
            </w:tcBorders>
            <w:hideMark/>
          </w:tcPr>
          <w:p w14:paraId="3CFC01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792" w:type="dxa"/>
            <w:tcBorders>
              <w:top w:val="single" w:sz="4" w:space="0" w:color="auto"/>
              <w:left w:val="single" w:sz="4" w:space="0" w:color="auto"/>
              <w:bottom w:val="single" w:sz="4" w:space="0" w:color="auto"/>
              <w:right w:val="single" w:sz="4" w:space="0" w:color="auto"/>
            </w:tcBorders>
            <w:hideMark/>
          </w:tcPr>
          <w:p w14:paraId="2AD1D0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792" w:type="dxa"/>
            <w:tcBorders>
              <w:top w:val="single" w:sz="4" w:space="0" w:color="auto"/>
              <w:left w:val="single" w:sz="4" w:space="0" w:color="auto"/>
              <w:bottom w:val="single" w:sz="4" w:space="0" w:color="auto"/>
              <w:right w:val="single" w:sz="4" w:space="0" w:color="auto"/>
            </w:tcBorders>
            <w:hideMark/>
          </w:tcPr>
          <w:p w14:paraId="4E426C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635AC701"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1A08EC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628F1B5B" w14:textId="77777777" w:rsidTr="005C67A1">
        <w:tc>
          <w:tcPr>
            <w:tcW w:w="956" w:type="dxa"/>
            <w:tcBorders>
              <w:top w:val="single" w:sz="4" w:space="0" w:color="auto"/>
              <w:left w:val="single" w:sz="4" w:space="0" w:color="auto"/>
              <w:bottom w:val="single" w:sz="4" w:space="0" w:color="auto"/>
              <w:right w:val="single" w:sz="4" w:space="0" w:color="auto"/>
            </w:tcBorders>
            <w:hideMark/>
          </w:tcPr>
          <w:p w14:paraId="2C9167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12.3</w:t>
            </w:r>
          </w:p>
        </w:tc>
        <w:tc>
          <w:tcPr>
            <w:tcW w:w="1975" w:type="dxa"/>
            <w:tcBorders>
              <w:top w:val="single" w:sz="4" w:space="0" w:color="auto"/>
              <w:left w:val="single" w:sz="4" w:space="0" w:color="auto"/>
              <w:bottom w:val="single" w:sz="4" w:space="0" w:color="auto"/>
              <w:right w:val="single" w:sz="4" w:space="0" w:color="auto"/>
            </w:tcBorders>
            <w:hideMark/>
          </w:tcPr>
          <w:p w14:paraId="612C2B7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Запас</w:t>
            </w:r>
          </w:p>
        </w:tc>
        <w:tc>
          <w:tcPr>
            <w:tcW w:w="2225" w:type="dxa"/>
            <w:tcBorders>
              <w:top w:val="single" w:sz="4" w:space="0" w:color="auto"/>
              <w:left w:val="single" w:sz="4" w:space="0" w:color="auto"/>
              <w:bottom w:val="single" w:sz="4" w:space="0" w:color="auto"/>
              <w:right w:val="single" w:sz="4" w:space="0" w:color="auto"/>
            </w:tcBorders>
            <w:hideMark/>
          </w:tcPr>
          <w:p w14:paraId="768BDC0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798" w:type="dxa"/>
            <w:tcBorders>
              <w:top w:val="single" w:sz="4" w:space="0" w:color="auto"/>
              <w:left w:val="single" w:sz="4" w:space="0" w:color="auto"/>
              <w:bottom w:val="single" w:sz="4" w:space="0" w:color="auto"/>
              <w:right w:val="single" w:sz="4" w:space="0" w:color="auto"/>
            </w:tcBorders>
            <w:hideMark/>
          </w:tcPr>
          <w:p w14:paraId="6E84DF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798" w:type="dxa"/>
            <w:tcBorders>
              <w:top w:val="single" w:sz="4" w:space="0" w:color="auto"/>
              <w:left w:val="single" w:sz="4" w:space="0" w:color="auto"/>
              <w:bottom w:val="single" w:sz="4" w:space="0" w:color="auto"/>
              <w:right w:val="single" w:sz="4" w:space="0" w:color="auto"/>
            </w:tcBorders>
            <w:hideMark/>
          </w:tcPr>
          <w:p w14:paraId="7A6D95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30" w:type="dxa"/>
            <w:tcBorders>
              <w:top w:val="single" w:sz="4" w:space="0" w:color="auto"/>
              <w:left w:val="single" w:sz="4" w:space="0" w:color="auto"/>
              <w:bottom w:val="single" w:sz="4" w:space="0" w:color="auto"/>
              <w:right w:val="single" w:sz="4" w:space="0" w:color="auto"/>
            </w:tcBorders>
            <w:hideMark/>
          </w:tcPr>
          <w:p w14:paraId="5909FD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798" w:type="dxa"/>
            <w:tcBorders>
              <w:top w:val="single" w:sz="4" w:space="0" w:color="auto"/>
              <w:left w:val="single" w:sz="4" w:space="0" w:color="auto"/>
              <w:bottom w:val="single" w:sz="4" w:space="0" w:color="auto"/>
              <w:right w:val="single" w:sz="4" w:space="0" w:color="auto"/>
            </w:tcBorders>
            <w:hideMark/>
          </w:tcPr>
          <w:p w14:paraId="6F4BB9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23" w:type="dxa"/>
            <w:tcBorders>
              <w:top w:val="single" w:sz="4" w:space="0" w:color="auto"/>
              <w:left w:val="single" w:sz="4" w:space="0" w:color="auto"/>
              <w:bottom w:val="single" w:sz="4" w:space="0" w:color="auto"/>
              <w:right w:val="single" w:sz="4" w:space="0" w:color="auto"/>
            </w:tcBorders>
            <w:hideMark/>
          </w:tcPr>
          <w:p w14:paraId="4720F5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2" w:type="dxa"/>
            <w:tcBorders>
              <w:top w:val="single" w:sz="4" w:space="0" w:color="auto"/>
              <w:left w:val="single" w:sz="4" w:space="0" w:color="auto"/>
              <w:bottom w:val="single" w:sz="4" w:space="0" w:color="auto"/>
              <w:right w:val="single" w:sz="4" w:space="0" w:color="auto"/>
            </w:tcBorders>
            <w:hideMark/>
          </w:tcPr>
          <w:p w14:paraId="568397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2" w:type="dxa"/>
            <w:tcBorders>
              <w:top w:val="single" w:sz="4" w:space="0" w:color="auto"/>
              <w:left w:val="single" w:sz="4" w:space="0" w:color="auto"/>
              <w:bottom w:val="single" w:sz="4" w:space="0" w:color="auto"/>
              <w:right w:val="single" w:sz="4" w:space="0" w:color="auto"/>
            </w:tcBorders>
            <w:hideMark/>
          </w:tcPr>
          <w:p w14:paraId="114AF5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2" w:type="dxa"/>
            <w:tcBorders>
              <w:top w:val="single" w:sz="4" w:space="0" w:color="auto"/>
              <w:left w:val="single" w:sz="4" w:space="0" w:color="auto"/>
              <w:bottom w:val="single" w:sz="4" w:space="0" w:color="auto"/>
              <w:right w:val="single" w:sz="4" w:space="0" w:color="auto"/>
            </w:tcBorders>
            <w:hideMark/>
          </w:tcPr>
          <w:p w14:paraId="03AEC3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bl>
    <w:p w14:paraId="271956B0" w14:textId="77777777" w:rsidR="005C67A1" w:rsidRDefault="005C67A1" w:rsidP="005C67A1">
      <w:pPr>
        <w:rPr>
          <w:rFonts w:ascii="Times New Roman" w:hAnsi="Times New Roman" w:cs="Times New Roman"/>
        </w:rPr>
      </w:pPr>
    </w:p>
    <w:p w14:paraId="121F759B"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27</w:t>
      </w:r>
    </w:p>
    <w:p w14:paraId="5BEF82B7" w14:textId="77777777" w:rsidR="005C67A1" w:rsidRDefault="005C67A1" w:rsidP="005C67A1">
      <w:pPr>
        <w:rPr>
          <w:rFonts w:ascii="Times New Roman" w:hAnsi="Times New Roman" w:cs="Times New Roman"/>
          <w:sz w:val="26"/>
          <w:szCs w:val="26"/>
        </w:rPr>
      </w:pPr>
    </w:p>
    <w:p w14:paraId="0E76844B" w14:textId="77777777" w:rsidR="005C67A1" w:rsidRDefault="005C67A1" w:rsidP="005C67A1">
      <w:pPr>
        <w:pStyle w:val="1"/>
        <w:spacing w:before="0" w:after="0"/>
        <w:rPr>
          <w:rFonts w:ascii="Times New Roman" w:hAnsi="Times New Roman" w:cs="Times New Roman"/>
          <w:color w:val="auto"/>
          <w:sz w:val="26"/>
          <w:szCs w:val="26"/>
        </w:rPr>
      </w:pPr>
      <w:bookmarkStart w:id="325" w:name="_Toc158714533"/>
      <w:r>
        <w:rPr>
          <w:rFonts w:ascii="Times New Roman" w:hAnsi="Times New Roman" w:cs="Times New Roman"/>
          <w:color w:val="auto"/>
          <w:sz w:val="26"/>
          <w:szCs w:val="26"/>
        </w:rPr>
        <w:t xml:space="preserve">Градостроительный регламент территориальной зоны «Зона производственно-коммунальных объектов </w:t>
      </w:r>
    </w:p>
    <w:p w14:paraId="73BDF49B" w14:textId="77777777" w:rsidR="005C67A1" w:rsidRDefault="005C67A1" w:rsidP="005C67A1">
      <w:pPr>
        <w:pStyle w:val="1"/>
        <w:spacing w:before="0" w:after="0"/>
        <w:rPr>
          <w:rFonts w:ascii="Times New Roman" w:hAnsi="Times New Roman" w:cs="Times New Roman"/>
          <w:color w:val="auto"/>
          <w:sz w:val="26"/>
          <w:szCs w:val="26"/>
        </w:rPr>
      </w:pPr>
      <w:r>
        <w:rPr>
          <w:rFonts w:ascii="Times New Roman" w:hAnsi="Times New Roman" w:cs="Times New Roman"/>
          <w:color w:val="auto"/>
          <w:sz w:val="26"/>
          <w:szCs w:val="26"/>
        </w:rPr>
        <w:t>среднего и сильного отрицательного воздействия на среду (П1)</w:t>
      </w:r>
      <w:bookmarkEnd w:id="325"/>
      <w:r>
        <w:rPr>
          <w:rFonts w:ascii="Times New Roman" w:hAnsi="Times New Roman" w:cs="Times New Roman"/>
          <w:color w:val="auto"/>
          <w:sz w:val="26"/>
          <w:szCs w:val="26"/>
        </w:rPr>
        <w:t>»</w:t>
      </w:r>
    </w:p>
    <w:p w14:paraId="595DC376"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3"/>
        <w:gridCol w:w="1984"/>
        <w:gridCol w:w="1591"/>
        <w:gridCol w:w="1123"/>
        <w:gridCol w:w="1122"/>
        <w:gridCol w:w="1225"/>
        <w:gridCol w:w="1122"/>
        <w:gridCol w:w="1122"/>
        <w:gridCol w:w="1225"/>
        <w:gridCol w:w="1109"/>
        <w:gridCol w:w="851"/>
        <w:gridCol w:w="850"/>
        <w:gridCol w:w="778"/>
      </w:tblGrid>
      <w:tr w:rsidR="005C67A1" w14:paraId="2AC1A6E5" w14:textId="77777777" w:rsidTr="005C67A1">
        <w:trPr>
          <w:trHeight w:val="299"/>
        </w:trPr>
        <w:tc>
          <w:tcPr>
            <w:tcW w:w="4568" w:type="dxa"/>
            <w:gridSpan w:val="3"/>
            <w:tcBorders>
              <w:top w:val="single" w:sz="4" w:space="0" w:color="auto"/>
              <w:left w:val="single" w:sz="4" w:space="0" w:color="auto"/>
              <w:bottom w:val="single" w:sz="4" w:space="0" w:color="auto"/>
              <w:right w:val="single" w:sz="4" w:space="0" w:color="auto"/>
            </w:tcBorders>
            <w:hideMark/>
          </w:tcPr>
          <w:p w14:paraId="7D206818"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10527" w:type="dxa"/>
            <w:gridSpan w:val="10"/>
            <w:tcBorders>
              <w:top w:val="single" w:sz="4" w:space="0" w:color="auto"/>
              <w:left w:val="single" w:sz="4" w:space="0" w:color="auto"/>
              <w:bottom w:val="single" w:sz="4" w:space="0" w:color="auto"/>
              <w:right w:val="single" w:sz="4" w:space="0" w:color="auto"/>
            </w:tcBorders>
            <w:hideMark/>
          </w:tcPr>
          <w:p w14:paraId="5F4665F1"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6BB35939"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622C58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5A4F51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Наименование вида разрешенного использования</w:t>
            </w:r>
          </w:p>
        </w:tc>
        <w:tc>
          <w:tcPr>
            <w:tcW w:w="1591" w:type="dxa"/>
            <w:vMerge w:val="restart"/>
            <w:tcBorders>
              <w:top w:val="single" w:sz="4" w:space="0" w:color="auto"/>
              <w:left w:val="single" w:sz="4" w:space="0" w:color="auto"/>
              <w:bottom w:val="single" w:sz="4" w:space="0" w:color="auto"/>
              <w:right w:val="single" w:sz="4" w:space="0" w:color="auto"/>
            </w:tcBorders>
            <w:hideMark/>
          </w:tcPr>
          <w:p w14:paraId="2FF961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объектов, для кото</w:t>
            </w:r>
            <w:r>
              <w:rPr>
                <w:rFonts w:ascii="Times New Roman" w:eastAsiaTheme="minorEastAsia" w:hAnsi="Times New Roman" w:cs="Times New Roman"/>
                <w:color w:val="000000" w:themeColor="text1"/>
                <w:sz w:val="26"/>
                <w:szCs w:val="26"/>
              </w:rPr>
              <w:softHyphen/>
              <w:t>рых уста</w:t>
            </w:r>
            <w:r>
              <w:rPr>
                <w:rFonts w:ascii="Times New Roman" w:eastAsiaTheme="minorEastAsia" w:hAnsi="Times New Roman" w:cs="Times New Roman"/>
                <w:color w:val="000000" w:themeColor="text1"/>
                <w:sz w:val="26"/>
                <w:szCs w:val="26"/>
              </w:rPr>
              <w:softHyphen/>
              <w:t>новлены параметры</w:t>
            </w:r>
          </w:p>
        </w:tc>
        <w:tc>
          <w:tcPr>
            <w:tcW w:w="1123" w:type="dxa"/>
            <w:tcBorders>
              <w:top w:val="single" w:sz="4" w:space="0" w:color="auto"/>
              <w:left w:val="single" w:sz="4" w:space="0" w:color="auto"/>
              <w:bottom w:val="single" w:sz="4" w:space="0" w:color="auto"/>
              <w:right w:val="single" w:sz="4" w:space="0" w:color="auto"/>
            </w:tcBorders>
            <w:hideMark/>
          </w:tcPr>
          <w:p w14:paraId="0D1E30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Класс опасно</w:t>
            </w:r>
            <w:r>
              <w:rPr>
                <w:rFonts w:ascii="Times New Roman" w:eastAsiaTheme="minorEastAsia" w:hAnsi="Times New Roman" w:cs="Times New Roman"/>
                <w:color w:val="000000" w:themeColor="text1"/>
                <w:sz w:val="26"/>
                <w:szCs w:val="26"/>
              </w:rPr>
              <w:softHyphen/>
              <w:t>сти объекта</w:t>
            </w:r>
          </w:p>
        </w:tc>
        <w:tc>
          <w:tcPr>
            <w:tcW w:w="1122" w:type="dxa"/>
            <w:tcBorders>
              <w:top w:val="single" w:sz="4" w:space="0" w:color="auto"/>
              <w:left w:val="single" w:sz="4" w:space="0" w:color="auto"/>
              <w:bottom w:val="single" w:sz="4" w:space="0" w:color="auto"/>
              <w:right w:val="single" w:sz="4" w:space="0" w:color="auto"/>
            </w:tcBorders>
            <w:hideMark/>
          </w:tcPr>
          <w:p w14:paraId="5A490F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w:t>
            </w:r>
            <w:r>
              <w:rPr>
                <w:rFonts w:ascii="Times New Roman" w:eastAsiaTheme="minorEastAsia" w:hAnsi="Times New Roman" w:cs="Times New Roman"/>
                <w:color w:val="000000" w:themeColor="text1"/>
                <w:sz w:val="26"/>
                <w:szCs w:val="26"/>
              </w:rPr>
              <w:softHyphen/>
              <w:t>щадь ОКС (кв.м)</w:t>
            </w:r>
          </w:p>
        </w:tc>
        <w:tc>
          <w:tcPr>
            <w:tcW w:w="1225" w:type="dxa"/>
            <w:tcBorders>
              <w:top w:val="single" w:sz="4" w:space="0" w:color="auto"/>
              <w:left w:val="single" w:sz="4" w:space="0" w:color="auto"/>
              <w:bottom w:val="single" w:sz="4" w:space="0" w:color="auto"/>
              <w:right w:val="single" w:sz="4" w:space="0" w:color="auto"/>
            </w:tcBorders>
            <w:hideMark/>
          </w:tcPr>
          <w:p w14:paraId="3FE2B6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122" w:type="dxa"/>
            <w:tcBorders>
              <w:top w:val="single" w:sz="4" w:space="0" w:color="auto"/>
              <w:left w:val="single" w:sz="4" w:space="0" w:color="auto"/>
              <w:bottom w:val="single" w:sz="4" w:space="0" w:color="auto"/>
              <w:right w:val="single" w:sz="4" w:space="0" w:color="auto"/>
            </w:tcBorders>
            <w:hideMark/>
          </w:tcPr>
          <w:p w14:paraId="779057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122" w:type="dxa"/>
            <w:tcBorders>
              <w:top w:val="single" w:sz="4" w:space="0" w:color="auto"/>
              <w:left w:val="single" w:sz="4" w:space="0" w:color="auto"/>
              <w:bottom w:val="single" w:sz="4" w:space="0" w:color="auto"/>
              <w:right w:val="single" w:sz="4" w:space="0" w:color="auto"/>
            </w:tcBorders>
            <w:hideMark/>
          </w:tcPr>
          <w:p w14:paraId="776C17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w:t>
            </w:r>
            <w:r>
              <w:rPr>
                <w:rFonts w:ascii="Times New Roman" w:eastAsiaTheme="minorEastAsia" w:hAnsi="Times New Roman" w:cs="Times New Roman"/>
                <w:color w:val="000000" w:themeColor="text1"/>
                <w:sz w:val="26"/>
                <w:szCs w:val="26"/>
              </w:rPr>
              <w:softHyphen/>
              <w:t>цент за</w:t>
            </w:r>
            <w:r>
              <w:rPr>
                <w:rFonts w:ascii="Times New Roman" w:eastAsiaTheme="minorEastAsia" w:hAnsi="Times New Roman" w:cs="Times New Roman"/>
                <w:color w:val="000000" w:themeColor="text1"/>
                <w:sz w:val="26"/>
                <w:szCs w:val="26"/>
              </w:rPr>
              <w:softHyphen/>
              <w:t>стройки (%)</w:t>
            </w:r>
          </w:p>
        </w:tc>
        <w:tc>
          <w:tcPr>
            <w:tcW w:w="1225" w:type="dxa"/>
            <w:tcBorders>
              <w:top w:val="single" w:sz="4" w:space="0" w:color="auto"/>
              <w:left w:val="single" w:sz="4" w:space="0" w:color="auto"/>
              <w:bottom w:val="single" w:sz="4" w:space="0" w:color="auto"/>
              <w:right w:val="single" w:sz="4" w:space="0" w:color="auto"/>
            </w:tcBorders>
            <w:hideMark/>
          </w:tcPr>
          <w:p w14:paraId="08C8F4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Количе</w:t>
            </w:r>
            <w:r>
              <w:rPr>
                <w:rFonts w:ascii="Times New Roman" w:eastAsiaTheme="minorEastAsia" w:hAnsi="Times New Roman" w:cs="Times New Roman"/>
                <w:color w:val="000000" w:themeColor="text1"/>
                <w:sz w:val="26"/>
                <w:szCs w:val="26"/>
              </w:rPr>
              <w:softHyphen/>
              <w:t>ство надзем</w:t>
            </w:r>
            <w:r>
              <w:rPr>
                <w:rFonts w:ascii="Times New Roman" w:eastAsiaTheme="minorEastAsia" w:hAnsi="Times New Roman" w:cs="Times New Roman"/>
                <w:color w:val="000000" w:themeColor="text1"/>
                <w:sz w:val="26"/>
                <w:szCs w:val="26"/>
              </w:rPr>
              <w:softHyphen/>
              <w:t>ных этажей (эт.)</w:t>
            </w:r>
          </w:p>
        </w:tc>
        <w:tc>
          <w:tcPr>
            <w:tcW w:w="1109" w:type="dxa"/>
            <w:tcBorders>
              <w:top w:val="single" w:sz="4" w:space="0" w:color="auto"/>
              <w:left w:val="single" w:sz="4" w:space="0" w:color="auto"/>
              <w:bottom w:val="single" w:sz="4" w:space="0" w:color="auto"/>
              <w:right w:val="single" w:sz="4" w:space="0" w:color="auto"/>
            </w:tcBorders>
            <w:hideMark/>
          </w:tcPr>
          <w:p w14:paraId="204833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Высота (м)</w:t>
            </w:r>
          </w:p>
        </w:tc>
        <w:tc>
          <w:tcPr>
            <w:tcW w:w="2479" w:type="dxa"/>
            <w:gridSpan w:val="3"/>
            <w:tcBorders>
              <w:top w:val="single" w:sz="4" w:space="0" w:color="auto"/>
              <w:left w:val="single" w:sz="4" w:space="0" w:color="auto"/>
              <w:bottom w:val="single" w:sz="4" w:space="0" w:color="auto"/>
              <w:right w:val="single" w:sz="4" w:space="0" w:color="auto"/>
            </w:tcBorders>
            <w:hideMark/>
          </w:tcPr>
          <w:p w14:paraId="0CF345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w:t>
            </w:r>
            <w:r>
              <w:rPr>
                <w:rFonts w:ascii="Times New Roman" w:eastAsiaTheme="minorEastAsia" w:hAnsi="Times New Roman" w:cs="Times New Roman"/>
                <w:color w:val="000000" w:themeColor="text1"/>
                <w:sz w:val="26"/>
                <w:szCs w:val="26"/>
              </w:rPr>
              <w:softHyphen/>
              <w:t>ниц земельного участка</w:t>
            </w:r>
          </w:p>
        </w:tc>
      </w:tr>
      <w:tr w:rsidR="005C67A1" w14:paraId="10FD6BC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A72BE6A"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EFFD91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8397AB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123" w:type="dxa"/>
            <w:tcBorders>
              <w:top w:val="single" w:sz="4" w:space="0" w:color="auto"/>
              <w:left w:val="single" w:sz="4" w:space="0" w:color="auto"/>
              <w:bottom w:val="single" w:sz="4" w:space="0" w:color="auto"/>
              <w:right w:val="single" w:sz="4" w:space="0" w:color="auto"/>
            </w:tcBorders>
          </w:tcPr>
          <w:p w14:paraId="102498AB" w14:textId="77777777" w:rsidR="005C67A1" w:rsidRDefault="005C67A1">
            <w:pPr>
              <w:ind w:firstLine="0"/>
              <w:rPr>
                <w:rFonts w:ascii="Times New Roman" w:eastAsiaTheme="minorEastAsia" w:hAnsi="Times New Roman" w:cs="Times New Roman"/>
                <w:color w:val="000000" w:themeColor="text1"/>
                <w:sz w:val="26"/>
                <w:szCs w:val="26"/>
              </w:rPr>
            </w:pPr>
          </w:p>
        </w:tc>
        <w:tc>
          <w:tcPr>
            <w:tcW w:w="1122" w:type="dxa"/>
            <w:tcBorders>
              <w:top w:val="single" w:sz="4" w:space="0" w:color="auto"/>
              <w:left w:val="single" w:sz="4" w:space="0" w:color="auto"/>
              <w:bottom w:val="single" w:sz="4" w:space="0" w:color="auto"/>
              <w:right w:val="single" w:sz="4" w:space="0" w:color="auto"/>
            </w:tcBorders>
            <w:hideMark/>
          </w:tcPr>
          <w:p w14:paraId="67018C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25" w:type="dxa"/>
            <w:tcBorders>
              <w:top w:val="single" w:sz="4" w:space="0" w:color="auto"/>
              <w:left w:val="single" w:sz="4" w:space="0" w:color="auto"/>
              <w:bottom w:val="single" w:sz="4" w:space="0" w:color="auto"/>
              <w:right w:val="single" w:sz="4" w:space="0" w:color="auto"/>
            </w:tcBorders>
            <w:hideMark/>
          </w:tcPr>
          <w:p w14:paraId="41805C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122" w:type="dxa"/>
            <w:tcBorders>
              <w:top w:val="single" w:sz="4" w:space="0" w:color="auto"/>
              <w:left w:val="single" w:sz="4" w:space="0" w:color="auto"/>
              <w:bottom w:val="single" w:sz="4" w:space="0" w:color="auto"/>
              <w:right w:val="single" w:sz="4" w:space="0" w:color="auto"/>
            </w:tcBorders>
            <w:hideMark/>
          </w:tcPr>
          <w:p w14:paraId="746251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22" w:type="dxa"/>
            <w:tcBorders>
              <w:top w:val="single" w:sz="4" w:space="0" w:color="auto"/>
              <w:left w:val="single" w:sz="4" w:space="0" w:color="auto"/>
              <w:bottom w:val="single" w:sz="4" w:space="0" w:color="auto"/>
              <w:right w:val="single" w:sz="4" w:space="0" w:color="auto"/>
            </w:tcBorders>
            <w:hideMark/>
          </w:tcPr>
          <w:p w14:paraId="7AD830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225" w:type="dxa"/>
            <w:tcBorders>
              <w:top w:val="single" w:sz="4" w:space="0" w:color="auto"/>
              <w:left w:val="single" w:sz="4" w:space="0" w:color="auto"/>
              <w:bottom w:val="single" w:sz="4" w:space="0" w:color="auto"/>
              <w:right w:val="single" w:sz="4" w:space="0" w:color="auto"/>
            </w:tcBorders>
            <w:hideMark/>
          </w:tcPr>
          <w:p w14:paraId="52CE74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09" w:type="dxa"/>
            <w:tcBorders>
              <w:top w:val="single" w:sz="4" w:space="0" w:color="auto"/>
              <w:left w:val="single" w:sz="4" w:space="0" w:color="auto"/>
              <w:bottom w:val="single" w:sz="4" w:space="0" w:color="auto"/>
              <w:right w:val="single" w:sz="4" w:space="0" w:color="auto"/>
            </w:tcBorders>
            <w:hideMark/>
          </w:tcPr>
          <w:p w14:paraId="554D59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851" w:type="dxa"/>
            <w:tcBorders>
              <w:top w:val="single" w:sz="4" w:space="0" w:color="auto"/>
              <w:left w:val="single" w:sz="4" w:space="0" w:color="auto"/>
              <w:bottom w:val="single" w:sz="4" w:space="0" w:color="auto"/>
              <w:right w:val="single" w:sz="4" w:space="0" w:color="auto"/>
            </w:tcBorders>
            <w:hideMark/>
          </w:tcPr>
          <w:p w14:paraId="136386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850" w:type="dxa"/>
            <w:tcBorders>
              <w:top w:val="single" w:sz="4" w:space="0" w:color="auto"/>
              <w:left w:val="single" w:sz="4" w:space="0" w:color="auto"/>
              <w:bottom w:val="single" w:sz="4" w:space="0" w:color="auto"/>
              <w:right w:val="single" w:sz="4" w:space="0" w:color="auto"/>
            </w:tcBorders>
            <w:hideMark/>
          </w:tcPr>
          <w:p w14:paraId="6C22B3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778" w:type="dxa"/>
            <w:tcBorders>
              <w:top w:val="single" w:sz="4" w:space="0" w:color="auto"/>
              <w:left w:val="single" w:sz="4" w:space="0" w:color="auto"/>
              <w:bottom w:val="single" w:sz="4" w:space="0" w:color="auto"/>
              <w:right w:val="single" w:sz="4" w:space="0" w:color="auto"/>
            </w:tcBorders>
            <w:hideMark/>
          </w:tcPr>
          <w:p w14:paraId="0A5C46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24D8BC4D" w14:textId="77777777" w:rsidTr="005C67A1">
        <w:tc>
          <w:tcPr>
            <w:tcW w:w="15095" w:type="dxa"/>
            <w:gridSpan w:val="13"/>
            <w:tcBorders>
              <w:top w:val="single" w:sz="4" w:space="0" w:color="auto"/>
              <w:left w:val="single" w:sz="4" w:space="0" w:color="auto"/>
              <w:bottom w:val="single" w:sz="4" w:space="0" w:color="auto"/>
              <w:right w:val="single" w:sz="4" w:space="0" w:color="auto"/>
            </w:tcBorders>
            <w:hideMark/>
          </w:tcPr>
          <w:p w14:paraId="651D01BE"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26" w:name="sub_27001"/>
            <w:r>
              <w:rPr>
                <w:rFonts w:ascii="Times New Roman" w:eastAsiaTheme="minorEastAsia" w:hAnsi="Times New Roman" w:cs="Times New Roman"/>
                <w:color w:val="000000" w:themeColor="text1"/>
                <w:sz w:val="26"/>
                <w:szCs w:val="26"/>
              </w:rPr>
              <w:t>Основные</w:t>
            </w:r>
            <w:bookmarkEnd w:id="326"/>
          </w:p>
        </w:tc>
      </w:tr>
      <w:tr w:rsidR="005C67A1" w14:paraId="6ED8BA4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9BCAD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3.2.3</w:t>
            </w:r>
          </w:p>
        </w:tc>
        <w:tc>
          <w:tcPr>
            <w:tcW w:w="1984" w:type="dxa"/>
            <w:tcBorders>
              <w:top w:val="single" w:sz="4" w:space="0" w:color="auto"/>
              <w:left w:val="single" w:sz="4" w:space="0" w:color="auto"/>
              <w:bottom w:val="single" w:sz="4" w:space="0" w:color="auto"/>
              <w:right w:val="single" w:sz="4" w:space="0" w:color="auto"/>
            </w:tcBorders>
            <w:hideMark/>
          </w:tcPr>
          <w:p w14:paraId="465874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услуг связи</w:t>
            </w:r>
          </w:p>
        </w:tc>
        <w:tc>
          <w:tcPr>
            <w:tcW w:w="1591" w:type="dxa"/>
            <w:tcBorders>
              <w:top w:val="single" w:sz="4" w:space="0" w:color="auto"/>
              <w:left w:val="single" w:sz="4" w:space="0" w:color="auto"/>
              <w:bottom w:val="single" w:sz="4" w:space="0" w:color="auto"/>
              <w:right w:val="single" w:sz="4" w:space="0" w:color="auto"/>
            </w:tcBorders>
            <w:hideMark/>
          </w:tcPr>
          <w:p w14:paraId="4A70549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26974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2A273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D255E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3DA5EE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21C5D8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3E1D02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79F5EA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A320F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1D9B13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6150AB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564C9E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B6F79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3.3</w:t>
            </w:r>
          </w:p>
        </w:tc>
        <w:tc>
          <w:tcPr>
            <w:tcW w:w="1984" w:type="dxa"/>
            <w:tcBorders>
              <w:top w:val="single" w:sz="4" w:space="0" w:color="auto"/>
              <w:left w:val="single" w:sz="4" w:space="0" w:color="auto"/>
              <w:bottom w:val="single" w:sz="4" w:space="0" w:color="auto"/>
              <w:right w:val="single" w:sz="4" w:space="0" w:color="auto"/>
            </w:tcBorders>
            <w:hideMark/>
          </w:tcPr>
          <w:p w14:paraId="4EA0B44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обслуживание</w:t>
            </w:r>
          </w:p>
        </w:tc>
        <w:tc>
          <w:tcPr>
            <w:tcW w:w="1591" w:type="dxa"/>
            <w:tcBorders>
              <w:top w:val="single" w:sz="4" w:space="0" w:color="auto"/>
              <w:left w:val="single" w:sz="4" w:space="0" w:color="auto"/>
              <w:bottom w:val="single" w:sz="4" w:space="0" w:color="auto"/>
              <w:right w:val="single" w:sz="4" w:space="0" w:color="auto"/>
            </w:tcBorders>
            <w:hideMark/>
          </w:tcPr>
          <w:p w14:paraId="06308C2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F7D09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AD259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2CCBC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0364C9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4CA39B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3B9A57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2B2810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B163F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5F8492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7C0275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E250490"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06A2DD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310F499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Стационарное медицинское обслуживание</w:t>
            </w:r>
          </w:p>
        </w:tc>
        <w:tc>
          <w:tcPr>
            <w:tcW w:w="1591" w:type="dxa"/>
            <w:tcBorders>
              <w:top w:val="single" w:sz="4" w:space="0" w:color="auto"/>
              <w:left w:val="single" w:sz="4" w:space="0" w:color="auto"/>
              <w:bottom w:val="single" w:sz="4" w:space="0" w:color="auto"/>
              <w:right w:val="single" w:sz="4" w:space="0" w:color="auto"/>
            </w:tcBorders>
            <w:hideMark/>
          </w:tcPr>
          <w:p w14:paraId="32867E5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w:t>
            </w:r>
            <w:r>
              <w:rPr>
                <w:rFonts w:ascii="Times New Roman" w:eastAsiaTheme="minorEastAsia" w:hAnsi="Times New Roman" w:cs="Times New Roman"/>
                <w:color w:val="000000" w:themeColor="text1"/>
                <w:sz w:val="26"/>
                <w:szCs w:val="26"/>
              </w:rPr>
              <w:softHyphen/>
              <w:t>ного строи</w:t>
            </w:r>
            <w:r>
              <w:rPr>
                <w:rFonts w:ascii="Times New Roman" w:eastAsiaTheme="minorEastAsia" w:hAnsi="Times New Roman" w:cs="Times New Roman"/>
                <w:color w:val="000000" w:themeColor="text1"/>
                <w:sz w:val="26"/>
                <w:szCs w:val="26"/>
              </w:rPr>
              <w:softHyphen/>
              <w:t>тельства, предназна</w:t>
            </w:r>
            <w:r>
              <w:rPr>
                <w:rFonts w:ascii="Times New Roman" w:eastAsiaTheme="minorEastAsia" w:hAnsi="Times New Roman" w:cs="Times New Roman"/>
                <w:color w:val="000000" w:themeColor="text1"/>
                <w:sz w:val="26"/>
                <w:szCs w:val="26"/>
              </w:rPr>
              <w:softHyphen/>
              <w:t>ченных для оказания гражданам медицин</w:t>
            </w:r>
            <w:r>
              <w:rPr>
                <w:rFonts w:ascii="Times New Roman" w:eastAsiaTheme="minorEastAsia" w:hAnsi="Times New Roman" w:cs="Times New Roman"/>
                <w:color w:val="000000" w:themeColor="text1"/>
                <w:sz w:val="26"/>
                <w:szCs w:val="26"/>
              </w:rPr>
              <w:softHyphen/>
              <w:t>ской по</w:t>
            </w:r>
            <w:r>
              <w:rPr>
                <w:rFonts w:ascii="Times New Roman" w:eastAsiaTheme="minorEastAsia" w:hAnsi="Times New Roman" w:cs="Times New Roman"/>
                <w:color w:val="000000" w:themeColor="text1"/>
                <w:sz w:val="26"/>
                <w:szCs w:val="26"/>
              </w:rPr>
              <w:softHyphen/>
              <w:t>мощи в ста</w:t>
            </w:r>
            <w:r>
              <w:rPr>
                <w:rFonts w:ascii="Times New Roman" w:eastAsiaTheme="minorEastAsia" w:hAnsi="Times New Roman" w:cs="Times New Roman"/>
                <w:color w:val="000000" w:themeColor="text1"/>
                <w:sz w:val="26"/>
                <w:szCs w:val="26"/>
              </w:rPr>
              <w:softHyphen/>
              <w:t>ционарах (больницы, родильные дома, дис</w:t>
            </w:r>
            <w:r>
              <w:rPr>
                <w:rFonts w:ascii="Times New Roman" w:eastAsiaTheme="minorEastAsia" w:hAnsi="Times New Roman" w:cs="Times New Roman"/>
                <w:color w:val="000000" w:themeColor="text1"/>
                <w:sz w:val="26"/>
                <w:szCs w:val="26"/>
              </w:rPr>
              <w:softHyphen/>
              <w:t>пансеры, научно-ме</w:t>
            </w:r>
            <w:r>
              <w:rPr>
                <w:rFonts w:ascii="Times New Roman" w:eastAsiaTheme="minorEastAsia" w:hAnsi="Times New Roman" w:cs="Times New Roman"/>
                <w:color w:val="000000" w:themeColor="text1"/>
                <w:sz w:val="26"/>
                <w:szCs w:val="26"/>
              </w:rPr>
              <w:softHyphen/>
              <w:t>дицинские учреждения и прочие объекты, обеспечи</w:t>
            </w:r>
            <w:r>
              <w:rPr>
                <w:rFonts w:ascii="Times New Roman" w:eastAsiaTheme="minorEastAsia" w:hAnsi="Times New Roman" w:cs="Times New Roman"/>
                <w:color w:val="000000" w:themeColor="text1"/>
                <w:sz w:val="26"/>
                <w:szCs w:val="26"/>
              </w:rPr>
              <w:softHyphen/>
              <w:t>вающие оказание услуги по лечению в стационаре)</w:t>
            </w:r>
          </w:p>
        </w:tc>
        <w:tc>
          <w:tcPr>
            <w:tcW w:w="1123" w:type="dxa"/>
            <w:tcBorders>
              <w:top w:val="single" w:sz="4" w:space="0" w:color="auto"/>
              <w:left w:val="single" w:sz="4" w:space="0" w:color="auto"/>
              <w:bottom w:val="single" w:sz="4" w:space="0" w:color="auto"/>
              <w:right w:val="single" w:sz="4" w:space="0" w:color="auto"/>
            </w:tcBorders>
            <w:hideMark/>
          </w:tcPr>
          <w:p w14:paraId="6CAAC08D" w14:textId="77777777" w:rsidR="005C67A1" w:rsidRDefault="005C67A1">
            <w:pPr>
              <w:ind w:firstLine="0"/>
              <w:jc w:val="center"/>
              <w:rPr>
                <w:rFonts w:ascii="Times New Roman" w:eastAsiaTheme="minorEastAsia" w:hAnsi="Times New Roman" w:cs="Times New Roman"/>
                <w:color w:val="000000" w:themeColor="text1"/>
                <w:sz w:val="26"/>
                <w:szCs w:val="26"/>
                <w:lang w:val="en-US"/>
              </w:rPr>
            </w:pPr>
            <w:r>
              <w:rPr>
                <w:rFonts w:ascii="Times New Roman" w:eastAsiaTheme="minorEastAsia" w:hAnsi="Times New Roman" w:cs="Times New Roman"/>
                <w:color w:val="000000" w:themeColor="text1"/>
                <w:sz w:val="26"/>
                <w:szCs w:val="26"/>
                <w:lang w:val="en-US"/>
              </w:rPr>
              <w:t>0</w:t>
            </w:r>
          </w:p>
        </w:tc>
        <w:tc>
          <w:tcPr>
            <w:tcW w:w="1122" w:type="dxa"/>
            <w:tcBorders>
              <w:top w:val="single" w:sz="4" w:space="0" w:color="auto"/>
              <w:left w:val="single" w:sz="4" w:space="0" w:color="auto"/>
              <w:bottom w:val="single" w:sz="4" w:space="0" w:color="auto"/>
              <w:right w:val="single" w:sz="4" w:space="0" w:color="auto"/>
            </w:tcBorders>
            <w:hideMark/>
          </w:tcPr>
          <w:p w14:paraId="6DA9CA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25C48C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00427E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11EB96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15E7D0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792869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1E6AB5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7ECD15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78" w:type="dxa"/>
            <w:tcBorders>
              <w:top w:val="single" w:sz="4" w:space="0" w:color="auto"/>
              <w:left w:val="single" w:sz="4" w:space="0" w:color="auto"/>
              <w:bottom w:val="single" w:sz="4" w:space="0" w:color="auto"/>
              <w:right w:val="single" w:sz="4" w:space="0" w:color="auto"/>
            </w:tcBorders>
            <w:hideMark/>
          </w:tcPr>
          <w:p w14:paraId="1CC720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BB873D5"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D2CD57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C06F9B3"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02A600F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станций скорой по</w:t>
            </w:r>
            <w:r>
              <w:rPr>
                <w:rFonts w:ascii="Times New Roman" w:eastAsiaTheme="minorEastAsia" w:hAnsi="Times New Roman" w:cs="Times New Roman"/>
                <w:color w:val="000000" w:themeColor="text1"/>
                <w:sz w:val="26"/>
                <w:szCs w:val="26"/>
              </w:rPr>
              <w:softHyphen/>
              <w:t>мощи; раз</w:t>
            </w:r>
            <w:r>
              <w:rPr>
                <w:rFonts w:ascii="Times New Roman" w:eastAsiaTheme="minorEastAsia" w:hAnsi="Times New Roman" w:cs="Times New Roman"/>
                <w:color w:val="000000" w:themeColor="text1"/>
                <w:sz w:val="26"/>
                <w:szCs w:val="26"/>
              </w:rPr>
              <w:softHyphen/>
              <w:t>мещение площадок санитарной авиации</w:t>
            </w:r>
          </w:p>
        </w:tc>
        <w:tc>
          <w:tcPr>
            <w:tcW w:w="1123" w:type="dxa"/>
            <w:tcBorders>
              <w:top w:val="single" w:sz="4" w:space="0" w:color="auto"/>
              <w:left w:val="single" w:sz="4" w:space="0" w:color="auto"/>
              <w:bottom w:val="single" w:sz="4" w:space="0" w:color="auto"/>
              <w:right w:val="single" w:sz="4" w:space="0" w:color="auto"/>
            </w:tcBorders>
            <w:hideMark/>
          </w:tcPr>
          <w:p w14:paraId="35802C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12874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7FDE2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1F76C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4C0098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DD561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E0533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89B8C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25978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3D7BA6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66D95D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E4094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1984" w:type="dxa"/>
            <w:tcBorders>
              <w:top w:val="single" w:sz="4" w:space="0" w:color="auto"/>
              <w:left w:val="single" w:sz="4" w:space="0" w:color="auto"/>
              <w:bottom w:val="single" w:sz="4" w:space="0" w:color="auto"/>
              <w:right w:val="single" w:sz="4" w:space="0" w:color="auto"/>
            </w:tcBorders>
            <w:hideMark/>
          </w:tcPr>
          <w:p w14:paraId="0E94E36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профессио</w:t>
            </w:r>
            <w:r>
              <w:rPr>
                <w:rFonts w:ascii="Times New Roman" w:eastAsiaTheme="minorEastAsia" w:hAnsi="Times New Roman" w:cs="Times New Roman"/>
                <w:color w:val="000000" w:themeColor="text1"/>
                <w:sz w:val="26"/>
                <w:szCs w:val="26"/>
              </w:rPr>
              <w:softHyphen/>
              <w:t>нальное образование</w:t>
            </w:r>
          </w:p>
        </w:tc>
        <w:tc>
          <w:tcPr>
            <w:tcW w:w="1591" w:type="dxa"/>
            <w:tcBorders>
              <w:top w:val="single" w:sz="4" w:space="0" w:color="auto"/>
              <w:left w:val="single" w:sz="4" w:space="0" w:color="auto"/>
              <w:bottom w:val="single" w:sz="4" w:space="0" w:color="auto"/>
              <w:right w:val="single" w:sz="4" w:space="0" w:color="auto"/>
            </w:tcBorders>
            <w:hideMark/>
          </w:tcPr>
          <w:p w14:paraId="00E4BA9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1D5FF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9B6CB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496C8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7A7AE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06E7D6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71C51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481B2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E9B21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07388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6B44B8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0BB3CD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51A72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3.9.2</w:t>
            </w:r>
          </w:p>
        </w:tc>
        <w:tc>
          <w:tcPr>
            <w:tcW w:w="1984" w:type="dxa"/>
            <w:tcBorders>
              <w:top w:val="single" w:sz="4" w:space="0" w:color="auto"/>
              <w:left w:val="single" w:sz="4" w:space="0" w:color="auto"/>
              <w:bottom w:val="single" w:sz="4" w:space="0" w:color="auto"/>
              <w:right w:val="single" w:sz="4" w:space="0" w:color="auto"/>
            </w:tcBorders>
            <w:hideMark/>
          </w:tcPr>
          <w:p w14:paraId="12A6D1E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исследований</w:t>
            </w:r>
          </w:p>
        </w:tc>
        <w:tc>
          <w:tcPr>
            <w:tcW w:w="1591" w:type="dxa"/>
            <w:tcBorders>
              <w:top w:val="single" w:sz="4" w:space="0" w:color="auto"/>
              <w:left w:val="single" w:sz="4" w:space="0" w:color="auto"/>
              <w:bottom w:val="single" w:sz="4" w:space="0" w:color="auto"/>
              <w:right w:val="single" w:sz="4" w:space="0" w:color="auto"/>
            </w:tcBorders>
            <w:hideMark/>
          </w:tcPr>
          <w:p w14:paraId="24CFFA5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9C2B6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DCD80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FD918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767ED3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7A885D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C8893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7E8CDB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CD420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0FD8D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A3AE6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E6E410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A18E2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3.9.3</w:t>
            </w:r>
          </w:p>
        </w:tc>
        <w:tc>
          <w:tcPr>
            <w:tcW w:w="1984" w:type="dxa"/>
            <w:tcBorders>
              <w:top w:val="single" w:sz="4" w:space="0" w:color="auto"/>
              <w:left w:val="single" w:sz="4" w:space="0" w:color="auto"/>
              <w:bottom w:val="single" w:sz="4" w:space="0" w:color="auto"/>
              <w:right w:val="single" w:sz="4" w:space="0" w:color="auto"/>
            </w:tcBorders>
            <w:hideMark/>
          </w:tcPr>
          <w:p w14:paraId="67B2B0B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испытаний</w:t>
            </w:r>
          </w:p>
        </w:tc>
        <w:tc>
          <w:tcPr>
            <w:tcW w:w="1591" w:type="dxa"/>
            <w:tcBorders>
              <w:top w:val="single" w:sz="4" w:space="0" w:color="auto"/>
              <w:left w:val="single" w:sz="4" w:space="0" w:color="auto"/>
              <w:bottom w:val="single" w:sz="4" w:space="0" w:color="auto"/>
              <w:right w:val="single" w:sz="4" w:space="0" w:color="auto"/>
            </w:tcBorders>
            <w:hideMark/>
          </w:tcPr>
          <w:p w14:paraId="4D32E6E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34D1E8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3D6AD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DCCC9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044C8E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080159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6CA8C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3715C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EE6B6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4016A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552A4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B3D445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6C088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1984" w:type="dxa"/>
            <w:tcBorders>
              <w:top w:val="single" w:sz="4" w:space="0" w:color="auto"/>
              <w:left w:val="single" w:sz="4" w:space="0" w:color="auto"/>
              <w:bottom w:val="single" w:sz="4" w:space="0" w:color="auto"/>
              <w:right w:val="single" w:sz="4" w:space="0" w:color="auto"/>
            </w:tcBorders>
            <w:hideMark/>
          </w:tcPr>
          <w:p w14:paraId="034DC8D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1591" w:type="dxa"/>
            <w:tcBorders>
              <w:top w:val="single" w:sz="4" w:space="0" w:color="auto"/>
              <w:left w:val="single" w:sz="4" w:space="0" w:color="auto"/>
              <w:bottom w:val="single" w:sz="4" w:space="0" w:color="auto"/>
              <w:right w:val="single" w:sz="4" w:space="0" w:color="auto"/>
            </w:tcBorders>
            <w:hideMark/>
          </w:tcPr>
          <w:p w14:paraId="5A1DBC5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41CE20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BBC24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BE3E7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112BB7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553151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60234C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4533D7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0EBCB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20E679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44E1F3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7E2ABC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87303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1984" w:type="dxa"/>
            <w:tcBorders>
              <w:top w:val="single" w:sz="4" w:space="0" w:color="auto"/>
              <w:left w:val="single" w:sz="4" w:space="0" w:color="auto"/>
              <w:bottom w:val="single" w:sz="4" w:space="0" w:color="auto"/>
              <w:right w:val="single" w:sz="4" w:space="0" w:color="auto"/>
            </w:tcBorders>
            <w:hideMark/>
          </w:tcPr>
          <w:p w14:paraId="1F6700D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1591" w:type="dxa"/>
            <w:tcBorders>
              <w:top w:val="single" w:sz="4" w:space="0" w:color="auto"/>
              <w:left w:val="single" w:sz="4" w:space="0" w:color="auto"/>
              <w:bottom w:val="single" w:sz="4" w:space="0" w:color="auto"/>
              <w:right w:val="single" w:sz="4" w:space="0" w:color="auto"/>
            </w:tcBorders>
            <w:hideMark/>
          </w:tcPr>
          <w:p w14:paraId="4D98C2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787511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E287B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1000</w:t>
            </w:r>
          </w:p>
        </w:tc>
        <w:tc>
          <w:tcPr>
            <w:tcW w:w="1225" w:type="dxa"/>
            <w:tcBorders>
              <w:top w:val="single" w:sz="4" w:space="0" w:color="auto"/>
              <w:left w:val="single" w:sz="4" w:space="0" w:color="auto"/>
              <w:bottom w:val="single" w:sz="4" w:space="0" w:color="auto"/>
              <w:right w:val="single" w:sz="4" w:space="0" w:color="auto"/>
            </w:tcBorders>
            <w:hideMark/>
          </w:tcPr>
          <w:p w14:paraId="322403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2AB7A1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61CD7F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239325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5F164E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5C0F3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064689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5B2790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7A5B61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DE3B5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984" w:type="dxa"/>
            <w:tcBorders>
              <w:top w:val="single" w:sz="4" w:space="0" w:color="auto"/>
              <w:left w:val="single" w:sz="4" w:space="0" w:color="auto"/>
              <w:bottom w:val="single" w:sz="4" w:space="0" w:color="auto"/>
              <w:right w:val="single" w:sz="4" w:space="0" w:color="auto"/>
            </w:tcBorders>
            <w:hideMark/>
          </w:tcPr>
          <w:p w14:paraId="53C047C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Банковская и страховая дея</w:t>
            </w:r>
            <w:r>
              <w:rPr>
                <w:rFonts w:ascii="Times New Roman" w:eastAsiaTheme="minorEastAsia" w:hAnsi="Times New Roman" w:cs="Times New Roman"/>
                <w:color w:val="000000" w:themeColor="text1"/>
                <w:sz w:val="26"/>
                <w:szCs w:val="26"/>
              </w:rPr>
              <w:softHyphen/>
              <w:t>тельность</w:t>
            </w:r>
          </w:p>
        </w:tc>
        <w:tc>
          <w:tcPr>
            <w:tcW w:w="1591" w:type="dxa"/>
            <w:tcBorders>
              <w:top w:val="single" w:sz="4" w:space="0" w:color="auto"/>
              <w:left w:val="single" w:sz="4" w:space="0" w:color="auto"/>
              <w:bottom w:val="single" w:sz="4" w:space="0" w:color="auto"/>
              <w:right w:val="single" w:sz="4" w:space="0" w:color="auto"/>
            </w:tcBorders>
            <w:hideMark/>
          </w:tcPr>
          <w:p w14:paraId="128EDD5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DCDF4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12E63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BA973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0ECDC2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06B5B3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03C21D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48E8CC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5F2C5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6D7E28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1BEDAA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22704C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B4790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1984" w:type="dxa"/>
            <w:tcBorders>
              <w:top w:val="single" w:sz="4" w:space="0" w:color="auto"/>
              <w:left w:val="single" w:sz="4" w:space="0" w:color="auto"/>
              <w:bottom w:val="single" w:sz="4" w:space="0" w:color="auto"/>
              <w:right w:val="single" w:sz="4" w:space="0" w:color="auto"/>
            </w:tcBorders>
            <w:hideMark/>
          </w:tcPr>
          <w:p w14:paraId="0378F00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Общественное питание</w:t>
            </w:r>
          </w:p>
        </w:tc>
        <w:tc>
          <w:tcPr>
            <w:tcW w:w="1591" w:type="dxa"/>
            <w:tcBorders>
              <w:top w:val="single" w:sz="4" w:space="0" w:color="auto"/>
              <w:left w:val="single" w:sz="4" w:space="0" w:color="auto"/>
              <w:bottom w:val="single" w:sz="4" w:space="0" w:color="auto"/>
              <w:right w:val="single" w:sz="4" w:space="0" w:color="auto"/>
            </w:tcBorders>
            <w:hideMark/>
          </w:tcPr>
          <w:p w14:paraId="519C628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777DB5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CAEC0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71154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7EF4CC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1068D0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2006B5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3C69D1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428CDA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30968D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1ACE94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CC7E91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DEF08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1984" w:type="dxa"/>
            <w:tcBorders>
              <w:top w:val="single" w:sz="4" w:space="0" w:color="auto"/>
              <w:left w:val="single" w:sz="4" w:space="0" w:color="auto"/>
              <w:bottom w:val="single" w:sz="4" w:space="0" w:color="auto"/>
              <w:right w:val="single" w:sz="4" w:space="0" w:color="auto"/>
            </w:tcBorders>
            <w:hideMark/>
          </w:tcPr>
          <w:p w14:paraId="461E732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1591" w:type="dxa"/>
            <w:tcBorders>
              <w:top w:val="single" w:sz="4" w:space="0" w:color="auto"/>
              <w:left w:val="single" w:sz="4" w:space="0" w:color="auto"/>
              <w:bottom w:val="single" w:sz="4" w:space="0" w:color="auto"/>
              <w:right w:val="single" w:sz="4" w:space="0" w:color="auto"/>
            </w:tcBorders>
            <w:hideMark/>
          </w:tcPr>
          <w:p w14:paraId="19346F5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BA044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E60AD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DEEBE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B0E60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01A1BD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34DF65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1109" w:type="dxa"/>
            <w:tcBorders>
              <w:top w:val="single" w:sz="4" w:space="0" w:color="auto"/>
              <w:left w:val="single" w:sz="4" w:space="0" w:color="auto"/>
              <w:bottom w:val="single" w:sz="4" w:space="0" w:color="auto"/>
              <w:right w:val="single" w:sz="4" w:space="0" w:color="auto"/>
            </w:tcBorders>
            <w:hideMark/>
          </w:tcPr>
          <w:p w14:paraId="793C69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D9F6E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850" w:type="dxa"/>
            <w:tcBorders>
              <w:top w:val="single" w:sz="4" w:space="0" w:color="auto"/>
              <w:left w:val="single" w:sz="4" w:space="0" w:color="auto"/>
              <w:bottom w:val="single" w:sz="4" w:space="0" w:color="auto"/>
              <w:right w:val="single" w:sz="4" w:space="0" w:color="auto"/>
            </w:tcBorders>
            <w:hideMark/>
          </w:tcPr>
          <w:p w14:paraId="08657C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385C6C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187AF8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C45FCA9"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27" w:name="sub_274911"/>
            <w:r>
              <w:rPr>
                <w:rFonts w:ascii="Times New Roman" w:eastAsiaTheme="minorEastAsia" w:hAnsi="Times New Roman" w:cs="Times New Roman"/>
                <w:color w:val="000000" w:themeColor="text1"/>
                <w:sz w:val="26"/>
                <w:szCs w:val="26"/>
              </w:rPr>
              <w:t>4.9.1.1</w:t>
            </w:r>
            <w:bookmarkEnd w:id="327"/>
          </w:p>
        </w:tc>
        <w:tc>
          <w:tcPr>
            <w:tcW w:w="1984" w:type="dxa"/>
            <w:tcBorders>
              <w:top w:val="single" w:sz="4" w:space="0" w:color="auto"/>
              <w:left w:val="single" w:sz="4" w:space="0" w:color="auto"/>
              <w:bottom w:val="single" w:sz="4" w:space="0" w:color="auto"/>
              <w:right w:val="single" w:sz="4" w:space="0" w:color="auto"/>
            </w:tcBorders>
            <w:hideMark/>
          </w:tcPr>
          <w:p w14:paraId="13FAA90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транспортных средств</w:t>
            </w:r>
          </w:p>
        </w:tc>
        <w:tc>
          <w:tcPr>
            <w:tcW w:w="1591" w:type="dxa"/>
            <w:tcBorders>
              <w:top w:val="single" w:sz="4" w:space="0" w:color="auto"/>
              <w:left w:val="single" w:sz="4" w:space="0" w:color="auto"/>
              <w:bottom w:val="single" w:sz="4" w:space="0" w:color="auto"/>
              <w:right w:val="single" w:sz="4" w:space="0" w:color="auto"/>
            </w:tcBorders>
            <w:hideMark/>
          </w:tcPr>
          <w:p w14:paraId="1234206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74CBF0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EDA0D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E56F4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1500</w:t>
            </w:r>
          </w:p>
        </w:tc>
        <w:tc>
          <w:tcPr>
            <w:tcW w:w="1122" w:type="dxa"/>
            <w:tcBorders>
              <w:top w:val="single" w:sz="4" w:space="0" w:color="auto"/>
              <w:left w:val="single" w:sz="4" w:space="0" w:color="auto"/>
              <w:bottom w:val="single" w:sz="4" w:space="0" w:color="auto"/>
              <w:right w:val="single" w:sz="4" w:space="0" w:color="auto"/>
            </w:tcBorders>
            <w:hideMark/>
          </w:tcPr>
          <w:p w14:paraId="09010D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879BD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170FB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267DFE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51" w:type="dxa"/>
            <w:tcBorders>
              <w:top w:val="single" w:sz="4" w:space="0" w:color="auto"/>
              <w:left w:val="single" w:sz="4" w:space="0" w:color="auto"/>
              <w:bottom w:val="single" w:sz="4" w:space="0" w:color="auto"/>
              <w:right w:val="single" w:sz="4" w:space="0" w:color="auto"/>
            </w:tcBorders>
            <w:hideMark/>
          </w:tcPr>
          <w:p w14:paraId="4AA5E0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89A1F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2BA8B0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94C936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D64F0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1984" w:type="dxa"/>
            <w:tcBorders>
              <w:top w:val="single" w:sz="4" w:space="0" w:color="auto"/>
              <w:left w:val="single" w:sz="4" w:space="0" w:color="auto"/>
              <w:bottom w:val="single" w:sz="4" w:space="0" w:color="auto"/>
              <w:right w:val="single" w:sz="4" w:space="0" w:color="auto"/>
            </w:tcBorders>
            <w:hideMark/>
          </w:tcPr>
          <w:p w14:paraId="347DB67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Автомобиль</w:t>
            </w:r>
            <w:r>
              <w:rPr>
                <w:rFonts w:ascii="Times New Roman" w:eastAsiaTheme="minorEastAsia" w:hAnsi="Times New Roman" w:cs="Times New Roman"/>
                <w:color w:val="000000" w:themeColor="text1"/>
                <w:sz w:val="26"/>
                <w:szCs w:val="26"/>
              </w:rPr>
              <w:softHyphen/>
              <w:t>ные мойки</w:t>
            </w:r>
          </w:p>
        </w:tc>
        <w:tc>
          <w:tcPr>
            <w:tcW w:w="1591" w:type="dxa"/>
            <w:tcBorders>
              <w:top w:val="single" w:sz="4" w:space="0" w:color="auto"/>
              <w:left w:val="single" w:sz="4" w:space="0" w:color="auto"/>
              <w:bottom w:val="single" w:sz="4" w:space="0" w:color="auto"/>
              <w:right w:val="single" w:sz="4" w:space="0" w:color="auto"/>
            </w:tcBorders>
            <w:hideMark/>
          </w:tcPr>
          <w:p w14:paraId="55CD93A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4AA720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88E01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AE651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00D68B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122" w:type="dxa"/>
            <w:tcBorders>
              <w:top w:val="single" w:sz="4" w:space="0" w:color="auto"/>
              <w:left w:val="single" w:sz="4" w:space="0" w:color="auto"/>
              <w:bottom w:val="single" w:sz="4" w:space="0" w:color="auto"/>
              <w:right w:val="single" w:sz="4" w:space="0" w:color="auto"/>
            </w:tcBorders>
            <w:hideMark/>
          </w:tcPr>
          <w:p w14:paraId="41BBD4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225" w:type="dxa"/>
            <w:tcBorders>
              <w:top w:val="single" w:sz="4" w:space="0" w:color="auto"/>
              <w:left w:val="single" w:sz="4" w:space="0" w:color="auto"/>
              <w:bottom w:val="single" w:sz="4" w:space="0" w:color="auto"/>
              <w:right w:val="single" w:sz="4" w:space="0" w:color="auto"/>
            </w:tcBorders>
            <w:hideMark/>
          </w:tcPr>
          <w:p w14:paraId="5DCDB8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38332E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851" w:type="dxa"/>
            <w:tcBorders>
              <w:top w:val="single" w:sz="4" w:space="0" w:color="auto"/>
              <w:left w:val="single" w:sz="4" w:space="0" w:color="auto"/>
              <w:bottom w:val="single" w:sz="4" w:space="0" w:color="auto"/>
              <w:right w:val="single" w:sz="4" w:space="0" w:color="auto"/>
            </w:tcBorders>
            <w:hideMark/>
          </w:tcPr>
          <w:p w14:paraId="1E821F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50" w:type="dxa"/>
            <w:tcBorders>
              <w:top w:val="single" w:sz="4" w:space="0" w:color="auto"/>
              <w:left w:val="single" w:sz="4" w:space="0" w:color="auto"/>
              <w:bottom w:val="single" w:sz="4" w:space="0" w:color="auto"/>
              <w:right w:val="single" w:sz="4" w:space="0" w:color="auto"/>
            </w:tcBorders>
            <w:hideMark/>
          </w:tcPr>
          <w:p w14:paraId="010B9B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778" w:type="dxa"/>
            <w:tcBorders>
              <w:top w:val="single" w:sz="4" w:space="0" w:color="auto"/>
              <w:left w:val="single" w:sz="4" w:space="0" w:color="auto"/>
              <w:bottom w:val="single" w:sz="4" w:space="0" w:color="auto"/>
              <w:right w:val="single" w:sz="4" w:space="0" w:color="auto"/>
            </w:tcBorders>
            <w:hideMark/>
          </w:tcPr>
          <w:p w14:paraId="355C19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634FAAD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9BEEA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4.9.1.4</w:t>
            </w:r>
          </w:p>
        </w:tc>
        <w:tc>
          <w:tcPr>
            <w:tcW w:w="1984" w:type="dxa"/>
            <w:tcBorders>
              <w:top w:val="single" w:sz="4" w:space="0" w:color="auto"/>
              <w:left w:val="single" w:sz="4" w:space="0" w:color="auto"/>
              <w:bottom w:val="single" w:sz="4" w:space="0" w:color="auto"/>
              <w:right w:val="single" w:sz="4" w:space="0" w:color="auto"/>
            </w:tcBorders>
            <w:hideMark/>
          </w:tcPr>
          <w:p w14:paraId="2C2AEB8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Ремонт авто</w:t>
            </w:r>
            <w:r>
              <w:rPr>
                <w:rFonts w:ascii="Times New Roman" w:eastAsiaTheme="minorEastAsia" w:hAnsi="Times New Roman" w:cs="Times New Roman"/>
                <w:color w:val="000000" w:themeColor="text1"/>
                <w:sz w:val="26"/>
                <w:szCs w:val="26"/>
              </w:rPr>
              <w:softHyphen/>
              <w:t>мобилей</w:t>
            </w:r>
          </w:p>
        </w:tc>
        <w:tc>
          <w:tcPr>
            <w:tcW w:w="1591" w:type="dxa"/>
            <w:tcBorders>
              <w:top w:val="single" w:sz="4" w:space="0" w:color="auto"/>
              <w:left w:val="single" w:sz="4" w:space="0" w:color="auto"/>
              <w:bottom w:val="single" w:sz="4" w:space="0" w:color="auto"/>
              <w:right w:val="single" w:sz="4" w:space="0" w:color="auto"/>
            </w:tcBorders>
            <w:hideMark/>
          </w:tcPr>
          <w:p w14:paraId="059A38D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8835C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287717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1192F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0E35E9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122" w:type="dxa"/>
            <w:tcBorders>
              <w:top w:val="single" w:sz="4" w:space="0" w:color="auto"/>
              <w:left w:val="single" w:sz="4" w:space="0" w:color="auto"/>
              <w:bottom w:val="single" w:sz="4" w:space="0" w:color="auto"/>
              <w:right w:val="single" w:sz="4" w:space="0" w:color="auto"/>
            </w:tcBorders>
            <w:hideMark/>
          </w:tcPr>
          <w:p w14:paraId="454942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225" w:type="dxa"/>
            <w:tcBorders>
              <w:top w:val="single" w:sz="4" w:space="0" w:color="auto"/>
              <w:left w:val="single" w:sz="4" w:space="0" w:color="auto"/>
              <w:bottom w:val="single" w:sz="4" w:space="0" w:color="auto"/>
              <w:right w:val="single" w:sz="4" w:space="0" w:color="auto"/>
            </w:tcBorders>
            <w:hideMark/>
          </w:tcPr>
          <w:p w14:paraId="269A7F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01E25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851" w:type="dxa"/>
            <w:tcBorders>
              <w:top w:val="single" w:sz="4" w:space="0" w:color="auto"/>
              <w:left w:val="single" w:sz="4" w:space="0" w:color="auto"/>
              <w:bottom w:val="single" w:sz="4" w:space="0" w:color="auto"/>
              <w:right w:val="single" w:sz="4" w:space="0" w:color="auto"/>
            </w:tcBorders>
            <w:hideMark/>
          </w:tcPr>
          <w:p w14:paraId="6F92FC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50" w:type="dxa"/>
            <w:tcBorders>
              <w:top w:val="single" w:sz="4" w:space="0" w:color="auto"/>
              <w:left w:val="single" w:sz="4" w:space="0" w:color="auto"/>
              <w:bottom w:val="single" w:sz="4" w:space="0" w:color="auto"/>
              <w:right w:val="single" w:sz="4" w:space="0" w:color="auto"/>
            </w:tcBorders>
            <w:hideMark/>
          </w:tcPr>
          <w:p w14:paraId="74FBB3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778" w:type="dxa"/>
            <w:tcBorders>
              <w:top w:val="single" w:sz="4" w:space="0" w:color="auto"/>
              <w:left w:val="single" w:sz="4" w:space="0" w:color="auto"/>
              <w:bottom w:val="single" w:sz="4" w:space="0" w:color="auto"/>
              <w:right w:val="single" w:sz="4" w:space="0" w:color="auto"/>
            </w:tcBorders>
            <w:hideMark/>
          </w:tcPr>
          <w:p w14:paraId="771E5F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74BF8E2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25933E7"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28" w:name="sub_271492"/>
            <w:r>
              <w:rPr>
                <w:rFonts w:ascii="Times New Roman" w:eastAsiaTheme="minorEastAsia" w:hAnsi="Times New Roman" w:cs="Times New Roman"/>
                <w:color w:val="000000" w:themeColor="text1"/>
                <w:sz w:val="26"/>
                <w:szCs w:val="26"/>
              </w:rPr>
              <w:t>4.9.2</w:t>
            </w:r>
            <w:bookmarkEnd w:id="328"/>
          </w:p>
        </w:tc>
        <w:tc>
          <w:tcPr>
            <w:tcW w:w="1984" w:type="dxa"/>
            <w:tcBorders>
              <w:top w:val="single" w:sz="4" w:space="0" w:color="auto"/>
              <w:left w:val="single" w:sz="4" w:space="0" w:color="auto"/>
              <w:bottom w:val="single" w:sz="4" w:space="0" w:color="auto"/>
              <w:right w:val="single" w:sz="4" w:space="0" w:color="auto"/>
            </w:tcBorders>
            <w:hideMark/>
          </w:tcPr>
          <w:p w14:paraId="3328D0D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транспортных средств</w:t>
            </w:r>
          </w:p>
        </w:tc>
        <w:tc>
          <w:tcPr>
            <w:tcW w:w="1591" w:type="dxa"/>
            <w:tcBorders>
              <w:top w:val="single" w:sz="4" w:space="0" w:color="auto"/>
              <w:left w:val="single" w:sz="4" w:space="0" w:color="auto"/>
              <w:bottom w:val="single" w:sz="4" w:space="0" w:color="auto"/>
              <w:right w:val="single" w:sz="4" w:space="0" w:color="auto"/>
            </w:tcBorders>
            <w:hideMark/>
          </w:tcPr>
          <w:p w14:paraId="3FE0196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133C55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C9E31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2BD9A0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6E83F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6CDB0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3C041B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04A8D9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5CB7A9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0CE961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78" w:type="dxa"/>
            <w:tcBorders>
              <w:top w:val="single" w:sz="4" w:space="0" w:color="auto"/>
              <w:left w:val="single" w:sz="4" w:space="0" w:color="auto"/>
              <w:bottom w:val="single" w:sz="4" w:space="0" w:color="auto"/>
              <w:right w:val="single" w:sz="4" w:space="0" w:color="auto"/>
            </w:tcBorders>
            <w:hideMark/>
          </w:tcPr>
          <w:p w14:paraId="705129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386DA2F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3BD2E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w:t>
            </w:r>
          </w:p>
        </w:tc>
        <w:tc>
          <w:tcPr>
            <w:tcW w:w="1984" w:type="dxa"/>
            <w:tcBorders>
              <w:top w:val="single" w:sz="4" w:space="0" w:color="auto"/>
              <w:left w:val="single" w:sz="4" w:space="0" w:color="auto"/>
              <w:bottom w:val="single" w:sz="4" w:space="0" w:color="auto"/>
              <w:right w:val="single" w:sz="4" w:space="0" w:color="auto"/>
            </w:tcBorders>
            <w:hideMark/>
          </w:tcPr>
          <w:p w14:paraId="3BB4B23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Производ</w:t>
            </w:r>
            <w:r>
              <w:rPr>
                <w:rFonts w:ascii="Times New Roman" w:eastAsiaTheme="minorEastAsia" w:hAnsi="Times New Roman" w:cs="Times New Roman"/>
                <w:color w:val="000000"/>
                <w:sz w:val="26"/>
                <w:szCs w:val="26"/>
              </w:rPr>
              <w:softHyphen/>
              <w:t>ственная деятельность</w:t>
            </w:r>
          </w:p>
        </w:tc>
        <w:tc>
          <w:tcPr>
            <w:tcW w:w="1591" w:type="dxa"/>
            <w:tcBorders>
              <w:top w:val="single" w:sz="4" w:space="0" w:color="auto"/>
              <w:left w:val="single" w:sz="4" w:space="0" w:color="auto"/>
              <w:bottom w:val="single" w:sz="4" w:space="0" w:color="auto"/>
              <w:right w:val="single" w:sz="4" w:space="0" w:color="auto"/>
            </w:tcBorders>
            <w:hideMark/>
          </w:tcPr>
          <w:p w14:paraId="1E24A15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7E4E98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284B45B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ABDE8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127EF6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BBED0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25213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31BB1F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2A32A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8AC4A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04A13B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136A5BE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1119F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6.2</w:t>
            </w:r>
          </w:p>
        </w:tc>
        <w:tc>
          <w:tcPr>
            <w:tcW w:w="1984" w:type="dxa"/>
            <w:tcBorders>
              <w:top w:val="single" w:sz="4" w:space="0" w:color="auto"/>
              <w:left w:val="single" w:sz="4" w:space="0" w:color="auto"/>
              <w:bottom w:val="single" w:sz="4" w:space="0" w:color="auto"/>
              <w:right w:val="single" w:sz="4" w:space="0" w:color="auto"/>
            </w:tcBorders>
            <w:hideMark/>
          </w:tcPr>
          <w:p w14:paraId="7C32B67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Тяжелая про</w:t>
            </w:r>
            <w:r>
              <w:rPr>
                <w:rFonts w:ascii="Times New Roman" w:eastAsiaTheme="minorEastAsia" w:hAnsi="Times New Roman" w:cs="Times New Roman"/>
                <w:color w:val="000000" w:themeColor="text1"/>
                <w:sz w:val="26"/>
                <w:szCs w:val="26"/>
              </w:rPr>
              <w:softHyphen/>
              <w:t>мышленность</w:t>
            </w:r>
          </w:p>
        </w:tc>
        <w:tc>
          <w:tcPr>
            <w:tcW w:w="1591" w:type="dxa"/>
            <w:tcBorders>
              <w:top w:val="single" w:sz="4" w:space="0" w:color="auto"/>
              <w:left w:val="single" w:sz="4" w:space="0" w:color="auto"/>
              <w:bottom w:val="single" w:sz="4" w:space="0" w:color="auto"/>
              <w:right w:val="single" w:sz="4" w:space="0" w:color="auto"/>
            </w:tcBorders>
            <w:hideMark/>
          </w:tcPr>
          <w:p w14:paraId="408E2CF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295F31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4403A9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B869F6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569EC5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40232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3522A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23E8D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4C800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7CD25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141562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94277CE"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2538A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6.2.1</w:t>
            </w:r>
          </w:p>
        </w:tc>
        <w:tc>
          <w:tcPr>
            <w:tcW w:w="1984" w:type="dxa"/>
            <w:tcBorders>
              <w:top w:val="single" w:sz="4" w:space="0" w:color="auto"/>
              <w:left w:val="single" w:sz="4" w:space="0" w:color="auto"/>
              <w:bottom w:val="single" w:sz="4" w:space="0" w:color="auto"/>
              <w:right w:val="single" w:sz="4" w:space="0" w:color="auto"/>
            </w:tcBorders>
            <w:hideMark/>
          </w:tcPr>
          <w:p w14:paraId="09E2E65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Автомобиле</w:t>
            </w:r>
            <w:r>
              <w:rPr>
                <w:rFonts w:ascii="Times New Roman" w:eastAsiaTheme="minorEastAsia" w:hAnsi="Times New Roman" w:cs="Times New Roman"/>
                <w:color w:val="000000"/>
                <w:sz w:val="26"/>
                <w:szCs w:val="26"/>
              </w:rPr>
              <w:softHyphen/>
              <w:t>строительная промышлен</w:t>
            </w:r>
            <w:r>
              <w:rPr>
                <w:rFonts w:ascii="Times New Roman" w:eastAsiaTheme="minorEastAsia" w:hAnsi="Times New Roman" w:cs="Times New Roman"/>
                <w:color w:val="000000"/>
                <w:sz w:val="26"/>
                <w:szCs w:val="26"/>
              </w:rPr>
              <w:softHyphen/>
              <w:t>ность</w:t>
            </w:r>
          </w:p>
        </w:tc>
        <w:tc>
          <w:tcPr>
            <w:tcW w:w="1591" w:type="dxa"/>
            <w:tcBorders>
              <w:top w:val="single" w:sz="4" w:space="0" w:color="auto"/>
              <w:left w:val="single" w:sz="4" w:space="0" w:color="auto"/>
              <w:bottom w:val="single" w:sz="4" w:space="0" w:color="auto"/>
              <w:right w:val="single" w:sz="4" w:space="0" w:color="auto"/>
            </w:tcBorders>
            <w:hideMark/>
          </w:tcPr>
          <w:p w14:paraId="60AC641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08791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7BDF23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A5BF3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7494DF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E57B6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5FB04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9E63E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10865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A17DA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03701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772B855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5FAD2B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w:t>
            </w:r>
          </w:p>
        </w:tc>
        <w:tc>
          <w:tcPr>
            <w:tcW w:w="1984" w:type="dxa"/>
            <w:tcBorders>
              <w:top w:val="single" w:sz="4" w:space="0" w:color="auto"/>
              <w:left w:val="single" w:sz="4" w:space="0" w:color="auto"/>
              <w:bottom w:val="single" w:sz="4" w:space="0" w:color="auto"/>
              <w:right w:val="single" w:sz="4" w:space="0" w:color="auto"/>
            </w:tcBorders>
            <w:hideMark/>
          </w:tcPr>
          <w:p w14:paraId="12723E6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Легкая про</w:t>
            </w:r>
            <w:r>
              <w:rPr>
                <w:rFonts w:ascii="Times New Roman" w:eastAsiaTheme="minorEastAsia" w:hAnsi="Times New Roman" w:cs="Times New Roman"/>
                <w:color w:val="000000" w:themeColor="text1"/>
                <w:sz w:val="26"/>
                <w:szCs w:val="26"/>
              </w:rPr>
              <w:softHyphen/>
              <w:t>мышленность</w:t>
            </w:r>
          </w:p>
        </w:tc>
        <w:tc>
          <w:tcPr>
            <w:tcW w:w="1591" w:type="dxa"/>
            <w:tcBorders>
              <w:top w:val="single" w:sz="4" w:space="0" w:color="auto"/>
              <w:left w:val="single" w:sz="4" w:space="0" w:color="auto"/>
              <w:bottom w:val="single" w:sz="4" w:space="0" w:color="auto"/>
              <w:right w:val="single" w:sz="4" w:space="0" w:color="auto"/>
            </w:tcBorders>
            <w:hideMark/>
          </w:tcPr>
          <w:p w14:paraId="43D198D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AE04C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69EDAF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E7599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608820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14757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8F205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47BD96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4F5579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D134E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08C135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280F448"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BA746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6.3.1</w:t>
            </w:r>
          </w:p>
        </w:tc>
        <w:tc>
          <w:tcPr>
            <w:tcW w:w="1984" w:type="dxa"/>
            <w:tcBorders>
              <w:top w:val="single" w:sz="4" w:space="0" w:color="auto"/>
              <w:left w:val="single" w:sz="4" w:space="0" w:color="auto"/>
              <w:bottom w:val="single" w:sz="4" w:space="0" w:color="auto"/>
              <w:right w:val="single" w:sz="4" w:space="0" w:color="auto"/>
            </w:tcBorders>
            <w:hideMark/>
          </w:tcPr>
          <w:p w14:paraId="3B3FEC6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Фармацевтиче</w:t>
            </w:r>
            <w:r>
              <w:rPr>
                <w:rFonts w:ascii="Times New Roman" w:eastAsiaTheme="minorEastAsia" w:hAnsi="Times New Roman" w:cs="Times New Roman"/>
                <w:color w:val="000000" w:themeColor="text1"/>
                <w:sz w:val="26"/>
                <w:szCs w:val="26"/>
              </w:rPr>
              <w:softHyphen/>
              <w:t>ская промыш</w:t>
            </w:r>
            <w:r>
              <w:rPr>
                <w:rFonts w:ascii="Times New Roman" w:eastAsiaTheme="minorEastAsia" w:hAnsi="Times New Roman" w:cs="Times New Roman"/>
                <w:color w:val="000000" w:themeColor="text1"/>
                <w:sz w:val="26"/>
                <w:szCs w:val="26"/>
              </w:rPr>
              <w:softHyphen/>
              <w:t>ленность</w:t>
            </w:r>
          </w:p>
        </w:tc>
        <w:tc>
          <w:tcPr>
            <w:tcW w:w="1591" w:type="dxa"/>
            <w:tcBorders>
              <w:top w:val="single" w:sz="4" w:space="0" w:color="auto"/>
              <w:left w:val="single" w:sz="4" w:space="0" w:color="auto"/>
              <w:bottom w:val="single" w:sz="4" w:space="0" w:color="auto"/>
              <w:right w:val="single" w:sz="4" w:space="0" w:color="auto"/>
            </w:tcBorders>
            <w:hideMark/>
          </w:tcPr>
          <w:p w14:paraId="1E5C363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2994B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5E0487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EDA45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6AEAF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67E2C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18240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D019F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2488F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4B730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52C674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8F8974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82820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6.3.2</w:t>
            </w:r>
          </w:p>
        </w:tc>
        <w:tc>
          <w:tcPr>
            <w:tcW w:w="1984" w:type="dxa"/>
            <w:tcBorders>
              <w:top w:val="single" w:sz="4" w:space="0" w:color="auto"/>
              <w:left w:val="single" w:sz="4" w:space="0" w:color="auto"/>
              <w:bottom w:val="single" w:sz="4" w:space="0" w:color="auto"/>
              <w:right w:val="single" w:sz="4" w:space="0" w:color="auto"/>
            </w:tcBorders>
            <w:hideMark/>
          </w:tcPr>
          <w:p w14:paraId="4673F77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Фарфоро-фаян</w:t>
            </w:r>
            <w:r>
              <w:rPr>
                <w:rFonts w:ascii="Times New Roman" w:eastAsiaTheme="minorEastAsia" w:hAnsi="Times New Roman" w:cs="Times New Roman"/>
                <w:color w:val="000000" w:themeColor="text1"/>
                <w:sz w:val="26"/>
                <w:szCs w:val="26"/>
              </w:rPr>
              <w:softHyphen/>
              <w:t>совая промыш</w:t>
            </w:r>
            <w:r>
              <w:rPr>
                <w:rFonts w:ascii="Times New Roman" w:eastAsiaTheme="minorEastAsia" w:hAnsi="Times New Roman" w:cs="Times New Roman"/>
                <w:color w:val="000000" w:themeColor="text1"/>
                <w:sz w:val="26"/>
                <w:szCs w:val="26"/>
              </w:rPr>
              <w:softHyphen/>
              <w:t>ленность</w:t>
            </w:r>
          </w:p>
        </w:tc>
        <w:tc>
          <w:tcPr>
            <w:tcW w:w="1591" w:type="dxa"/>
            <w:tcBorders>
              <w:top w:val="single" w:sz="4" w:space="0" w:color="auto"/>
              <w:left w:val="single" w:sz="4" w:space="0" w:color="auto"/>
              <w:bottom w:val="single" w:sz="4" w:space="0" w:color="auto"/>
              <w:right w:val="single" w:sz="4" w:space="0" w:color="auto"/>
            </w:tcBorders>
            <w:hideMark/>
          </w:tcPr>
          <w:p w14:paraId="69E95AB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3849C0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007353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35424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2E04AE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4B0D7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F40F0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49593E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FCF94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975C9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16BE98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F913A2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3D0A8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6.3.3</w:t>
            </w:r>
          </w:p>
        </w:tc>
        <w:tc>
          <w:tcPr>
            <w:tcW w:w="1984" w:type="dxa"/>
            <w:tcBorders>
              <w:top w:val="single" w:sz="4" w:space="0" w:color="auto"/>
              <w:left w:val="single" w:sz="4" w:space="0" w:color="auto"/>
              <w:bottom w:val="single" w:sz="4" w:space="0" w:color="auto"/>
              <w:right w:val="single" w:sz="4" w:space="0" w:color="auto"/>
            </w:tcBorders>
            <w:hideMark/>
          </w:tcPr>
          <w:p w14:paraId="56E8C62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Электронная промышлен</w:t>
            </w:r>
            <w:r>
              <w:rPr>
                <w:rFonts w:ascii="Times New Roman" w:eastAsiaTheme="minorEastAsia" w:hAnsi="Times New Roman" w:cs="Times New Roman"/>
                <w:color w:val="000000" w:themeColor="text1"/>
                <w:sz w:val="26"/>
                <w:szCs w:val="26"/>
              </w:rPr>
              <w:softHyphen/>
              <w:t>ность</w:t>
            </w:r>
          </w:p>
        </w:tc>
        <w:tc>
          <w:tcPr>
            <w:tcW w:w="1591" w:type="dxa"/>
            <w:tcBorders>
              <w:top w:val="single" w:sz="4" w:space="0" w:color="auto"/>
              <w:left w:val="single" w:sz="4" w:space="0" w:color="auto"/>
              <w:bottom w:val="single" w:sz="4" w:space="0" w:color="auto"/>
              <w:right w:val="single" w:sz="4" w:space="0" w:color="auto"/>
            </w:tcBorders>
            <w:hideMark/>
          </w:tcPr>
          <w:p w14:paraId="3B06551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7CFABF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3A9A05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1DCA0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81755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22C9E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4C1FE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14147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06DB2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B6FAA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5E8D0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FF1716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17169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6.3.4</w:t>
            </w:r>
          </w:p>
        </w:tc>
        <w:tc>
          <w:tcPr>
            <w:tcW w:w="1984" w:type="dxa"/>
            <w:tcBorders>
              <w:top w:val="single" w:sz="4" w:space="0" w:color="auto"/>
              <w:left w:val="single" w:sz="4" w:space="0" w:color="auto"/>
              <w:bottom w:val="single" w:sz="4" w:space="0" w:color="auto"/>
              <w:right w:val="single" w:sz="4" w:space="0" w:color="auto"/>
            </w:tcBorders>
            <w:hideMark/>
          </w:tcPr>
          <w:p w14:paraId="76ECF4A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Ювелирная промышлен</w:t>
            </w:r>
            <w:r>
              <w:rPr>
                <w:rFonts w:ascii="Times New Roman" w:eastAsiaTheme="minorEastAsia" w:hAnsi="Times New Roman" w:cs="Times New Roman"/>
                <w:color w:val="000000" w:themeColor="text1"/>
                <w:sz w:val="26"/>
                <w:szCs w:val="26"/>
              </w:rPr>
              <w:softHyphen/>
              <w:t>ность</w:t>
            </w:r>
          </w:p>
        </w:tc>
        <w:tc>
          <w:tcPr>
            <w:tcW w:w="1591" w:type="dxa"/>
            <w:tcBorders>
              <w:top w:val="single" w:sz="4" w:space="0" w:color="auto"/>
              <w:left w:val="single" w:sz="4" w:space="0" w:color="auto"/>
              <w:bottom w:val="single" w:sz="4" w:space="0" w:color="auto"/>
              <w:right w:val="single" w:sz="4" w:space="0" w:color="auto"/>
            </w:tcBorders>
            <w:hideMark/>
          </w:tcPr>
          <w:p w14:paraId="7B72EEA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33B75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1B0B5C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DDBE4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17D9A4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394C7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DA747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25635B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FA8CE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9FF2B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0D430A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8ED638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C9800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6.4</w:t>
            </w:r>
          </w:p>
        </w:tc>
        <w:tc>
          <w:tcPr>
            <w:tcW w:w="1984" w:type="dxa"/>
            <w:tcBorders>
              <w:top w:val="single" w:sz="4" w:space="0" w:color="auto"/>
              <w:left w:val="single" w:sz="4" w:space="0" w:color="auto"/>
              <w:bottom w:val="single" w:sz="4" w:space="0" w:color="auto"/>
              <w:right w:val="single" w:sz="4" w:space="0" w:color="auto"/>
            </w:tcBorders>
            <w:hideMark/>
          </w:tcPr>
          <w:p w14:paraId="7E65071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Пищевая про</w:t>
            </w:r>
            <w:r>
              <w:rPr>
                <w:rFonts w:ascii="Times New Roman" w:eastAsiaTheme="minorEastAsia" w:hAnsi="Times New Roman" w:cs="Times New Roman"/>
                <w:color w:val="000000" w:themeColor="text1"/>
                <w:sz w:val="26"/>
                <w:szCs w:val="26"/>
              </w:rPr>
              <w:softHyphen/>
              <w:t>мышленность</w:t>
            </w:r>
          </w:p>
        </w:tc>
        <w:tc>
          <w:tcPr>
            <w:tcW w:w="1591" w:type="dxa"/>
            <w:tcBorders>
              <w:top w:val="single" w:sz="4" w:space="0" w:color="auto"/>
              <w:left w:val="single" w:sz="4" w:space="0" w:color="auto"/>
              <w:bottom w:val="single" w:sz="4" w:space="0" w:color="auto"/>
              <w:right w:val="single" w:sz="4" w:space="0" w:color="auto"/>
            </w:tcBorders>
            <w:hideMark/>
          </w:tcPr>
          <w:p w14:paraId="04CD755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91B53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086B17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F7CC0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3FF7B4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CE069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849A5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C57D51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096A3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E17D9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63F27E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406F67E"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60F85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6.5</w:t>
            </w:r>
          </w:p>
        </w:tc>
        <w:tc>
          <w:tcPr>
            <w:tcW w:w="1984" w:type="dxa"/>
            <w:tcBorders>
              <w:top w:val="single" w:sz="4" w:space="0" w:color="auto"/>
              <w:left w:val="single" w:sz="4" w:space="0" w:color="auto"/>
              <w:bottom w:val="single" w:sz="4" w:space="0" w:color="auto"/>
              <w:right w:val="single" w:sz="4" w:space="0" w:color="auto"/>
            </w:tcBorders>
            <w:hideMark/>
          </w:tcPr>
          <w:p w14:paraId="4C93F5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Нефтехимиче</w:t>
            </w:r>
            <w:r>
              <w:rPr>
                <w:rFonts w:ascii="Times New Roman" w:eastAsiaTheme="minorEastAsia" w:hAnsi="Times New Roman" w:cs="Times New Roman"/>
                <w:color w:val="000000" w:themeColor="text1"/>
                <w:sz w:val="26"/>
                <w:szCs w:val="26"/>
              </w:rPr>
              <w:softHyphen/>
              <w:t>ская промыш</w:t>
            </w:r>
            <w:r>
              <w:rPr>
                <w:rFonts w:ascii="Times New Roman" w:eastAsiaTheme="minorEastAsia" w:hAnsi="Times New Roman" w:cs="Times New Roman"/>
                <w:color w:val="000000" w:themeColor="text1"/>
                <w:sz w:val="26"/>
                <w:szCs w:val="26"/>
              </w:rPr>
              <w:softHyphen/>
              <w:t>ленность</w:t>
            </w:r>
          </w:p>
        </w:tc>
        <w:tc>
          <w:tcPr>
            <w:tcW w:w="1591" w:type="dxa"/>
            <w:tcBorders>
              <w:top w:val="single" w:sz="4" w:space="0" w:color="auto"/>
              <w:left w:val="single" w:sz="4" w:space="0" w:color="auto"/>
              <w:bottom w:val="single" w:sz="4" w:space="0" w:color="auto"/>
              <w:right w:val="single" w:sz="4" w:space="0" w:color="auto"/>
            </w:tcBorders>
            <w:hideMark/>
          </w:tcPr>
          <w:p w14:paraId="634C90C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B5B0C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3EFCF9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A0433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5E3D54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1E612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25794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4FBA9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5A128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29105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089DD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769714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A2B3D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6.6</w:t>
            </w:r>
          </w:p>
        </w:tc>
        <w:tc>
          <w:tcPr>
            <w:tcW w:w="1984" w:type="dxa"/>
            <w:tcBorders>
              <w:top w:val="single" w:sz="4" w:space="0" w:color="auto"/>
              <w:left w:val="single" w:sz="4" w:space="0" w:color="auto"/>
              <w:bottom w:val="single" w:sz="4" w:space="0" w:color="auto"/>
              <w:right w:val="single" w:sz="4" w:space="0" w:color="auto"/>
            </w:tcBorders>
            <w:hideMark/>
          </w:tcPr>
          <w:p w14:paraId="77EBEF7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Строительная промышлен</w:t>
            </w:r>
            <w:r>
              <w:rPr>
                <w:rFonts w:ascii="Times New Roman" w:eastAsiaTheme="minorEastAsia" w:hAnsi="Times New Roman" w:cs="Times New Roman"/>
                <w:color w:val="000000" w:themeColor="text1"/>
                <w:sz w:val="26"/>
                <w:szCs w:val="26"/>
              </w:rPr>
              <w:softHyphen/>
              <w:t>ность</w:t>
            </w:r>
          </w:p>
        </w:tc>
        <w:tc>
          <w:tcPr>
            <w:tcW w:w="1591" w:type="dxa"/>
            <w:tcBorders>
              <w:top w:val="single" w:sz="4" w:space="0" w:color="auto"/>
              <w:left w:val="single" w:sz="4" w:space="0" w:color="auto"/>
              <w:bottom w:val="single" w:sz="4" w:space="0" w:color="auto"/>
              <w:right w:val="single" w:sz="4" w:space="0" w:color="auto"/>
            </w:tcBorders>
            <w:hideMark/>
          </w:tcPr>
          <w:p w14:paraId="314DD15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1163CF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3D1432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AF2C7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5EE125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E790F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54FAF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5D11F1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467F4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31825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006D2D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4F88E3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32AA6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6.7</w:t>
            </w:r>
          </w:p>
        </w:tc>
        <w:tc>
          <w:tcPr>
            <w:tcW w:w="1984" w:type="dxa"/>
            <w:tcBorders>
              <w:top w:val="single" w:sz="4" w:space="0" w:color="auto"/>
              <w:left w:val="single" w:sz="4" w:space="0" w:color="auto"/>
              <w:bottom w:val="single" w:sz="4" w:space="0" w:color="auto"/>
              <w:right w:val="single" w:sz="4" w:space="0" w:color="auto"/>
            </w:tcBorders>
            <w:hideMark/>
          </w:tcPr>
          <w:p w14:paraId="364CEF5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Энергетика</w:t>
            </w:r>
          </w:p>
        </w:tc>
        <w:tc>
          <w:tcPr>
            <w:tcW w:w="1591" w:type="dxa"/>
            <w:tcBorders>
              <w:top w:val="single" w:sz="4" w:space="0" w:color="auto"/>
              <w:left w:val="single" w:sz="4" w:space="0" w:color="auto"/>
              <w:bottom w:val="single" w:sz="4" w:space="0" w:color="auto"/>
              <w:right w:val="single" w:sz="4" w:space="0" w:color="auto"/>
            </w:tcBorders>
            <w:hideMark/>
          </w:tcPr>
          <w:p w14:paraId="4086CEA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EB27B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703191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8970D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15E6DC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493DF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7E655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A5DD1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C2C7A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1585A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5A062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3DB8DF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E752F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6.9</w:t>
            </w:r>
          </w:p>
        </w:tc>
        <w:tc>
          <w:tcPr>
            <w:tcW w:w="1984" w:type="dxa"/>
            <w:tcBorders>
              <w:top w:val="single" w:sz="4" w:space="0" w:color="auto"/>
              <w:left w:val="single" w:sz="4" w:space="0" w:color="auto"/>
              <w:bottom w:val="single" w:sz="4" w:space="0" w:color="auto"/>
              <w:right w:val="single" w:sz="4" w:space="0" w:color="auto"/>
            </w:tcBorders>
            <w:hideMark/>
          </w:tcPr>
          <w:p w14:paraId="20A4437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Склад</w:t>
            </w:r>
          </w:p>
        </w:tc>
        <w:tc>
          <w:tcPr>
            <w:tcW w:w="1591" w:type="dxa"/>
            <w:tcBorders>
              <w:top w:val="single" w:sz="4" w:space="0" w:color="auto"/>
              <w:left w:val="single" w:sz="4" w:space="0" w:color="auto"/>
              <w:bottom w:val="single" w:sz="4" w:space="0" w:color="auto"/>
              <w:right w:val="single" w:sz="4" w:space="0" w:color="auto"/>
            </w:tcBorders>
            <w:hideMark/>
          </w:tcPr>
          <w:p w14:paraId="58BDD3F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579CE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2D0046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E9F57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1DF5B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0C1FE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D52C8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BDBDD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CCBD2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252BD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3B338E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5A3114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8E1FF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6.9.1</w:t>
            </w:r>
          </w:p>
        </w:tc>
        <w:tc>
          <w:tcPr>
            <w:tcW w:w="1984" w:type="dxa"/>
            <w:tcBorders>
              <w:top w:val="single" w:sz="4" w:space="0" w:color="auto"/>
              <w:left w:val="single" w:sz="4" w:space="0" w:color="auto"/>
              <w:bottom w:val="single" w:sz="4" w:space="0" w:color="auto"/>
              <w:right w:val="single" w:sz="4" w:space="0" w:color="auto"/>
            </w:tcBorders>
            <w:hideMark/>
          </w:tcPr>
          <w:p w14:paraId="711ED80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Складские площадки</w:t>
            </w:r>
          </w:p>
        </w:tc>
        <w:tc>
          <w:tcPr>
            <w:tcW w:w="1591" w:type="dxa"/>
            <w:tcBorders>
              <w:top w:val="single" w:sz="4" w:space="0" w:color="auto"/>
              <w:left w:val="single" w:sz="4" w:space="0" w:color="auto"/>
              <w:bottom w:val="single" w:sz="4" w:space="0" w:color="auto"/>
              <w:right w:val="single" w:sz="4" w:space="0" w:color="auto"/>
            </w:tcBorders>
            <w:hideMark/>
          </w:tcPr>
          <w:p w14:paraId="475250B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3BF07E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144099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D5108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78BFFD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87694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81D86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FC4D9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DDA67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EC5BB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22C11D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9D12CE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BD9DB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6.11</w:t>
            </w:r>
          </w:p>
        </w:tc>
        <w:tc>
          <w:tcPr>
            <w:tcW w:w="1984" w:type="dxa"/>
            <w:tcBorders>
              <w:top w:val="single" w:sz="4" w:space="0" w:color="auto"/>
              <w:left w:val="single" w:sz="4" w:space="0" w:color="auto"/>
              <w:bottom w:val="single" w:sz="4" w:space="0" w:color="auto"/>
              <w:right w:val="single" w:sz="4" w:space="0" w:color="auto"/>
            </w:tcBorders>
            <w:hideMark/>
          </w:tcPr>
          <w:p w14:paraId="2FC2003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Целлюлозно-бумажная про</w:t>
            </w:r>
            <w:r>
              <w:rPr>
                <w:rFonts w:ascii="Times New Roman" w:eastAsiaTheme="minorEastAsia" w:hAnsi="Times New Roman" w:cs="Times New Roman"/>
                <w:color w:val="000000" w:themeColor="text1"/>
                <w:sz w:val="26"/>
                <w:szCs w:val="26"/>
              </w:rPr>
              <w:softHyphen/>
              <w:t>мышленность</w:t>
            </w:r>
          </w:p>
        </w:tc>
        <w:tc>
          <w:tcPr>
            <w:tcW w:w="1591" w:type="dxa"/>
            <w:tcBorders>
              <w:top w:val="single" w:sz="4" w:space="0" w:color="auto"/>
              <w:left w:val="single" w:sz="4" w:space="0" w:color="auto"/>
              <w:bottom w:val="single" w:sz="4" w:space="0" w:color="auto"/>
              <w:right w:val="single" w:sz="4" w:space="0" w:color="auto"/>
            </w:tcBorders>
            <w:hideMark/>
          </w:tcPr>
          <w:p w14:paraId="409002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FBC8F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2FE9CC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74FFD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12CA06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B7033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A6C2F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336F62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31B60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C62DB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577DA2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525C26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8B53A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6.12</w:t>
            </w:r>
          </w:p>
        </w:tc>
        <w:tc>
          <w:tcPr>
            <w:tcW w:w="1984" w:type="dxa"/>
            <w:tcBorders>
              <w:top w:val="single" w:sz="4" w:space="0" w:color="auto"/>
              <w:left w:val="single" w:sz="4" w:space="0" w:color="auto"/>
              <w:bottom w:val="single" w:sz="4" w:space="0" w:color="auto"/>
              <w:right w:val="single" w:sz="4" w:space="0" w:color="auto"/>
            </w:tcBorders>
            <w:hideMark/>
          </w:tcPr>
          <w:p w14:paraId="1B9973C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Научно-произ</w:t>
            </w:r>
            <w:r>
              <w:rPr>
                <w:rFonts w:ascii="Times New Roman" w:eastAsiaTheme="minorEastAsia" w:hAnsi="Times New Roman" w:cs="Times New Roman"/>
                <w:color w:val="000000" w:themeColor="text1"/>
                <w:sz w:val="26"/>
                <w:szCs w:val="26"/>
              </w:rPr>
              <w:softHyphen/>
              <w:t>водственная деятельность</w:t>
            </w:r>
          </w:p>
        </w:tc>
        <w:tc>
          <w:tcPr>
            <w:tcW w:w="1591" w:type="dxa"/>
            <w:tcBorders>
              <w:top w:val="single" w:sz="4" w:space="0" w:color="auto"/>
              <w:left w:val="single" w:sz="4" w:space="0" w:color="auto"/>
              <w:bottom w:val="single" w:sz="4" w:space="0" w:color="auto"/>
              <w:right w:val="single" w:sz="4" w:space="0" w:color="auto"/>
            </w:tcBorders>
            <w:hideMark/>
          </w:tcPr>
          <w:p w14:paraId="68FBDDE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217CD8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22" w:type="dxa"/>
            <w:tcBorders>
              <w:top w:val="single" w:sz="4" w:space="0" w:color="auto"/>
              <w:left w:val="single" w:sz="4" w:space="0" w:color="auto"/>
              <w:bottom w:val="single" w:sz="4" w:space="0" w:color="auto"/>
              <w:right w:val="single" w:sz="4" w:space="0" w:color="auto"/>
            </w:tcBorders>
            <w:hideMark/>
          </w:tcPr>
          <w:p w14:paraId="4D937A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DD97C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0B7ED0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B08F1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11882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459AC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F4002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5B4ED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9113B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62D4FB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49E9AF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7.1.1</w:t>
            </w:r>
          </w:p>
        </w:tc>
        <w:tc>
          <w:tcPr>
            <w:tcW w:w="1984" w:type="dxa"/>
            <w:tcBorders>
              <w:top w:val="single" w:sz="4" w:space="0" w:color="auto"/>
              <w:left w:val="single" w:sz="4" w:space="0" w:color="auto"/>
              <w:bottom w:val="single" w:sz="4" w:space="0" w:color="auto"/>
              <w:right w:val="single" w:sz="4" w:space="0" w:color="auto"/>
            </w:tcBorders>
            <w:hideMark/>
          </w:tcPr>
          <w:p w14:paraId="43ACCC0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Железнодо</w:t>
            </w:r>
            <w:r>
              <w:rPr>
                <w:rFonts w:ascii="Times New Roman" w:eastAsiaTheme="minorEastAsia" w:hAnsi="Times New Roman" w:cs="Times New Roman"/>
                <w:color w:val="000000" w:themeColor="text1"/>
                <w:sz w:val="26"/>
                <w:szCs w:val="26"/>
              </w:rPr>
              <w:softHyphen/>
              <w:t>рожные пути</w:t>
            </w:r>
          </w:p>
        </w:tc>
        <w:tc>
          <w:tcPr>
            <w:tcW w:w="1591" w:type="dxa"/>
            <w:tcBorders>
              <w:top w:val="single" w:sz="4" w:space="0" w:color="auto"/>
              <w:left w:val="single" w:sz="4" w:space="0" w:color="auto"/>
              <w:bottom w:val="single" w:sz="4" w:space="0" w:color="auto"/>
              <w:right w:val="single" w:sz="4" w:space="0" w:color="auto"/>
            </w:tcBorders>
            <w:hideMark/>
          </w:tcPr>
          <w:p w14:paraId="571B120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448EDA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753D4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60ECD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0DCD6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32FB5D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860F4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A89AC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E9D4C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39159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6A1FEF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26D14B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35816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7.1.2</w:t>
            </w:r>
          </w:p>
        </w:tc>
        <w:tc>
          <w:tcPr>
            <w:tcW w:w="1984" w:type="dxa"/>
            <w:tcBorders>
              <w:top w:val="single" w:sz="4" w:space="0" w:color="auto"/>
              <w:left w:val="single" w:sz="4" w:space="0" w:color="auto"/>
              <w:bottom w:val="single" w:sz="4" w:space="0" w:color="auto"/>
              <w:right w:val="single" w:sz="4" w:space="0" w:color="auto"/>
            </w:tcBorders>
            <w:hideMark/>
          </w:tcPr>
          <w:p w14:paraId="155FDE4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Обслуживание железнодорож</w:t>
            </w:r>
            <w:r>
              <w:rPr>
                <w:rFonts w:ascii="Times New Roman" w:eastAsiaTheme="minorEastAsia" w:hAnsi="Times New Roman" w:cs="Times New Roman"/>
                <w:color w:val="000000" w:themeColor="text1"/>
                <w:sz w:val="26"/>
                <w:szCs w:val="26"/>
              </w:rPr>
              <w:softHyphen/>
              <w:t>ных перевозок</w:t>
            </w:r>
          </w:p>
        </w:tc>
        <w:tc>
          <w:tcPr>
            <w:tcW w:w="1591" w:type="dxa"/>
            <w:tcBorders>
              <w:top w:val="single" w:sz="4" w:space="0" w:color="auto"/>
              <w:left w:val="single" w:sz="4" w:space="0" w:color="auto"/>
              <w:bottom w:val="single" w:sz="4" w:space="0" w:color="auto"/>
              <w:right w:val="single" w:sz="4" w:space="0" w:color="auto"/>
            </w:tcBorders>
            <w:hideMark/>
          </w:tcPr>
          <w:p w14:paraId="19DF55F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27F278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C0A17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A3806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24BEB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5A68B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1338A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2163040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E9E15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1A9AA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24F5529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02339B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DC05F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7.2.2</w:t>
            </w:r>
          </w:p>
        </w:tc>
        <w:tc>
          <w:tcPr>
            <w:tcW w:w="1984" w:type="dxa"/>
            <w:tcBorders>
              <w:top w:val="single" w:sz="4" w:space="0" w:color="auto"/>
              <w:left w:val="single" w:sz="4" w:space="0" w:color="auto"/>
              <w:bottom w:val="single" w:sz="4" w:space="0" w:color="auto"/>
              <w:right w:val="single" w:sz="4" w:space="0" w:color="auto"/>
            </w:tcBorders>
            <w:hideMark/>
          </w:tcPr>
          <w:p w14:paraId="3809C84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Обслуживание перевозок пас</w:t>
            </w:r>
            <w:r>
              <w:rPr>
                <w:rFonts w:ascii="Times New Roman" w:eastAsiaTheme="minorEastAsia" w:hAnsi="Times New Roman" w:cs="Times New Roman"/>
                <w:color w:val="000000" w:themeColor="text1"/>
                <w:sz w:val="26"/>
                <w:szCs w:val="26"/>
              </w:rPr>
              <w:softHyphen/>
              <w:t>сажиров</w:t>
            </w:r>
          </w:p>
        </w:tc>
        <w:tc>
          <w:tcPr>
            <w:tcW w:w="1591" w:type="dxa"/>
            <w:tcBorders>
              <w:top w:val="single" w:sz="4" w:space="0" w:color="auto"/>
              <w:left w:val="single" w:sz="4" w:space="0" w:color="auto"/>
              <w:bottom w:val="single" w:sz="4" w:space="0" w:color="auto"/>
              <w:right w:val="single" w:sz="4" w:space="0" w:color="auto"/>
            </w:tcBorders>
            <w:hideMark/>
          </w:tcPr>
          <w:p w14:paraId="6A557C5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C8F53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19246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3AA02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C2F53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EA7FA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D4827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44304C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BE9D9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54E35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475A4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77B248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26B48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7.2.3</w:t>
            </w:r>
          </w:p>
        </w:tc>
        <w:tc>
          <w:tcPr>
            <w:tcW w:w="1984" w:type="dxa"/>
            <w:tcBorders>
              <w:top w:val="single" w:sz="4" w:space="0" w:color="auto"/>
              <w:left w:val="single" w:sz="4" w:space="0" w:color="auto"/>
              <w:bottom w:val="single" w:sz="4" w:space="0" w:color="auto"/>
              <w:right w:val="single" w:sz="4" w:space="0" w:color="auto"/>
            </w:tcBorders>
            <w:hideMark/>
          </w:tcPr>
          <w:p w14:paraId="38DB6A9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Стоянки транс</w:t>
            </w:r>
            <w:r>
              <w:rPr>
                <w:rFonts w:ascii="Times New Roman" w:eastAsiaTheme="minorEastAsia" w:hAnsi="Times New Roman" w:cs="Times New Roman"/>
                <w:color w:val="000000" w:themeColor="text1"/>
                <w:sz w:val="26"/>
                <w:szCs w:val="26"/>
              </w:rPr>
              <w:softHyphen/>
              <w:t>порта общего пользования</w:t>
            </w:r>
          </w:p>
        </w:tc>
        <w:tc>
          <w:tcPr>
            <w:tcW w:w="1591" w:type="dxa"/>
            <w:tcBorders>
              <w:top w:val="single" w:sz="4" w:space="0" w:color="auto"/>
              <w:left w:val="single" w:sz="4" w:space="0" w:color="auto"/>
              <w:bottom w:val="single" w:sz="4" w:space="0" w:color="auto"/>
              <w:right w:val="single" w:sz="4" w:space="0" w:color="auto"/>
            </w:tcBorders>
            <w:hideMark/>
          </w:tcPr>
          <w:p w14:paraId="5494556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99C4B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BFAB8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C8FA6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DEBA3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3DB03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42A3C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36B5C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8CBD7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F1F26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59095E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A31834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A3502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7.4</w:t>
            </w:r>
          </w:p>
        </w:tc>
        <w:tc>
          <w:tcPr>
            <w:tcW w:w="1984" w:type="dxa"/>
            <w:tcBorders>
              <w:top w:val="single" w:sz="4" w:space="0" w:color="auto"/>
              <w:left w:val="single" w:sz="4" w:space="0" w:color="auto"/>
              <w:bottom w:val="single" w:sz="4" w:space="0" w:color="auto"/>
              <w:right w:val="single" w:sz="4" w:space="0" w:color="auto"/>
            </w:tcBorders>
            <w:hideMark/>
          </w:tcPr>
          <w:p w14:paraId="4EA2FA8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Воздушный транспорт</w:t>
            </w:r>
          </w:p>
        </w:tc>
        <w:tc>
          <w:tcPr>
            <w:tcW w:w="1591" w:type="dxa"/>
            <w:tcBorders>
              <w:top w:val="single" w:sz="4" w:space="0" w:color="auto"/>
              <w:left w:val="single" w:sz="4" w:space="0" w:color="auto"/>
              <w:bottom w:val="single" w:sz="4" w:space="0" w:color="auto"/>
              <w:right w:val="single" w:sz="4" w:space="0" w:color="auto"/>
            </w:tcBorders>
            <w:hideMark/>
          </w:tcPr>
          <w:p w14:paraId="5D7110B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559BEF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A3B82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815EA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BD2569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F51B9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D4AFA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508755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2F02E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32F7A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F73D7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03E51B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88592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8.1</w:t>
            </w:r>
          </w:p>
        </w:tc>
        <w:tc>
          <w:tcPr>
            <w:tcW w:w="1984" w:type="dxa"/>
            <w:tcBorders>
              <w:top w:val="single" w:sz="4" w:space="0" w:color="auto"/>
              <w:left w:val="single" w:sz="4" w:space="0" w:color="auto"/>
              <w:bottom w:val="single" w:sz="4" w:space="0" w:color="auto"/>
              <w:right w:val="single" w:sz="4" w:space="0" w:color="auto"/>
            </w:tcBorders>
            <w:hideMark/>
          </w:tcPr>
          <w:p w14:paraId="474B9D6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Обеспечение вооруженных сил</w:t>
            </w:r>
          </w:p>
        </w:tc>
        <w:tc>
          <w:tcPr>
            <w:tcW w:w="1591" w:type="dxa"/>
            <w:tcBorders>
              <w:top w:val="single" w:sz="4" w:space="0" w:color="auto"/>
              <w:left w:val="single" w:sz="4" w:space="0" w:color="auto"/>
              <w:bottom w:val="single" w:sz="4" w:space="0" w:color="auto"/>
              <w:right w:val="single" w:sz="4" w:space="0" w:color="auto"/>
            </w:tcBorders>
            <w:hideMark/>
          </w:tcPr>
          <w:p w14:paraId="3AE30A3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330B62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6C156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21788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BE35F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CD233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70B6B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C3978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3E053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FEFE2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50C713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30BDC53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1D0BF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tc>
        <w:tc>
          <w:tcPr>
            <w:tcW w:w="1984" w:type="dxa"/>
            <w:tcBorders>
              <w:top w:val="single" w:sz="4" w:space="0" w:color="auto"/>
              <w:left w:val="single" w:sz="4" w:space="0" w:color="auto"/>
              <w:bottom w:val="single" w:sz="4" w:space="0" w:color="auto"/>
              <w:right w:val="single" w:sz="4" w:space="0" w:color="auto"/>
            </w:tcBorders>
            <w:hideMark/>
          </w:tcPr>
          <w:p w14:paraId="7055470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правопорядка</w:t>
            </w:r>
          </w:p>
        </w:tc>
        <w:tc>
          <w:tcPr>
            <w:tcW w:w="1591" w:type="dxa"/>
            <w:tcBorders>
              <w:top w:val="single" w:sz="4" w:space="0" w:color="auto"/>
              <w:left w:val="single" w:sz="4" w:space="0" w:color="auto"/>
              <w:bottom w:val="single" w:sz="4" w:space="0" w:color="auto"/>
              <w:right w:val="single" w:sz="4" w:space="0" w:color="auto"/>
            </w:tcBorders>
            <w:hideMark/>
          </w:tcPr>
          <w:p w14:paraId="1292CC3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24B0E0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09021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463D4F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4EF0C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1AC8C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39AF5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7AB68B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480222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4F671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D7C33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B3B6ABE"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7B44BC7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12.2</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16FF962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22272F"/>
                <w:sz w:val="26"/>
                <w:szCs w:val="26"/>
                <w:shd w:val="clear" w:color="auto" w:fill="FFFFFF"/>
              </w:rPr>
              <w:t>Специальная деятельность</w:t>
            </w:r>
          </w:p>
        </w:tc>
        <w:tc>
          <w:tcPr>
            <w:tcW w:w="1591" w:type="dxa"/>
            <w:tcBorders>
              <w:top w:val="single" w:sz="4" w:space="0" w:color="auto"/>
              <w:left w:val="single" w:sz="4" w:space="0" w:color="auto"/>
              <w:bottom w:val="single" w:sz="4" w:space="0" w:color="auto"/>
              <w:right w:val="single" w:sz="4" w:space="0" w:color="auto"/>
            </w:tcBorders>
            <w:hideMark/>
          </w:tcPr>
          <w:p w14:paraId="6630E79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22272F"/>
                <w:sz w:val="26"/>
                <w:szCs w:val="26"/>
                <w:shd w:val="clear" w:color="auto" w:fill="FFFFFF"/>
              </w:rPr>
              <w:t>Раз</w:t>
            </w:r>
            <w:r>
              <w:rPr>
                <w:rFonts w:ascii="Times New Roman" w:eastAsiaTheme="minorEastAsia" w:hAnsi="Times New Roman" w:cs="Times New Roman"/>
                <w:color w:val="22272F"/>
                <w:spacing w:val="-20"/>
                <w:sz w:val="26"/>
                <w:szCs w:val="26"/>
                <w:shd w:val="clear" w:color="auto" w:fill="FFFFFF"/>
              </w:rPr>
              <w:t>мещение</w:t>
            </w:r>
            <w:r>
              <w:rPr>
                <w:rFonts w:ascii="Times New Roman" w:eastAsiaTheme="minorEastAsia" w:hAnsi="Times New Roman" w:cs="Times New Roman"/>
                <w:color w:val="22272F"/>
                <w:sz w:val="26"/>
                <w:szCs w:val="26"/>
                <w:shd w:val="clear" w:color="auto" w:fill="FFFFFF"/>
              </w:rPr>
              <w:t>, хранение, утилизация, накопление, обработка, обезврежи</w:t>
            </w:r>
            <w:r>
              <w:rPr>
                <w:rFonts w:ascii="Times New Roman" w:eastAsiaTheme="minorEastAsia" w:hAnsi="Times New Roman" w:cs="Times New Roman"/>
                <w:color w:val="22272F"/>
                <w:sz w:val="26"/>
                <w:szCs w:val="26"/>
                <w:shd w:val="clear" w:color="auto" w:fill="FFFFFF"/>
              </w:rPr>
              <w:softHyphen/>
              <w:t>вание отхо</w:t>
            </w:r>
            <w:r>
              <w:rPr>
                <w:rFonts w:ascii="Times New Roman" w:eastAsiaTheme="minorEastAsia" w:hAnsi="Times New Roman" w:cs="Times New Roman"/>
                <w:color w:val="22272F"/>
                <w:sz w:val="26"/>
                <w:szCs w:val="26"/>
                <w:shd w:val="clear" w:color="auto" w:fill="FFFFFF"/>
              </w:rPr>
              <w:softHyphen/>
              <w:t>дов произ</w:t>
            </w:r>
            <w:r>
              <w:rPr>
                <w:rFonts w:ascii="Times New Roman" w:eastAsiaTheme="minorEastAsia" w:hAnsi="Times New Roman" w:cs="Times New Roman"/>
                <w:color w:val="22272F"/>
                <w:sz w:val="26"/>
                <w:szCs w:val="26"/>
                <w:shd w:val="clear" w:color="auto" w:fill="FFFFFF"/>
              </w:rPr>
              <w:softHyphen/>
              <w:t>водства и потребле</w:t>
            </w:r>
            <w:r>
              <w:rPr>
                <w:rFonts w:ascii="Times New Roman" w:eastAsiaTheme="minorEastAsia" w:hAnsi="Times New Roman" w:cs="Times New Roman"/>
                <w:color w:val="22272F"/>
                <w:sz w:val="26"/>
                <w:szCs w:val="26"/>
                <w:shd w:val="clear" w:color="auto" w:fill="FFFFFF"/>
              </w:rPr>
              <w:softHyphen/>
              <w:t>ния (поли</w:t>
            </w:r>
            <w:r>
              <w:rPr>
                <w:rFonts w:ascii="Times New Roman" w:eastAsiaTheme="minorEastAsia" w:hAnsi="Times New Roman" w:cs="Times New Roman"/>
                <w:color w:val="22272F"/>
                <w:sz w:val="26"/>
                <w:szCs w:val="26"/>
                <w:shd w:val="clear" w:color="auto" w:fill="FFFFFF"/>
              </w:rPr>
              <w:softHyphen/>
              <w:t>гонов по захороне</w:t>
            </w:r>
            <w:r>
              <w:rPr>
                <w:rFonts w:ascii="Times New Roman" w:eastAsiaTheme="minorEastAsia" w:hAnsi="Times New Roman" w:cs="Times New Roman"/>
                <w:color w:val="22272F"/>
                <w:sz w:val="26"/>
                <w:szCs w:val="26"/>
                <w:shd w:val="clear" w:color="auto" w:fill="FFFFFF"/>
              </w:rPr>
              <w:softHyphen/>
              <w:t>нию и сор</w:t>
            </w:r>
            <w:r>
              <w:rPr>
                <w:rFonts w:ascii="Times New Roman" w:eastAsiaTheme="minorEastAsia" w:hAnsi="Times New Roman" w:cs="Times New Roman"/>
                <w:color w:val="22272F"/>
                <w:sz w:val="26"/>
                <w:szCs w:val="26"/>
                <w:shd w:val="clear" w:color="auto" w:fill="FFFFFF"/>
              </w:rPr>
              <w:softHyphen/>
              <w:t>тировке бы</w:t>
            </w:r>
            <w:r>
              <w:rPr>
                <w:rFonts w:ascii="Times New Roman" w:eastAsiaTheme="minorEastAsia" w:hAnsi="Times New Roman" w:cs="Times New Roman"/>
                <w:color w:val="22272F"/>
                <w:sz w:val="26"/>
                <w:szCs w:val="26"/>
                <w:shd w:val="clear" w:color="auto" w:fill="FFFFFF"/>
              </w:rPr>
              <w:softHyphen/>
              <w:t>тового му</w:t>
            </w:r>
            <w:r>
              <w:rPr>
                <w:rFonts w:ascii="Times New Roman" w:eastAsiaTheme="minorEastAsia" w:hAnsi="Times New Roman" w:cs="Times New Roman"/>
                <w:color w:val="22272F"/>
                <w:sz w:val="26"/>
                <w:szCs w:val="26"/>
                <w:shd w:val="clear" w:color="auto" w:fill="FFFFFF"/>
              </w:rPr>
              <w:softHyphen/>
              <w:t>сора и от</w:t>
            </w:r>
            <w:r>
              <w:rPr>
                <w:rFonts w:ascii="Times New Roman" w:eastAsiaTheme="minorEastAsia" w:hAnsi="Times New Roman" w:cs="Times New Roman"/>
                <w:color w:val="22272F"/>
                <w:sz w:val="26"/>
                <w:szCs w:val="26"/>
                <w:shd w:val="clear" w:color="auto" w:fill="FFFFFF"/>
              </w:rPr>
              <w:softHyphen/>
              <w:t>ходов, мест сбора ве</w:t>
            </w:r>
            <w:r>
              <w:rPr>
                <w:rFonts w:ascii="Times New Roman" w:eastAsiaTheme="minorEastAsia" w:hAnsi="Times New Roman" w:cs="Times New Roman"/>
                <w:color w:val="22272F"/>
                <w:sz w:val="26"/>
                <w:szCs w:val="26"/>
                <w:shd w:val="clear" w:color="auto" w:fill="FFFFFF"/>
              </w:rPr>
              <w:softHyphen/>
              <w:t>щей для их вторичной перера</w:t>
            </w:r>
            <w:r>
              <w:rPr>
                <w:rFonts w:ascii="Times New Roman" w:eastAsiaTheme="minorEastAsia" w:hAnsi="Times New Roman" w:cs="Times New Roman"/>
                <w:color w:val="22272F"/>
                <w:sz w:val="26"/>
                <w:szCs w:val="26"/>
                <w:shd w:val="clear" w:color="auto" w:fill="FFFFFF"/>
              </w:rPr>
              <w:softHyphen/>
              <w:t>ботки)</w:t>
            </w:r>
          </w:p>
        </w:tc>
        <w:tc>
          <w:tcPr>
            <w:tcW w:w="1123" w:type="dxa"/>
            <w:tcBorders>
              <w:top w:val="single" w:sz="4" w:space="0" w:color="auto"/>
              <w:left w:val="single" w:sz="4" w:space="0" w:color="auto"/>
              <w:bottom w:val="single" w:sz="4" w:space="0" w:color="auto"/>
              <w:right w:val="single" w:sz="4" w:space="0" w:color="auto"/>
            </w:tcBorders>
            <w:hideMark/>
          </w:tcPr>
          <w:p w14:paraId="7D31118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E7B209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49D4C7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18C543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F88998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676A31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505A808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B02254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C5C9A9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67A25FA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3F5B0C8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17AF143"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48662F2"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228E9BF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22272F"/>
                <w:sz w:val="26"/>
                <w:szCs w:val="26"/>
                <w:shd w:val="clear" w:color="auto" w:fill="FFFFFF"/>
              </w:rPr>
              <w:t>Разме</w:t>
            </w:r>
            <w:r>
              <w:rPr>
                <w:rFonts w:ascii="Times New Roman" w:eastAsiaTheme="minorEastAsia" w:hAnsi="Times New Roman" w:cs="Times New Roman"/>
                <w:color w:val="22272F"/>
                <w:spacing w:val="-20"/>
                <w:sz w:val="26"/>
                <w:szCs w:val="26"/>
                <w:shd w:val="clear" w:color="auto" w:fill="FFFFFF"/>
              </w:rPr>
              <w:t>щение</w:t>
            </w:r>
            <w:r>
              <w:rPr>
                <w:rFonts w:ascii="Times New Roman" w:eastAsiaTheme="minorEastAsia" w:hAnsi="Times New Roman" w:cs="Times New Roman"/>
                <w:color w:val="22272F"/>
                <w:sz w:val="26"/>
                <w:szCs w:val="26"/>
                <w:shd w:val="clear" w:color="auto" w:fill="FFFFFF"/>
              </w:rPr>
              <w:t>, хранение, захороне</w:t>
            </w:r>
            <w:r>
              <w:rPr>
                <w:rFonts w:ascii="Times New Roman" w:eastAsiaTheme="minorEastAsia" w:hAnsi="Times New Roman" w:cs="Times New Roman"/>
                <w:color w:val="22272F"/>
                <w:sz w:val="26"/>
                <w:szCs w:val="26"/>
                <w:shd w:val="clear" w:color="auto" w:fill="FFFFFF"/>
              </w:rPr>
              <w:softHyphen/>
              <w:t>ние, утили</w:t>
            </w:r>
            <w:r>
              <w:rPr>
                <w:rFonts w:ascii="Times New Roman" w:eastAsiaTheme="minorEastAsia" w:hAnsi="Times New Roman" w:cs="Times New Roman"/>
                <w:color w:val="22272F"/>
                <w:sz w:val="26"/>
                <w:szCs w:val="26"/>
                <w:shd w:val="clear" w:color="auto" w:fill="FFFFFF"/>
              </w:rPr>
              <w:softHyphen/>
              <w:t>зация, накопление, обработка, обезврежи</w:t>
            </w:r>
            <w:r>
              <w:rPr>
                <w:rFonts w:ascii="Times New Roman" w:eastAsiaTheme="minorEastAsia" w:hAnsi="Times New Roman" w:cs="Times New Roman"/>
                <w:color w:val="22272F"/>
                <w:sz w:val="26"/>
                <w:szCs w:val="26"/>
                <w:shd w:val="clear" w:color="auto" w:fill="FFFFFF"/>
              </w:rPr>
              <w:softHyphen/>
              <w:t>вание отхо</w:t>
            </w:r>
            <w:r>
              <w:rPr>
                <w:rFonts w:ascii="Times New Roman" w:eastAsiaTheme="minorEastAsia" w:hAnsi="Times New Roman" w:cs="Times New Roman"/>
                <w:color w:val="22272F"/>
                <w:sz w:val="26"/>
                <w:szCs w:val="26"/>
                <w:shd w:val="clear" w:color="auto" w:fill="FFFFFF"/>
              </w:rPr>
              <w:softHyphen/>
              <w:t>дов произ</w:t>
            </w:r>
            <w:r>
              <w:rPr>
                <w:rFonts w:ascii="Times New Roman" w:eastAsiaTheme="minorEastAsia" w:hAnsi="Times New Roman" w:cs="Times New Roman"/>
                <w:color w:val="22272F"/>
                <w:sz w:val="26"/>
                <w:szCs w:val="26"/>
                <w:shd w:val="clear" w:color="auto" w:fill="FFFFFF"/>
              </w:rPr>
              <w:softHyphen/>
              <w:t>водства и потребле</w:t>
            </w:r>
            <w:r>
              <w:rPr>
                <w:rFonts w:ascii="Times New Roman" w:eastAsiaTheme="minorEastAsia" w:hAnsi="Times New Roman" w:cs="Times New Roman"/>
                <w:color w:val="22272F"/>
                <w:sz w:val="26"/>
                <w:szCs w:val="26"/>
                <w:shd w:val="clear" w:color="auto" w:fill="FFFFFF"/>
              </w:rPr>
              <w:softHyphen/>
              <w:t>ния, меди</w:t>
            </w:r>
            <w:r>
              <w:rPr>
                <w:rFonts w:ascii="Times New Roman" w:eastAsiaTheme="minorEastAsia" w:hAnsi="Times New Roman" w:cs="Times New Roman"/>
                <w:color w:val="22272F"/>
                <w:sz w:val="26"/>
                <w:szCs w:val="26"/>
                <w:shd w:val="clear" w:color="auto" w:fill="FFFFFF"/>
              </w:rPr>
              <w:softHyphen/>
              <w:t>цинских от</w:t>
            </w:r>
            <w:r>
              <w:rPr>
                <w:rFonts w:ascii="Times New Roman" w:eastAsiaTheme="minorEastAsia" w:hAnsi="Times New Roman" w:cs="Times New Roman"/>
                <w:color w:val="22272F"/>
                <w:sz w:val="26"/>
                <w:szCs w:val="26"/>
                <w:shd w:val="clear" w:color="auto" w:fill="FFFFFF"/>
              </w:rPr>
              <w:softHyphen/>
              <w:t>ходов, био</w:t>
            </w:r>
            <w:r>
              <w:rPr>
                <w:rFonts w:ascii="Times New Roman" w:eastAsiaTheme="minorEastAsia" w:hAnsi="Times New Roman" w:cs="Times New Roman"/>
                <w:color w:val="22272F"/>
                <w:sz w:val="26"/>
                <w:szCs w:val="26"/>
                <w:shd w:val="clear" w:color="auto" w:fill="FFFFFF"/>
              </w:rPr>
              <w:softHyphen/>
              <w:t>логических отходов, радиоак</w:t>
            </w:r>
            <w:r>
              <w:rPr>
                <w:rFonts w:ascii="Times New Roman" w:eastAsiaTheme="minorEastAsia" w:hAnsi="Times New Roman" w:cs="Times New Roman"/>
                <w:color w:val="22272F"/>
                <w:sz w:val="26"/>
                <w:szCs w:val="26"/>
                <w:shd w:val="clear" w:color="auto" w:fill="FFFFFF"/>
              </w:rPr>
              <w:softHyphen/>
              <w:t>тивных отходов, веществ, разрушаю</w:t>
            </w:r>
            <w:r>
              <w:rPr>
                <w:rFonts w:ascii="Times New Roman" w:eastAsiaTheme="minorEastAsia" w:hAnsi="Times New Roman" w:cs="Times New Roman"/>
                <w:color w:val="22272F"/>
                <w:sz w:val="26"/>
                <w:szCs w:val="26"/>
                <w:shd w:val="clear" w:color="auto" w:fill="FFFFFF"/>
              </w:rPr>
              <w:softHyphen/>
              <w:t>щих озоно</w:t>
            </w:r>
            <w:r>
              <w:rPr>
                <w:rFonts w:ascii="Times New Roman" w:eastAsiaTheme="minorEastAsia" w:hAnsi="Times New Roman" w:cs="Times New Roman"/>
                <w:color w:val="22272F"/>
                <w:sz w:val="26"/>
                <w:szCs w:val="26"/>
                <w:shd w:val="clear" w:color="auto" w:fill="FFFFFF"/>
              </w:rPr>
              <w:softHyphen/>
              <w:t>вый слой, а также раз</w:t>
            </w:r>
            <w:r>
              <w:rPr>
                <w:rFonts w:ascii="Times New Roman" w:eastAsiaTheme="minorEastAsia" w:hAnsi="Times New Roman" w:cs="Times New Roman"/>
                <w:color w:val="22272F"/>
                <w:sz w:val="26"/>
                <w:szCs w:val="26"/>
                <w:shd w:val="clear" w:color="auto" w:fill="FFFFFF"/>
              </w:rPr>
              <w:softHyphen/>
              <w:t>мещение объектов размещения отходов, захороне</w:t>
            </w:r>
            <w:r>
              <w:rPr>
                <w:rFonts w:ascii="Times New Roman" w:eastAsiaTheme="minorEastAsia" w:hAnsi="Times New Roman" w:cs="Times New Roman"/>
                <w:color w:val="22272F"/>
                <w:sz w:val="26"/>
                <w:szCs w:val="26"/>
                <w:shd w:val="clear" w:color="auto" w:fill="FFFFFF"/>
              </w:rPr>
              <w:softHyphen/>
              <w:t>ния, хране</w:t>
            </w:r>
            <w:r>
              <w:rPr>
                <w:rFonts w:ascii="Times New Roman" w:eastAsiaTheme="minorEastAsia" w:hAnsi="Times New Roman" w:cs="Times New Roman"/>
                <w:color w:val="22272F"/>
                <w:sz w:val="26"/>
                <w:szCs w:val="26"/>
                <w:shd w:val="clear" w:color="auto" w:fill="FFFFFF"/>
              </w:rPr>
              <w:softHyphen/>
              <w:t>ния, обез</w:t>
            </w:r>
            <w:r>
              <w:rPr>
                <w:rFonts w:ascii="Times New Roman" w:eastAsiaTheme="minorEastAsia" w:hAnsi="Times New Roman" w:cs="Times New Roman"/>
                <w:color w:val="22272F"/>
                <w:sz w:val="26"/>
                <w:szCs w:val="26"/>
                <w:shd w:val="clear" w:color="auto" w:fill="FFFFFF"/>
              </w:rPr>
              <w:softHyphen/>
              <w:t>вреживания таких </w:t>
            </w:r>
            <w:r>
              <w:rPr>
                <w:rFonts w:ascii="Times New Roman" w:eastAsiaTheme="minorEastAsia" w:hAnsi="Times New Roman" w:cs="Times New Roman"/>
                <w:sz w:val="26"/>
                <w:szCs w:val="26"/>
              </w:rPr>
              <w:t>отхо</w:t>
            </w:r>
            <w:r>
              <w:rPr>
                <w:rFonts w:ascii="Times New Roman" w:eastAsiaTheme="minorEastAsia" w:hAnsi="Times New Roman" w:cs="Times New Roman"/>
                <w:sz w:val="26"/>
                <w:szCs w:val="26"/>
              </w:rPr>
              <w:softHyphen/>
              <w:t>дов</w:t>
            </w:r>
            <w:r>
              <w:rPr>
                <w:rFonts w:ascii="Times New Roman" w:eastAsiaTheme="minorEastAsia" w:hAnsi="Times New Roman" w:cs="Times New Roman"/>
                <w:color w:val="22272F"/>
                <w:sz w:val="26"/>
                <w:szCs w:val="26"/>
              </w:rPr>
              <w:t> (ско</w:t>
            </w:r>
            <w:r>
              <w:rPr>
                <w:rFonts w:ascii="Times New Roman" w:eastAsiaTheme="minorEastAsia" w:hAnsi="Times New Roman" w:cs="Times New Roman"/>
                <w:color w:val="22272F"/>
                <w:sz w:val="26"/>
                <w:szCs w:val="26"/>
                <w:shd w:val="clear" w:color="auto" w:fill="FFFFFF"/>
              </w:rPr>
              <w:t>то</w:t>
            </w:r>
            <w:r>
              <w:rPr>
                <w:rFonts w:ascii="Times New Roman" w:eastAsiaTheme="minorEastAsia" w:hAnsi="Times New Roman" w:cs="Times New Roman"/>
                <w:color w:val="22272F"/>
                <w:sz w:val="26"/>
                <w:szCs w:val="26"/>
                <w:shd w:val="clear" w:color="auto" w:fill="FFFFFF"/>
              </w:rPr>
              <w:softHyphen/>
              <w:t>могильни</w:t>
            </w:r>
            <w:r>
              <w:rPr>
                <w:rFonts w:ascii="Times New Roman" w:eastAsiaTheme="minorEastAsia" w:hAnsi="Times New Roman" w:cs="Times New Roman"/>
                <w:color w:val="22272F"/>
                <w:sz w:val="26"/>
                <w:szCs w:val="26"/>
                <w:shd w:val="clear" w:color="auto" w:fill="FFFFFF"/>
              </w:rPr>
              <w:softHyphen/>
              <w:t>ков, мусо</w:t>
            </w:r>
            <w:r>
              <w:rPr>
                <w:rFonts w:ascii="Times New Roman" w:eastAsiaTheme="minorEastAsia" w:hAnsi="Times New Roman" w:cs="Times New Roman"/>
                <w:color w:val="22272F"/>
                <w:sz w:val="26"/>
                <w:szCs w:val="26"/>
                <w:shd w:val="clear" w:color="auto" w:fill="FFFFFF"/>
              </w:rPr>
              <w:softHyphen/>
              <w:t>росжига</w:t>
            </w:r>
            <w:r>
              <w:rPr>
                <w:rFonts w:ascii="Times New Roman" w:eastAsiaTheme="minorEastAsia" w:hAnsi="Times New Roman" w:cs="Times New Roman"/>
                <w:color w:val="22272F"/>
                <w:sz w:val="26"/>
                <w:szCs w:val="26"/>
                <w:shd w:val="clear" w:color="auto" w:fill="FFFFFF"/>
              </w:rPr>
              <w:softHyphen/>
              <w:t>тельных и мусоропе</w:t>
            </w:r>
            <w:r>
              <w:rPr>
                <w:rFonts w:ascii="Times New Roman" w:eastAsiaTheme="minorEastAsia" w:hAnsi="Times New Roman" w:cs="Times New Roman"/>
                <w:color w:val="22272F"/>
                <w:sz w:val="26"/>
                <w:szCs w:val="26"/>
                <w:shd w:val="clear" w:color="auto" w:fill="FFFFFF"/>
              </w:rPr>
              <w:softHyphen/>
              <w:t>рерабаты</w:t>
            </w:r>
            <w:r>
              <w:rPr>
                <w:rFonts w:ascii="Times New Roman" w:eastAsiaTheme="minorEastAsia" w:hAnsi="Times New Roman" w:cs="Times New Roman"/>
                <w:color w:val="22272F"/>
                <w:sz w:val="26"/>
                <w:szCs w:val="26"/>
                <w:shd w:val="clear" w:color="auto" w:fill="FFFFFF"/>
              </w:rPr>
              <w:softHyphen/>
              <w:t>вающих за</w:t>
            </w:r>
            <w:r>
              <w:rPr>
                <w:rFonts w:ascii="Times New Roman" w:eastAsiaTheme="minorEastAsia" w:hAnsi="Times New Roman" w:cs="Times New Roman"/>
                <w:color w:val="22272F"/>
                <w:sz w:val="26"/>
                <w:szCs w:val="26"/>
                <w:shd w:val="clear" w:color="auto" w:fill="FFFFFF"/>
              </w:rPr>
              <w:softHyphen/>
              <w:t>водов)</w:t>
            </w:r>
          </w:p>
        </w:tc>
        <w:tc>
          <w:tcPr>
            <w:tcW w:w="1123" w:type="dxa"/>
            <w:tcBorders>
              <w:top w:val="single" w:sz="4" w:space="0" w:color="auto"/>
              <w:left w:val="single" w:sz="4" w:space="0" w:color="auto"/>
              <w:bottom w:val="single" w:sz="4" w:space="0" w:color="auto"/>
              <w:right w:val="single" w:sz="4" w:space="0" w:color="auto"/>
            </w:tcBorders>
            <w:hideMark/>
          </w:tcPr>
          <w:p w14:paraId="5401C8C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637FDAF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3B005F2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184EDC5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2468D86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654250C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3C2234C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074F25D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026A518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778" w:type="dxa"/>
            <w:tcBorders>
              <w:top w:val="single" w:sz="4" w:space="0" w:color="auto"/>
              <w:left w:val="single" w:sz="4" w:space="0" w:color="auto"/>
              <w:bottom w:val="single" w:sz="4" w:space="0" w:color="auto"/>
              <w:right w:val="single" w:sz="4" w:space="0" w:color="auto"/>
            </w:tcBorders>
            <w:hideMark/>
          </w:tcPr>
          <w:p w14:paraId="43C6DEB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5D96F88A" w14:textId="77777777" w:rsidTr="005C67A1">
        <w:tc>
          <w:tcPr>
            <w:tcW w:w="15095" w:type="dxa"/>
            <w:gridSpan w:val="13"/>
            <w:tcBorders>
              <w:top w:val="single" w:sz="4" w:space="0" w:color="auto"/>
              <w:left w:val="single" w:sz="4" w:space="0" w:color="auto"/>
              <w:bottom w:val="single" w:sz="4" w:space="0" w:color="auto"/>
              <w:right w:val="single" w:sz="4" w:space="0" w:color="auto"/>
            </w:tcBorders>
            <w:hideMark/>
          </w:tcPr>
          <w:p w14:paraId="22FCF6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5805442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3C99CD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3.2.4</w:t>
            </w:r>
          </w:p>
        </w:tc>
        <w:tc>
          <w:tcPr>
            <w:tcW w:w="1984" w:type="dxa"/>
            <w:tcBorders>
              <w:top w:val="single" w:sz="4" w:space="0" w:color="auto"/>
              <w:left w:val="single" w:sz="4" w:space="0" w:color="auto"/>
              <w:bottom w:val="single" w:sz="4" w:space="0" w:color="auto"/>
              <w:right w:val="single" w:sz="4" w:space="0" w:color="auto"/>
            </w:tcBorders>
            <w:hideMark/>
          </w:tcPr>
          <w:p w14:paraId="68922A8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Общежития</w:t>
            </w:r>
          </w:p>
        </w:tc>
        <w:tc>
          <w:tcPr>
            <w:tcW w:w="1591" w:type="dxa"/>
            <w:tcBorders>
              <w:top w:val="single" w:sz="4" w:space="0" w:color="auto"/>
              <w:left w:val="single" w:sz="4" w:space="0" w:color="auto"/>
              <w:bottom w:val="single" w:sz="4" w:space="0" w:color="auto"/>
              <w:right w:val="single" w:sz="4" w:space="0" w:color="auto"/>
            </w:tcBorders>
            <w:hideMark/>
          </w:tcPr>
          <w:p w14:paraId="4A779CF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9CDBAF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489C27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3F6F07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373711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EC5C50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425C48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27F0BD5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99D889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B8D6FE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C0ADE7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6FCEB425"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5D13C2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5A1726B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1591" w:type="dxa"/>
            <w:tcBorders>
              <w:top w:val="single" w:sz="4" w:space="0" w:color="auto"/>
              <w:left w:val="single" w:sz="4" w:space="0" w:color="auto"/>
              <w:bottom w:val="single" w:sz="4" w:space="0" w:color="auto"/>
              <w:right w:val="single" w:sz="4" w:space="0" w:color="auto"/>
            </w:tcBorders>
            <w:hideMark/>
          </w:tcPr>
          <w:p w14:paraId="4535272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w:t>
            </w:r>
            <w:r>
              <w:rPr>
                <w:rFonts w:ascii="Times New Roman" w:eastAsiaTheme="minorEastAsia" w:hAnsi="Times New Roman" w:cs="Times New Roman"/>
                <w:color w:val="000000" w:themeColor="text1"/>
                <w:sz w:val="26"/>
                <w:szCs w:val="26"/>
              </w:rPr>
              <w:softHyphen/>
              <w:t>ченных для постоян</w:t>
            </w:r>
            <w:r>
              <w:rPr>
                <w:rFonts w:ascii="Times New Roman" w:eastAsiaTheme="minorEastAsia" w:hAnsi="Times New Roman" w:cs="Times New Roman"/>
                <w:color w:val="000000" w:themeColor="text1"/>
                <w:sz w:val="26"/>
                <w:szCs w:val="26"/>
              </w:rPr>
              <w:softHyphen/>
              <w:t>ного место</w:t>
            </w:r>
            <w:r>
              <w:rPr>
                <w:rFonts w:ascii="Times New Roman" w:eastAsiaTheme="minorEastAsia" w:hAnsi="Times New Roman" w:cs="Times New Roman"/>
                <w:color w:val="000000" w:themeColor="text1"/>
                <w:sz w:val="26"/>
                <w:szCs w:val="26"/>
              </w:rPr>
              <w:softHyphen/>
              <w:t>нахождения духовных лиц, палом</w:t>
            </w:r>
            <w:r>
              <w:rPr>
                <w:rFonts w:ascii="Times New Roman" w:eastAsiaTheme="minorEastAsia" w:hAnsi="Times New Roman" w:cs="Times New Roman"/>
                <w:color w:val="000000" w:themeColor="text1"/>
                <w:sz w:val="26"/>
                <w:szCs w:val="26"/>
              </w:rPr>
              <w:softHyphen/>
              <w:t>ников и по</w:t>
            </w:r>
            <w:r>
              <w:rPr>
                <w:rFonts w:ascii="Times New Roman" w:eastAsiaTheme="minorEastAsia" w:hAnsi="Times New Roman" w:cs="Times New Roman"/>
                <w:color w:val="000000" w:themeColor="text1"/>
                <w:sz w:val="26"/>
                <w:szCs w:val="26"/>
              </w:rPr>
              <w:softHyphen/>
              <w:t>слушников в связи с осуществ</w:t>
            </w:r>
            <w:r>
              <w:rPr>
                <w:rFonts w:ascii="Times New Roman" w:eastAsiaTheme="minorEastAsia" w:hAnsi="Times New Roman" w:cs="Times New Roman"/>
                <w:color w:val="000000" w:themeColor="text1"/>
                <w:sz w:val="26"/>
                <w:szCs w:val="26"/>
              </w:rPr>
              <w:softHyphen/>
              <w:t>лением ими религиоз</w:t>
            </w:r>
            <w:r>
              <w:rPr>
                <w:rFonts w:ascii="Times New Roman" w:eastAsiaTheme="minorEastAsia" w:hAnsi="Times New Roman" w:cs="Times New Roman"/>
                <w:color w:val="000000" w:themeColor="text1"/>
                <w:sz w:val="26"/>
                <w:szCs w:val="26"/>
              </w:rPr>
              <w:softHyphen/>
              <w:t>ной службы, а также для осуществ</w:t>
            </w:r>
            <w:r>
              <w:rPr>
                <w:rFonts w:ascii="Times New Roman" w:eastAsiaTheme="minorEastAsia" w:hAnsi="Times New Roman" w:cs="Times New Roman"/>
                <w:color w:val="000000" w:themeColor="text1"/>
                <w:sz w:val="26"/>
                <w:szCs w:val="26"/>
              </w:rPr>
              <w:softHyphen/>
              <w:t>ления бла</w:t>
            </w:r>
            <w:r>
              <w:rPr>
                <w:rFonts w:ascii="Times New Roman" w:eastAsiaTheme="minorEastAsia" w:hAnsi="Times New Roman" w:cs="Times New Roman"/>
                <w:color w:val="000000" w:themeColor="text1"/>
                <w:sz w:val="26"/>
                <w:szCs w:val="26"/>
              </w:rPr>
              <w:softHyphen/>
              <w:t>готвори</w:t>
            </w:r>
            <w:r>
              <w:rPr>
                <w:rFonts w:ascii="Times New Roman" w:eastAsiaTheme="minorEastAsia" w:hAnsi="Times New Roman" w:cs="Times New Roman"/>
                <w:color w:val="000000" w:themeColor="text1"/>
                <w:sz w:val="26"/>
                <w:szCs w:val="26"/>
              </w:rPr>
              <w:softHyphen/>
              <w:t>тельной и религиоз</w:t>
            </w:r>
            <w:r>
              <w:rPr>
                <w:rFonts w:ascii="Times New Roman" w:eastAsiaTheme="minorEastAsia" w:hAnsi="Times New Roman" w:cs="Times New Roman"/>
                <w:color w:val="000000" w:themeColor="text1"/>
                <w:sz w:val="26"/>
                <w:szCs w:val="26"/>
              </w:rPr>
              <w:softHyphen/>
              <w:t>ной образо</w:t>
            </w:r>
            <w:r>
              <w:rPr>
                <w:rFonts w:ascii="Times New Roman" w:eastAsiaTheme="minorEastAsia" w:hAnsi="Times New Roman" w:cs="Times New Roman"/>
                <w:color w:val="000000" w:themeColor="text1"/>
                <w:sz w:val="26"/>
                <w:szCs w:val="26"/>
              </w:rPr>
              <w:softHyphen/>
              <w:t>вательной деятельно</w:t>
            </w:r>
            <w:r>
              <w:rPr>
                <w:rFonts w:ascii="Times New Roman" w:eastAsiaTheme="minorEastAsia" w:hAnsi="Times New Roman" w:cs="Times New Roman"/>
                <w:color w:val="000000" w:themeColor="text1"/>
                <w:sz w:val="26"/>
                <w:szCs w:val="26"/>
              </w:rPr>
              <w:softHyphen/>
              <w:t>сти (дома священно</w:t>
            </w:r>
            <w:r>
              <w:rPr>
                <w:rFonts w:ascii="Times New Roman" w:eastAsiaTheme="minorEastAsia" w:hAnsi="Times New Roman" w:cs="Times New Roman"/>
                <w:color w:val="000000" w:themeColor="text1"/>
                <w:sz w:val="26"/>
                <w:szCs w:val="26"/>
              </w:rPr>
              <w:softHyphen/>
              <w:t>служите</w:t>
            </w:r>
            <w:r>
              <w:rPr>
                <w:rFonts w:ascii="Times New Roman" w:eastAsiaTheme="minorEastAsia" w:hAnsi="Times New Roman" w:cs="Times New Roman"/>
                <w:color w:val="000000" w:themeColor="text1"/>
                <w:spacing w:val="-20"/>
                <w:sz w:val="26"/>
                <w:szCs w:val="26"/>
              </w:rPr>
              <w:t>лей)</w:t>
            </w:r>
          </w:p>
        </w:tc>
        <w:tc>
          <w:tcPr>
            <w:tcW w:w="1123" w:type="dxa"/>
            <w:tcBorders>
              <w:top w:val="single" w:sz="4" w:space="0" w:color="auto"/>
              <w:left w:val="single" w:sz="4" w:space="0" w:color="auto"/>
              <w:bottom w:val="single" w:sz="4" w:space="0" w:color="auto"/>
              <w:right w:val="single" w:sz="4" w:space="0" w:color="auto"/>
            </w:tcBorders>
            <w:hideMark/>
          </w:tcPr>
          <w:p w14:paraId="232ADF01" w14:textId="77777777" w:rsidR="005C67A1" w:rsidRDefault="005C67A1">
            <w:pPr>
              <w:ind w:firstLine="0"/>
              <w:jc w:val="center"/>
              <w:rPr>
                <w:rFonts w:ascii="Times New Roman" w:eastAsiaTheme="minorEastAsia" w:hAnsi="Times New Roman" w:cs="Times New Roman"/>
                <w:color w:val="000000" w:themeColor="text1"/>
                <w:sz w:val="26"/>
                <w:szCs w:val="26"/>
                <w:lang w:val="en-BZ"/>
              </w:rPr>
            </w:pPr>
            <w:r>
              <w:rPr>
                <w:rFonts w:ascii="Times New Roman" w:eastAsiaTheme="minorEastAsia" w:hAnsi="Times New Roman" w:cs="Times New Roman"/>
                <w:color w:val="000000" w:themeColor="text1"/>
                <w:sz w:val="26"/>
                <w:szCs w:val="26"/>
                <w:lang w:val="en-BZ"/>
              </w:rPr>
              <w:t>0</w:t>
            </w:r>
          </w:p>
        </w:tc>
        <w:tc>
          <w:tcPr>
            <w:tcW w:w="1122" w:type="dxa"/>
            <w:tcBorders>
              <w:top w:val="single" w:sz="4" w:space="0" w:color="auto"/>
              <w:left w:val="single" w:sz="4" w:space="0" w:color="auto"/>
              <w:bottom w:val="single" w:sz="4" w:space="0" w:color="auto"/>
              <w:right w:val="single" w:sz="4" w:space="0" w:color="auto"/>
            </w:tcBorders>
            <w:hideMark/>
          </w:tcPr>
          <w:p w14:paraId="3EB9DD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7B7F54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5ECA0D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086B96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227CCA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287B85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25C1AB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11E31A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78" w:type="dxa"/>
            <w:tcBorders>
              <w:top w:val="single" w:sz="4" w:space="0" w:color="auto"/>
              <w:left w:val="single" w:sz="4" w:space="0" w:color="auto"/>
              <w:bottom w:val="single" w:sz="4" w:space="0" w:color="auto"/>
              <w:right w:val="single" w:sz="4" w:space="0" w:color="auto"/>
            </w:tcBorders>
            <w:hideMark/>
          </w:tcPr>
          <w:p w14:paraId="508740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DA1475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7E1D2F2"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D66702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3DE91A4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w:t>
            </w:r>
            <w:r>
              <w:rPr>
                <w:rFonts w:ascii="Times New Roman" w:eastAsiaTheme="minorEastAsia" w:hAnsi="Times New Roman" w:cs="Times New Roman"/>
                <w:color w:val="000000" w:themeColor="text1"/>
                <w:sz w:val="26"/>
                <w:szCs w:val="26"/>
              </w:rPr>
              <w:softHyphen/>
              <w:t>ченных для постоян</w:t>
            </w:r>
            <w:r>
              <w:rPr>
                <w:rFonts w:ascii="Times New Roman" w:eastAsiaTheme="minorEastAsia" w:hAnsi="Times New Roman" w:cs="Times New Roman"/>
                <w:color w:val="000000" w:themeColor="text1"/>
                <w:sz w:val="26"/>
                <w:szCs w:val="26"/>
              </w:rPr>
              <w:softHyphen/>
              <w:t>ного место</w:t>
            </w:r>
            <w:r>
              <w:rPr>
                <w:rFonts w:ascii="Times New Roman" w:eastAsiaTheme="minorEastAsia" w:hAnsi="Times New Roman" w:cs="Times New Roman"/>
                <w:color w:val="000000" w:themeColor="text1"/>
                <w:sz w:val="26"/>
                <w:szCs w:val="26"/>
              </w:rPr>
              <w:softHyphen/>
              <w:t>нахождения духовных лиц, палом</w:t>
            </w:r>
            <w:r>
              <w:rPr>
                <w:rFonts w:ascii="Times New Roman" w:eastAsiaTheme="minorEastAsia" w:hAnsi="Times New Roman" w:cs="Times New Roman"/>
                <w:color w:val="000000" w:themeColor="text1"/>
                <w:sz w:val="26"/>
                <w:szCs w:val="26"/>
              </w:rPr>
              <w:softHyphen/>
              <w:t>ников и по</w:t>
            </w:r>
            <w:r>
              <w:rPr>
                <w:rFonts w:ascii="Times New Roman" w:eastAsiaTheme="minorEastAsia" w:hAnsi="Times New Roman" w:cs="Times New Roman"/>
                <w:color w:val="000000" w:themeColor="text1"/>
                <w:sz w:val="26"/>
                <w:szCs w:val="26"/>
              </w:rPr>
              <w:softHyphen/>
              <w:t>слушников в связи с осуществ</w:t>
            </w:r>
            <w:r>
              <w:rPr>
                <w:rFonts w:ascii="Times New Roman" w:eastAsiaTheme="minorEastAsia" w:hAnsi="Times New Roman" w:cs="Times New Roman"/>
                <w:color w:val="000000" w:themeColor="text1"/>
                <w:sz w:val="26"/>
                <w:szCs w:val="26"/>
              </w:rPr>
              <w:softHyphen/>
              <w:t>лением ими религиоз</w:t>
            </w:r>
            <w:r>
              <w:rPr>
                <w:rFonts w:ascii="Times New Roman" w:eastAsiaTheme="minorEastAsia" w:hAnsi="Times New Roman" w:cs="Times New Roman"/>
                <w:color w:val="000000" w:themeColor="text1"/>
                <w:sz w:val="26"/>
                <w:szCs w:val="26"/>
              </w:rPr>
              <w:softHyphen/>
              <w:t>ной службы, а также для осуществ</w:t>
            </w:r>
            <w:r>
              <w:rPr>
                <w:rFonts w:ascii="Times New Roman" w:eastAsiaTheme="minorEastAsia" w:hAnsi="Times New Roman" w:cs="Times New Roman"/>
                <w:color w:val="000000" w:themeColor="text1"/>
                <w:sz w:val="26"/>
                <w:szCs w:val="26"/>
              </w:rPr>
              <w:softHyphen/>
              <w:t>ления бла</w:t>
            </w:r>
            <w:r>
              <w:rPr>
                <w:rFonts w:ascii="Times New Roman" w:eastAsiaTheme="minorEastAsia" w:hAnsi="Times New Roman" w:cs="Times New Roman"/>
                <w:color w:val="000000" w:themeColor="text1"/>
                <w:sz w:val="26"/>
                <w:szCs w:val="26"/>
              </w:rPr>
              <w:softHyphen/>
              <w:t>готвори</w:t>
            </w:r>
            <w:r>
              <w:rPr>
                <w:rFonts w:ascii="Times New Roman" w:eastAsiaTheme="minorEastAsia" w:hAnsi="Times New Roman" w:cs="Times New Roman"/>
                <w:color w:val="000000" w:themeColor="text1"/>
                <w:sz w:val="26"/>
                <w:szCs w:val="26"/>
              </w:rPr>
              <w:softHyphen/>
              <w:t>тельной и религиоз</w:t>
            </w:r>
            <w:r>
              <w:rPr>
                <w:rFonts w:ascii="Times New Roman" w:eastAsiaTheme="minorEastAsia" w:hAnsi="Times New Roman" w:cs="Times New Roman"/>
                <w:color w:val="000000" w:themeColor="text1"/>
                <w:sz w:val="26"/>
                <w:szCs w:val="26"/>
              </w:rPr>
              <w:softHyphen/>
              <w:t>ной образо</w:t>
            </w:r>
            <w:r>
              <w:rPr>
                <w:rFonts w:ascii="Times New Roman" w:eastAsiaTheme="minorEastAsia" w:hAnsi="Times New Roman" w:cs="Times New Roman"/>
                <w:color w:val="000000" w:themeColor="text1"/>
                <w:sz w:val="26"/>
                <w:szCs w:val="26"/>
              </w:rPr>
              <w:softHyphen/>
              <w:t>вательной деятельно</w:t>
            </w:r>
            <w:r>
              <w:rPr>
                <w:rFonts w:ascii="Times New Roman" w:eastAsiaTheme="minorEastAsia" w:hAnsi="Times New Roman" w:cs="Times New Roman"/>
                <w:color w:val="000000" w:themeColor="text1"/>
                <w:sz w:val="26"/>
                <w:szCs w:val="26"/>
              </w:rPr>
              <w:softHyphen/>
              <w:t>сти (мона</w:t>
            </w:r>
            <w:r>
              <w:rPr>
                <w:rFonts w:ascii="Times New Roman" w:eastAsiaTheme="minorEastAsia" w:hAnsi="Times New Roman" w:cs="Times New Roman"/>
                <w:color w:val="000000" w:themeColor="text1"/>
                <w:sz w:val="26"/>
                <w:szCs w:val="26"/>
              </w:rPr>
              <w:softHyphen/>
              <w:t>стыри, скиты, вос</w:t>
            </w:r>
            <w:r>
              <w:rPr>
                <w:rFonts w:ascii="Times New Roman" w:eastAsiaTheme="minorEastAsia" w:hAnsi="Times New Roman" w:cs="Times New Roman"/>
                <w:color w:val="000000" w:themeColor="text1"/>
                <w:sz w:val="26"/>
                <w:szCs w:val="26"/>
              </w:rPr>
              <w:softHyphen/>
              <w:t>кресные и религиоз</w:t>
            </w:r>
            <w:r>
              <w:rPr>
                <w:rFonts w:ascii="Times New Roman" w:eastAsiaTheme="minorEastAsia" w:hAnsi="Times New Roman" w:cs="Times New Roman"/>
                <w:color w:val="000000" w:themeColor="text1"/>
                <w:sz w:val="26"/>
                <w:szCs w:val="26"/>
              </w:rPr>
              <w:softHyphen/>
              <w:t>ные школы, семинарии, духовные училища)</w:t>
            </w:r>
          </w:p>
        </w:tc>
        <w:tc>
          <w:tcPr>
            <w:tcW w:w="1123" w:type="dxa"/>
            <w:tcBorders>
              <w:top w:val="single" w:sz="4" w:space="0" w:color="auto"/>
              <w:left w:val="single" w:sz="4" w:space="0" w:color="auto"/>
              <w:bottom w:val="single" w:sz="4" w:space="0" w:color="auto"/>
              <w:right w:val="single" w:sz="4" w:space="0" w:color="auto"/>
            </w:tcBorders>
            <w:hideMark/>
          </w:tcPr>
          <w:p w14:paraId="32A2D4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BB221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BABE3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C4704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B790B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225" w:type="dxa"/>
            <w:tcBorders>
              <w:top w:val="single" w:sz="4" w:space="0" w:color="auto"/>
              <w:left w:val="single" w:sz="4" w:space="0" w:color="auto"/>
              <w:bottom w:val="single" w:sz="4" w:space="0" w:color="auto"/>
              <w:right w:val="single" w:sz="4" w:space="0" w:color="auto"/>
            </w:tcBorders>
            <w:hideMark/>
          </w:tcPr>
          <w:p w14:paraId="3DBCA6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94739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C86AB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2570AB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6E6D2E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18ABD1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F3A075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4.1</w:t>
            </w:r>
          </w:p>
        </w:tc>
        <w:tc>
          <w:tcPr>
            <w:tcW w:w="1984" w:type="dxa"/>
            <w:tcBorders>
              <w:top w:val="single" w:sz="4" w:space="0" w:color="auto"/>
              <w:left w:val="single" w:sz="4" w:space="0" w:color="auto"/>
              <w:bottom w:val="single" w:sz="4" w:space="0" w:color="auto"/>
              <w:right w:val="single" w:sz="4" w:space="0" w:color="auto"/>
            </w:tcBorders>
          </w:tcPr>
          <w:p w14:paraId="5038FD8F" w14:textId="77777777" w:rsidR="005C67A1" w:rsidRDefault="005C67A1">
            <w:pPr>
              <w:ind w:firstLine="0"/>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Деловое управ</w:t>
            </w:r>
            <w:r>
              <w:rPr>
                <w:rFonts w:ascii="Times New Roman" w:eastAsiaTheme="minorEastAsia" w:hAnsi="Times New Roman" w:cs="Times New Roman"/>
                <w:color w:val="000000"/>
                <w:sz w:val="26"/>
                <w:szCs w:val="26"/>
              </w:rPr>
              <w:softHyphen/>
              <w:t>ление</w:t>
            </w:r>
          </w:p>
          <w:p w14:paraId="35642613" w14:textId="77777777" w:rsidR="005C67A1" w:rsidRDefault="005C67A1">
            <w:pPr>
              <w:ind w:firstLine="0"/>
              <w:jc w:val="left"/>
              <w:rPr>
                <w:rFonts w:ascii="Times New Roman" w:eastAsiaTheme="minorEastAsia" w:hAnsi="Times New Roman" w:cs="Times New Roman"/>
                <w:color w:val="000000"/>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5E15798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78E4D71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E1D328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1291BE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120F8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8E3DFA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907A61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57AADF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E6FF99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8C756E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325C7F4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EA925D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284614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4.4</w:t>
            </w:r>
          </w:p>
        </w:tc>
        <w:tc>
          <w:tcPr>
            <w:tcW w:w="1984" w:type="dxa"/>
            <w:tcBorders>
              <w:top w:val="single" w:sz="4" w:space="0" w:color="auto"/>
              <w:left w:val="single" w:sz="4" w:space="0" w:color="auto"/>
              <w:bottom w:val="single" w:sz="4" w:space="0" w:color="auto"/>
              <w:right w:val="single" w:sz="4" w:space="0" w:color="auto"/>
            </w:tcBorders>
            <w:hideMark/>
          </w:tcPr>
          <w:p w14:paraId="0B95102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Магазины</w:t>
            </w:r>
          </w:p>
        </w:tc>
        <w:tc>
          <w:tcPr>
            <w:tcW w:w="1591" w:type="dxa"/>
            <w:tcBorders>
              <w:top w:val="single" w:sz="4" w:space="0" w:color="auto"/>
              <w:left w:val="single" w:sz="4" w:space="0" w:color="auto"/>
              <w:bottom w:val="single" w:sz="4" w:space="0" w:color="auto"/>
              <w:right w:val="single" w:sz="4" w:space="0" w:color="auto"/>
            </w:tcBorders>
            <w:hideMark/>
          </w:tcPr>
          <w:p w14:paraId="709876F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2418A55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08AE84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BFD82B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78CBD0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D3BF2B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FDAE2B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5B37917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DD3808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5F6AB2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53102D5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5477C37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A1DC0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1984" w:type="dxa"/>
            <w:tcBorders>
              <w:top w:val="single" w:sz="4" w:space="0" w:color="auto"/>
              <w:left w:val="single" w:sz="4" w:space="0" w:color="auto"/>
              <w:bottom w:val="single" w:sz="4" w:space="0" w:color="auto"/>
              <w:right w:val="single" w:sz="4" w:space="0" w:color="auto"/>
            </w:tcBorders>
            <w:hideMark/>
          </w:tcPr>
          <w:p w14:paraId="5264A5C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1591" w:type="dxa"/>
            <w:tcBorders>
              <w:top w:val="single" w:sz="4" w:space="0" w:color="auto"/>
              <w:left w:val="single" w:sz="4" w:space="0" w:color="auto"/>
              <w:bottom w:val="single" w:sz="4" w:space="0" w:color="auto"/>
              <w:right w:val="single" w:sz="4" w:space="0" w:color="auto"/>
            </w:tcBorders>
            <w:hideMark/>
          </w:tcPr>
          <w:p w14:paraId="7A39617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65C20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74BC0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01B70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47AE44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22" w:type="dxa"/>
            <w:tcBorders>
              <w:top w:val="single" w:sz="4" w:space="0" w:color="auto"/>
              <w:left w:val="single" w:sz="4" w:space="0" w:color="auto"/>
              <w:bottom w:val="single" w:sz="4" w:space="0" w:color="auto"/>
              <w:right w:val="single" w:sz="4" w:space="0" w:color="auto"/>
            </w:tcBorders>
            <w:hideMark/>
          </w:tcPr>
          <w:p w14:paraId="0373C4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225" w:type="dxa"/>
            <w:tcBorders>
              <w:top w:val="single" w:sz="4" w:space="0" w:color="auto"/>
              <w:left w:val="single" w:sz="4" w:space="0" w:color="auto"/>
              <w:bottom w:val="single" w:sz="4" w:space="0" w:color="auto"/>
              <w:right w:val="single" w:sz="4" w:space="0" w:color="auto"/>
            </w:tcBorders>
            <w:hideMark/>
          </w:tcPr>
          <w:p w14:paraId="0B5043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214CD7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1BF59D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38A545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376FBB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700FE7E"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119249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12.1</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34215A7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Ритуальная деятельность</w:t>
            </w:r>
          </w:p>
        </w:tc>
        <w:tc>
          <w:tcPr>
            <w:tcW w:w="1591" w:type="dxa"/>
            <w:tcBorders>
              <w:top w:val="single" w:sz="4" w:space="0" w:color="auto"/>
              <w:left w:val="single" w:sz="4" w:space="0" w:color="auto"/>
              <w:bottom w:val="single" w:sz="4" w:space="0" w:color="auto"/>
              <w:right w:val="single" w:sz="4" w:space="0" w:color="auto"/>
            </w:tcBorders>
            <w:hideMark/>
          </w:tcPr>
          <w:p w14:paraId="7E97B72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кладбищ, кремато</w:t>
            </w:r>
            <w:r>
              <w:rPr>
                <w:rFonts w:ascii="Times New Roman" w:eastAsiaTheme="minorEastAsia" w:hAnsi="Times New Roman" w:cs="Times New Roman"/>
                <w:color w:val="000000" w:themeColor="text1"/>
                <w:sz w:val="26"/>
                <w:szCs w:val="26"/>
              </w:rPr>
              <w:softHyphen/>
              <w:t>риев и мест захороне</w:t>
            </w:r>
            <w:r>
              <w:rPr>
                <w:rFonts w:ascii="Times New Roman" w:eastAsiaTheme="minorEastAsia" w:hAnsi="Times New Roman" w:cs="Times New Roman"/>
                <w:color w:val="000000" w:themeColor="text1"/>
                <w:sz w:val="26"/>
                <w:szCs w:val="26"/>
              </w:rPr>
              <w:softHyphen/>
              <w:t>ния; разме</w:t>
            </w:r>
            <w:r>
              <w:rPr>
                <w:rFonts w:ascii="Times New Roman" w:eastAsiaTheme="minorEastAsia" w:hAnsi="Times New Roman" w:cs="Times New Roman"/>
                <w:color w:val="000000" w:themeColor="text1"/>
                <w:sz w:val="26"/>
                <w:szCs w:val="26"/>
              </w:rPr>
              <w:softHyphen/>
              <w:t>щение со</w:t>
            </w:r>
            <w:r>
              <w:rPr>
                <w:rFonts w:ascii="Times New Roman" w:eastAsiaTheme="minorEastAsia" w:hAnsi="Times New Roman" w:cs="Times New Roman"/>
                <w:color w:val="000000" w:themeColor="text1"/>
                <w:sz w:val="26"/>
                <w:szCs w:val="26"/>
              </w:rPr>
              <w:softHyphen/>
              <w:t>ответству</w:t>
            </w:r>
            <w:r>
              <w:rPr>
                <w:rFonts w:ascii="Times New Roman" w:eastAsiaTheme="minorEastAsia" w:hAnsi="Times New Roman" w:cs="Times New Roman"/>
                <w:color w:val="000000" w:themeColor="text1"/>
                <w:sz w:val="26"/>
                <w:szCs w:val="26"/>
              </w:rPr>
              <w:softHyphen/>
              <w:t>ющих куль</w:t>
            </w:r>
            <w:r>
              <w:rPr>
                <w:rFonts w:ascii="Times New Roman" w:eastAsiaTheme="minorEastAsia" w:hAnsi="Times New Roman" w:cs="Times New Roman"/>
                <w:color w:val="000000" w:themeColor="text1"/>
                <w:sz w:val="26"/>
                <w:szCs w:val="26"/>
              </w:rPr>
              <w:softHyphen/>
              <w:t>товых сооружений</w:t>
            </w:r>
          </w:p>
        </w:tc>
        <w:tc>
          <w:tcPr>
            <w:tcW w:w="1123" w:type="dxa"/>
            <w:tcBorders>
              <w:top w:val="single" w:sz="4" w:space="0" w:color="auto"/>
              <w:left w:val="single" w:sz="4" w:space="0" w:color="auto"/>
              <w:bottom w:val="single" w:sz="4" w:space="0" w:color="auto"/>
              <w:right w:val="single" w:sz="4" w:space="0" w:color="auto"/>
            </w:tcBorders>
            <w:hideMark/>
          </w:tcPr>
          <w:p w14:paraId="1D596686" w14:textId="77777777" w:rsidR="005C67A1" w:rsidRDefault="005C67A1">
            <w:pPr>
              <w:ind w:firstLine="0"/>
              <w:jc w:val="center"/>
              <w:rPr>
                <w:rFonts w:ascii="Times New Roman" w:eastAsiaTheme="minorEastAsia" w:hAnsi="Times New Roman" w:cs="Times New Roman"/>
                <w:color w:val="000000" w:themeColor="text1"/>
                <w:sz w:val="26"/>
                <w:szCs w:val="26"/>
                <w:lang w:val="en-BZ"/>
              </w:rPr>
            </w:pPr>
            <w:r>
              <w:rPr>
                <w:rFonts w:ascii="Times New Roman" w:eastAsiaTheme="minorEastAsia" w:hAnsi="Times New Roman" w:cs="Times New Roman"/>
                <w:color w:val="000000" w:themeColor="text1"/>
                <w:sz w:val="26"/>
                <w:szCs w:val="26"/>
                <w:lang w:val="en-BZ"/>
              </w:rPr>
              <w:t>0</w:t>
            </w:r>
          </w:p>
        </w:tc>
        <w:tc>
          <w:tcPr>
            <w:tcW w:w="1122" w:type="dxa"/>
            <w:tcBorders>
              <w:top w:val="single" w:sz="4" w:space="0" w:color="auto"/>
              <w:left w:val="single" w:sz="4" w:space="0" w:color="auto"/>
              <w:bottom w:val="single" w:sz="4" w:space="0" w:color="auto"/>
              <w:right w:val="single" w:sz="4" w:space="0" w:color="auto"/>
            </w:tcBorders>
            <w:hideMark/>
          </w:tcPr>
          <w:p w14:paraId="09BEEE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7CC264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48A297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2092EB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3F5B53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2D97A3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2D7AF3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60E715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78" w:type="dxa"/>
            <w:tcBorders>
              <w:top w:val="single" w:sz="4" w:space="0" w:color="auto"/>
              <w:left w:val="single" w:sz="4" w:space="0" w:color="auto"/>
              <w:bottom w:val="single" w:sz="4" w:space="0" w:color="auto"/>
              <w:right w:val="single" w:sz="4" w:space="0" w:color="auto"/>
            </w:tcBorders>
            <w:hideMark/>
          </w:tcPr>
          <w:p w14:paraId="1C2EB5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CC0AB35"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C300822"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9B4CA75"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17C7B6A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w:t>
            </w:r>
            <w:r>
              <w:rPr>
                <w:rFonts w:ascii="Times New Roman" w:eastAsiaTheme="minorEastAsia" w:hAnsi="Times New Roman" w:cs="Times New Roman"/>
                <w:color w:val="000000" w:themeColor="text1"/>
                <w:sz w:val="26"/>
                <w:szCs w:val="26"/>
              </w:rPr>
              <w:softHyphen/>
              <w:t>ление дея</w:t>
            </w:r>
            <w:r>
              <w:rPr>
                <w:rFonts w:ascii="Times New Roman" w:eastAsiaTheme="minorEastAsia" w:hAnsi="Times New Roman" w:cs="Times New Roman"/>
                <w:color w:val="000000" w:themeColor="text1"/>
                <w:sz w:val="26"/>
                <w:szCs w:val="26"/>
              </w:rPr>
              <w:softHyphen/>
              <w:t>тельности по произ</w:t>
            </w:r>
            <w:r>
              <w:rPr>
                <w:rFonts w:ascii="Times New Roman" w:eastAsiaTheme="minorEastAsia" w:hAnsi="Times New Roman" w:cs="Times New Roman"/>
                <w:color w:val="000000" w:themeColor="text1"/>
                <w:sz w:val="26"/>
                <w:szCs w:val="26"/>
              </w:rPr>
              <w:softHyphen/>
              <w:t>водству продукции ритуально-обрядового назначения</w:t>
            </w:r>
          </w:p>
        </w:tc>
        <w:tc>
          <w:tcPr>
            <w:tcW w:w="1123" w:type="dxa"/>
            <w:tcBorders>
              <w:top w:val="single" w:sz="4" w:space="0" w:color="auto"/>
              <w:left w:val="single" w:sz="4" w:space="0" w:color="auto"/>
              <w:bottom w:val="single" w:sz="4" w:space="0" w:color="auto"/>
              <w:right w:val="single" w:sz="4" w:space="0" w:color="auto"/>
            </w:tcBorders>
            <w:hideMark/>
          </w:tcPr>
          <w:p w14:paraId="63B62D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EF4FB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7737C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122" w:type="dxa"/>
            <w:tcBorders>
              <w:top w:val="single" w:sz="4" w:space="0" w:color="auto"/>
              <w:left w:val="single" w:sz="4" w:space="0" w:color="auto"/>
              <w:bottom w:val="single" w:sz="4" w:space="0" w:color="auto"/>
              <w:right w:val="single" w:sz="4" w:space="0" w:color="auto"/>
            </w:tcBorders>
            <w:hideMark/>
          </w:tcPr>
          <w:p w14:paraId="24710E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03386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3BF58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EB5D3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0873A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EE928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21C424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5B456DA" w14:textId="77777777" w:rsidTr="005C67A1">
        <w:tc>
          <w:tcPr>
            <w:tcW w:w="15095" w:type="dxa"/>
            <w:gridSpan w:val="13"/>
            <w:tcBorders>
              <w:top w:val="single" w:sz="4" w:space="0" w:color="auto"/>
              <w:left w:val="single" w:sz="4" w:space="0" w:color="auto"/>
              <w:bottom w:val="single" w:sz="4" w:space="0" w:color="auto"/>
              <w:right w:val="single" w:sz="4" w:space="0" w:color="auto"/>
            </w:tcBorders>
            <w:hideMark/>
          </w:tcPr>
          <w:p w14:paraId="06751BB3"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29" w:name="sub_27003"/>
            <w:r>
              <w:rPr>
                <w:rFonts w:ascii="Times New Roman" w:eastAsiaTheme="minorEastAsia" w:hAnsi="Times New Roman" w:cs="Times New Roman"/>
                <w:color w:val="000000" w:themeColor="text1"/>
                <w:sz w:val="26"/>
                <w:szCs w:val="26"/>
              </w:rPr>
              <w:t>Вспомогательные</w:t>
            </w:r>
            <w:bookmarkEnd w:id="329"/>
          </w:p>
        </w:tc>
      </w:tr>
      <w:tr w:rsidR="005C67A1" w14:paraId="55C568E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0274C5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1984" w:type="dxa"/>
            <w:tcBorders>
              <w:top w:val="single" w:sz="4" w:space="0" w:color="auto"/>
              <w:left w:val="single" w:sz="4" w:space="0" w:color="auto"/>
              <w:bottom w:val="single" w:sz="4" w:space="0" w:color="auto"/>
              <w:right w:val="single" w:sz="4" w:space="0" w:color="auto"/>
            </w:tcBorders>
            <w:hideMark/>
          </w:tcPr>
          <w:p w14:paraId="54BE5E3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Хранение автотранспорта</w:t>
            </w:r>
          </w:p>
        </w:tc>
        <w:tc>
          <w:tcPr>
            <w:tcW w:w="1591" w:type="dxa"/>
            <w:tcBorders>
              <w:top w:val="single" w:sz="4" w:space="0" w:color="auto"/>
              <w:left w:val="single" w:sz="4" w:space="0" w:color="auto"/>
              <w:bottom w:val="single" w:sz="4" w:space="0" w:color="auto"/>
              <w:right w:val="single" w:sz="4" w:space="0" w:color="auto"/>
            </w:tcBorders>
            <w:hideMark/>
          </w:tcPr>
          <w:p w14:paraId="263052C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26E43F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D6B06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DD3B1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D3C56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EDCD1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7852497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07DA81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64A129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5B072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2D273F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142024CB"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155B8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1984" w:type="dxa"/>
            <w:tcBorders>
              <w:top w:val="single" w:sz="4" w:space="0" w:color="auto"/>
              <w:left w:val="single" w:sz="4" w:space="0" w:color="auto"/>
              <w:bottom w:val="single" w:sz="4" w:space="0" w:color="auto"/>
              <w:right w:val="single" w:sz="4" w:space="0" w:color="auto"/>
            </w:tcBorders>
            <w:hideMark/>
          </w:tcPr>
          <w:p w14:paraId="20A2AFF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Общежития</w:t>
            </w:r>
          </w:p>
        </w:tc>
        <w:tc>
          <w:tcPr>
            <w:tcW w:w="1591" w:type="dxa"/>
            <w:tcBorders>
              <w:top w:val="single" w:sz="4" w:space="0" w:color="auto"/>
              <w:left w:val="single" w:sz="4" w:space="0" w:color="auto"/>
              <w:bottom w:val="single" w:sz="4" w:space="0" w:color="auto"/>
              <w:right w:val="single" w:sz="4" w:space="0" w:color="auto"/>
            </w:tcBorders>
            <w:hideMark/>
          </w:tcPr>
          <w:p w14:paraId="1C444B0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2FE1D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9BB19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49DD04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3EEFE3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3EAE1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34C7C5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EFB1C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2910A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151C9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39AF46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2C0A9336"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30302F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438EAA5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Амбулаторно-поликлиниче</w:t>
            </w:r>
            <w:r>
              <w:rPr>
                <w:rFonts w:ascii="Times New Roman" w:eastAsiaTheme="minorEastAsia" w:hAnsi="Times New Roman" w:cs="Times New Roman"/>
                <w:color w:val="000000" w:themeColor="text1"/>
                <w:sz w:val="26"/>
                <w:szCs w:val="26"/>
              </w:rPr>
              <w:softHyphen/>
              <w:t>ское обслужи</w:t>
            </w:r>
            <w:r>
              <w:rPr>
                <w:rFonts w:ascii="Times New Roman" w:eastAsiaTheme="minorEastAsia" w:hAnsi="Times New Roman" w:cs="Times New Roman"/>
                <w:color w:val="000000" w:themeColor="text1"/>
                <w:sz w:val="26"/>
                <w:szCs w:val="26"/>
              </w:rPr>
              <w:softHyphen/>
              <w:t>вание</w:t>
            </w:r>
          </w:p>
        </w:tc>
        <w:tc>
          <w:tcPr>
            <w:tcW w:w="1591" w:type="dxa"/>
            <w:tcBorders>
              <w:top w:val="single" w:sz="4" w:space="0" w:color="auto"/>
              <w:left w:val="single" w:sz="4" w:space="0" w:color="auto"/>
              <w:bottom w:val="single" w:sz="4" w:space="0" w:color="auto"/>
              <w:right w:val="single" w:sz="4" w:space="0" w:color="auto"/>
            </w:tcBorders>
            <w:hideMark/>
          </w:tcPr>
          <w:p w14:paraId="532A838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w:t>
            </w:r>
            <w:r>
              <w:rPr>
                <w:rFonts w:ascii="Times New Roman" w:eastAsiaTheme="minorEastAsia" w:hAnsi="Times New Roman" w:cs="Times New Roman"/>
                <w:color w:val="000000" w:themeColor="text1"/>
                <w:sz w:val="26"/>
                <w:szCs w:val="26"/>
              </w:rPr>
              <w:softHyphen/>
              <w:t>ного строи</w:t>
            </w:r>
            <w:r>
              <w:rPr>
                <w:rFonts w:ascii="Times New Roman" w:eastAsiaTheme="minorEastAsia" w:hAnsi="Times New Roman" w:cs="Times New Roman"/>
                <w:color w:val="000000" w:themeColor="text1"/>
                <w:sz w:val="26"/>
                <w:szCs w:val="26"/>
              </w:rPr>
              <w:softHyphen/>
              <w:t>тельства, предназна</w:t>
            </w:r>
            <w:r>
              <w:rPr>
                <w:rFonts w:ascii="Times New Roman" w:eastAsiaTheme="minorEastAsia" w:hAnsi="Times New Roman" w:cs="Times New Roman"/>
                <w:color w:val="000000" w:themeColor="text1"/>
                <w:sz w:val="26"/>
                <w:szCs w:val="26"/>
              </w:rPr>
              <w:softHyphen/>
              <w:t>ченных для оказания гражданам амбула</w:t>
            </w:r>
            <w:r>
              <w:rPr>
                <w:rFonts w:ascii="Times New Roman" w:eastAsiaTheme="minorEastAsia" w:hAnsi="Times New Roman" w:cs="Times New Roman"/>
                <w:color w:val="000000" w:themeColor="text1"/>
                <w:sz w:val="26"/>
                <w:szCs w:val="26"/>
              </w:rPr>
              <w:softHyphen/>
              <w:t>торно-по</w:t>
            </w:r>
            <w:r>
              <w:rPr>
                <w:rFonts w:ascii="Times New Roman" w:eastAsiaTheme="minorEastAsia" w:hAnsi="Times New Roman" w:cs="Times New Roman"/>
                <w:color w:val="000000" w:themeColor="text1"/>
                <w:sz w:val="26"/>
                <w:szCs w:val="26"/>
              </w:rPr>
              <w:softHyphen/>
              <w:t>ликлиниче</w:t>
            </w:r>
            <w:r>
              <w:rPr>
                <w:rFonts w:ascii="Times New Roman" w:eastAsiaTheme="minorEastAsia" w:hAnsi="Times New Roman" w:cs="Times New Roman"/>
                <w:color w:val="000000" w:themeColor="text1"/>
                <w:sz w:val="26"/>
                <w:szCs w:val="26"/>
              </w:rPr>
              <w:softHyphen/>
              <w:t>ской меди</w:t>
            </w:r>
            <w:r>
              <w:rPr>
                <w:rFonts w:ascii="Times New Roman" w:eastAsiaTheme="minorEastAsia" w:hAnsi="Times New Roman" w:cs="Times New Roman"/>
                <w:color w:val="000000" w:themeColor="text1"/>
                <w:sz w:val="26"/>
                <w:szCs w:val="26"/>
              </w:rPr>
              <w:softHyphen/>
              <w:t>цинской помощи (поликли</w:t>
            </w:r>
            <w:r>
              <w:rPr>
                <w:rFonts w:ascii="Times New Roman" w:eastAsiaTheme="minorEastAsia" w:hAnsi="Times New Roman" w:cs="Times New Roman"/>
                <w:color w:val="000000" w:themeColor="text1"/>
                <w:sz w:val="26"/>
                <w:szCs w:val="26"/>
              </w:rPr>
              <w:softHyphen/>
              <w:t>ники, фель</w:t>
            </w:r>
            <w:r>
              <w:rPr>
                <w:rFonts w:ascii="Times New Roman" w:eastAsiaTheme="minorEastAsia" w:hAnsi="Times New Roman" w:cs="Times New Roman"/>
                <w:color w:val="000000" w:themeColor="text1"/>
                <w:sz w:val="26"/>
                <w:szCs w:val="26"/>
              </w:rPr>
              <w:softHyphen/>
              <w:t>дшерские пункты, пункты здраво</w:t>
            </w:r>
            <w:r>
              <w:rPr>
                <w:rFonts w:ascii="Times New Roman" w:eastAsiaTheme="minorEastAsia" w:hAnsi="Times New Roman" w:cs="Times New Roman"/>
                <w:color w:val="000000" w:themeColor="text1"/>
                <w:sz w:val="26"/>
                <w:szCs w:val="26"/>
              </w:rPr>
              <w:softHyphen/>
              <w:t>охранения)</w:t>
            </w:r>
          </w:p>
        </w:tc>
        <w:tc>
          <w:tcPr>
            <w:tcW w:w="1123" w:type="dxa"/>
            <w:tcBorders>
              <w:top w:val="single" w:sz="4" w:space="0" w:color="auto"/>
              <w:left w:val="single" w:sz="4" w:space="0" w:color="auto"/>
              <w:bottom w:val="single" w:sz="4" w:space="0" w:color="auto"/>
              <w:right w:val="single" w:sz="4" w:space="0" w:color="auto"/>
            </w:tcBorders>
            <w:hideMark/>
          </w:tcPr>
          <w:p w14:paraId="2104D8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1FCA1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3C51F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C62D0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5E47E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79CB9A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2E70D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450AA1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43F13E7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18F5E2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20D045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CBE560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CF8565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7E14253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w:t>
            </w:r>
            <w:r>
              <w:rPr>
                <w:rFonts w:ascii="Times New Roman" w:eastAsiaTheme="minorEastAsia" w:hAnsi="Times New Roman" w:cs="Times New Roman"/>
                <w:color w:val="000000" w:themeColor="text1"/>
                <w:sz w:val="26"/>
                <w:szCs w:val="26"/>
              </w:rPr>
              <w:softHyphen/>
              <w:t>ного строи</w:t>
            </w:r>
            <w:r>
              <w:rPr>
                <w:rFonts w:ascii="Times New Roman" w:eastAsiaTheme="minorEastAsia" w:hAnsi="Times New Roman" w:cs="Times New Roman"/>
                <w:color w:val="000000" w:themeColor="text1"/>
                <w:sz w:val="26"/>
                <w:szCs w:val="26"/>
              </w:rPr>
              <w:softHyphen/>
              <w:t>тельства, предназна</w:t>
            </w:r>
            <w:r>
              <w:rPr>
                <w:rFonts w:ascii="Times New Roman" w:eastAsiaTheme="minorEastAsia" w:hAnsi="Times New Roman" w:cs="Times New Roman"/>
                <w:color w:val="000000" w:themeColor="text1"/>
                <w:sz w:val="26"/>
                <w:szCs w:val="26"/>
              </w:rPr>
              <w:softHyphen/>
              <w:t>ченных для оказания гражданам амбула</w:t>
            </w:r>
            <w:r>
              <w:rPr>
                <w:rFonts w:ascii="Times New Roman" w:eastAsiaTheme="minorEastAsia" w:hAnsi="Times New Roman" w:cs="Times New Roman"/>
                <w:color w:val="000000" w:themeColor="text1"/>
                <w:sz w:val="26"/>
                <w:szCs w:val="26"/>
              </w:rPr>
              <w:softHyphen/>
              <w:t>торно-по</w:t>
            </w:r>
            <w:r>
              <w:rPr>
                <w:rFonts w:ascii="Times New Roman" w:eastAsiaTheme="minorEastAsia" w:hAnsi="Times New Roman" w:cs="Times New Roman"/>
                <w:color w:val="000000" w:themeColor="text1"/>
                <w:sz w:val="26"/>
                <w:szCs w:val="26"/>
              </w:rPr>
              <w:softHyphen/>
              <w:t>ликлиниче</w:t>
            </w:r>
            <w:r>
              <w:rPr>
                <w:rFonts w:ascii="Times New Roman" w:eastAsiaTheme="minorEastAsia" w:hAnsi="Times New Roman" w:cs="Times New Roman"/>
                <w:color w:val="000000" w:themeColor="text1"/>
                <w:sz w:val="26"/>
                <w:szCs w:val="26"/>
              </w:rPr>
              <w:softHyphen/>
              <w:t>ской меди</w:t>
            </w:r>
            <w:r>
              <w:rPr>
                <w:rFonts w:ascii="Times New Roman" w:eastAsiaTheme="minorEastAsia" w:hAnsi="Times New Roman" w:cs="Times New Roman"/>
                <w:color w:val="000000" w:themeColor="text1"/>
                <w:sz w:val="26"/>
                <w:szCs w:val="26"/>
              </w:rPr>
              <w:softHyphen/>
              <w:t>цинской помощи (центры ма</w:t>
            </w:r>
            <w:r>
              <w:rPr>
                <w:rFonts w:ascii="Times New Roman" w:eastAsiaTheme="minorEastAsia" w:hAnsi="Times New Roman" w:cs="Times New Roman"/>
                <w:color w:val="000000" w:themeColor="text1"/>
                <w:sz w:val="26"/>
                <w:szCs w:val="26"/>
              </w:rPr>
              <w:softHyphen/>
              <w:t>тери и ре</w:t>
            </w:r>
            <w:r>
              <w:rPr>
                <w:rFonts w:ascii="Times New Roman" w:eastAsiaTheme="minorEastAsia" w:hAnsi="Times New Roman" w:cs="Times New Roman"/>
                <w:color w:val="000000" w:themeColor="text1"/>
                <w:sz w:val="26"/>
                <w:szCs w:val="26"/>
              </w:rPr>
              <w:softHyphen/>
              <w:t>бенка, диа</w:t>
            </w:r>
            <w:r>
              <w:rPr>
                <w:rFonts w:ascii="Times New Roman" w:eastAsiaTheme="minorEastAsia" w:hAnsi="Times New Roman" w:cs="Times New Roman"/>
                <w:color w:val="000000" w:themeColor="text1"/>
                <w:sz w:val="26"/>
                <w:szCs w:val="26"/>
              </w:rPr>
              <w:softHyphen/>
              <w:t>гностиче</w:t>
            </w:r>
            <w:r>
              <w:rPr>
                <w:rFonts w:ascii="Times New Roman" w:eastAsiaTheme="minorEastAsia" w:hAnsi="Times New Roman" w:cs="Times New Roman"/>
                <w:color w:val="000000" w:themeColor="text1"/>
                <w:sz w:val="26"/>
                <w:szCs w:val="26"/>
              </w:rPr>
              <w:softHyphen/>
              <w:t>ские цен</w:t>
            </w:r>
            <w:r>
              <w:rPr>
                <w:rFonts w:ascii="Times New Roman" w:eastAsiaTheme="minorEastAsia" w:hAnsi="Times New Roman" w:cs="Times New Roman"/>
                <w:color w:val="000000" w:themeColor="text1"/>
                <w:sz w:val="26"/>
                <w:szCs w:val="26"/>
              </w:rPr>
              <w:softHyphen/>
              <w:t>тры, молоч</w:t>
            </w:r>
            <w:r>
              <w:rPr>
                <w:rFonts w:ascii="Times New Roman" w:eastAsiaTheme="minorEastAsia" w:hAnsi="Times New Roman" w:cs="Times New Roman"/>
                <w:color w:val="000000" w:themeColor="text1"/>
                <w:sz w:val="26"/>
                <w:szCs w:val="26"/>
              </w:rPr>
              <w:softHyphen/>
              <w:t>ные кухни, станции до</w:t>
            </w:r>
            <w:r>
              <w:rPr>
                <w:rFonts w:ascii="Times New Roman" w:eastAsiaTheme="minorEastAsia" w:hAnsi="Times New Roman" w:cs="Times New Roman"/>
                <w:color w:val="000000" w:themeColor="text1"/>
                <w:sz w:val="26"/>
                <w:szCs w:val="26"/>
              </w:rPr>
              <w:softHyphen/>
              <w:t>норства крови, кли</w:t>
            </w:r>
            <w:r>
              <w:rPr>
                <w:rFonts w:ascii="Times New Roman" w:eastAsiaTheme="minorEastAsia" w:hAnsi="Times New Roman" w:cs="Times New Roman"/>
                <w:color w:val="000000" w:themeColor="text1"/>
                <w:sz w:val="26"/>
                <w:szCs w:val="26"/>
              </w:rPr>
              <w:softHyphen/>
              <w:t>нические лаборато</w:t>
            </w:r>
            <w:r>
              <w:rPr>
                <w:rFonts w:ascii="Times New Roman" w:eastAsiaTheme="minorEastAsia" w:hAnsi="Times New Roman" w:cs="Times New Roman"/>
                <w:color w:val="000000" w:themeColor="text1"/>
                <w:sz w:val="26"/>
                <w:szCs w:val="26"/>
              </w:rPr>
              <w:softHyphen/>
              <w:t>рии)</w:t>
            </w:r>
          </w:p>
        </w:tc>
        <w:tc>
          <w:tcPr>
            <w:tcW w:w="1123" w:type="dxa"/>
            <w:tcBorders>
              <w:top w:val="single" w:sz="4" w:space="0" w:color="auto"/>
              <w:left w:val="single" w:sz="4" w:space="0" w:color="auto"/>
              <w:bottom w:val="single" w:sz="4" w:space="0" w:color="auto"/>
              <w:right w:val="single" w:sz="4" w:space="0" w:color="auto"/>
            </w:tcBorders>
            <w:hideMark/>
          </w:tcPr>
          <w:p w14:paraId="65E557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2A56AD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5A4768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0079B6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22" w:type="dxa"/>
            <w:tcBorders>
              <w:top w:val="single" w:sz="4" w:space="0" w:color="auto"/>
              <w:left w:val="single" w:sz="4" w:space="0" w:color="auto"/>
              <w:bottom w:val="single" w:sz="4" w:space="0" w:color="auto"/>
              <w:right w:val="single" w:sz="4" w:space="0" w:color="auto"/>
            </w:tcBorders>
            <w:hideMark/>
          </w:tcPr>
          <w:p w14:paraId="5863EC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0C7364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41E27A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1" w:type="dxa"/>
            <w:tcBorders>
              <w:top w:val="single" w:sz="4" w:space="0" w:color="auto"/>
              <w:left w:val="single" w:sz="4" w:space="0" w:color="auto"/>
              <w:bottom w:val="single" w:sz="4" w:space="0" w:color="auto"/>
              <w:right w:val="single" w:sz="4" w:space="0" w:color="auto"/>
            </w:tcBorders>
            <w:hideMark/>
          </w:tcPr>
          <w:p w14:paraId="28714D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1DC41A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78" w:type="dxa"/>
            <w:tcBorders>
              <w:top w:val="single" w:sz="4" w:space="0" w:color="auto"/>
              <w:left w:val="single" w:sz="4" w:space="0" w:color="auto"/>
              <w:bottom w:val="single" w:sz="4" w:space="0" w:color="auto"/>
              <w:right w:val="single" w:sz="4" w:space="0" w:color="auto"/>
            </w:tcBorders>
            <w:hideMark/>
          </w:tcPr>
          <w:p w14:paraId="0734DC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2807DCAD"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86D0C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1984" w:type="dxa"/>
            <w:tcBorders>
              <w:top w:val="single" w:sz="4" w:space="0" w:color="auto"/>
              <w:left w:val="single" w:sz="4" w:space="0" w:color="auto"/>
              <w:bottom w:val="single" w:sz="4" w:space="0" w:color="auto"/>
              <w:right w:val="single" w:sz="4" w:space="0" w:color="auto"/>
            </w:tcBorders>
          </w:tcPr>
          <w:p w14:paraId="2A75EA48" w14:textId="77777777" w:rsidR="005C67A1" w:rsidRDefault="005C67A1">
            <w:pPr>
              <w:ind w:firstLine="0"/>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Деловое управление</w:t>
            </w:r>
          </w:p>
          <w:p w14:paraId="08A9A5C6" w14:textId="77777777" w:rsidR="005C67A1" w:rsidRDefault="005C67A1">
            <w:pPr>
              <w:ind w:firstLine="0"/>
              <w:jc w:val="left"/>
              <w:rPr>
                <w:rFonts w:ascii="Times New Roman" w:eastAsiaTheme="minorEastAsia" w:hAnsi="Times New Roman" w:cs="Times New Roman"/>
                <w:color w:val="000000" w:themeColor="text1"/>
                <w:sz w:val="26"/>
                <w:szCs w:val="26"/>
              </w:rPr>
            </w:pPr>
          </w:p>
        </w:tc>
        <w:tc>
          <w:tcPr>
            <w:tcW w:w="1591" w:type="dxa"/>
            <w:tcBorders>
              <w:top w:val="single" w:sz="4" w:space="0" w:color="auto"/>
              <w:left w:val="single" w:sz="4" w:space="0" w:color="auto"/>
              <w:bottom w:val="single" w:sz="4" w:space="0" w:color="auto"/>
              <w:right w:val="single" w:sz="4" w:space="0" w:color="auto"/>
            </w:tcBorders>
            <w:hideMark/>
          </w:tcPr>
          <w:p w14:paraId="6F4959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C02E7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674C1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0821A6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E00D1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05F37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6FF374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9C8FD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5EB528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6CE5C4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15B6FC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15D58C7F"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50A9A7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4.3</w:t>
            </w:r>
          </w:p>
        </w:tc>
        <w:tc>
          <w:tcPr>
            <w:tcW w:w="1984" w:type="dxa"/>
            <w:tcBorders>
              <w:top w:val="single" w:sz="4" w:space="0" w:color="auto"/>
              <w:left w:val="single" w:sz="4" w:space="0" w:color="auto"/>
              <w:bottom w:val="single" w:sz="4" w:space="0" w:color="auto"/>
              <w:right w:val="single" w:sz="4" w:space="0" w:color="auto"/>
            </w:tcBorders>
            <w:hideMark/>
          </w:tcPr>
          <w:p w14:paraId="1783EF45" w14:textId="77777777" w:rsidR="005C67A1" w:rsidRDefault="005C67A1">
            <w:pPr>
              <w:ind w:firstLine="0"/>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Рынки</w:t>
            </w:r>
          </w:p>
        </w:tc>
        <w:tc>
          <w:tcPr>
            <w:tcW w:w="1591" w:type="dxa"/>
            <w:tcBorders>
              <w:top w:val="single" w:sz="4" w:space="0" w:color="auto"/>
              <w:left w:val="single" w:sz="4" w:space="0" w:color="auto"/>
              <w:bottom w:val="single" w:sz="4" w:space="0" w:color="auto"/>
              <w:right w:val="single" w:sz="4" w:space="0" w:color="auto"/>
            </w:tcBorders>
            <w:hideMark/>
          </w:tcPr>
          <w:p w14:paraId="3B7EE9A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ED79A3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044204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097E82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6EB263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CB187E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51B81B0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1EF1175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219F30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88CF56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32AF9AE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416A2D91"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C7BA7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1984" w:type="dxa"/>
            <w:tcBorders>
              <w:top w:val="single" w:sz="4" w:space="0" w:color="auto"/>
              <w:left w:val="single" w:sz="4" w:space="0" w:color="auto"/>
              <w:bottom w:val="single" w:sz="4" w:space="0" w:color="auto"/>
              <w:right w:val="single" w:sz="4" w:space="0" w:color="auto"/>
            </w:tcBorders>
            <w:hideMark/>
          </w:tcPr>
          <w:p w14:paraId="6EC4591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Магазины</w:t>
            </w:r>
          </w:p>
        </w:tc>
        <w:tc>
          <w:tcPr>
            <w:tcW w:w="1591" w:type="dxa"/>
            <w:tcBorders>
              <w:top w:val="single" w:sz="4" w:space="0" w:color="auto"/>
              <w:left w:val="single" w:sz="4" w:space="0" w:color="auto"/>
              <w:bottom w:val="single" w:sz="4" w:space="0" w:color="auto"/>
              <w:right w:val="single" w:sz="4" w:space="0" w:color="auto"/>
            </w:tcBorders>
            <w:hideMark/>
          </w:tcPr>
          <w:p w14:paraId="7D99B59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0CD963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ACB6E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967BD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BEAC0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7E75E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620E9A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55521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DEC8D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70016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695D75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436A7AD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162F3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1984" w:type="dxa"/>
            <w:tcBorders>
              <w:top w:val="single" w:sz="4" w:space="0" w:color="auto"/>
              <w:left w:val="single" w:sz="4" w:space="0" w:color="auto"/>
              <w:bottom w:val="single" w:sz="4" w:space="0" w:color="auto"/>
              <w:right w:val="single" w:sz="4" w:space="0" w:color="auto"/>
            </w:tcBorders>
            <w:hideMark/>
          </w:tcPr>
          <w:p w14:paraId="6C2A680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обслуживание</w:t>
            </w:r>
          </w:p>
        </w:tc>
        <w:tc>
          <w:tcPr>
            <w:tcW w:w="1591" w:type="dxa"/>
            <w:tcBorders>
              <w:top w:val="single" w:sz="4" w:space="0" w:color="auto"/>
              <w:left w:val="single" w:sz="4" w:space="0" w:color="auto"/>
              <w:bottom w:val="single" w:sz="4" w:space="0" w:color="auto"/>
              <w:right w:val="single" w:sz="4" w:space="0" w:color="auto"/>
            </w:tcBorders>
            <w:hideMark/>
          </w:tcPr>
          <w:p w14:paraId="31E5688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48E8AF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1B02F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7F1EA0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4FD57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5FFA0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0AB562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B9AED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318D31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0AD25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5D7A99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BE4403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66F6E3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1984" w:type="dxa"/>
            <w:tcBorders>
              <w:top w:val="single" w:sz="4" w:space="0" w:color="auto"/>
              <w:left w:val="single" w:sz="4" w:space="0" w:color="auto"/>
              <w:bottom w:val="single" w:sz="4" w:space="0" w:color="auto"/>
              <w:right w:val="single" w:sz="4" w:space="0" w:color="auto"/>
            </w:tcBorders>
            <w:hideMark/>
          </w:tcPr>
          <w:p w14:paraId="28804A6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Служебные гаражи</w:t>
            </w:r>
          </w:p>
        </w:tc>
        <w:tc>
          <w:tcPr>
            <w:tcW w:w="1591" w:type="dxa"/>
            <w:tcBorders>
              <w:top w:val="single" w:sz="4" w:space="0" w:color="auto"/>
              <w:left w:val="single" w:sz="4" w:space="0" w:color="auto"/>
              <w:bottom w:val="single" w:sz="4" w:space="0" w:color="auto"/>
              <w:right w:val="single" w:sz="4" w:space="0" w:color="auto"/>
            </w:tcBorders>
            <w:hideMark/>
          </w:tcPr>
          <w:p w14:paraId="5CB24D6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3F4FF39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94077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3932FB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3E722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05127B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3105C2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44FF0E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7DA64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0567B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70CDA2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4CA3C8E2"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1E7F8C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1984" w:type="dxa"/>
            <w:tcBorders>
              <w:top w:val="single" w:sz="4" w:space="0" w:color="auto"/>
              <w:left w:val="single" w:sz="4" w:space="0" w:color="auto"/>
              <w:bottom w:val="single" w:sz="4" w:space="0" w:color="auto"/>
              <w:right w:val="single" w:sz="4" w:space="0" w:color="auto"/>
            </w:tcBorders>
            <w:hideMark/>
          </w:tcPr>
          <w:p w14:paraId="1E2B44B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Стоянка транспортных средств</w:t>
            </w:r>
          </w:p>
        </w:tc>
        <w:tc>
          <w:tcPr>
            <w:tcW w:w="1591" w:type="dxa"/>
            <w:tcBorders>
              <w:top w:val="single" w:sz="4" w:space="0" w:color="auto"/>
              <w:left w:val="single" w:sz="4" w:space="0" w:color="auto"/>
              <w:bottom w:val="single" w:sz="4" w:space="0" w:color="auto"/>
              <w:right w:val="single" w:sz="4" w:space="0" w:color="auto"/>
            </w:tcBorders>
            <w:hideMark/>
          </w:tcPr>
          <w:p w14:paraId="7CF8742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28CDB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50C133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1EE098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95697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7A03E0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225" w:type="dxa"/>
            <w:tcBorders>
              <w:top w:val="single" w:sz="4" w:space="0" w:color="auto"/>
              <w:left w:val="single" w:sz="4" w:space="0" w:color="auto"/>
              <w:bottom w:val="single" w:sz="4" w:space="0" w:color="auto"/>
              <w:right w:val="single" w:sz="4" w:space="0" w:color="auto"/>
            </w:tcBorders>
            <w:hideMark/>
          </w:tcPr>
          <w:p w14:paraId="01D395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09" w:type="dxa"/>
            <w:tcBorders>
              <w:top w:val="single" w:sz="4" w:space="0" w:color="auto"/>
              <w:left w:val="single" w:sz="4" w:space="0" w:color="auto"/>
              <w:bottom w:val="single" w:sz="4" w:space="0" w:color="auto"/>
              <w:right w:val="single" w:sz="4" w:space="0" w:color="auto"/>
            </w:tcBorders>
            <w:hideMark/>
          </w:tcPr>
          <w:p w14:paraId="2D1759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73C4D5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1317C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286E8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3DB7A9B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25E63B0"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0" w:name="sub_2733512"/>
            <w:r>
              <w:rPr>
                <w:rFonts w:ascii="Times New Roman" w:eastAsiaTheme="minorEastAsia" w:hAnsi="Times New Roman" w:cs="Times New Roman"/>
                <w:color w:val="000000" w:themeColor="text1"/>
                <w:sz w:val="26"/>
                <w:szCs w:val="26"/>
              </w:rPr>
              <w:t>5.1.2</w:t>
            </w:r>
            <w:bookmarkEnd w:id="330"/>
          </w:p>
        </w:tc>
        <w:tc>
          <w:tcPr>
            <w:tcW w:w="1984" w:type="dxa"/>
            <w:tcBorders>
              <w:top w:val="single" w:sz="4" w:space="0" w:color="auto"/>
              <w:left w:val="single" w:sz="4" w:space="0" w:color="auto"/>
              <w:bottom w:val="single" w:sz="4" w:space="0" w:color="auto"/>
              <w:right w:val="single" w:sz="4" w:space="0" w:color="auto"/>
            </w:tcBorders>
            <w:hideMark/>
          </w:tcPr>
          <w:p w14:paraId="3A232BC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1591" w:type="dxa"/>
            <w:tcBorders>
              <w:top w:val="single" w:sz="4" w:space="0" w:color="auto"/>
              <w:left w:val="single" w:sz="4" w:space="0" w:color="auto"/>
              <w:bottom w:val="single" w:sz="4" w:space="0" w:color="auto"/>
              <w:right w:val="single" w:sz="4" w:space="0" w:color="auto"/>
            </w:tcBorders>
            <w:hideMark/>
          </w:tcPr>
          <w:p w14:paraId="72527CA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61840D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204AA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27FC94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1FCD924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C71D1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258803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6DFFBA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06B34A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7363F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6740D8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1FDA057"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9F6A8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5.1.4</w:t>
            </w:r>
          </w:p>
        </w:tc>
        <w:tc>
          <w:tcPr>
            <w:tcW w:w="1984" w:type="dxa"/>
            <w:tcBorders>
              <w:top w:val="single" w:sz="4" w:space="0" w:color="auto"/>
              <w:left w:val="single" w:sz="4" w:space="0" w:color="auto"/>
              <w:bottom w:val="single" w:sz="4" w:space="0" w:color="auto"/>
              <w:right w:val="single" w:sz="4" w:space="0" w:color="auto"/>
            </w:tcBorders>
            <w:hideMark/>
          </w:tcPr>
          <w:p w14:paraId="16B85EB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Оборудован</w:t>
            </w:r>
            <w:r>
              <w:rPr>
                <w:rFonts w:ascii="Times New Roman" w:eastAsiaTheme="minorEastAsia" w:hAnsi="Times New Roman" w:cs="Times New Roman"/>
                <w:color w:val="000000" w:themeColor="text1"/>
                <w:sz w:val="26"/>
                <w:szCs w:val="26"/>
              </w:rPr>
              <w:softHyphen/>
              <w:t>ные площадки для занятий спортом</w:t>
            </w:r>
          </w:p>
        </w:tc>
        <w:tc>
          <w:tcPr>
            <w:tcW w:w="1591" w:type="dxa"/>
            <w:tcBorders>
              <w:top w:val="single" w:sz="4" w:space="0" w:color="auto"/>
              <w:left w:val="single" w:sz="4" w:space="0" w:color="auto"/>
              <w:bottom w:val="single" w:sz="4" w:space="0" w:color="auto"/>
              <w:right w:val="single" w:sz="4" w:space="0" w:color="auto"/>
            </w:tcBorders>
            <w:hideMark/>
          </w:tcPr>
          <w:p w14:paraId="3A16F3D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123" w:type="dxa"/>
            <w:tcBorders>
              <w:top w:val="single" w:sz="4" w:space="0" w:color="auto"/>
              <w:left w:val="single" w:sz="4" w:space="0" w:color="auto"/>
              <w:bottom w:val="single" w:sz="4" w:space="0" w:color="auto"/>
              <w:right w:val="single" w:sz="4" w:space="0" w:color="auto"/>
            </w:tcBorders>
            <w:hideMark/>
          </w:tcPr>
          <w:p w14:paraId="1D964D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A2867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225" w:type="dxa"/>
            <w:tcBorders>
              <w:top w:val="single" w:sz="4" w:space="0" w:color="auto"/>
              <w:left w:val="single" w:sz="4" w:space="0" w:color="auto"/>
              <w:bottom w:val="single" w:sz="4" w:space="0" w:color="auto"/>
              <w:right w:val="single" w:sz="4" w:space="0" w:color="auto"/>
            </w:tcBorders>
            <w:hideMark/>
          </w:tcPr>
          <w:p w14:paraId="6B1628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4C099E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22" w:type="dxa"/>
            <w:tcBorders>
              <w:top w:val="single" w:sz="4" w:space="0" w:color="auto"/>
              <w:left w:val="single" w:sz="4" w:space="0" w:color="auto"/>
              <w:bottom w:val="single" w:sz="4" w:space="0" w:color="auto"/>
              <w:right w:val="single" w:sz="4" w:space="0" w:color="auto"/>
            </w:tcBorders>
            <w:hideMark/>
          </w:tcPr>
          <w:p w14:paraId="28053E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225" w:type="dxa"/>
            <w:tcBorders>
              <w:top w:val="single" w:sz="4" w:space="0" w:color="auto"/>
              <w:left w:val="single" w:sz="4" w:space="0" w:color="auto"/>
              <w:bottom w:val="single" w:sz="4" w:space="0" w:color="auto"/>
              <w:right w:val="single" w:sz="4" w:space="0" w:color="auto"/>
            </w:tcBorders>
            <w:hideMark/>
          </w:tcPr>
          <w:p w14:paraId="6C4213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09" w:type="dxa"/>
            <w:tcBorders>
              <w:top w:val="single" w:sz="4" w:space="0" w:color="auto"/>
              <w:left w:val="single" w:sz="4" w:space="0" w:color="auto"/>
              <w:bottom w:val="single" w:sz="4" w:space="0" w:color="auto"/>
              <w:right w:val="single" w:sz="4" w:space="0" w:color="auto"/>
            </w:tcBorders>
            <w:hideMark/>
          </w:tcPr>
          <w:p w14:paraId="3DF950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1" w:type="dxa"/>
            <w:tcBorders>
              <w:top w:val="single" w:sz="4" w:space="0" w:color="auto"/>
              <w:left w:val="single" w:sz="4" w:space="0" w:color="auto"/>
              <w:bottom w:val="single" w:sz="4" w:space="0" w:color="auto"/>
              <w:right w:val="single" w:sz="4" w:space="0" w:color="auto"/>
            </w:tcBorders>
            <w:hideMark/>
          </w:tcPr>
          <w:p w14:paraId="207FEC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669AB0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78" w:type="dxa"/>
            <w:tcBorders>
              <w:top w:val="single" w:sz="4" w:space="0" w:color="auto"/>
              <w:left w:val="single" w:sz="4" w:space="0" w:color="auto"/>
              <w:bottom w:val="single" w:sz="4" w:space="0" w:color="auto"/>
              <w:right w:val="single" w:sz="4" w:space="0" w:color="auto"/>
            </w:tcBorders>
            <w:hideMark/>
          </w:tcPr>
          <w:p w14:paraId="5775EC7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bl>
    <w:p w14:paraId="59FD2742" w14:textId="77777777" w:rsidR="005C67A1" w:rsidRDefault="005C67A1" w:rsidP="005C67A1">
      <w:pPr>
        <w:rPr>
          <w:rFonts w:ascii="Times New Roman" w:hAnsi="Times New Roman" w:cs="Times New Roman"/>
        </w:rPr>
      </w:pPr>
    </w:p>
    <w:p w14:paraId="5FD80044"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28</w:t>
      </w:r>
    </w:p>
    <w:p w14:paraId="7C8F231E" w14:textId="77777777" w:rsidR="005C67A1" w:rsidRDefault="005C67A1" w:rsidP="005C67A1">
      <w:pPr>
        <w:rPr>
          <w:rFonts w:ascii="Times New Roman" w:hAnsi="Times New Roman" w:cs="Times New Roman"/>
          <w:sz w:val="26"/>
          <w:szCs w:val="26"/>
        </w:rPr>
      </w:pPr>
    </w:p>
    <w:p w14:paraId="1A431DC0" w14:textId="77777777" w:rsidR="005C67A1" w:rsidRDefault="005C67A1" w:rsidP="005C67A1">
      <w:pPr>
        <w:pStyle w:val="1"/>
        <w:spacing w:before="0" w:after="0"/>
        <w:rPr>
          <w:rFonts w:ascii="Times New Roman" w:hAnsi="Times New Roman" w:cs="Times New Roman"/>
          <w:color w:val="auto"/>
          <w:sz w:val="26"/>
          <w:szCs w:val="26"/>
        </w:rPr>
      </w:pPr>
      <w:bookmarkStart w:id="331" w:name="_Toc158714534"/>
      <w:r>
        <w:rPr>
          <w:rFonts w:ascii="Times New Roman" w:hAnsi="Times New Roman" w:cs="Times New Roman"/>
          <w:color w:val="auto"/>
          <w:sz w:val="26"/>
          <w:szCs w:val="26"/>
        </w:rPr>
        <w:t>Градостроительный регламент территориальной зоны «Зона производственно-коммунальных</w:t>
      </w:r>
    </w:p>
    <w:p w14:paraId="1BD91F4D" w14:textId="77777777" w:rsidR="005C67A1" w:rsidRDefault="005C67A1" w:rsidP="005C67A1">
      <w:pPr>
        <w:pStyle w:val="1"/>
        <w:spacing w:before="0" w:after="0"/>
        <w:rPr>
          <w:rFonts w:ascii="Times New Roman" w:hAnsi="Times New Roman" w:cs="Times New Roman"/>
          <w:color w:val="auto"/>
          <w:sz w:val="26"/>
          <w:szCs w:val="26"/>
        </w:rPr>
      </w:pPr>
      <w:r>
        <w:rPr>
          <w:rFonts w:ascii="Times New Roman" w:hAnsi="Times New Roman" w:cs="Times New Roman"/>
          <w:color w:val="auto"/>
          <w:sz w:val="26"/>
          <w:szCs w:val="26"/>
        </w:rPr>
        <w:t xml:space="preserve"> объектов незначительного отрицательного воздействия на среду (П2)</w:t>
      </w:r>
      <w:bookmarkEnd w:id="331"/>
      <w:r>
        <w:rPr>
          <w:rFonts w:ascii="Times New Roman" w:hAnsi="Times New Roman" w:cs="Times New Roman"/>
          <w:color w:val="auto"/>
          <w:sz w:val="26"/>
          <w:szCs w:val="26"/>
        </w:rPr>
        <w:t>»</w:t>
      </w:r>
    </w:p>
    <w:p w14:paraId="73928A90" w14:textId="77777777" w:rsidR="005C67A1" w:rsidRDefault="005C67A1" w:rsidP="005C67A1">
      <w:pPr>
        <w:rPr>
          <w:rFonts w:ascii="Times New Roman" w:hAnsi="Times New Roman" w:cs="Times New Roman"/>
          <w:sz w:val="26"/>
          <w:szCs w:val="26"/>
        </w:rPr>
      </w:pPr>
    </w:p>
    <w:p w14:paraId="57DA9BFD"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6"/>
        <w:gridCol w:w="1698"/>
        <w:gridCol w:w="1877"/>
        <w:gridCol w:w="1241"/>
        <w:gridCol w:w="1134"/>
        <w:gridCol w:w="1134"/>
        <w:gridCol w:w="1418"/>
        <w:gridCol w:w="1134"/>
        <w:gridCol w:w="1134"/>
        <w:gridCol w:w="992"/>
        <w:gridCol w:w="850"/>
        <w:gridCol w:w="712"/>
        <w:gridCol w:w="778"/>
        <w:gridCol w:w="7"/>
      </w:tblGrid>
      <w:tr w:rsidR="005C67A1" w14:paraId="69956E4A" w14:textId="77777777" w:rsidTr="005C67A1">
        <w:trPr>
          <w:trHeight w:val="299"/>
        </w:trPr>
        <w:tc>
          <w:tcPr>
            <w:tcW w:w="4571" w:type="dxa"/>
            <w:gridSpan w:val="3"/>
            <w:tcBorders>
              <w:top w:val="single" w:sz="4" w:space="0" w:color="auto"/>
              <w:left w:val="single" w:sz="4" w:space="0" w:color="auto"/>
              <w:bottom w:val="single" w:sz="4" w:space="0" w:color="auto"/>
              <w:right w:val="single" w:sz="4" w:space="0" w:color="auto"/>
            </w:tcBorders>
            <w:hideMark/>
          </w:tcPr>
          <w:p w14:paraId="789F257A"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Виды разрешенного использования</w:t>
            </w:r>
          </w:p>
        </w:tc>
        <w:tc>
          <w:tcPr>
            <w:tcW w:w="10534" w:type="dxa"/>
            <w:gridSpan w:val="11"/>
            <w:tcBorders>
              <w:top w:val="single" w:sz="4" w:space="0" w:color="auto"/>
              <w:left w:val="single" w:sz="4" w:space="0" w:color="auto"/>
              <w:bottom w:val="single" w:sz="4" w:space="0" w:color="auto"/>
              <w:right w:val="single" w:sz="4" w:space="0" w:color="auto"/>
            </w:tcBorders>
            <w:hideMark/>
          </w:tcPr>
          <w:p w14:paraId="0C6DC118" w14:textId="77777777" w:rsidR="005C67A1" w:rsidRDefault="005C67A1">
            <w:pPr>
              <w:ind w:firstLine="0"/>
              <w:jc w:val="center"/>
              <w:rPr>
                <w:rFonts w:ascii="Times New Roman" w:eastAsiaTheme="minorEastAsia" w:hAnsi="Times New Roman" w:cs="Times New Roman"/>
                <w:b/>
                <w:color w:val="000000" w:themeColor="text1"/>
                <w:sz w:val="26"/>
                <w:szCs w:val="26"/>
              </w:rPr>
            </w:pPr>
            <w:r>
              <w:rPr>
                <w:rFonts w:ascii="Times New Roman" w:eastAsiaTheme="minorEastAsia" w:hAnsi="Times New Roman" w:cs="Times New Roman"/>
                <w:b/>
                <w:color w:val="000000" w:themeColor="text1"/>
                <w:sz w:val="26"/>
                <w:szCs w:val="26"/>
              </w:rPr>
              <w:t>Предельные параметры</w:t>
            </w:r>
          </w:p>
        </w:tc>
      </w:tr>
      <w:tr w:rsidR="005C67A1" w14:paraId="2CF67866" w14:textId="77777777" w:rsidTr="005C67A1">
        <w:tc>
          <w:tcPr>
            <w:tcW w:w="996" w:type="dxa"/>
            <w:vMerge w:val="restart"/>
            <w:tcBorders>
              <w:top w:val="single" w:sz="4" w:space="0" w:color="auto"/>
              <w:left w:val="single" w:sz="4" w:space="0" w:color="auto"/>
              <w:bottom w:val="single" w:sz="4" w:space="0" w:color="auto"/>
              <w:right w:val="single" w:sz="4" w:space="0" w:color="auto"/>
            </w:tcBorders>
            <w:hideMark/>
          </w:tcPr>
          <w:p w14:paraId="24B4EC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Код</w:t>
            </w:r>
          </w:p>
        </w:tc>
        <w:tc>
          <w:tcPr>
            <w:tcW w:w="1698" w:type="dxa"/>
            <w:vMerge w:val="restart"/>
            <w:tcBorders>
              <w:top w:val="single" w:sz="4" w:space="0" w:color="auto"/>
              <w:left w:val="single" w:sz="4" w:space="0" w:color="auto"/>
              <w:bottom w:val="single" w:sz="4" w:space="0" w:color="auto"/>
              <w:right w:val="single" w:sz="4" w:space="0" w:color="auto"/>
            </w:tcBorders>
            <w:hideMark/>
          </w:tcPr>
          <w:p w14:paraId="4BD02F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Наименова</w:t>
            </w:r>
            <w:r>
              <w:rPr>
                <w:rFonts w:ascii="Times New Roman" w:eastAsiaTheme="minorEastAsia" w:hAnsi="Times New Roman" w:cs="Times New Roman"/>
                <w:color w:val="000000" w:themeColor="text1"/>
                <w:sz w:val="26"/>
                <w:szCs w:val="26"/>
              </w:rPr>
              <w:softHyphen/>
              <w:t>ние вида разрешен</w:t>
            </w:r>
            <w:r>
              <w:rPr>
                <w:rFonts w:ascii="Times New Roman" w:eastAsiaTheme="minorEastAsia" w:hAnsi="Times New Roman" w:cs="Times New Roman"/>
                <w:color w:val="000000" w:themeColor="text1"/>
                <w:sz w:val="26"/>
                <w:szCs w:val="26"/>
              </w:rPr>
              <w:softHyphen/>
              <w:t>ного исполь</w:t>
            </w:r>
            <w:r>
              <w:rPr>
                <w:rFonts w:ascii="Times New Roman" w:eastAsiaTheme="minorEastAsia" w:hAnsi="Times New Roman" w:cs="Times New Roman"/>
                <w:color w:val="000000" w:themeColor="text1"/>
                <w:sz w:val="26"/>
                <w:szCs w:val="26"/>
              </w:rPr>
              <w:softHyphen/>
              <w:t>зования</w:t>
            </w:r>
          </w:p>
        </w:tc>
        <w:tc>
          <w:tcPr>
            <w:tcW w:w="1877" w:type="dxa"/>
            <w:vMerge w:val="restart"/>
            <w:tcBorders>
              <w:top w:val="single" w:sz="4" w:space="0" w:color="auto"/>
              <w:left w:val="single" w:sz="4" w:space="0" w:color="auto"/>
              <w:bottom w:val="single" w:sz="4" w:space="0" w:color="auto"/>
              <w:right w:val="single" w:sz="4" w:space="0" w:color="auto"/>
            </w:tcBorders>
            <w:hideMark/>
          </w:tcPr>
          <w:p w14:paraId="0CC2A7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Виды объек</w:t>
            </w:r>
            <w:r>
              <w:rPr>
                <w:rFonts w:ascii="Times New Roman" w:eastAsiaTheme="minorEastAsia" w:hAnsi="Times New Roman" w:cs="Times New Roman"/>
                <w:color w:val="000000" w:themeColor="text1"/>
                <w:sz w:val="26"/>
                <w:szCs w:val="26"/>
              </w:rPr>
              <w:softHyphen/>
              <w:t>тов, для кото</w:t>
            </w:r>
            <w:r>
              <w:rPr>
                <w:rFonts w:ascii="Times New Roman" w:eastAsiaTheme="minorEastAsia" w:hAnsi="Times New Roman" w:cs="Times New Roman"/>
                <w:color w:val="000000" w:themeColor="text1"/>
                <w:sz w:val="26"/>
                <w:szCs w:val="26"/>
              </w:rPr>
              <w:softHyphen/>
              <w:t>рых установ</w:t>
            </w:r>
            <w:r>
              <w:rPr>
                <w:rFonts w:ascii="Times New Roman" w:eastAsiaTheme="minorEastAsia" w:hAnsi="Times New Roman" w:cs="Times New Roman"/>
                <w:color w:val="000000" w:themeColor="text1"/>
                <w:sz w:val="26"/>
                <w:szCs w:val="26"/>
              </w:rPr>
              <w:softHyphen/>
              <w:t>лены пара</w:t>
            </w:r>
            <w:r>
              <w:rPr>
                <w:rFonts w:ascii="Times New Roman" w:eastAsiaTheme="minorEastAsia" w:hAnsi="Times New Roman" w:cs="Times New Roman"/>
                <w:color w:val="000000" w:themeColor="text1"/>
                <w:sz w:val="26"/>
                <w:szCs w:val="26"/>
              </w:rPr>
              <w:softHyphen/>
              <w:t>метры</w:t>
            </w:r>
          </w:p>
        </w:tc>
        <w:tc>
          <w:tcPr>
            <w:tcW w:w="1241" w:type="dxa"/>
            <w:tcBorders>
              <w:top w:val="single" w:sz="4" w:space="0" w:color="auto"/>
              <w:left w:val="single" w:sz="4" w:space="0" w:color="auto"/>
              <w:bottom w:val="single" w:sz="4" w:space="0" w:color="auto"/>
              <w:right w:val="single" w:sz="4" w:space="0" w:color="auto"/>
            </w:tcBorders>
            <w:hideMark/>
          </w:tcPr>
          <w:p w14:paraId="229B83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Класс опасно</w:t>
            </w:r>
            <w:r>
              <w:rPr>
                <w:rFonts w:ascii="Times New Roman" w:eastAsiaTheme="minorEastAsia" w:hAnsi="Times New Roman" w:cs="Times New Roman"/>
                <w:color w:val="000000" w:themeColor="text1"/>
                <w:sz w:val="26"/>
                <w:szCs w:val="26"/>
              </w:rPr>
              <w:softHyphen/>
              <w:t>сти объ</w:t>
            </w:r>
            <w:r>
              <w:rPr>
                <w:rFonts w:ascii="Times New Roman" w:eastAsiaTheme="minorEastAsia" w:hAnsi="Times New Roman" w:cs="Times New Roman"/>
                <w:color w:val="000000" w:themeColor="text1"/>
                <w:sz w:val="26"/>
                <w:szCs w:val="26"/>
              </w:rPr>
              <w:softHyphen/>
              <w:t>екта</w:t>
            </w:r>
          </w:p>
        </w:tc>
        <w:tc>
          <w:tcPr>
            <w:tcW w:w="1134" w:type="dxa"/>
            <w:tcBorders>
              <w:top w:val="single" w:sz="4" w:space="0" w:color="auto"/>
              <w:left w:val="single" w:sz="4" w:space="0" w:color="auto"/>
              <w:bottom w:val="single" w:sz="4" w:space="0" w:color="auto"/>
              <w:right w:val="single" w:sz="4" w:space="0" w:color="auto"/>
            </w:tcBorders>
            <w:hideMark/>
          </w:tcPr>
          <w:p w14:paraId="4314D5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Пло</w:t>
            </w:r>
            <w:r>
              <w:rPr>
                <w:rFonts w:ascii="Times New Roman" w:eastAsiaTheme="minorEastAsia" w:hAnsi="Times New Roman" w:cs="Times New Roman"/>
                <w:color w:val="000000" w:themeColor="text1"/>
                <w:sz w:val="26"/>
                <w:szCs w:val="26"/>
              </w:rPr>
              <w:softHyphen/>
              <w:t>щадь ОКС (кв.м)</w:t>
            </w:r>
          </w:p>
        </w:tc>
        <w:tc>
          <w:tcPr>
            <w:tcW w:w="1134" w:type="dxa"/>
            <w:tcBorders>
              <w:top w:val="single" w:sz="4" w:space="0" w:color="auto"/>
              <w:left w:val="single" w:sz="4" w:space="0" w:color="auto"/>
              <w:bottom w:val="single" w:sz="4" w:space="0" w:color="auto"/>
              <w:right w:val="single" w:sz="4" w:space="0" w:color="auto"/>
            </w:tcBorders>
            <w:hideMark/>
          </w:tcPr>
          <w:p w14:paraId="115FF8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418" w:type="dxa"/>
            <w:tcBorders>
              <w:top w:val="single" w:sz="4" w:space="0" w:color="auto"/>
              <w:left w:val="single" w:sz="4" w:space="0" w:color="auto"/>
              <w:bottom w:val="single" w:sz="4" w:space="0" w:color="auto"/>
              <w:right w:val="single" w:sz="4" w:space="0" w:color="auto"/>
            </w:tcBorders>
            <w:hideMark/>
          </w:tcPr>
          <w:p w14:paraId="29D22B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Размер земель</w:t>
            </w:r>
            <w:r>
              <w:rPr>
                <w:rFonts w:ascii="Times New Roman" w:eastAsiaTheme="minorEastAsia" w:hAnsi="Times New Roman" w:cs="Times New Roman"/>
                <w:color w:val="000000" w:themeColor="text1"/>
                <w:sz w:val="26"/>
                <w:szCs w:val="26"/>
              </w:rPr>
              <w:softHyphen/>
              <w:t>ного участка (кв.м)</w:t>
            </w:r>
          </w:p>
        </w:tc>
        <w:tc>
          <w:tcPr>
            <w:tcW w:w="1134" w:type="dxa"/>
            <w:tcBorders>
              <w:top w:val="single" w:sz="4" w:space="0" w:color="auto"/>
              <w:left w:val="single" w:sz="4" w:space="0" w:color="auto"/>
              <w:bottom w:val="single" w:sz="4" w:space="0" w:color="auto"/>
              <w:right w:val="single" w:sz="4" w:space="0" w:color="auto"/>
            </w:tcBorders>
            <w:hideMark/>
          </w:tcPr>
          <w:p w14:paraId="7ED327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w:t>
            </w:r>
            <w:r>
              <w:rPr>
                <w:rFonts w:ascii="Times New Roman" w:eastAsiaTheme="minorEastAsia" w:hAnsi="Times New Roman" w:cs="Times New Roman"/>
                <w:color w:val="000000" w:themeColor="text1"/>
                <w:sz w:val="26"/>
                <w:szCs w:val="26"/>
              </w:rPr>
              <w:softHyphen/>
              <w:t>цент за</w:t>
            </w:r>
            <w:r>
              <w:rPr>
                <w:rFonts w:ascii="Times New Roman" w:eastAsiaTheme="minorEastAsia" w:hAnsi="Times New Roman" w:cs="Times New Roman"/>
                <w:color w:val="000000" w:themeColor="text1"/>
                <w:sz w:val="26"/>
                <w:szCs w:val="26"/>
              </w:rPr>
              <w:softHyphen/>
              <w:t>стройки (%)</w:t>
            </w:r>
          </w:p>
        </w:tc>
        <w:tc>
          <w:tcPr>
            <w:tcW w:w="1134" w:type="dxa"/>
            <w:tcBorders>
              <w:top w:val="single" w:sz="4" w:space="0" w:color="auto"/>
              <w:left w:val="single" w:sz="4" w:space="0" w:color="auto"/>
              <w:bottom w:val="single" w:sz="4" w:space="0" w:color="auto"/>
              <w:right w:val="single" w:sz="4" w:space="0" w:color="auto"/>
            </w:tcBorders>
            <w:hideMark/>
          </w:tcPr>
          <w:p w14:paraId="0590B2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Коли</w:t>
            </w:r>
            <w:r>
              <w:rPr>
                <w:rFonts w:ascii="Times New Roman" w:eastAsiaTheme="minorEastAsia" w:hAnsi="Times New Roman" w:cs="Times New Roman"/>
                <w:color w:val="000000" w:themeColor="text1"/>
                <w:sz w:val="26"/>
                <w:szCs w:val="26"/>
              </w:rPr>
              <w:softHyphen/>
              <w:t>чество надзем</w:t>
            </w:r>
            <w:r>
              <w:rPr>
                <w:rFonts w:ascii="Times New Roman" w:eastAsiaTheme="minorEastAsia" w:hAnsi="Times New Roman" w:cs="Times New Roman"/>
                <w:color w:val="000000" w:themeColor="text1"/>
                <w:sz w:val="26"/>
                <w:szCs w:val="26"/>
              </w:rPr>
              <w:softHyphen/>
              <w:t>ных этажей (эт.)</w:t>
            </w:r>
          </w:p>
        </w:tc>
        <w:tc>
          <w:tcPr>
            <w:tcW w:w="992" w:type="dxa"/>
            <w:tcBorders>
              <w:top w:val="single" w:sz="4" w:space="0" w:color="auto"/>
              <w:left w:val="single" w:sz="4" w:space="0" w:color="auto"/>
              <w:bottom w:val="single" w:sz="4" w:space="0" w:color="auto"/>
              <w:right w:val="single" w:sz="4" w:space="0" w:color="auto"/>
            </w:tcBorders>
            <w:hideMark/>
          </w:tcPr>
          <w:p w14:paraId="1B198A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w:t>
            </w:r>
            <w:r>
              <w:rPr>
                <w:rFonts w:ascii="Times New Roman" w:eastAsiaTheme="minorEastAsia" w:hAnsi="Times New Roman" w:cs="Times New Roman"/>
                <w:color w:val="000000" w:themeColor="text1"/>
                <w:sz w:val="26"/>
                <w:szCs w:val="26"/>
              </w:rPr>
              <w:softHyphen/>
              <w:t>сота (м)</w:t>
            </w:r>
          </w:p>
        </w:tc>
        <w:tc>
          <w:tcPr>
            <w:tcW w:w="2347" w:type="dxa"/>
            <w:gridSpan w:val="4"/>
            <w:tcBorders>
              <w:top w:val="single" w:sz="4" w:space="0" w:color="auto"/>
              <w:left w:val="single" w:sz="4" w:space="0" w:color="auto"/>
              <w:bottom w:val="single" w:sz="4" w:space="0" w:color="auto"/>
              <w:right w:val="single" w:sz="4" w:space="0" w:color="auto"/>
            </w:tcBorders>
            <w:hideMark/>
          </w:tcPr>
          <w:p w14:paraId="3DF2F6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Отступ (м) от границ земельного участка</w:t>
            </w:r>
          </w:p>
        </w:tc>
      </w:tr>
      <w:tr w:rsidR="005C67A1" w14:paraId="0AF5A256"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675A64B"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A79386D"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7769BB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241" w:type="dxa"/>
            <w:tcBorders>
              <w:top w:val="single" w:sz="4" w:space="0" w:color="auto"/>
              <w:left w:val="single" w:sz="4" w:space="0" w:color="auto"/>
              <w:bottom w:val="single" w:sz="4" w:space="0" w:color="auto"/>
              <w:right w:val="single" w:sz="4" w:space="0" w:color="auto"/>
            </w:tcBorders>
          </w:tcPr>
          <w:p w14:paraId="2C41A250" w14:textId="77777777" w:rsidR="005C67A1" w:rsidRDefault="005C67A1">
            <w:pPr>
              <w:ind w:firstLine="0"/>
              <w:rPr>
                <w:rFonts w:ascii="Times New Roman" w:eastAsiaTheme="minorEastAsia" w:hAnsi="Times New Roman" w:cs="Times New Roman"/>
                <w:color w:val="000000" w:themeColor="text1"/>
                <w:sz w:val="26"/>
                <w:szCs w:val="26"/>
              </w:rPr>
            </w:pPr>
          </w:p>
        </w:tc>
        <w:tc>
          <w:tcPr>
            <w:tcW w:w="1134" w:type="dxa"/>
            <w:tcBorders>
              <w:top w:val="single" w:sz="4" w:space="0" w:color="auto"/>
              <w:left w:val="single" w:sz="4" w:space="0" w:color="auto"/>
              <w:bottom w:val="single" w:sz="4" w:space="0" w:color="auto"/>
              <w:right w:val="single" w:sz="4" w:space="0" w:color="auto"/>
            </w:tcBorders>
            <w:hideMark/>
          </w:tcPr>
          <w:p w14:paraId="6CFCAC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346647B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Мин.</w:t>
            </w:r>
          </w:p>
        </w:tc>
        <w:tc>
          <w:tcPr>
            <w:tcW w:w="1418" w:type="dxa"/>
            <w:tcBorders>
              <w:top w:val="single" w:sz="4" w:space="0" w:color="auto"/>
              <w:left w:val="single" w:sz="4" w:space="0" w:color="auto"/>
              <w:bottom w:val="single" w:sz="4" w:space="0" w:color="auto"/>
              <w:right w:val="single" w:sz="4" w:space="0" w:color="auto"/>
            </w:tcBorders>
            <w:hideMark/>
          </w:tcPr>
          <w:p w14:paraId="52DAEE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33F14B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1134" w:type="dxa"/>
            <w:tcBorders>
              <w:top w:val="single" w:sz="4" w:space="0" w:color="auto"/>
              <w:left w:val="single" w:sz="4" w:space="0" w:color="auto"/>
              <w:bottom w:val="single" w:sz="4" w:space="0" w:color="auto"/>
              <w:right w:val="single" w:sz="4" w:space="0" w:color="auto"/>
            </w:tcBorders>
            <w:hideMark/>
          </w:tcPr>
          <w:p w14:paraId="4ADF15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992" w:type="dxa"/>
            <w:tcBorders>
              <w:top w:val="single" w:sz="4" w:space="0" w:color="auto"/>
              <w:left w:val="single" w:sz="4" w:space="0" w:color="auto"/>
              <w:bottom w:val="single" w:sz="4" w:space="0" w:color="auto"/>
              <w:right w:val="single" w:sz="4" w:space="0" w:color="auto"/>
            </w:tcBorders>
            <w:hideMark/>
          </w:tcPr>
          <w:p w14:paraId="6B5937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Макс.</w:t>
            </w:r>
          </w:p>
        </w:tc>
        <w:tc>
          <w:tcPr>
            <w:tcW w:w="850" w:type="dxa"/>
            <w:tcBorders>
              <w:top w:val="single" w:sz="4" w:space="0" w:color="auto"/>
              <w:left w:val="single" w:sz="4" w:space="0" w:color="auto"/>
              <w:bottom w:val="single" w:sz="4" w:space="0" w:color="auto"/>
              <w:right w:val="single" w:sz="4" w:space="0" w:color="auto"/>
            </w:tcBorders>
            <w:hideMark/>
          </w:tcPr>
          <w:p w14:paraId="58C48C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w:t>
            </w:r>
          </w:p>
        </w:tc>
        <w:tc>
          <w:tcPr>
            <w:tcW w:w="712" w:type="dxa"/>
            <w:tcBorders>
              <w:top w:val="single" w:sz="4" w:space="0" w:color="auto"/>
              <w:left w:val="single" w:sz="4" w:space="0" w:color="auto"/>
              <w:bottom w:val="single" w:sz="4" w:space="0" w:color="auto"/>
              <w:right w:val="single" w:sz="4" w:space="0" w:color="auto"/>
            </w:tcBorders>
            <w:hideMark/>
          </w:tcPr>
          <w:p w14:paraId="074CAE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w:t>
            </w:r>
          </w:p>
        </w:tc>
        <w:tc>
          <w:tcPr>
            <w:tcW w:w="785" w:type="dxa"/>
            <w:gridSpan w:val="2"/>
            <w:tcBorders>
              <w:top w:val="single" w:sz="4" w:space="0" w:color="auto"/>
              <w:left w:val="single" w:sz="4" w:space="0" w:color="auto"/>
              <w:bottom w:val="single" w:sz="4" w:space="0" w:color="auto"/>
              <w:right w:val="single" w:sz="4" w:space="0" w:color="auto"/>
            </w:tcBorders>
            <w:hideMark/>
          </w:tcPr>
          <w:p w14:paraId="23C300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w:t>
            </w:r>
          </w:p>
        </w:tc>
      </w:tr>
      <w:tr w:rsidR="005C67A1" w14:paraId="10A6FA99" w14:textId="77777777" w:rsidTr="005C67A1">
        <w:tc>
          <w:tcPr>
            <w:tcW w:w="15105" w:type="dxa"/>
            <w:gridSpan w:val="14"/>
            <w:tcBorders>
              <w:top w:val="single" w:sz="4" w:space="0" w:color="auto"/>
              <w:left w:val="single" w:sz="4" w:space="0" w:color="auto"/>
              <w:bottom w:val="single" w:sz="4" w:space="0" w:color="auto"/>
              <w:right w:val="single" w:sz="4" w:space="0" w:color="auto"/>
            </w:tcBorders>
            <w:hideMark/>
          </w:tcPr>
          <w:p w14:paraId="0C616D33"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2" w:name="sub_28001"/>
            <w:r>
              <w:rPr>
                <w:rFonts w:ascii="Times New Roman" w:eastAsiaTheme="minorEastAsia" w:hAnsi="Times New Roman" w:cs="Times New Roman"/>
                <w:color w:val="000000" w:themeColor="text1"/>
                <w:sz w:val="26"/>
                <w:szCs w:val="26"/>
              </w:rPr>
              <w:t>Основные</w:t>
            </w:r>
            <w:bookmarkEnd w:id="332"/>
          </w:p>
        </w:tc>
      </w:tr>
      <w:tr w:rsidR="005C67A1" w14:paraId="5CC43F3A"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0E874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3.2.3</w:t>
            </w:r>
          </w:p>
        </w:tc>
        <w:tc>
          <w:tcPr>
            <w:tcW w:w="1698" w:type="dxa"/>
            <w:tcBorders>
              <w:top w:val="single" w:sz="4" w:space="0" w:color="auto"/>
              <w:left w:val="single" w:sz="4" w:space="0" w:color="auto"/>
              <w:bottom w:val="single" w:sz="4" w:space="0" w:color="auto"/>
              <w:right w:val="single" w:sz="4" w:space="0" w:color="auto"/>
            </w:tcBorders>
            <w:hideMark/>
          </w:tcPr>
          <w:p w14:paraId="20C975A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Оказание услуг связи</w:t>
            </w:r>
          </w:p>
        </w:tc>
        <w:tc>
          <w:tcPr>
            <w:tcW w:w="1877" w:type="dxa"/>
            <w:tcBorders>
              <w:top w:val="single" w:sz="4" w:space="0" w:color="auto"/>
              <w:left w:val="single" w:sz="4" w:space="0" w:color="auto"/>
              <w:bottom w:val="single" w:sz="4" w:space="0" w:color="auto"/>
              <w:right w:val="single" w:sz="4" w:space="0" w:color="auto"/>
            </w:tcBorders>
            <w:hideMark/>
          </w:tcPr>
          <w:p w14:paraId="6BB3D2A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CA506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1FBAC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F22C5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73FB6E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0FD9C1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2FD2A73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F64CF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98B87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18CAF61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3D50B8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03D3209"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6FBA7DA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3.3</w:t>
            </w:r>
          </w:p>
        </w:tc>
        <w:tc>
          <w:tcPr>
            <w:tcW w:w="1698" w:type="dxa"/>
            <w:tcBorders>
              <w:top w:val="single" w:sz="4" w:space="0" w:color="auto"/>
              <w:left w:val="single" w:sz="4" w:space="0" w:color="auto"/>
              <w:bottom w:val="single" w:sz="4" w:space="0" w:color="auto"/>
              <w:right w:val="single" w:sz="4" w:space="0" w:color="auto"/>
            </w:tcBorders>
            <w:hideMark/>
          </w:tcPr>
          <w:p w14:paraId="6072FA2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Бытовое обслужива</w:t>
            </w:r>
            <w:r>
              <w:rPr>
                <w:rFonts w:ascii="Times New Roman" w:eastAsiaTheme="minorEastAsia" w:hAnsi="Times New Roman" w:cs="Times New Roman"/>
                <w:color w:val="000000" w:themeColor="text1"/>
                <w:sz w:val="26"/>
                <w:szCs w:val="26"/>
              </w:rPr>
              <w:softHyphen/>
              <w:t>ние</w:t>
            </w:r>
          </w:p>
        </w:tc>
        <w:tc>
          <w:tcPr>
            <w:tcW w:w="1877" w:type="dxa"/>
            <w:tcBorders>
              <w:top w:val="single" w:sz="4" w:space="0" w:color="auto"/>
              <w:left w:val="single" w:sz="4" w:space="0" w:color="auto"/>
              <w:bottom w:val="single" w:sz="4" w:space="0" w:color="auto"/>
              <w:right w:val="single" w:sz="4" w:space="0" w:color="auto"/>
            </w:tcBorders>
            <w:hideMark/>
          </w:tcPr>
          <w:p w14:paraId="35F3BAD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25433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35174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6EBB4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4B67B4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6481F2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683EDD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EBF7D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331DD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4B1A7D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523B19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0AA55F5" w14:textId="77777777" w:rsidTr="005C67A1">
        <w:tc>
          <w:tcPr>
            <w:tcW w:w="996" w:type="dxa"/>
            <w:vMerge w:val="restart"/>
            <w:tcBorders>
              <w:top w:val="single" w:sz="4" w:space="0" w:color="auto"/>
              <w:left w:val="single" w:sz="4" w:space="0" w:color="auto"/>
              <w:bottom w:val="single" w:sz="4" w:space="0" w:color="auto"/>
              <w:right w:val="single" w:sz="4" w:space="0" w:color="auto"/>
            </w:tcBorders>
            <w:hideMark/>
          </w:tcPr>
          <w:p w14:paraId="06B558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1698" w:type="dxa"/>
            <w:vMerge w:val="restart"/>
            <w:tcBorders>
              <w:top w:val="single" w:sz="4" w:space="0" w:color="auto"/>
              <w:left w:val="single" w:sz="4" w:space="0" w:color="auto"/>
              <w:bottom w:val="single" w:sz="4" w:space="0" w:color="auto"/>
              <w:right w:val="single" w:sz="4" w:space="0" w:color="auto"/>
            </w:tcBorders>
            <w:hideMark/>
          </w:tcPr>
          <w:p w14:paraId="7601358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w:t>
            </w:r>
            <w:r>
              <w:rPr>
                <w:rFonts w:ascii="Times New Roman" w:eastAsiaTheme="minorEastAsia" w:hAnsi="Times New Roman" w:cs="Times New Roman"/>
                <w:color w:val="000000" w:themeColor="text1"/>
                <w:sz w:val="26"/>
                <w:szCs w:val="26"/>
              </w:rPr>
              <w:softHyphen/>
              <w:t>торно-поли</w:t>
            </w:r>
            <w:r>
              <w:rPr>
                <w:rFonts w:ascii="Times New Roman" w:eastAsiaTheme="minorEastAsia" w:hAnsi="Times New Roman" w:cs="Times New Roman"/>
                <w:color w:val="000000" w:themeColor="text1"/>
                <w:sz w:val="26"/>
                <w:szCs w:val="26"/>
              </w:rPr>
              <w:softHyphen/>
              <w:t>клиническое обслужива</w:t>
            </w:r>
            <w:r>
              <w:rPr>
                <w:rFonts w:ascii="Times New Roman" w:eastAsiaTheme="minorEastAsia" w:hAnsi="Times New Roman" w:cs="Times New Roman"/>
                <w:color w:val="000000" w:themeColor="text1"/>
                <w:sz w:val="26"/>
                <w:szCs w:val="26"/>
              </w:rPr>
              <w:softHyphen/>
              <w:t>ние</w:t>
            </w:r>
          </w:p>
        </w:tc>
        <w:tc>
          <w:tcPr>
            <w:tcW w:w="1877" w:type="dxa"/>
            <w:tcBorders>
              <w:top w:val="single" w:sz="4" w:space="0" w:color="auto"/>
              <w:left w:val="single" w:sz="4" w:space="0" w:color="auto"/>
              <w:bottom w:val="single" w:sz="4" w:space="0" w:color="auto"/>
              <w:right w:val="single" w:sz="4" w:space="0" w:color="auto"/>
            </w:tcBorders>
            <w:hideMark/>
          </w:tcPr>
          <w:p w14:paraId="276E9D3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предназначен</w:t>
            </w:r>
            <w:r>
              <w:rPr>
                <w:rFonts w:ascii="Times New Roman" w:eastAsiaTheme="minorEastAsia" w:hAnsi="Times New Roman" w:cs="Times New Roman"/>
                <w:color w:val="000000" w:themeColor="text1"/>
                <w:sz w:val="26"/>
                <w:szCs w:val="26"/>
              </w:rPr>
              <w:softHyphen/>
              <w:t>ных для оказания гражданам амбулаторно-поликлиниче</w:t>
            </w:r>
            <w:r>
              <w:rPr>
                <w:rFonts w:ascii="Times New Roman" w:eastAsiaTheme="minorEastAsia" w:hAnsi="Times New Roman" w:cs="Times New Roman"/>
                <w:color w:val="000000" w:themeColor="text1"/>
                <w:sz w:val="26"/>
                <w:szCs w:val="26"/>
              </w:rPr>
              <w:softHyphen/>
              <w:t>ской медицин</w:t>
            </w:r>
            <w:r>
              <w:rPr>
                <w:rFonts w:ascii="Times New Roman" w:eastAsiaTheme="minorEastAsia" w:hAnsi="Times New Roman" w:cs="Times New Roman"/>
                <w:color w:val="000000" w:themeColor="text1"/>
                <w:sz w:val="26"/>
                <w:szCs w:val="26"/>
              </w:rPr>
              <w:softHyphen/>
              <w:t>ской помощи (поликлиники, фельдшерские пункты, пункты здра</w:t>
            </w:r>
            <w:r>
              <w:rPr>
                <w:rFonts w:ascii="Times New Roman" w:eastAsiaTheme="minorEastAsia" w:hAnsi="Times New Roman" w:cs="Times New Roman"/>
                <w:color w:val="000000" w:themeColor="text1"/>
                <w:sz w:val="26"/>
                <w:szCs w:val="26"/>
              </w:rPr>
              <w:softHyphen/>
              <w:t>воохране</w:t>
            </w:r>
            <w:r>
              <w:rPr>
                <w:rFonts w:ascii="Times New Roman" w:eastAsiaTheme="minorEastAsia" w:hAnsi="Times New Roman" w:cs="Times New Roman"/>
                <w:color w:val="000000" w:themeColor="text1"/>
                <w:sz w:val="26"/>
                <w:szCs w:val="26"/>
              </w:rPr>
              <w:softHyphen/>
              <w:t>ния)</w:t>
            </w:r>
          </w:p>
        </w:tc>
        <w:tc>
          <w:tcPr>
            <w:tcW w:w="1241" w:type="dxa"/>
            <w:vMerge w:val="restart"/>
            <w:tcBorders>
              <w:top w:val="single" w:sz="4" w:space="0" w:color="auto"/>
              <w:left w:val="single" w:sz="4" w:space="0" w:color="auto"/>
              <w:bottom w:val="single" w:sz="4" w:space="0" w:color="auto"/>
              <w:right w:val="single" w:sz="4" w:space="0" w:color="auto"/>
            </w:tcBorders>
            <w:hideMark/>
          </w:tcPr>
          <w:p w14:paraId="5990EF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2848F8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127508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2EE636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50B3E1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1FE254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vMerge w:val="restart"/>
            <w:tcBorders>
              <w:top w:val="single" w:sz="4" w:space="0" w:color="auto"/>
              <w:left w:val="single" w:sz="4" w:space="0" w:color="auto"/>
              <w:bottom w:val="single" w:sz="4" w:space="0" w:color="auto"/>
              <w:right w:val="single" w:sz="4" w:space="0" w:color="auto"/>
            </w:tcBorders>
            <w:hideMark/>
          </w:tcPr>
          <w:p w14:paraId="48CC67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vMerge w:val="restart"/>
            <w:tcBorders>
              <w:top w:val="single" w:sz="4" w:space="0" w:color="auto"/>
              <w:left w:val="single" w:sz="4" w:space="0" w:color="auto"/>
              <w:bottom w:val="single" w:sz="4" w:space="0" w:color="auto"/>
              <w:right w:val="single" w:sz="4" w:space="0" w:color="auto"/>
            </w:tcBorders>
            <w:hideMark/>
          </w:tcPr>
          <w:p w14:paraId="64B71D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vMerge w:val="restart"/>
            <w:tcBorders>
              <w:top w:val="single" w:sz="4" w:space="0" w:color="auto"/>
              <w:left w:val="single" w:sz="4" w:space="0" w:color="auto"/>
              <w:bottom w:val="single" w:sz="4" w:space="0" w:color="auto"/>
              <w:right w:val="single" w:sz="4" w:space="0" w:color="auto"/>
            </w:tcBorders>
            <w:hideMark/>
          </w:tcPr>
          <w:p w14:paraId="5FFD5F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vMerge w:val="restart"/>
            <w:tcBorders>
              <w:top w:val="single" w:sz="4" w:space="0" w:color="auto"/>
              <w:left w:val="single" w:sz="4" w:space="0" w:color="auto"/>
              <w:bottom w:val="single" w:sz="4" w:space="0" w:color="auto"/>
              <w:right w:val="single" w:sz="4" w:space="0" w:color="auto"/>
            </w:tcBorders>
            <w:hideMark/>
          </w:tcPr>
          <w:p w14:paraId="164E9B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2E6727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1B093CA"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E22628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382BC7F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предназначен</w:t>
            </w:r>
            <w:r>
              <w:rPr>
                <w:rFonts w:ascii="Times New Roman" w:eastAsiaTheme="minorEastAsia" w:hAnsi="Times New Roman" w:cs="Times New Roman"/>
                <w:color w:val="000000" w:themeColor="text1"/>
                <w:sz w:val="26"/>
                <w:szCs w:val="26"/>
              </w:rPr>
              <w:softHyphen/>
              <w:t>ных для ока</w:t>
            </w:r>
            <w:r>
              <w:rPr>
                <w:rFonts w:ascii="Times New Roman" w:eastAsiaTheme="minorEastAsia" w:hAnsi="Times New Roman" w:cs="Times New Roman"/>
                <w:color w:val="000000" w:themeColor="text1"/>
                <w:sz w:val="26"/>
                <w:szCs w:val="26"/>
              </w:rPr>
              <w:softHyphen/>
              <w:t>зания гражда</w:t>
            </w:r>
            <w:r>
              <w:rPr>
                <w:rFonts w:ascii="Times New Roman" w:eastAsiaTheme="minorEastAsia" w:hAnsi="Times New Roman" w:cs="Times New Roman"/>
                <w:color w:val="000000" w:themeColor="text1"/>
                <w:sz w:val="26"/>
                <w:szCs w:val="26"/>
              </w:rPr>
              <w:softHyphen/>
              <w:t>нам амбула</w:t>
            </w:r>
            <w:r>
              <w:rPr>
                <w:rFonts w:ascii="Times New Roman" w:eastAsiaTheme="minorEastAsia" w:hAnsi="Times New Roman" w:cs="Times New Roman"/>
                <w:color w:val="000000" w:themeColor="text1"/>
                <w:sz w:val="26"/>
                <w:szCs w:val="26"/>
              </w:rPr>
              <w:softHyphen/>
              <w:t>торно-поли</w:t>
            </w:r>
            <w:r>
              <w:rPr>
                <w:rFonts w:ascii="Times New Roman" w:eastAsiaTheme="minorEastAsia" w:hAnsi="Times New Roman" w:cs="Times New Roman"/>
                <w:color w:val="000000" w:themeColor="text1"/>
                <w:sz w:val="26"/>
                <w:szCs w:val="26"/>
              </w:rPr>
              <w:softHyphen/>
              <w:t>клиниче</w:t>
            </w:r>
            <w:r>
              <w:rPr>
                <w:rFonts w:ascii="Times New Roman" w:eastAsiaTheme="minorEastAsia" w:hAnsi="Times New Roman" w:cs="Times New Roman"/>
                <w:color w:val="000000" w:themeColor="text1"/>
                <w:sz w:val="26"/>
                <w:szCs w:val="26"/>
              </w:rPr>
              <w:softHyphen/>
              <w:t>ской медицин</w:t>
            </w:r>
            <w:r>
              <w:rPr>
                <w:rFonts w:ascii="Times New Roman" w:eastAsiaTheme="minorEastAsia" w:hAnsi="Times New Roman" w:cs="Times New Roman"/>
                <w:color w:val="000000" w:themeColor="text1"/>
                <w:sz w:val="26"/>
                <w:szCs w:val="26"/>
              </w:rPr>
              <w:softHyphen/>
              <w:t>ской помощи (цен</w:t>
            </w:r>
            <w:r>
              <w:rPr>
                <w:rFonts w:ascii="Times New Roman" w:eastAsiaTheme="minorEastAsia" w:hAnsi="Times New Roman" w:cs="Times New Roman"/>
                <w:color w:val="000000" w:themeColor="text1"/>
                <w:sz w:val="26"/>
                <w:szCs w:val="26"/>
              </w:rPr>
              <w:softHyphen/>
              <w:t>тры матери и ре</w:t>
            </w:r>
            <w:r>
              <w:rPr>
                <w:rFonts w:ascii="Times New Roman" w:eastAsiaTheme="minorEastAsia" w:hAnsi="Times New Roman" w:cs="Times New Roman"/>
                <w:color w:val="000000" w:themeColor="text1"/>
                <w:sz w:val="26"/>
                <w:szCs w:val="26"/>
              </w:rPr>
              <w:softHyphen/>
              <w:t>бенка, диа</w:t>
            </w:r>
            <w:r>
              <w:rPr>
                <w:rFonts w:ascii="Times New Roman" w:eastAsiaTheme="minorEastAsia" w:hAnsi="Times New Roman" w:cs="Times New Roman"/>
                <w:color w:val="000000" w:themeColor="text1"/>
                <w:sz w:val="26"/>
                <w:szCs w:val="26"/>
              </w:rPr>
              <w:softHyphen/>
              <w:t>гностические центры, мо</w:t>
            </w:r>
            <w:r>
              <w:rPr>
                <w:rFonts w:ascii="Times New Roman" w:eastAsiaTheme="minorEastAsia" w:hAnsi="Times New Roman" w:cs="Times New Roman"/>
                <w:color w:val="000000" w:themeColor="text1"/>
                <w:sz w:val="26"/>
                <w:szCs w:val="26"/>
              </w:rPr>
              <w:softHyphen/>
              <w:t>лочные кухни, стан</w:t>
            </w:r>
            <w:r>
              <w:rPr>
                <w:rFonts w:ascii="Times New Roman" w:eastAsiaTheme="minorEastAsia" w:hAnsi="Times New Roman" w:cs="Times New Roman"/>
                <w:color w:val="000000" w:themeColor="text1"/>
                <w:sz w:val="26"/>
                <w:szCs w:val="26"/>
              </w:rPr>
              <w:softHyphen/>
              <w:t>ции донорства крови, клини</w:t>
            </w:r>
            <w:r>
              <w:rPr>
                <w:rFonts w:ascii="Times New Roman" w:eastAsiaTheme="minorEastAsia" w:hAnsi="Times New Roman" w:cs="Times New Roman"/>
                <w:color w:val="000000" w:themeColor="text1"/>
                <w:sz w:val="26"/>
                <w:szCs w:val="26"/>
              </w:rPr>
              <w:softHyphen/>
              <w:t>ческие лабо</w:t>
            </w:r>
            <w:r>
              <w:rPr>
                <w:rFonts w:ascii="Times New Roman" w:eastAsiaTheme="minorEastAsia" w:hAnsi="Times New Roman" w:cs="Times New Roman"/>
                <w:color w:val="000000" w:themeColor="text1"/>
                <w:sz w:val="26"/>
                <w:szCs w:val="26"/>
              </w:rPr>
              <w:softHyphen/>
              <w:t>ратории)</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2A237C1"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4419A5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3CBC4EC"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718" w:type="dxa"/>
            <w:vMerge/>
            <w:tcBorders>
              <w:top w:val="single" w:sz="4" w:space="0" w:color="auto"/>
              <w:left w:val="single" w:sz="4" w:space="0" w:color="auto"/>
              <w:bottom w:val="single" w:sz="4" w:space="0" w:color="auto"/>
              <w:right w:val="single" w:sz="4" w:space="0" w:color="auto"/>
            </w:tcBorders>
            <w:vAlign w:val="center"/>
            <w:hideMark/>
          </w:tcPr>
          <w:p w14:paraId="3B4E41C4"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43DC03D"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004BB4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0925C54"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2347" w:type="dxa"/>
            <w:vMerge/>
            <w:tcBorders>
              <w:top w:val="single" w:sz="4" w:space="0" w:color="auto"/>
              <w:left w:val="single" w:sz="4" w:space="0" w:color="auto"/>
              <w:bottom w:val="single" w:sz="4" w:space="0" w:color="auto"/>
              <w:right w:val="single" w:sz="4" w:space="0" w:color="auto"/>
            </w:tcBorders>
            <w:vAlign w:val="center"/>
            <w:hideMark/>
          </w:tcPr>
          <w:p w14:paraId="29ECD6D0"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712" w:type="dxa"/>
            <w:vMerge/>
            <w:tcBorders>
              <w:top w:val="single" w:sz="4" w:space="0" w:color="auto"/>
              <w:left w:val="single" w:sz="4" w:space="0" w:color="auto"/>
              <w:bottom w:val="single" w:sz="4" w:space="0" w:color="auto"/>
              <w:right w:val="single" w:sz="4" w:space="0" w:color="auto"/>
            </w:tcBorders>
            <w:vAlign w:val="center"/>
            <w:hideMark/>
          </w:tcPr>
          <w:p w14:paraId="7DF9AA4C"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929" w:type="dxa"/>
            <w:gridSpan w:val="2"/>
            <w:vMerge/>
            <w:tcBorders>
              <w:top w:val="single" w:sz="4" w:space="0" w:color="auto"/>
              <w:left w:val="single" w:sz="4" w:space="0" w:color="auto"/>
              <w:bottom w:val="single" w:sz="4" w:space="0" w:color="auto"/>
              <w:right w:val="single" w:sz="4" w:space="0" w:color="auto"/>
            </w:tcBorders>
            <w:vAlign w:val="center"/>
            <w:hideMark/>
          </w:tcPr>
          <w:p w14:paraId="6E072369"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r>
      <w:tr w:rsidR="005C67A1" w14:paraId="671B4C35" w14:textId="77777777" w:rsidTr="005C67A1">
        <w:tc>
          <w:tcPr>
            <w:tcW w:w="996" w:type="dxa"/>
            <w:vMerge w:val="restart"/>
            <w:tcBorders>
              <w:top w:val="single" w:sz="4" w:space="0" w:color="auto"/>
              <w:left w:val="single" w:sz="4" w:space="0" w:color="auto"/>
              <w:bottom w:val="single" w:sz="4" w:space="0" w:color="auto"/>
              <w:right w:val="single" w:sz="4" w:space="0" w:color="auto"/>
            </w:tcBorders>
            <w:hideMark/>
          </w:tcPr>
          <w:p w14:paraId="7DC170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3.4.2</w:t>
            </w:r>
          </w:p>
        </w:tc>
        <w:tc>
          <w:tcPr>
            <w:tcW w:w="1698" w:type="dxa"/>
            <w:vMerge w:val="restart"/>
            <w:tcBorders>
              <w:top w:val="single" w:sz="4" w:space="0" w:color="auto"/>
              <w:left w:val="single" w:sz="4" w:space="0" w:color="auto"/>
              <w:bottom w:val="single" w:sz="4" w:space="0" w:color="auto"/>
              <w:right w:val="single" w:sz="4" w:space="0" w:color="auto"/>
            </w:tcBorders>
            <w:hideMark/>
          </w:tcPr>
          <w:p w14:paraId="010ABBF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Стационар</w:t>
            </w:r>
            <w:r>
              <w:rPr>
                <w:rFonts w:ascii="Times New Roman" w:eastAsiaTheme="minorEastAsia" w:hAnsi="Times New Roman" w:cs="Times New Roman"/>
                <w:color w:val="000000" w:themeColor="text1"/>
                <w:sz w:val="26"/>
                <w:szCs w:val="26"/>
              </w:rPr>
              <w:softHyphen/>
              <w:t>ное меди</w:t>
            </w:r>
            <w:r>
              <w:rPr>
                <w:rFonts w:ascii="Times New Roman" w:eastAsiaTheme="minorEastAsia" w:hAnsi="Times New Roman" w:cs="Times New Roman"/>
                <w:color w:val="000000" w:themeColor="text1"/>
                <w:sz w:val="26"/>
                <w:szCs w:val="26"/>
              </w:rPr>
              <w:softHyphen/>
              <w:t>цинское об</w:t>
            </w:r>
            <w:r>
              <w:rPr>
                <w:rFonts w:ascii="Times New Roman" w:eastAsiaTheme="minorEastAsia" w:hAnsi="Times New Roman" w:cs="Times New Roman"/>
                <w:color w:val="000000" w:themeColor="text1"/>
                <w:sz w:val="26"/>
                <w:szCs w:val="26"/>
              </w:rPr>
              <w:softHyphen/>
              <w:t>служивание</w:t>
            </w:r>
          </w:p>
        </w:tc>
        <w:tc>
          <w:tcPr>
            <w:tcW w:w="1877" w:type="dxa"/>
            <w:tcBorders>
              <w:top w:val="single" w:sz="4" w:space="0" w:color="auto"/>
              <w:left w:val="single" w:sz="4" w:space="0" w:color="auto"/>
              <w:bottom w:val="single" w:sz="4" w:space="0" w:color="auto"/>
              <w:right w:val="single" w:sz="4" w:space="0" w:color="auto"/>
            </w:tcBorders>
            <w:hideMark/>
          </w:tcPr>
          <w:p w14:paraId="13D8ABF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предназначен</w:t>
            </w:r>
            <w:r>
              <w:rPr>
                <w:rFonts w:ascii="Times New Roman" w:eastAsiaTheme="minorEastAsia" w:hAnsi="Times New Roman" w:cs="Times New Roman"/>
                <w:color w:val="000000" w:themeColor="text1"/>
                <w:sz w:val="26"/>
                <w:szCs w:val="26"/>
              </w:rPr>
              <w:softHyphen/>
              <w:t>ных для ока</w:t>
            </w:r>
            <w:r>
              <w:rPr>
                <w:rFonts w:ascii="Times New Roman" w:eastAsiaTheme="minorEastAsia" w:hAnsi="Times New Roman" w:cs="Times New Roman"/>
                <w:color w:val="000000" w:themeColor="text1"/>
                <w:sz w:val="26"/>
                <w:szCs w:val="26"/>
              </w:rPr>
              <w:softHyphen/>
              <w:t>зания гражда</w:t>
            </w:r>
            <w:r>
              <w:rPr>
                <w:rFonts w:ascii="Times New Roman" w:eastAsiaTheme="minorEastAsia" w:hAnsi="Times New Roman" w:cs="Times New Roman"/>
                <w:color w:val="000000" w:themeColor="text1"/>
                <w:sz w:val="26"/>
                <w:szCs w:val="26"/>
              </w:rPr>
              <w:softHyphen/>
              <w:t>нам медицин</w:t>
            </w:r>
            <w:r>
              <w:rPr>
                <w:rFonts w:ascii="Times New Roman" w:eastAsiaTheme="minorEastAsia" w:hAnsi="Times New Roman" w:cs="Times New Roman"/>
                <w:color w:val="000000" w:themeColor="text1"/>
                <w:sz w:val="26"/>
                <w:szCs w:val="26"/>
              </w:rPr>
              <w:softHyphen/>
              <w:t>ской помощи в стационарах (больницы, родильные дома, диспан</w:t>
            </w:r>
            <w:r>
              <w:rPr>
                <w:rFonts w:ascii="Times New Roman" w:eastAsiaTheme="minorEastAsia" w:hAnsi="Times New Roman" w:cs="Times New Roman"/>
                <w:color w:val="000000" w:themeColor="text1"/>
                <w:sz w:val="26"/>
                <w:szCs w:val="26"/>
              </w:rPr>
              <w:softHyphen/>
              <w:t>серы, научно-медицинские учреждения и прочие объ</w:t>
            </w:r>
            <w:r>
              <w:rPr>
                <w:rFonts w:ascii="Times New Roman" w:eastAsiaTheme="minorEastAsia" w:hAnsi="Times New Roman" w:cs="Times New Roman"/>
                <w:color w:val="000000" w:themeColor="text1"/>
                <w:sz w:val="26"/>
                <w:szCs w:val="26"/>
              </w:rPr>
              <w:softHyphen/>
              <w:t>екты, обеспе</w:t>
            </w:r>
            <w:r>
              <w:rPr>
                <w:rFonts w:ascii="Times New Roman" w:eastAsiaTheme="minorEastAsia" w:hAnsi="Times New Roman" w:cs="Times New Roman"/>
                <w:color w:val="000000" w:themeColor="text1"/>
                <w:sz w:val="26"/>
                <w:szCs w:val="26"/>
              </w:rPr>
              <w:softHyphen/>
              <w:t>чивающие оказание услуги по ле</w:t>
            </w:r>
            <w:r>
              <w:rPr>
                <w:rFonts w:ascii="Times New Roman" w:eastAsiaTheme="minorEastAsia" w:hAnsi="Times New Roman" w:cs="Times New Roman"/>
                <w:color w:val="000000" w:themeColor="text1"/>
                <w:sz w:val="26"/>
                <w:szCs w:val="26"/>
              </w:rPr>
              <w:softHyphen/>
              <w:t>чению в ста</w:t>
            </w:r>
            <w:r>
              <w:rPr>
                <w:rFonts w:ascii="Times New Roman" w:eastAsiaTheme="minorEastAsia" w:hAnsi="Times New Roman" w:cs="Times New Roman"/>
                <w:color w:val="000000" w:themeColor="text1"/>
                <w:sz w:val="26"/>
                <w:szCs w:val="26"/>
              </w:rPr>
              <w:softHyphen/>
              <w:t>ционаре)</w:t>
            </w:r>
          </w:p>
        </w:tc>
        <w:tc>
          <w:tcPr>
            <w:tcW w:w="1241" w:type="dxa"/>
            <w:tcBorders>
              <w:top w:val="single" w:sz="4" w:space="0" w:color="auto"/>
              <w:left w:val="single" w:sz="4" w:space="0" w:color="auto"/>
              <w:bottom w:val="single" w:sz="4" w:space="0" w:color="auto"/>
              <w:right w:val="single" w:sz="4" w:space="0" w:color="auto"/>
            </w:tcBorders>
            <w:hideMark/>
          </w:tcPr>
          <w:p w14:paraId="7A4940DF" w14:textId="77777777" w:rsidR="005C67A1" w:rsidRDefault="005C67A1">
            <w:pPr>
              <w:ind w:firstLine="0"/>
              <w:jc w:val="center"/>
              <w:rPr>
                <w:rFonts w:ascii="Times New Roman" w:eastAsiaTheme="minorEastAsia" w:hAnsi="Times New Roman" w:cs="Times New Roman"/>
                <w:color w:val="000000" w:themeColor="text1"/>
                <w:sz w:val="26"/>
                <w:szCs w:val="26"/>
                <w:lang w:val="en-BZ"/>
              </w:rPr>
            </w:pPr>
            <w:r>
              <w:rPr>
                <w:rFonts w:ascii="Times New Roman" w:eastAsiaTheme="minorEastAsia" w:hAnsi="Times New Roman" w:cs="Times New Roman"/>
                <w:color w:val="000000" w:themeColor="text1"/>
                <w:sz w:val="26"/>
                <w:szCs w:val="26"/>
                <w:lang w:val="en-BZ"/>
              </w:rPr>
              <w:t>0</w:t>
            </w:r>
          </w:p>
        </w:tc>
        <w:tc>
          <w:tcPr>
            <w:tcW w:w="1134" w:type="dxa"/>
            <w:tcBorders>
              <w:top w:val="single" w:sz="4" w:space="0" w:color="auto"/>
              <w:left w:val="single" w:sz="4" w:space="0" w:color="auto"/>
              <w:bottom w:val="single" w:sz="4" w:space="0" w:color="auto"/>
              <w:right w:val="single" w:sz="4" w:space="0" w:color="auto"/>
            </w:tcBorders>
            <w:hideMark/>
          </w:tcPr>
          <w:p w14:paraId="674AAE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708B9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8" w:type="dxa"/>
            <w:tcBorders>
              <w:top w:val="single" w:sz="4" w:space="0" w:color="auto"/>
              <w:left w:val="single" w:sz="4" w:space="0" w:color="auto"/>
              <w:bottom w:val="single" w:sz="4" w:space="0" w:color="auto"/>
              <w:right w:val="single" w:sz="4" w:space="0" w:color="auto"/>
            </w:tcBorders>
            <w:hideMark/>
          </w:tcPr>
          <w:p w14:paraId="64C73C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A6A8A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7450EA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F5370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1F1A7B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55F360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74C93C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14AE103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D477F5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AEE2B7D"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7E073B4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станций ско</w:t>
            </w:r>
            <w:r>
              <w:rPr>
                <w:rFonts w:ascii="Times New Roman" w:eastAsiaTheme="minorEastAsia" w:hAnsi="Times New Roman" w:cs="Times New Roman"/>
                <w:color w:val="000000" w:themeColor="text1"/>
                <w:sz w:val="26"/>
                <w:szCs w:val="26"/>
              </w:rPr>
              <w:softHyphen/>
              <w:t>рой помощи; размещение площадок са</w:t>
            </w:r>
            <w:r>
              <w:rPr>
                <w:rFonts w:ascii="Times New Roman" w:eastAsiaTheme="minorEastAsia" w:hAnsi="Times New Roman" w:cs="Times New Roman"/>
                <w:color w:val="000000" w:themeColor="text1"/>
                <w:sz w:val="26"/>
                <w:szCs w:val="26"/>
              </w:rPr>
              <w:softHyphen/>
              <w:t>нитарной авиации</w:t>
            </w:r>
          </w:p>
        </w:tc>
        <w:tc>
          <w:tcPr>
            <w:tcW w:w="1241" w:type="dxa"/>
            <w:tcBorders>
              <w:top w:val="single" w:sz="4" w:space="0" w:color="auto"/>
              <w:left w:val="single" w:sz="4" w:space="0" w:color="auto"/>
              <w:bottom w:val="single" w:sz="4" w:space="0" w:color="auto"/>
              <w:right w:val="single" w:sz="4" w:space="0" w:color="auto"/>
            </w:tcBorders>
            <w:hideMark/>
          </w:tcPr>
          <w:p w14:paraId="767A80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4AAB4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3E8B3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014DAB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1BB94F5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2601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00998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B2480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726B2A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145B7B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42075B7"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4B19F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3.5.2</w:t>
            </w:r>
          </w:p>
        </w:tc>
        <w:tc>
          <w:tcPr>
            <w:tcW w:w="1698" w:type="dxa"/>
            <w:tcBorders>
              <w:top w:val="single" w:sz="4" w:space="0" w:color="auto"/>
              <w:left w:val="single" w:sz="4" w:space="0" w:color="auto"/>
              <w:bottom w:val="single" w:sz="4" w:space="0" w:color="auto"/>
              <w:right w:val="single" w:sz="4" w:space="0" w:color="auto"/>
            </w:tcBorders>
            <w:hideMark/>
          </w:tcPr>
          <w:p w14:paraId="5D34188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Среднее и высшее про</w:t>
            </w:r>
            <w:r>
              <w:rPr>
                <w:rFonts w:ascii="Times New Roman" w:eastAsiaTheme="minorEastAsia" w:hAnsi="Times New Roman" w:cs="Times New Roman"/>
                <w:color w:val="000000" w:themeColor="text1"/>
                <w:sz w:val="26"/>
                <w:szCs w:val="26"/>
              </w:rPr>
              <w:softHyphen/>
              <w:t>фессиональ</w:t>
            </w:r>
            <w:r>
              <w:rPr>
                <w:rFonts w:ascii="Times New Roman" w:eastAsiaTheme="minorEastAsia" w:hAnsi="Times New Roman" w:cs="Times New Roman"/>
                <w:color w:val="000000" w:themeColor="text1"/>
                <w:sz w:val="26"/>
                <w:szCs w:val="26"/>
              </w:rPr>
              <w:softHyphen/>
              <w:t>ное образо</w:t>
            </w:r>
            <w:r>
              <w:rPr>
                <w:rFonts w:ascii="Times New Roman" w:eastAsiaTheme="minorEastAsia" w:hAnsi="Times New Roman" w:cs="Times New Roman"/>
                <w:color w:val="000000" w:themeColor="text1"/>
                <w:sz w:val="26"/>
                <w:szCs w:val="26"/>
              </w:rPr>
              <w:softHyphen/>
              <w:t>вание</w:t>
            </w:r>
          </w:p>
        </w:tc>
        <w:tc>
          <w:tcPr>
            <w:tcW w:w="1877" w:type="dxa"/>
            <w:tcBorders>
              <w:top w:val="single" w:sz="4" w:space="0" w:color="auto"/>
              <w:left w:val="single" w:sz="4" w:space="0" w:color="auto"/>
              <w:bottom w:val="single" w:sz="4" w:space="0" w:color="auto"/>
              <w:right w:val="single" w:sz="4" w:space="0" w:color="auto"/>
            </w:tcBorders>
            <w:hideMark/>
          </w:tcPr>
          <w:p w14:paraId="329CC54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434952B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EF818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EE2A2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787DD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523EE9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281DE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B4A02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15D10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2A5024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5F8F36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E59B13A"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C509F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3.9.2</w:t>
            </w:r>
          </w:p>
        </w:tc>
        <w:tc>
          <w:tcPr>
            <w:tcW w:w="1698" w:type="dxa"/>
            <w:tcBorders>
              <w:top w:val="single" w:sz="4" w:space="0" w:color="auto"/>
              <w:left w:val="single" w:sz="4" w:space="0" w:color="auto"/>
              <w:bottom w:val="single" w:sz="4" w:space="0" w:color="auto"/>
              <w:right w:val="single" w:sz="4" w:space="0" w:color="auto"/>
            </w:tcBorders>
            <w:hideMark/>
          </w:tcPr>
          <w:p w14:paraId="7C0DAAB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исследова</w:t>
            </w:r>
            <w:r>
              <w:rPr>
                <w:rFonts w:ascii="Times New Roman" w:eastAsiaTheme="minorEastAsia" w:hAnsi="Times New Roman" w:cs="Times New Roman"/>
                <w:color w:val="000000" w:themeColor="text1"/>
                <w:sz w:val="26"/>
                <w:szCs w:val="26"/>
              </w:rPr>
              <w:softHyphen/>
              <w:t>ний</w:t>
            </w:r>
          </w:p>
        </w:tc>
        <w:tc>
          <w:tcPr>
            <w:tcW w:w="1877" w:type="dxa"/>
            <w:tcBorders>
              <w:top w:val="single" w:sz="4" w:space="0" w:color="auto"/>
              <w:left w:val="single" w:sz="4" w:space="0" w:color="auto"/>
              <w:bottom w:val="single" w:sz="4" w:space="0" w:color="auto"/>
              <w:right w:val="single" w:sz="4" w:space="0" w:color="auto"/>
            </w:tcBorders>
            <w:hideMark/>
          </w:tcPr>
          <w:p w14:paraId="335C2FF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2A9C5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5FFB3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9D1F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3FC31D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3B61E5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59CE6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F4016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8BD22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4AE9E0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09604C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88D10DF"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61F0DB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3.9.3</w:t>
            </w:r>
          </w:p>
        </w:tc>
        <w:tc>
          <w:tcPr>
            <w:tcW w:w="1698" w:type="dxa"/>
            <w:tcBorders>
              <w:top w:val="single" w:sz="4" w:space="0" w:color="auto"/>
              <w:left w:val="single" w:sz="4" w:space="0" w:color="auto"/>
              <w:bottom w:val="single" w:sz="4" w:space="0" w:color="auto"/>
              <w:right w:val="single" w:sz="4" w:space="0" w:color="auto"/>
            </w:tcBorders>
            <w:hideMark/>
          </w:tcPr>
          <w:p w14:paraId="7024B0F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Проведение научных ис</w:t>
            </w:r>
            <w:r>
              <w:rPr>
                <w:rFonts w:ascii="Times New Roman" w:eastAsiaTheme="minorEastAsia" w:hAnsi="Times New Roman" w:cs="Times New Roman"/>
                <w:color w:val="000000" w:themeColor="text1"/>
                <w:sz w:val="26"/>
                <w:szCs w:val="26"/>
              </w:rPr>
              <w:softHyphen/>
              <w:t>пытаний</w:t>
            </w:r>
          </w:p>
        </w:tc>
        <w:tc>
          <w:tcPr>
            <w:tcW w:w="1877" w:type="dxa"/>
            <w:tcBorders>
              <w:top w:val="single" w:sz="4" w:space="0" w:color="auto"/>
              <w:left w:val="single" w:sz="4" w:space="0" w:color="auto"/>
              <w:bottom w:val="single" w:sz="4" w:space="0" w:color="auto"/>
              <w:right w:val="single" w:sz="4" w:space="0" w:color="auto"/>
            </w:tcBorders>
            <w:hideMark/>
          </w:tcPr>
          <w:p w14:paraId="4AA65C7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B35D5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B424B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96096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596995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42A166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4DD48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82A6B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E75ED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5D1FDF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2AD2EA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45A42FA"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6CD209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3.10.1</w:t>
            </w:r>
          </w:p>
        </w:tc>
        <w:tc>
          <w:tcPr>
            <w:tcW w:w="1698" w:type="dxa"/>
            <w:tcBorders>
              <w:top w:val="single" w:sz="4" w:space="0" w:color="auto"/>
              <w:left w:val="single" w:sz="4" w:space="0" w:color="auto"/>
              <w:bottom w:val="single" w:sz="4" w:space="0" w:color="auto"/>
              <w:right w:val="single" w:sz="4" w:space="0" w:color="auto"/>
            </w:tcBorders>
            <w:hideMark/>
          </w:tcPr>
          <w:p w14:paraId="16690C9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Амбулатор</w:t>
            </w:r>
            <w:r>
              <w:rPr>
                <w:rFonts w:ascii="Times New Roman" w:eastAsiaTheme="minorEastAsia" w:hAnsi="Times New Roman" w:cs="Times New Roman"/>
                <w:color w:val="000000" w:themeColor="text1"/>
                <w:sz w:val="26"/>
                <w:szCs w:val="26"/>
              </w:rPr>
              <w:softHyphen/>
              <w:t>ное ветери</w:t>
            </w:r>
            <w:r>
              <w:rPr>
                <w:rFonts w:ascii="Times New Roman" w:eastAsiaTheme="minorEastAsia" w:hAnsi="Times New Roman" w:cs="Times New Roman"/>
                <w:color w:val="000000" w:themeColor="text1"/>
                <w:sz w:val="26"/>
                <w:szCs w:val="26"/>
              </w:rPr>
              <w:softHyphen/>
              <w:t>нарное об</w:t>
            </w:r>
            <w:r>
              <w:rPr>
                <w:rFonts w:ascii="Times New Roman" w:eastAsiaTheme="minorEastAsia" w:hAnsi="Times New Roman" w:cs="Times New Roman"/>
                <w:color w:val="000000" w:themeColor="text1"/>
                <w:sz w:val="26"/>
                <w:szCs w:val="26"/>
              </w:rPr>
              <w:softHyphen/>
              <w:t>служивание</w:t>
            </w:r>
          </w:p>
        </w:tc>
        <w:tc>
          <w:tcPr>
            <w:tcW w:w="1877" w:type="dxa"/>
            <w:tcBorders>
              <w:top w:val="single" w:sz="4" w:space="0" w:color="auto"/>
              <w:left w:val="single" w:sz="4" w:space="0" w:color="auto"/>
              <w:bottom w:val="single" w:sz="4" w:space="0" w:color="auto"/>
              <w:right w:val="single" w:sz="4" w:space="0" w:color="auto"/>
            </w:tcBorders>
            <w:hideMark/>
          </w:tcPr>
          <w:p w14:paraId="5713CED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2DF423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A0A1F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16B632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4FC709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21CF36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255FBF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54D59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3795C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41D383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6A6F21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2E98318"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5C83E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3.10.2</w:t>
            </w:r>
          </w:p>
        </w:tc>
        <w:tc>
          <w:tcPr>
            <w:tcW w:w="1698" w:type="dxa"/>
            <w:tcBorders>
              <w:top w:val="single" w:sz="4" w:space="0" w:color="auto"/>
              <w:left w:val="single" w:sz="4" w:space="0" w:color="auto"/>
              <w:bottom w:val="single" w:sz="4" w:space="0" w:color="auto"/>
              <w:right w:val="single" w:sz="4" w:space="0" w:color="auto"/>
            </w:tcBorders>
            <w:hideMark/>
          </w:tcPr>
          <w:p w14:paraId="7E0ABC6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Приюты для животных</w:t>
            </w:r>
          </w:p>
        </w:tc>
        <w:tc>
          <w:tcPr>
            <w:tcW w:w="1877" w:type="dxa"/>
            <w:tcBorders>
              <w:top w:val="single" w:sz="4" w:space="0" w:color="auto"/>
              <w:left w:val="single" w:sz="4" w:space="0" w:color="auto"/>
              <w:bottom w:val="single" w:sz="4" w:space="0" w:color="auto"/>
              <w:right w:val="single" w:sz="4" w:space="0" w:color="auto"/>
            </w:tcBorders>
            <w:hideMark/>
          </w:tcPr>
          <w:p w14:paraId="7CEAB09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28607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AD871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C94EF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58BF33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3A200F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7B0EDF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4963A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23E66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7EDD22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47476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6C328C5"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356DD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1698" w:type="dxa"/>
            <w:tcBorders>
              <w:top w:val="single" w:sz="4" w:space="0" w:color="auto"/>
              <w:left w:val="single" w:sz="4" w:space="0" w:color="auto"/>
              <w:bottom w:val="single" w:sz="4" w:space="0" w:color="auto"/>
              <w:right w:val="single" w:sz="4" w:space="0" w:color="auto"/>
            </w:tcBorders>
            <w:hideMark/>
          </w:tcPr>
          <w:p w14:paraId="4673B10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Деловое управление</w:t>
            </w:r>
          </w:p>
        </w:tc>
        <w:tc>
          <w:tcPr>
            <w:tcW w:w="1877" w:type="dxa"/>
            <w:tcBorders>
              <w:top w:val="single" w:sz="4" w:space="0" w:color="auto"/>
              <w:left w:val="single" w:sz="4" w:space="0" w:color="auto"/>
              <w:bottom w:val="single" w:sz="4" w:space="0" w:color="auto"/>
              <w:right w:val="single" w:sz="4" w:space="0" w:color="auto"/>
            </w:tcBorders>
            <w:hideMark/>
          </w:tcPr>
          <w:p w14:paraId="5F5C42C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17A73D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1BB6E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E968B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405FB2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323F9E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4DBA24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9210D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4187D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3AA4A3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593379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41A4620"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7FFD4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1698" w:type="dxa"/>
            <w:tcBorders>
              <w:top w:val="single" w:sz="4" w:space="0" w:color="auto"/>
              <w:left w:val="single" w:sz="4" w:space="0" w:color="auto"/>
              <w:bottom w:val="single" w:sz="4" w:space="0" w:color="auto"/>
              <w:right w:val="single" w:sz="4" w:space="0" w:color="auto"/>
            </w:tcBorders>
            <w:hideMark/>
          </w:tcPr>
          <w:p w14:paraId="1C86132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Магазины</w:t>
            </w:r>
          </w:p>
        </w:tc>
        <w:tc>
          <w:tcPr>
            <w:tcW w:w="1877" w:type="dxa"/>
            <w:tcBorders>
              <w:top w:val="single" w:sz="4" w:space="0" w:color="auto"/>
              <w:left w:val="single" w:sz="4" w:space="0" w:color="auto"/>
              <w:bottom w:val="single" w:sz="4" w:space="0" w:color="auto"/>
              <w:right w:val="single" w:sz="4" w:space="0" w:color="auto"/>
            </w:tcBorders>
            <w:hideMark/>
          </w:tcPr>
          <w:p w14:paraId="5E9A5F3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342BD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2663A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1000</w:t>
            </w:r>
          </w:p>
        </w:tc>
        <w:tc>
          <w:tcPr>
            <w:tcW w:w="1134" w:type="dxa"/>
            <w:tcBorders>
              <w:top w:val="single" w:sz="4" w:space="0" w:color="auto"/>
              <w:left w:val="single" w:sz="4" w:space="0" w:color="auto"/>
              <w:bottom w:val="single" w:sz="4" w:space="0" w:color="auto"/>
              <w:right w:val="single" w:sz="4" w:space="0" w:color="auto"/>
            </w:tcBorders>
            <w:hideMark/>
          </w:tcPr>
          <w:p w14:paraId="76D570F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755B3A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47D95B6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7893F2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EB9DE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B885F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59D6F0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5C43B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05A92A11"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F0122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698" w:type="dxa"/>
            <w:tcBorders>
              <w:top w:val="single" w:sz="4" w:space="0" w:color="auto"/>
              <w:left w:val="single" w:sz="4" w:space="0" w:color="auto"/>
              <w:bottom w:val="single" w:sz="4" w:space="0" w:color="auto"/>
              <w:right w:val="single" w:sz="4" w:space="0" w:color="auto"/>
            </w:tcBorders>
            <w:hideMark/>
          </w:tcPr>
          <w:p w14:paraId="599EF39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Банковская и страховая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41F3F1E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4692E8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CE203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5A686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708101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201B0B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489A36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F1734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8435F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6BAA7E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6C319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0A57BE5"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45BF7E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4.6</w:t>
            </w:r>
          </w:p>
        </w:tc>
        <w:tc>
          <w:tcPr>
            <w:tcW w:w="1698" w:type="dxa"/>
            <w:tcBorders>
              <w:top w:val="single" w:sz="4" w:space="0" w:color="auto"/>
              <w:left w:val="single" w:sz="4" w:space="0" w:color="auto"/>
              <w:bottom w:val="single" w:sz="4" w:space="0" w:color="auto"/>
              <w:right w:val="single" w:sz="4" w:space="0" w:color="auto"/>
            </w:tcBorders>
            <w:hideMark/>
          </w:tcPr>
          <w:p w14:paraId="5E621AE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Обществен</w:t>
            </w:r>
            <w:r>
              <w:rPr>
                <w:rFonts w:ascii="Times New Roman" w:eastAsiaTheme="minorEastAsia" w:hAnsi="Times New Roman" w:cs="Times New Roman"/>
                <w:color w:val="000000" w:themeColor="text1"/>
                <w:sz w:val="26"/>
                <w:szCs w:val="26"/>
              </w:rPr>
              <w:softHyphen/>
              <w:t>ное питание</w:t>
            </w:r>
          </w:p>
        </w:tc>
        <w:tc>
          <w:tcPr>
            <w:tcW w:w="1877" w:type="dxa"/>
            <w:tcBorders>
              <w:top w:val="single" w:sz="4" w:space="0" w:color="auto"/>
              <w:left w:val="single" w:sz="4" w:space="0" w:color="auto"/>
              <w:bottom w:val="single" w:sz="4" w:space="0" w:color="auto"/>
              <w:right w:val="single" w:sz="4" w:space="0" w:color="auto"/>
            </w:tcBorders>
            <w:hideMark/>
          </w:tcPr>
          <w:p w14:paraId="74AEDA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308C3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2332C3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03543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466E64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141907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1F41C4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9248D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A440D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2FB889E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559001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EF46916"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78EC1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1698" w:type="dxa"/>
            <w:tcBorders>
              <w:top w:val="single" w:sz="4" w:space="0" w:color="auto"/>
              <w:left w:val="single" w:sz="4" w:space="0" w:color="auto"/>
              <w:bottom w:val="single" w:sz="4" w:space="0" w:color="auto"/>
              <w:right w:val="single" w:sz="4" w:space="0" w:color="auto"/>
            </w:tcBorders>
            <w:hideMark/>
          </w:tcPr>
          <w:p w14:paraId="7AA340D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Служебные гаражи</w:t>
            </w:r>
          </w:p>
        </w:tc>
        <w:tc>
          <w:tcPr>
            <w:tcW w:w="1877" w:type="dxa"/>
            <w:tcBorders>
              <w:top w:val="single" w:sz="4" w:space="0" w:color="auto"/>
              <w:left w:val="single" w:sz="4" w:space="0" w:color="auto"/>
              <w:bottom w:val="single" w:sz="4" w:space="0" w:color="auto"/>
              <w:right w:val="single" w:sz="4" w:space="0" w:color="auto"/>
            </w:tcBorders>
            <w:hideMark/>
          </w:tcPr>
          <w:p w14:paraId="63FC62E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46B4B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3402D5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170B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F2C00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762C6B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213619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w:t>
            </w:r>
          </w:p>
        </w:tc>
        <w:tc>
          <w:tcPr>
            <w:tcW w:w="992" w:type="dxa"/>
            <w:tcBorders>
              <w:top w:val="single" w:sz="4" w:space="0" w:color="auto"/>
              <w:left w:val="single" w:sz="4" w:space="0" w:color="auto"/>
              <w:bottom w:val="single" w:sz="4" w:space="0" w:color="auto"/>
              <w:right w:val="single" w:sz="4" w:space="0" w:color="auto"/>
            </w:tcBorders>
            <w:hideMark/>
          </w:tcPr>
          <w:p w14:paraId="3383D7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40007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12" w:type="dxa"/>
            <w:tcBorders>
              <w:top w:val="single" w:sz="4" w:space="0" w:color="auto"/>
              <w:left w:val="single" w:sz="4" w:space="0" w:color="auto"/>
              <w:bottom w:val="single" w:sz="4" w:space="0" w:color="auto"/>
              <w:right w:val="single" w:sz="4" w:space="0" w:color="auto"/>
            </w:tcBorders>
            <w:hideMark/>
          </w:tcPr>
          <w:p w14:paraId="701C4B8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88A5BE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23DC5C2E"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4170455D"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3" w:name="sub_2814911"/>
            <w:r>
              <w:rPr>
                <w:rFonts w:ascii="Times New Roman" w:eastAsiaTheme="minorEastAsia" w:hAnsi="Times New Roman" w:cs="Times New Roman"/>
                <w:color w:val="000000" w:themeColor="text1"/>
                <w:sz w:val="26"/>
                <w:szCs w:val="26"/>
              </w:rPr>
              <w:t>4.9.1.1</w:t>
            </w:r>
            <w:bookmarkEnd w:id="333"/>
          </w:p>
        </w:tc>
        <w:tc>
          <w:tcPr>
            <w:tcW w:w="1698" w:type="dxa"/>
            <w:tcBorders>
              <w:top w:val="single" w:sz="4" w:space="0" w:color="auto"/>
              <w:left w:val="single" w:sz="4" w:space="0" w:color="auto"/>
              <w:bottom w:val="single" w:sz="4" w:space="0" w:color="auto"/>
              <w:right w:val="single" w:sz="4" w:space="0" w:color="auto"/>
            </w:tcBorders>
            <w:hideMark/>
          </w:tcPr>
          <w:p w14:paraId="0B21C87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Заправка транспорт</w:t>
            </w:r>
            <w:r>
              <w:rPr>
                <w:rFonts w:ascii="Times New Roman" w:eastAsiaTheme="minorEastAsia" w:hAnsi="Times New Roman" w:cs="Times New Roman"/>
                <w:color w:val="000000" w:themeColor="text1"/>
                <w:sz w:val="26"/>
                <w:szCs w:val="26"/>
              </w:rPr>
              <w:softHyphen/>
              <w:t>ных средств</w:t>
            </w:r>
          </w:p>
        </w:tc>
        <w:tc>
          <w:tcPr>
            <w:tcW w:w="1877" w:type="dxa"/>
            <w:tcBorders>
              <w:top w:val="single" w:sz="4" w:space="0" w:color="auto"/>
              <w:left w:val="single" w:sz="4" w:space="0" w:color="auto"/>
              <w:bottom w:val="single" w:sz="4" w:space="0" w:color="auto"/>
              <w:right w:val="single" w:sz="4" w:space="0" w:color="auto"/>
            </w:tcBorders>
            <w:hideMark/>
          </w:tcPr>
          <w:p w14:paraId="2A155D1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10A13AF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45FAF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5E294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1500</w:t>
            </w:r>
          </w:p>
        </w:tc>
        <w:tc>
          <w:tcPr>
            <w:tcW w:w="1418" w:type="dxa"/>
            <w:tcBorders>
              <w:top w:val="single" w:sz="4" w:space="0" w:color="auto"/>
              <w:left w:val="single" w:sz="4" w:space="0" w:color="auto"/>
              <w:bottom w:val="single" w:sz="4" w:space="0" w:color="auto"/>
              <w:right w:val="single" w:sz="4" w:space="0" w:color="auto"/>
            </w:tcBorders>
            <w:hideMark/>
          </w:tcPr>
          <w:p w14:paraId="50559B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F45BC7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15D052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89B08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850" w:type="dxa"/>
            <w:tcBorders>
              <w:top w:val="single" w:sz="4" w:space="0" w:color="auto"/>
              <w:left w:val="single" w:sz="4" w:space="0" w:color="auto"/>
              <w:bottom w:val="single" w:sz="4" w:space="0" w:color="auto"/>
              <w:right w:val="single" w:sz="4" w:space="0" w:color="auto"/>
            </w:tcBorders>
            <w:hideMark/>
          </w:tcPr>
          <w:p w14:paraId="4E9389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0D0E86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01548E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7C15272"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7C917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4.9.1.3</w:t>
            </w:r>
          </w:p>
        </w:tc>
        <w:tc>
          <w:tcPr>
            <w:tcW w:w="1698" w:type="dxa"/>
            <w:tcBorders>
              <w:top w:val="single" w:sz="4" w:space="0" w:color="auto"/>
              <w:left w:val="single" w:sz="4" w:space="0" w:color="auto"/>
              <w:bottom w:val="single" w:sz="4" w:space="0" w:color="auto"/>
              <w:right w:val="single" w:sz="4" w:space="0" w:color="auto"/>
            </w:tcBorders>
            <w:hideMark/>
          </w:tcPr>
          <w:p w14:paraId="588F81A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Автомо</w:t>
            </w:r>
            <w:r>
              <w:rPr>
                <w:rFonts w:ascii="Times New Roman" w:eastAsiaTheme="minorEastAsia" w:hAnsi="Times New Roman" w:cs="Times New Roman"/>
                <w:color w:val="000000" w:themeColor="text1"/>
                <w:sz w:val="26"/>
                <w:szCs w:val="26"/>
              </w:rPr>
              <w:softHyphen/>
              <w:t>бильные мойки</w:t>
            </w:r>
          </w:p>
        </w:tc>
        <w:tc>
          <w:tcPr>
            <w:tcW w:w="1877" w:type="dxa"/>
            <w:tcBorders>
              <w:top w:val="single" w:sz="4" w:space="0" w:color="auto"/>
              <w:left w:val="single" w:sz="4" w:space="0" w:color="auto"/>
              <w:bottom w:val="single" w:sz="4" w:space="0" w:color="auto"/>
              <w:right w:val="single" w:sz="4" w:space="0" w:color="auto"/>
            </w:tcBorders>
            <w:hideMark/>
          </w:tcPr>
          <w:p w14:paraId="146CFCD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42DA2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5BBDD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1C05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051862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134" w:type="dxa"/>
            <w:tcBorders>
              <w:top w:val="single" w:sz="4" w:space="0" w:color="auto"/>
              <w:left w:val="single" w:sz="4" w:space="0" w:color="auto"/>
              <w:bottom w:val="single" w:sz="4" w:space="0" w:color="auto"/>
              <w:right w:val="single" w:sz="4" w:space="0" w:color="auto"/>
            </w:tcBorders>
            <w:hideMark/>
          </w:tcPr>
          <w:p w14:paraId="1379ED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134" w:type="dxa"/>
            <w:tcBorders>
              <w:top w:val="single" w:sz="4" w:space="0" w:color="auto"/>
              <w:left w:val="single" w:sz="4" w:space="0" w:color="auto"/>
              <w:bottom w:val="single" w:sz="4" w:space="0" w:color="auto"/>
              <w:right w:val="single" w:sz="4" w:space="0" w:color="auto"/>
            </w:tcBorders>
            <w:hideMark/>
          </w:tcPr>
          <w:p w14:paraId="47A85C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0FE2DC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850" w:type="dxa"/>
            <w:tcBorders>
              <w:top w:val="single" w:sz="4" w:space="0" w:color="auto"/>
              <w:left w:val="single" w:sz="4" w:space="0" w:color="auto"/>
              <w:bottom w:val="single" w:sz="4" w:space="0" w:color="auto"/>
              <w:right w:val="single" w:sz="4" w:space="0" w:color="auto"/>
            </w:tcBorders>
            <w:hideMark/>
          </w:tcPr>
          <w:p w14:paraId="522EC8F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712" w:type="dxa"/>
            <w:tcBorders>
              <w:top w:val="single" w:sz="4" w:space="0" w:color="auto"/>
              <w:left w:val="single" w:sz="4" w:space="0" w:color="auto"/>
              <w:bottom w:val="single" w:sz="4" w:space="0" w:color="auto"/>
              <w:right w:val="single" w:sz="4" w:space="0" w:color="auto"/>
            </w:tcBorders>
            <w:hideMark/>
          </w:tcPr>
          <w:p w14:paraId="67E082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785" w:type="dxa"/>
            <w:gridSpan w:val="2"/>
            <w:tcBorders>
              <w:top w:val="single" w:sz="4" w:space="0" w:color="auto"/>
              <w:left w:val="single" w:sz="4" w:space="0" w:color="auto"/>
              <w:bottom w:val="single" w:sz="4" w:space="0" w:color="auto"/>
              <w:right w:val="single" w:sz="4" w:space="0" w:color="auto"/>
            </w:tcBorders>
            <w:hideMark/>
          </w:tcPr>
          <w:p w14:paraId="2B0988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27AD4F35"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E84A0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4.9.1.4</w:t>
            </w:r>
          </w:p>
        </w:tc>
        <w:tc>
          <w:tcPr>
            <w:tcW w:w="1698" w:type="dxa"/>
            <w:tcBorders>
              <w:top w:val="single" w:sz="4" w:space="0" w:color="auto"/>
              <w:left w:val="single" w:sz="4" w:space="0" w:color="auto"/>
              <w:bottom w:val="single" w:sz="4" w:space="0" w:color="auto"/>
              <w:right w:val="single" w:sz="4" w:space="0" w:color="auto"/>
            </w:tcBorders>
            <w:hideMark/>
          </w:tcPr>
          <w:p w14:paraId="0100CF9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Ремонт автомобилей</w:t>
            </w:r>
          </w:p>
        </w:tc>
        <w:tc>
          <w:tcPr>
            <w:tcW w:w="1877" w:type="dxa"/>
            <w:tcBorders>
              <w:top w:val="single" w:sz="4" w:space="0" w:color="auto"/>
              <w:left w:val="single" w:sz="4" w:space="0" w:color="auto"/>
              <w:bottom w:val="single" w:sz="4" w:space="0" w:color="auto"/>
              <w:right w:val="single" w:sz="4" w:space="0" w:color="auto"/>
            </w:tcBorders>
            <w:hideMark/>
          </w:tcPr>
          <w:p w14:paraId="17296C8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2B35AD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55EEA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55CE0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3723FA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4000</w:t>
            </w:r>
          </w:p>
        </w:tc>
        <w:tc>
          <w:tcPr>
            <w:tcW w:w="1134" w:type="dxa"/>
            <w:tcBorders>
              <w:top w:val="single" w:sz="4" w:space="0" w:color="auto"/>
              <w:left w:val="single" w:sz="4" w:space="0" w:color="auto"/>
              <w:bottom w:val="single" w:sz="4" w:space="0" w:color="auto"/>
              <w:right w:val="single" w:sz="4" w:space="0" w:color="auto"/>
            </w:tcBorders>
            <w:hideMark/>
          </w:tcPr>
          <w:p w14:paraId="7A3EAC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w:t>
            </w:r>
          </w:p>
        </w:tc>
        <w:tc>
          <w:tcPr>
            <w:tcW w:w="1134" w:type="dxa"/>
            <w:tcBorders>
              <w:top w:val="single" w:sz="4" w:space="0" w:color="auto"/>
              <w:left w:val="single" w:sz="4" w:space="0" w:color="auto"/>
              <w:bottom w:val="single" w:sz="4" w:space="0" w:color="auto"/>
              <w:right w:val="single" w:sz="4" w:space="0" w:color="auto"/>
            </w:tcBorders>
            <w:hideMark/>
          </w:tcPr>
          <w:p w14:paraId="516EC0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0CD14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w:t>
            </w:r>
          </w:p>
        </w:tc>
        <w:tc>
          <w:tcPr>
            <w:tcW w:w="850" w:type="dxa"/>
            <w:tcBorders>
              <w:top w:val="single" w:sz="4" w:space="0" w:color="auto"/>
              <w:left w:val="single" w:sz="4" w:space="0" w:color="auto"/>
              <w:bottom w:val="single" w:sz="4" w:space="0" w:color="auto"/>
              <w:right w:val="single" w:sz="4" w:space="0" w:color="auto"/>
            </w:tcBorders>
            <w:hideMark/>
          </w:tcPr>
          <w:p w14:paraId="7699E3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712" w:type="dxa"/>
            <w:tcBorders>
              <w:top w:val="single" w:sz="4" w:space="0" w:color="auto"/>
              <w:left w:val="single" w:sz="4" w:space="0" w:color="auto"/>
              <w:bottom w:val="single" w:sz="4" w:space="0" w:color="auto"/>
              <w:right w:val="single" w:sz="4" w:space="0" w:color="auto"/>
            </w:tcBorders>
            <w:hideMark/>
          </w:tcPr>
          <w:p w14:paraId="08BC58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c>
          <w:tcPr>
            <w:tcW w:w="785" w:type="dxa"/>
            <w:gridSpan w:val="2"/>
            <w:tcBorders>
              <w:top w:val="single" w:sz="4" w:space="0" w:color="auto"/>
              <w:left w:val="single" w:sz="4" w:space="0" w:color="auto"/>
              <w:bottom w:val="single" w:sz="4" w:space="0" w:color="auto"/>
              <w:right w:val="single" w:sz="4" w:space="0" w:color="auto"/>
            </w:tcBorders>
            <w:hideMark/>
          </w:tcPr>
          <w:p w14:paraId="3C97D4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w:t>
            </w:r>
          </w:p>
        </w:tc>
      </w:tr>
      <w:tr w:rsidR="005C67A1" w14:paraId="3F949B14"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EC46F1C"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4" w:name="sub_281492"/>
            <w:r>
              <w:rPr>
                <w:rFonts w:ascii="Times New Roman" w:eastAsiaTheme="minorEastAsia" w:hAnsi="Times New Roman" w:cs="Times New Roman"/>
                <w:color w:val="000000" w:themeColor="text1"/>
                <w:sz w:val="26"/>
                <w:szCs w:val="26"/>
              </w:rPr>
              <w:t>4.9.2</w:t>
            </w:r>
            <w:bookmarkEnd w:id="334"/>
          </w:p>
        </w:tc>
        <w:tc>
          <w:tcPr>
            <w:tcW w:w="1698" w:type="dxa"/>
            <w:tcBorders>
              <w:top w:val="single" w:sz="4" w:space="0" w:color="auto"/>
              <w:left w:val="single" w:sz="4" w:space="0" w:color="auto"/>
              <w:bottom w:val="single" w:sz="4" w:space="0" w:color="auto"/>
              <w:right w:val="single" w:sz="4" w:space="0" w:color="auto"/>
            </w:tcBorders>
            <w:hideMark/>
          </w:tcPr>
          <w:p w14:paraId="10E74A4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Стоянка транспорт</w:t>
            </w:r>
            <w:r>
              <w:rPr>
                <w:rFonts w:ascii="Times New Roman" w:eastAsiaTheme="minorEastAsia" w:hAnsi="Times New Roman" w:cs="Times New Roman"/>
                <w:color w:val="000000" w:themeColor="text1"/>
                <w:sz w:val="26"/>
                <w:szCs w:val="26"/>
              </w:rPr>
              <w:softHyphen/>
              <w:t>ных средств</w:t>
            </w:r>
          </w:p>
        </w:tc>
        <w:tc>
          <w:tcPr>
            <w:tcW w:w="1877" w:type="dxa"/>
            <w:tcBorders>
              <w:top w:val="single" w:sz="4" w:space="0" w:color="auto"/>
              <w:left w:val="single" w:sz="4" w:space="0" w:color="auto"/>
              <w:bottom w:val="single" w:sz="4" w:space="0" w:color="auto"/>
              <w:right w:val="single" w:sz="4" w:space="0" w:color="auto"/>
            </w:tcBorders>
            <w:hideMark/>
          </w:tcPr>
          <w:p w14:paraId="14188B9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0CAFC9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ED2A6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24A0B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DB8B9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B8D4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7C6E1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53B3BF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31C5A7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06C24B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66E3788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6CDC08B8"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430E30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4.10</w:t>
            </w:r>
          </w:p>
        </w:tc>
        <w:tc>
          <w:tcPr>
            <w:tcW w:w="1698" w:type="dxa"/>
            <w:tcBorders>
              <w:top w:val="single" w:sz="4" w:space="0" w:color="auto"/>
              <w:left w:val="single" w:sz="4" w:space="0" w:color="auto"/>
              <w:bottom w:val="single" w:sz="4" w:space="0" w:color="auto"/>
              <w:right w:val="single" w:sz="4" w:space="0" w:color="auto"/>
            </w:tcBorders>
            <w:hideMark/>
          </w:tcPr>
          <w:p w14:paraId="126D16B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Выставочно-ярмарочная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7E0E209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F05D3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D85D1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1D475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3E9F28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7AD3D8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2C1819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38F5D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DF8C4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6BA3C0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419CD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95C25AD"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0475FFF"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5" w:name="sub_28512"/>
            <w:r>
              <w:rPr>
                <w:rFonts w:ascii="Times New Roman" w:eastAsiaTheme="minorEastAsia" w:hAnsi="Times New Roman" w:cs="Times New Roman"/>
                <w:color w:val="000000" w:themeColor="text1"/>
                <w:sz w:val="26"/>
                <w:szCs w:val="26"/>
              </w:rPr>
              <w:t>5.1.2</w:t>
            </w:r>
            <w:bookmarkEnd w:id="335"/>
          </w:p>
        </w:tc>
        <w:tc>
          <w:tcPr>
            <w:tcW w:w="1698" w:type="dxa"/>
            <w:tcBorders>
              <w:top w:val="single" w:sz="4" w:space="0" w:color="auto"/>
              <w:left w:val="single" w:sz="4" w:space="0" w:color="auto"/>
              <w:bottom w:val="single" w:sz="4" w:space="0" w:color="auto"/>
              <w:right w:val="single" w:sz="4" w:space="0" w:color="auto"/>
            </w:tcBorders>
            <w:hideMark/>
          </w:tcPr>
          <w:p w14:paraId="5D3A9BD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1877" w:type="dxa"/>
            <w:tcBorders>
              <w:top w:val="single" w:sz="4" w:space="0" w:color="auto"/>
              <w:left w:val="single" w:sz="4" w:space="0" w:color="auto"/>
              <w:bottom w:val="single" w:sz="4" w:space="0" w:color="auto"/>
              <w:right w:val="single" w:sz="4" w:space="0" w:color="auto"/>
            </w:tcBorders>
            <w:hideMark/>
          </w:tcPr>
          <w:p w14:paraId="2C7A728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087BD6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7A83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11B04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48D5A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0DD4A0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311C93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05EFD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7303C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208D86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07025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9BB6E76"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F1E26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5.1.4</w:t>
            </w:r>
          </w:p>
        </w:tc>
        <w:tc>
          <w:tcPr>
            <w:tcW w:w="1698" w:type="dxa"/>
            <w:tcBorders>
              <w:top w:val="single" w:sz="4" w:space="0" w:color="auto"/>
              <w:left w:val="single" w:sz="4" w:space="0" w:color="auto"/>
              <w:bottom w:val="single" w:sz="4" w:space="0" w:color="auto"/>
              <w:right w:val="single" w:sz="4" w:space="0" w:color="auto"/>
            </w:tcBorders>
            <w:hideMark/>
          </w:tcPr>
          <w:p w14:paraId="42C7499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Оборудо</w:t>
            </w:r>
            <w:r>
              <w:rPr>
                <w:rFonts w:ascii="Times New Roman" w:eastAsiaTheme="minorEastAsia" w:hAnsi="Times New Roman" w:cs="Times New Roman"/>
                <w:color w:val="000000" w:themeColor="text1"/>
                <w:sz w:val="26"/>
                <w:szCs w:val="26"/>
              </w:rPr>
              <w:softHyphen/>
              <w:t>ванные пло</w:t>
            </w:r>
            <w:r>
              <w:rPr>
                <w:rFonts w:ascii="Times New Roman" w:eastAsiaTheme="minorEastAsia" w:hAnsi="Times New Roman" w:cs="Times New Roman"/>
                <w:color w:val="000000" w:themeColor="text1"/>
                <w:sz w:val="26"/>
                <w:szCs w:val="26"/>
              </w:rPr>
              <w:softHyphen/>
              <w:t>щадки для занятий спортом</w:t>
            </w:r>
          </w:p>
        </w:tc>
        <w:tc>
          <w:tcPr>
            <w:tcW w:w="1877" w:type="dxa"/>
            <w:tcBorders>
              <w:top w:val="single" w:sz="4" w:space="0" w:color="auto"/>
              <w:left w:val="single" w:sz="4" w:space="0" w:color="auto"/>
              <w:bottom w:val="single" w:sz="4" w:space="0" w:color="auto"/>
              <w:right w:val="single" w:sz="4" w:space="0" w:color="auto"/>
            </w:tcBorders>
            <w:hideMark/>
          </w:tcPr>
          <w:p w14:paraId="725E8EB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09564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E37F6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3FE98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091BD8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0C4DA6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19EA1A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4F805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9E79B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454518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06D162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1163B3A"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168968A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w:t>
            </w:r>
          </w:p>
        </w:tc>
        <w:tc>
          <w:tcPr>
            <w:tcW w:w="1698" w:type="dxa"/>
            <w:tcBorders>
              <w:top w:val="single" w:sz="4" w:space="0" w:color="auto"/>
              <w:left w:val="single" w:sz="4" w:space="0" w:color="auto"/>
              <w:bottom w:val="single" w:sz="4" w:space="0" w:color="auto"/>
              <w:right w:val="single" w:sz="4" w:space="0" w:color="auto"/>
            </w:tcBorders>
            <w:hideMark/>
          </w:tcPr>
          <w:p w14:paraId="30819D7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Легкая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77820E2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36501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64F83D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4E17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28F49E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4B6976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7EAF2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B635D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DF75A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055AB92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047E01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C2D8954"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CEB12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6.3.1</w:t>
            </w:r>
          </w:p>
        </w:tc>
        <w:tc>
          <w:tcPr>
            <w:tcW w:w="1698" w:type="dxa"/>
            <w:tcBorders>
              <w:top w:val="single" w:sz="4" w:space="0" w:color="auto"/>
              <w:left w:val="single" w:sz="4" w:space="0" w:color="auto"/>
              <w:bottom w:val="single" w:sz="4" w:space="0" w:color="auto"/>
              <w:right w:val="single" w:sz="4" w:space="0" w:color="auto"/>
            </w:tcBorders>
            <w:hideMark/>
          </w:tcPr>
          <w:p w14:paraId="612E272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Фармацев</w:t>
            </w:r>
            <w:r>
              <w:rPr>
                <w:rFonts w:ascii="Times New Roman" w:eastAsiaTheme="minorEastAsia" w:hAnsi="Times New Roman" w:cs="Times New Roman"/>
                <w:color w:val="000000" w:themeColor="text1"/>
                <w:sz w:val="26"/>
                <w:szCs w:val="26"/>
              </w:rPr>
              <w:softHyphen/>
              <w:t>тическая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42A1CBE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4174B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1CA938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F7E3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ACE8F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016B39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98D29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78B5B6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83F31A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7B61066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543FBC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E2C65DC"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69FA37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6.3.2</w:t>
            </w:r>
          </w:p>
        </w:tc>
        <w:tc>
          <w:tcPr>
            <w:tcW w:w="1698" w:type="dxa"/>
            <w:tcBorders>
              <w:top w:val="single" w:sz="4" w:space="0" w:color="auto"/>
              <w:left w:val="single" w:sz="4" w:space="0" w:color="auto"/>
              <w:bottom w:val="single" w:sz="4" w:space="0" w:color="auto"/>
              <w:right w:val="single" w:sz="4" w:space="0" w:color="auto"/>
            </w:tcBorders>
            <w:hideMark/>
          </w:tcPr>
          <w:p w14:paraId="3F3111F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Фарфоро-фаянсовая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588B9F2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F6574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229E0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B9DC2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7E3CF2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033719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3DA8C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259A3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3EF659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72184C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292F7F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301085C"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84C79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6.3.3</w:t>
            </w:r>
          </w:p>
        </w:tc>
        <w:tc>
          <w:tcPr>
            <w:tcW w:w="1698" w:type="dxa"/>
            <w:tcBorders>
              <w:top w:val="single" w:sz="4" w:space="0" w:color="auto"/>
              <w:left w:val="single" w:sz="4" w:space="0" w:color="auto"/>
              <w:bottom w:val="single" w:sz="4" w:space="0" w:color="auto"/>
              <w:right w:val="single" w:sz="4" w:space="0" w:color="auto"/>
            </w:tcBorders>
            <w:hideMark/>
          </w:tcPr>
          <w:p w14:paraId="18CE753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Электронная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4372D31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2718B74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A3AFE4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43A80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36469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0E2DD1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EBF27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6493C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2AD036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52680B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C8E87E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992149A"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9AA57B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6.3.4</w:t>
            </w:r>
          </w:p>
        </w:tc>
        <w:tc>
          <w:tcPr>
            <w:tcW w:w="1698" w:type="dxa"/>
            <w:tcBorders>
              <w:top w:val="single" w:sz="4" w:space="0" w:color="auto"/>
              <w:left w:val="single" w:sz="4" w:space="0" w:color="auto"/>
              <w:bottom w:val="single" w:sz="4" w:space="0" w:color="auto"/>
              <w:right w:val="single" w:sz="4" w:space="0" w:color="auto"/>
            </w:tcBorders>
            <w:hideMark/>
          </w:tcPr>
          <w:p w14:paraId="76F3B3F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Ювелирная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7E4CDDB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5E238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2A6240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AC154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55D457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4E3518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5F193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FB237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30C22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338815B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06B56F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1017AA22"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42D60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6.4</w:t>
            </w:r>
          </w:p>
        </w:tc>
        <w:tc>
          <w:tcPr>
            <w:tcW w:w="1698" w:type="dxa"/>
            <w:tcBorders>
              <w:top w:val="single" w:sz="4" w:space="0" w:color="auto"/>
              <w:left w:val="single" w:sz="4" w:space="0" w:color="auto"/>
              <w:bottom w:val="single" w:sz="4" w:space="0" w:color="auto"/>
              <w:right w:val="single" w:sz="4" w:space="0" w:color="auto"/>
            </w:tcBorders>
            <w:hideMark/>
          </w:tcPr>
          <w:p w14:paraId="0BDD6D1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Пищевая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48AE046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6EC04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378183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90E5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7B8AF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2332CD0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EF11A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29761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47477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331F73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588F64B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382582A"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6E692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6.6</w:t>
            </w:r>
          </w:p>
        </w:tc>
        <w:tc>
          <w:tcPr>
            <w:tcW w:w="1698" w:type="dxa"/>
            <w:tcBorders>
              <w:top w:val="single" w:sz="4" w:space="0" w:color="auto"/>
              <w:left w:val="single" w:sz="4" w:space="0" w:color="auto"/>
              <w:bottom w:val="single" w:sz="4" w:space="0" w:color="auto"/>
              <w:right w:val="single" w:sz="4" w:space="0" w:color="auto"/>
            </w:tcBorders>
            <w:hideMark/>
          </w:tcPr>
          <w:p w14:paraId="0682883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Строитель</w:t>
            </w:r>
            <w:r>
              <w:rPr>
                <w:rFonts w:ascii="Times New Roman" w:eastAsiaTheme="minorEastAsia" w:hAnsi="Times New Roman" w:cs="Times New Roman"/>
                <w:color w:val="000000" w:themeColor="text1"/>
                <w:sz w:val="26"/>
                <w:szCs w:val="26"/>
              </w:rPr>
              <w:softHyphen/>
              <w:t>ная про</w:t>
            </w:r>
            <w:r>
              <w:rPr>
                <w:rFonts w:ascii="Times New Roman" w:eastAsiaTheme="minorEastAsia" w:hAnsi="Times New Roman" w:cs="Times New Roman"/>
                <w:color w:val="000000" w:themeColor="text1"/>
                <w:sz w:val="26"/>
                <w:szCs w:val="26"/>
              </w:rPr>
              <w:softHyphen/>
              <w:t>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58AF69F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C81CC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7A8F30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381A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D6AAA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202B69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C74E7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BCFC8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D55DD2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0211BB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D51BB1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66D87E88"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A7D1DB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6.7</w:t>
            </w:r>
          </w:p>
        </w:tc>
        <w:tc>
          <w:tcPr>
            <w:tcW w:w="1698" w:type="dxa"/>
            <w:tcBorders>
              <w:top w:val="single" w:sz="4" w:space="0" w:color="auto"/>
              <w:left w:val="single" w:sz="4" w:space="0" w:color="auto"/>
              <w:bottom w:val="single" w:sz="4" w:space="0" w:color="auto"/>
              <w:right w:val="single" w:sz="4" w:space="0" w:color="auto"/>
            </w:tcBorders>
            <w:hideMark/>
          </w:tcPr>
          <w:p w14:paraId="2CE918B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Энергетика</w:t>
            </w:r>
          </w:p>
        </w:tc>
        <w:tc>
          <w:tcPr>
            <w:tcW w:w="1877" w:type="dxa"/>
            <w:tcBorders>
              <w:top w:val="single" w:sz="4" w:space="0" w:color="auto"/>
              <w:left w:val="single" w:sz="4" w:space="0" w:color="auto"/>
              <w:bottom w:val="single" w:sz="4" w:space="0" w:color="auto"/>
              <w:right w:val="single" w:sz="4" w:space="0" w:color="auto"/>
            </w:tcBorders>
            <w:hideMark/>
          </w:tcPr>
          <w:p w14:paraId="056629C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B5D967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1061ADD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E56F8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3993DF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78F834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508D7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F4D1F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CC2689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7933E05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563268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FEFAF61"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1A7B0D7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6.9</w:t>
            </w:r>
          </w:p>
        </w:tc>
        <w:tc>
          <w:tcPr>
            <w:tcW w:w="1698" w:type="dxa"/>
            <w:tcBorders>
              <w:top w:val="single" w:sz="4" w:space="0" w:color="auto"/>
              <w:left w:val="single" w:sz="4" w:space="0" w:color="auto"/>
              <w:bottom w:val="single" w:sz="4" w:space="0" w:color="auto"/>
              <w:right w:val="single" w:sz="4" w:space="0" w:color="auto"/>
            </w:tcBorders>
            <w:hideMark/>
          </w:tcPr>
          <w:p w14:paraId="7DC02A7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Склад</w:t>
            </w:r>
          </w:p>
        </w:tc>
        <w:tc>
          <w:tcPr>
            <w:tcW w:w="1877" w:type="dxa"/>
            <w:tcBorders>
              <w:top w:val="single" w:sz="4" w:space="0" w:color="auto"/>
              <w:left w:val="single" w:sz="4" w:space="0" w:color="auto"/>
              <w:bottom w:val="single" w:sz="4" w:space="0" w:color="auto"/>
              <w:right w:val="single" w:sz="4" w:space="0" w:color="auto"/>
            </w:tcBorders>
            <w:hideMark/>
          </w:tcPr>
          <w:p w14:paraId="502A768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08118A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2409CD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714FA1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6ACAB0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7CE4D3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181062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DD669D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5A890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4EBCDF3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3ECBEA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9211BBD"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1927DA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6.9.1</w:t>
            </w:r>
          </w:p>
        </w:tc>
        <w:tc>
          <w:tcPr>
            <w:tcW w:w="1698" w:type="dxa"/>
            <w:tcBorders>
              <w:top w:val="single" w:sz="4" w:space="0" w:color="auto"/>
              <w:left w:val="single" w:sz="4" w:space="0" w:color="auto"/>
              <w:bottom w:val="single" w:sz="4" w:space="0" w:color="auto"/>
              <w:right w:val="single" w:sz="4" w:space="0" w:color="auto"/>
            </w:tcBorders>
            <w:hideMark/>
          </w:tcPr>
          <w:p w14:paraId="28EDBEE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Складские площадки</w:t>
            </w:r>
          </w:p>
        </w:tc>
        <w:tc>
          <w:tcPr>
            <w:tcW w:w="1877" w:type="dxa"/>
            <w:tcBorders>
              <w:top w:val="single" w:sz="4" w:space="0" w:color="auto"/>
              <w:left w:val="single" w:sz="4" w:space="0" w:color="auto"/>
              <w:bottom w:val="single" w:sz="4" w:space="0" w:color="auto"/>
              <w:right w:val="single" w:sz="4" w:space="0" w:color="auto"/>
            </w:tcBorders>
            <w:hideMark/>
          </w:tcPr>
          <w:p w14:paraId="43C2112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07186E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4F5E23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9767F3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01FBD6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356FEE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22060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F101F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884B0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556303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529C16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6695C47"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1631FB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6.11</w:t>
            </w:r>
          </w:p>
        </w:tc>
        <w:tc>
          <w:tcPr>
            <w:tcW w:w="1698" w:type="dxa"/>
            <w:tcBorders>
              <w:top w:val="single" w:sz="4" w:space="0" w:color="auto"/>
              <w:left w:val="single" w:sz="4" w:space="0" w:color="auto"/>
              <w:bottom w:val="single" w:sz="4" w:space="0" w:color="auto"/>
              <w:right w:val="single" w:sz="4" w:space="0" w:color="auto"/>
            </w:tcBorders>
            <w:hideMark/>
          </w:tcPr>
          <w:p w14:paraId="168FEEE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Целлюлозно-бумажная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2ACD582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22BBC58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1894D0F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02050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2B618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6EC5A8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FE7BB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811BB3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B4784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51A839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3DADFA5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A222706"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30601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6.12</w:t>
            </w:r>
          </w:p>
        </w:tc>
        <w:tc>
          <w:tcPr>
            <w:tcW w:w="1698" w:type="dxa"/>
            <w:tcBorders>
              <w:top w:val="single" w:sz="4" w:space="0" w:color="auto"/>
              <w:left w:val="single" w:sz="4" w:space="0" w:color="auto"/>
              <w:bottom w:val="single" w:sz="4" w:space="0" w:color="auto"/>
              <w:right w:val="single" w:sz="4" w:space="0" w:color="auto"/>
            </w:tcBorders>
            <w:hideMark/>
          </w:tcPr>
          <w:p w14:paraId="3886F37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Научно-производ</w:t>
            </w:r>
            <w:r>
              <w:rPr>
                <w:rFonts w:ascii="Times New Roman" w:eastAsiaTheme="minorEastAsia" w:hAnsi="Times New Roman" w:cs="Times New Roman"/>
                <w:color w:val="000000" w:themeColor="text1"/>
                <w:sz w:val="26"/>
                <w:szCs w:val="26"/>
              </w:rPr>
              <w:softHyphen/>
              <w:t>ственная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2C38058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C392D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III-V</w:t>
            </w:r>
          </w:p>
        </w:tc>
        <w:tc>
          <w:tcPr>
            <w:tcW w:w="1134" w:type="dxa"/>
            <w:tcBorders>
              <w:top w:val="single" w:sz="4" w:space="0" w:color="auto"/>
              <w:left w:val="single" w:sz="4" w:space="0" w:color="auto"/>
              <w:bottom w:val="single" w:sz="4" w:space="0" w:color="auto"/>
              <w:right w:val="single" w:sz="4" w:space="0" w:color="auto"/>
            </w:tcBorders>
            <w:hideMark/>
          </w:tcPr>
          <w:p w14:paraId="3899A4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957289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1FBC6B4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1A6BDD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72ADF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2C7031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7CD83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1241A8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BEE90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0F33218B"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B3FD7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7.1.1</w:t>
            </w:r>
          </w:p>
        </w:tc>
        <w:tc>
          <w:tcPr>
            <w:tcW w:w="1698" w:type="dxa"/>
            <w:tcBorders>
              <w:top w:val="single" w:sz="4" w:space="0" w:color="auto"/>
              <w:left w:val="single" w:sz="4" w:space="0" w:color="auto"/>
              <w:bottom w:val="single" w:sz="4" w:space="0" w:color="auto"/>
              <w:right w:val="single" w:sz="4" w:space="0" w:color="auto"/>
            </w:tcBorders>
            <w:hideMark/>
          </w:tcPr>
          <w:p w14:paraId="3B3112A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Железнодо</w:t>
            </w:r>
            <w:r>
              <w:rPr>
                <w:rFonts w:ascii="Times New Roman" w:eastAsiaTheme="minorEastAsia" w:hAnsi="Times New Roman" w:cs="Times New Roman"/>
                <w:color w:val="000000" w:themeColor="text1"/>
                <w:sz w:val="26"/>
                <w:szCs w:val="26"/>
              </w:rPr>
              <w:softHyphen/>
              <w:t>рожные пути</w:t>
            </w:r>
          </w:p>
        </w:tc>
        <w:tc>
          <w:tcPr>
            <w:tcW w:w="1877" w:type="dxa"/>
            <w:tcBorders>
              <w:top w:val="single" w:sz="4" w:space="0" w:color="auto"/>
              <w:left w:val="single" w:sz="4" w:space="0" w:color="auto"/>
              <w:bottom w:val="single" w:sz="4" w:space="0" w:color="auto"/>
              <w:right w:val="single" w:sz="4" w:space="0" w:color="auto"/>
            </w:tcBorders>
            <w:hideMark/>
          </w:tcPr>
          <w:p w14:paraId="64A491A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187505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C5417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11135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C37E2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70AAC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F79CF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F2B30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6F7853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00BE48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1EDFEA7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4FFA5205"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79A7A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7.1.2</w:t>
            </w:r>
          </w:p>
        </w:tc>
        <w:tc>
          <w:tcPr>
            <w:tcW w:w="1698" w:type="dxa"/>
            <w:tcBorders>
              <w:top w:val="single" w:sz="4" w:space="0" w:color="auto"/>
              <w:left w:val="single" w:sz="4" w:space="0" w:color="auto"/>
              <w:bottom w:val="single" w:sz="4" w:space="0" w:color="auto"/>
              <w:right w:val="single" w:sz="4" w:space="0" w:color="auto"/>
            </w:tcBorders>
            <w:hideMark/>
          </w:tcPr>
          <w:p w14:paraId="3C5DF80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Обслужива</w:t>
            </w:r>
            <w:r>
              <w:rPr>
                <w:rFonts w:ascii="Times New Roman" w:eastAsiaTheme="minorEastAsia" w:hAnsi="Times New Roman" w:cs="Times New Roman"/>
                <w:color w:val="000000" w:themeColor="text1"/>
                <w:sz w:val="26"/>
                <w:szCs w:val="26"/>
              </w:rPr>
              <w:softHyphen/>
              <w:t>ние желез</w:t>
            </w:r>
            <w:r>
              <w:rPr>
                <w:rFonts w:ascii="Times New Roman" w:eastAsiaTheme="minorEastAsia" w:hAnsi="Times New Roman" w:cs="Times New Roman"/>
                <w:color w:val="000000" w:themeColor="text1"/>
                <w:sz w:val="26"/>
                <w:szCs w:val="26"/>
              </w:rPr>
              <w:softHyphen/>
              <w:t>нодорожных перевозок</w:t>
            </w:r>
          </w:p>
        </w:tc>
        <w:tc>
          <w:tcPr>
            <w:tcW w:w="1877" w:type="dxa"/>
            <w:tcBorders>
              <w:top w:val="single" w:sz="4" w:space="0" w:color="auto"/>
              <w:left w:val="single" w:sz="4" w:space="0" w:color="auto"/>
              <w:bottom w:val="single" w:sz="4" w:space="0" w:color="auto"/>
              <w:right w:val="single" w:sz="4" w:space="0" w:color="auto"/>
            </w:tcBorders>
            <w:hideMark/>
          </w:tcPr>
          <w:p w14:paraId="7C017F7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08488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773538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E5770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B8D5D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9440DC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2D281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0B5B0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5486FD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76F7300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03FB04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40B2E12"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1295E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7.2.2</w:t>
            </w:r>
          </w:p>
        </w:tc>
        <w:tc>
          <w:tcPr>
            <w:tcW w:w="1698" w:type="dxa"/>
            <w:tcBorders>
              <w:top w:val="single" w:sz="4" w:space="0" w:color="auto"/>
              <w:left w:val="single" w:sz="4" w:space="0" w:color="auto"/>
              <w:bottom w:val="single" w:sz="4" w:space="0" w:color="auto"/>
              <w:right w:val="single" w:sz="4" w:space="0" w:color="auto"/>
            </w:tcBorders>
            <w:hideMark/>
          </w:tcPr>
          <w:p w14:paraId="3B2BDDD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Обслужива</w:t>
            </w:r>
            <w:r>
              <w:rPr>
                <w:rFonts w:ascii="Times New Roman" w:eastAsiaTheme="minorEastAsia" w:hAnsi="Times New Roman" w:cs="Times New Roman"/>
                <w:color w:val="000000" w:themeColor="text1"/>
                <w:sz w:val="26"/>
                <w:szCs w:val="26"/>
              </w:rPr>
              <w:softHyphen/>
              <w:t>ние перево</w:t>
            </w:r>
            <w:r>
              <w:rPr>
                <w:rFonts w:ascii="Times New Roman" w:eastAsiaTheme="minorEastAsia" w:hAnsi="Times New Roman" w:cs="Times New Roman"/>
                <w:color w:val="000000" w:themeColor="text1"/>
                <w:sz w:val="26"/>
                <w:szCs w:val="26"/>
              </w:rPr>
              <w:softHyphen/>
              <w:t>зок пассажи</w:t>
            </w:r>
            <w:r>
              <w:rPr>
                <w:rFonts w:ascii="Times New Roman" w:eastAsiaTheme="minorEastAsia" w:hAnsi="Times New Roman" w:cs="Times New Roman"/>
                <w:color w:val="000000" w:themeColor="text1"/>
                <w:sz w:val="26"/>
                <w:szCs w:val="26"/>
              </w:rPr>
              <w:softHyphen/>
              <w:t>ров</w:t>
            </w:r>
          </w:p>
        </w:tc>
        <w:tc>
          <w:tcPr>
            <w:tcW w:w="1877" w:type="dxa"/>
            <w:tcBorders>
              <w:top w:val="single" w:sz="4" w:space="0" w:color="auto"/>
              <w:left w:val="single" w:sz="4" w:space="0" w:color="auto"/>
              <w:bottom w:val="single" w:sz="4" w:space="0" w:color="auto"/>
              <w:right w:val="single" w:sz="4" w:space="0" w:color="auto"/>
            </w:tcBorders>
            <w:hideMark/>
          </w:tcPr>
          <w:p w14:paraId="1CEAC4A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587B1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1A242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8E220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602FA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B3D83F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1FCED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F3325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83FE2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65F189E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E44E4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BA798D3"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BF344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7.2.3</w:t>
            </w:r>
          </w:p>
        </w:tc>
        <w:tc>
          <w:tcPr>
            <w:tcW w:w="1698" w:type="dxa"/>
            <w:tcBorders>
              <w:top w:val="single" w:sz="4" w:space="0" w:color="auto"/>
              <w:left w:val="single" w:sz="4" w:space="0" w:color="auto"/>
              <w:bottom w:val="single" w:sz="4" w:space="0" w:color="auto"/>
              <w:right w:val="single" w:sz="4" w:space="0" w:color="auto"/>
            </w:tcBorders>
            <w:hideMark/>
          </w:tcPr>
          <w:p w14:paraId="2E85921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Стоянки транспорта общего пользования</w:t>
            </w:r>
          </w:p>
        </w:tc>
        <w:tc>
          <w:tcPr>
            <w:tcW w:w="1877" w:type="dxa"/>
            <w:tcBorders>
              <w:top w:val="single" w:sz="4" w:space="0" w:color="auto"/>
              <w:left w:val="single" w:sz="4" w:space="0" w:color="auto"/>
              <w:bottom w:val="single" w:sz="4" w:space="0" w:color="auto"/>
              <w:right w:val="single" w:sz="4" w:space="0" w:color="auto"/>
            </w:tcBorders>
            <w:hideMark/>
          </w:tcPr>
          <w:p w14:paraId="554161A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484B33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81509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A0764C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8B0D7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3396AA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CBE1B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423A83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6FA118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027FAB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6ECF6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BBB71E6"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679EDA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7.4</w:t>
            </w:r>
          </w:p>
        </w:tc>
        <w:tc>
          <w:tcPr>
            <w:tcW w:w="1698" w:type="dxa"/>
            <w:tcBorders>
              <w:top w:val="single" w:sz="4" w:space="0" w:color="auto"/>
              <w:left w:val="single" w:sz="4" w:space="0" w:color="auto"/>
              <w:bottom w:val="single" w:sz="4" w:space="0" w:color="auto"/>
              <w:right w:val="single" w:sz="4" w:space="0" w:color="auto"/>
            </w:tcBorders>
            <w:hideMark/>
          </w:tcPr>
          <w:p w14:paraId="54351AD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Воздушный транспорт</w:t>
            </w:r>
          </w:p>
        </w:tc>
        <w:tc>
          <w:tcPr>
            <w:tcW w:w="1877" w:type="dxa"/>
            <w:tcBorders>
              <w:top w:val="single" w:sz="4" w:space="0" w:color="auto"/>
              <w:left w:val="single" w:sz="4" w:space="0" w:color="auto"/>
              <w:bottom w:val="single" w:sz="4" w:space="0" w:color="auto"/>
              <w:right w:val="single" w:sz="4" w:space="0" w:color="auto"/>
            </w:tcBorders>
            <w:hideMark/>
          </w:tcPr>
          <w:p w14:paraId="14537C3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1D199E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10A35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FA59A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4F22BE4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2E9E8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903A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2331B2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r>
              <w:rPr>
                <w:rFonts w:ascii="Times New Roman" w:eastAsiaTheme="minorEastAsia" w:hAnsi="Times New Roman" w:cs="Times New Roman"/>
                <w:color w:val="000000" w:themeColor="text1"/>
                <w:sz w:val="26"/>
                <w:szCs w:val="26"/>
                <w:vertAlign w:val="superscript"/>
              </w:rPr>
              <w:t> </w:t>
            </w:r>
          </w:p>
        </w:tc>
        <w:tc>
          <w:tcPr>
            <w:tcW w:w="850" w:type="dxa"/>
            <w:tcBorders>
              <w:top w:val="single" w:sz="4" w:space="0" w:color="auto"/>
              <w:left w:val="single" w:sz="4" w:space="0" w:color="auto"/>
              <w:bottom w:val="single" w:sz="4" w:space="0" w:color="auto"/>
              <w:right w:val="single" w:sz="4" w:space="0" w:color="auto"/>
            </w:tcBorders>
            <w:hideMark/>
          </w:tcPr>
          <w:p w14:paraId="0DA6917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4A26A52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479B4B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215E2C51"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510D59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8.1</w:t>
            </w:r>
          </w:p>
        </w:tc>
        <w:tc>
          <w:tcPr>
            <w:tcW w:w="1698" w:type="dxa"/>
            <w:tcBorders>
              <w:top w:val="single" w:sz="4" w:space="0" w:color="auto"/>
              <w:left w:val="single" w:sz="4" w:space="0" w:color="auto"/>
              <w:bottom w:val="single" w:sz="4" w:space="0" w:color="auto"/>
              <w:right w:val="single" w:sz="4" w:space="0" w:color="auto"/>
            </w:tcBorders>
            <w:hideMark/>
          </w:tcPr>
          <w:p w14:paraId="081C23A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Обеспечение вооружен</w:t>
            </w:r>
            <w:r>
              <w:rPr>
                <w:rFonts w:ascii="Times New Roman" w:eastAsiaTheme="minorEastAsia" w:hAnsi="Times New Roman" w:cs="Times New Roman"/>
                <w:color w:val="000000"/>
                <w:sz w:val="26"/>
                <w:szCs w:val="26"/>
              </w:rPr>
              <w:softHyphen/>
              <w:t>ных сил</w:t>
            </w:r>
          </w:p>
        </w:tc>
        <w:tc>
          <w:tcPr>
            <w:tcW w:w="1877" w:type="dxa"/>
            <w:tcBorders>
              <w:top w:val="single" w:sz="4" w:space="0" w:color="auto"/>
              <w:left w:val="single" w:sz="4" w:space="0" w:color="auto"/>
              <w:bottom w:val="single" w:sz="4" w:space="0" w:color="auto"/>
              <w:right w:val="single" w:sz="4" w:space="0" w:color="auto"/>
            </w:tcBorders>
            <w:hideMark/>
          </w:tcPr>
          <w:p w14:paraId="3A91730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8F76C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71C6F9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8F1B35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5B7924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187DE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46108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997B9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CA61B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1B82886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79B7F5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43BAF2F1" w14:textId="77777777" w:rsidTr="005C67A1">
        <w:tc>
          <w:tcPr>
            <w:tcW w:w="996" w:type="dxa"/>
            <w:vMerge w:val="restart"/>
            <w:tcBorders>
              <w:top w:val="single" w:sz="4" w:space="0" w:color="auto"/>
              <w:left w:val="single" w:sz="4" w:space="0" w:color="auto"/>
              <w:bottom w:val="single" w:sz="4" w:space="0" w:color="auto"/>
              <w:right w:val="single" w:sz="4" w:space="0" w:color="auto"/>
            </w:tcBorders>
          </w:tcPr>
          <w:p w14:paraId="34D6ED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8.3</w:t>
            </w:r>
          </w:p>
          <w:p w14:paraId="346ACB4B" w14:textId="77777777" w:rsidR="005C67A1" w:rsidRDefault="005C67A1">
            <w:pPr>
              <w:jc w:val="center"/>
              <w:rPr>
                <w:rFonts w:ascii="Times New Roman" w:eastAsiaTheme="minorEastAsia" w:hAnsi="Times New Roman" w:cs="Times New Roman"/>
                <w:color w:val="000000" w:themeColor="text1"/>
                <w:sz w:val="26"/>
                <w:szCs w:val="26"/>
              </w:rPr>
            </w:pPr>
          </w:p>
        </w:tc>
        <w:tc>
          <w:tcPr>
            <w:tcW w:w="1698" w:type="dxa"/>
            <w:vMerge w:val="restart"/>
            <w:tcBorders>
              <w:top w:val="single" w:sz="4" w:space="0" w:color="auto"/>
              <w:left w:val="single" w:sz="4" w:space="0" w:color="auto"/>
              <w:bottom w:val="single" w:sz="4" w:space="0" w:color="auto"/>
              <w:right w:val="single" w:sz="4" w:space="0" w:color="auto"/>
            </w:tcBorders>
          </w:tcPr>
          <w:p w14:paraId="0005C41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внутреннего правопо</w:t>
            </w:r>
            <w:r>
              <w:rPr>
                <w:rFonts w:ascii="Times New Roman" w:eastAsiaTheme="minorEastAsia" w:hAnsi="Times New Roman" w:cs="Times New Roman"/>
                <w:color w:val="000000" w:themeColor="text1"/>
                <w:sz w:val="26"/>
                <w:szCs w:val="26"/>
              </w:rPr>
              <w:softHyphen/>
              <w:t>рядка</w:t>
            </w:r>
          </w:p>
          <w:p w14:paraId="7840FAB3" w14:textId="77777777" w:rsidR="005C67A1" w:rsidRDefault="005C67A1">
            <w:pPr>
              <w:jc w:val="left"/>
              <w:rPr>
                <w:rFonts w:ascii="Times New Roman" w:eastAsiaTheme="minorEastAsia" w:hAnsi="Times New Roman" w:cs="Times New Roman"/>
                <w:color w:val="000000" w:themeColor="text1"/>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6FDE9C6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капитального строительства, необходимых для подготовки и поддержания в готовности органов внут</w:t>
            </w:r>
            <w:r>
              <w:rPr>
                <w:rFonts w:ascii="Times New Roman" w:eastAsiaTheme="minorEastAsia" w:hAnsi="Times New Roman" w:cs="Times New Roman"/>
                <w:color w:val="000000" w:themeColor="text1"/>
                <w:sz w:val="26"/>
                <w:szCs w:val="26"/>
              </w:rPr>
              <w:softHyphen/>
              <w:t>ренних дел, Росгвардии и спасательных служб; разме</w:t>
            </w:r>
            <w:r>
              <w:rPr>
                <w:rFonts w:ascii="Times New Roman" w:eastAsiaTheme="minorEastAsia" w:hAnsi="Times New Roman" w:cs="Times New Roman"/>
                <w:color w:val="000000" w:themeColor="text1"/>
                <w:sz w:val="26"/>
                <w:szCs w:val="26"/>
              </w:rPr>
              <w:softHyphen/>
              <w:t>щение объек</w:t>
            </w:r>
            <w:r>
              <w:rPr>
                <w:rFonts w:ascii="Times New Roman" w:eastAsiaTheme="minorEastAsia" w:hAnsi="Times New Roman" w:cs="Times New Roman"/>
                <w:color w:val="000000" w:themeColor="text1"/>
                <w:sz w:val="26"/>
                <w:szCs w:val="26"/>
              </w:rPr>
              <w:softHyphen/>
              <w:t>тов граждан</w:t>
            </w:r>
            <w:r>
              <w:rPr>
                <w:rFonts w:ascii="Times New Roman" w:eastAsiaTheme="minorEastAsia" w:hAnsi="Times New Roman" w:cs="Times New Roman"/>
                <w:color w:val="000000" w:themeColor="text1"/>
                <w:sz w:val="26"/>
                <w:szCs w:val="26"/>
              </w:rPr>
              <w:softHyphen/>
              <w:t>ской обороны, за исключе</w:t>
            </w:r>
            <w:r>
              <w:rPr>
                <w:rFonts w:ascii="Times New Roman" w:eastAsiaTheme="minorEastAsia" w:hAnsi="Times New Roman" w:cs="Times New Roman"/>
                <w:color w:val="000000" w:themeColor="text1"/>
                <w:sz w:val="26"/>
                <w:szCs w:val="26"/>
              </w:rPr>
              <w:softHyphen/>
              <w:t>нием объектов гражданской обороны, яв</w:t>
            </w:r>
            <w:r>
              <w:rPr>
                <w:rFonts w:ascii="Times New Roman" w:eastAsiaTheme="minorEastAsia" w:hAnsi="Times New Roman" w:cs="Times New Roman"/>
                <w:color w:val="000000" w:themeColor="text1"/>
                <w:sz w:val="26"/>
                <w:szCs w:val="26"/>
              </w:rPr>
              <w:softHyphen/>
              <w:t>ляющихся ча</w:t>
            </w:r>
            <w:r>
              <w:rPr>
                <w:rFonts w:ascii="Times New Roman" w:eastAsiaTheme="minorEastAsia" w:hAnsi="Times New Roman" w:cs="Times New Roman"/>
                <w:color w:val="000000" w:themeColor="text1"/>
                <w:sz w:val="26"/>
                <w:szCs w:val="26"/>
              </w:rPr>
              <w:softHyphen/>
              <w:t>стями произ</w:t>
            </w:r>
            <w:r>
              <w:rPr>
                <w:rFonts w:ascii="Times New Roman" w:eastAsiaTheme="minorEastAsia" w:hAnsi="Times New Roman" w:cs="Times New Roman"/>
                <w:color w:val="000000" w:themeColor="text1"/>
                <w:sz w:val="26"/>
                <w:szCs w:val="26"/>
              </w:rPr>
              <w:softHyphen/>
              <w:t>водственных зданий</w:t>
            </w:r>
          </w:p>
        </w:tc>
        <w:tc>
          <w:tcPr>
            <w:tcW w:w="1241" w:type="dxa"/>
            <w:tcBorders>
              <w:top w:val="single" w:sz="4" w:space="0" w:color="auto"/>
              <w:left w:val="single" w:sz="4" w:space="0" w:color="auto"/>
              <w:bottom w:val="single" w:sz="4" w:space="0" w:color="auto"/>
              <w:right w:val="single" w:sz="4" w:space="0" w:color="auto"/>
            </w:tcBorders>
            <w:hideMark/>
          </w:tcPr>
          <w:p w14:paraId="4A22773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744D0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5F5FB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418" w:type="dxa"/>
            <w:tcBorders>
              <w:top w:val="single" w:sz="4" w:space="0" w:color="auto"/>
              <w:left w:val="single" w:sz="4" w:space="0" w:color="auto"/>
              <w:bottom w:val="single" w:sz="4" w:space="0" w:color="auto"/>
              <w:right w:val="single" w:sz="4" w:space="0" w:color="auto"/>
            </w:tcBorders>
            <w:hideMark/>
          </w:tcPr>
          <w:p w14:paraId="18BD0AB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27515D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76EB9D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DDC5A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994415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079A87F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4E5F93E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A91830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606ED73"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2D0562F"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0D86F0D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объектов ка</w:t>
            </w:r>
            <w:r>
              <w:rPr>
                <w:rFonts w:ascii="Times New Roman" w:eastAsiaTheme="minorEastAsia" w:hAnsi="Times New Roman" w:cs="Times New Roman"/>
                <w:color w:val="000000" w:themeColor="text1"/>
                <w:sz w:val="26"/>
                <w:szCs w:val="26"/>
              </w:rPr>
              <w:softHyphen/>
              <w:t>питального строительства, необходимых для подго</w:t>
            </w:r>
            <w:r>
              <w:rPr>
                <w:rFonts w:ascii="Times New Roman" w:eastAsiaTheme="minorEastAsia" w:hAnsi="Times New Roman" w:cs="Times New Roman"/>
                <w:color w:val="000000" w:themeColor="text1"/>
                <w:sz w:val="26"/>
                <w:szCs w:val="26"/>
              </w:rPr>
              <w:softHyphen/>
              <w:t>товки и под</w:t>
            </w:r>
            <w:r>
              <w:rPr>
                <w:rFonts w:ascii="Times New Roman" w:eastAsiaTheme="minorEastAsia" w:hAnsi="Times New Roman" w:cs="Times New Roman"/>
                <w:color w:val="000000" w:themeColor="text1"/>
                <w:sz w:val="26"/>
                <w:szCs w:val="26"/>
              </w:rPr>
              <w:softHyphen/>
              <w:t>держания в готовности органов, в ко</w:t>
            </w:r>
            <w:r>
              <w:rPr>
                <w:rFonts w:ascii="Times New Roman" w:eastAsiaTheme="minorEastAsia" w:hAnsi="Times New Roman" w:cs="Times New Roman"/>
                <w:color w:val="000000" w:themeColor="text1"/>
                <w:sz w:val="26"/>
                <w:szCs w:val="26"/>
              </w:rPr>
              <w:softHyphen/>
              <w:t>торых суще</w:t>
            </w:r>
            <w:r>
              <w:rPr>
                <w:rFonts w:ascii="Times New Roman" w:eastAsiaTheme="minorEastAsia" w:hAnsi="Times New Roman" w:cs="Times New Roman"/>
                <w:color w:val="000000" w:themeColor="text1"/>
                <w:sz w:val="26"/>
                <w:szCs w:val="26"/>
              </w:rPr>
              <w:softHyphen/>
              <w:t>ствует воени</w:t>
            </w:r>
            <w:r>
              <w:rPr>
                <w:rFonts w:ascii="Times New Roman" w:eastAsiaTheme="minorEastAsia" w:hAnsi="Times New Roman" w:cs="Times New Roman"/>
                <w:color w:val="000000" w:themeColor="text1"/>
                <w:sz w:val="26"/>
                <w:szCs w:val="26"/>
              </w:rPr>
              <w:softHyphen/>
              <w:t>зированная служба</w:t>
            </w:r>
          </w:p>
        </w:tc>
        <w:tc>
          <w:tcPr>
            <w:tcW w:w="1241" w:type="dxa"/>
            <w:tcBorders>
              <w:top w:val="single" w:sz="4" w:space="0" w:color="auto"/>
              <w:left w:val="single" w:sz="4" w:space="0" w:color="auto"/>
              <w:bottom w:val="single" w:sz="4" w:space="0" w:color="auto"/>
              <w:right w:val="single" w:sz="4" w:space="0" w:color="auto"/>
            </w:tcBorders>
            <w:hideMark/>
          </w:tcPr>
          <w:p w14:paraId="0CD31313" w14:textId="77777777" w:rsidR="005C67A1" w:rsidRDefault="005C67A1">
            <w:pPr>
              <w:ind w:firstLine="0"/>
              <w:jc w:val="center"/>
              <w:rPr>
                <w:rFonts w:ascii="Times New Roman" w:eastAsiaTheme="minorEastAsia" w:hAnsi="Times New Roman" w:cs="Times New Roman"/>
                <w:color w:val="000000" w:themeColor="text1"/>
                <w:sz w:val="26"/>
                <w:szCs w:val="26"/>
                <w:lang w:val="en-BZ"/>
              </w:rPr>
            </w:pPr>
            <w:r>
              <w:rPr>
                <w:rFonts w:ascii="Times New Roman" w:eastAsiaTheme="minorEastAsia" w:hAnsi="Times New Roman" w:cs="Times New Roman"/>
                <w:color w:val="000000" w:themeColor="text1"/>
                <w:sz w:val="26"/>
                <w:szCs w:val="26"/>
                <w:lang w:val="en-BZ"/>
              </w:rPr>
              <w:t>0</w:t>
            </w:r>
          </w:p>
        </w:tc>
        <w:tc>
          <w:tcPr>
            <w:tcW w:w="1134" w:type="dxa"/>
            <w:tcBorders>
              <w:top w:val="single" w:sz="4" w:space="0" w:color="auto"/>
              <w:left w:val="single" w:sz="4" w:space="0" w:color="auto"/>
              <w:bottom w:val="single" w:sz="4" w:space="0" w:color="auto"/>
              <w:right w:val="single" w:sz="4" w:space="0" w:color="auto"/>
            </w:tcBorders>
            <w:hideMark/>
          </w:tcPr>
          <w:p w14:paraId="188F80A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446EB0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8" w:type="dxa"/>
            <w:tcBorders>
              <w:top w:val="single" w:sz="4" w:space="0" w:color="auto"/>
              <w:left w:val="single" w:sz="4" w:space="0" w:color="auto"/>
              <w:bottom w:val="single" w:sz="4" w:space="0" w:color="auto"/>
              <w:right w:val="single" w:sz="4" w:space="0" w:color="auto"/>
            </w:tcBorders>
            <w:hideMark/>
          </w:tcPr>
          <w:p w14:paraId="3FB2F7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FD4B8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EB2703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E8744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7651F8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41A622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1D900EB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2806CBB" w14:textId="77777777" w:rsidTr="005C67A1">
        <w:tc>
          <w:tcPr>
            <w:tcW w:w="15105" w:type="dxa"/>
            <w:gridSpan w:val="14"/>
            <w:tcBorders>
              <w:top w:val="single" w:sz="4" w:space="0" w:color="auto"/>
              <w:left w:val="single" w:sz="4" w:space="0" w:color="auto"/>
              <w:bottom w:val="single" w:sz="4" w:space="0" w:color="auto"/>
              <w:right w:val="single" w:sz="4" w:space="0" w:color="auto"/>
            </w:tcBorders>
            <w:hideMark/>
          </w:tcPr>
          <w:p w14:paraId="7B5DA49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Условно разрешенные</w:t>
            </w:r>
          </w:p>
        </w:tc>
      </w:tr>
      <w:tr w:rsidR="005C67A1" w14:paraId="681E1239"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3D8122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1698" w:type="dxa"/>
            <w:tcBorders>
              <w:top w:val="single" w:sz="4" w:space="0" w:color="auto"/>
              <w:left w:val="single" w:sz="4" w:space="0" w:color="auto"/>
              <w:bottom w:val="single" w:sz="4" w:space="0" w:color="auto"/>
              <w:right w:val="single" w:sz="4" w:space="0" w:color="auto"/>
            </w:tcBorders>
            <w:hideMark/>
          </w:tcPr>
          <w:p w14:paraId="333E5D2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1877" w:type="dxa"/>
            <w:tcBorders>
              <w:top w:val="single" w:sz="4" w:space="0" w:color="auto"/>
              <w:left w:val="single" w:sz="4" w:space="0" w:color="auto"/>
              <w:bottom w:val="single" w:sz="4" w:space="0" w:color="auto"/>
              <w:right w:val="single" w:sz="4" w:space="0" w:color="auto"/>
            </w:tcBorders>
            <w:hideMark/>
          </w:tcPr>
          <w:p w14:paraId="7A889754"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5225C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243F6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4459F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6DFC8AF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0C6BD83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w:t>
            </w:r>
          </w:p>
        </w:tc>
        <w:tc>
          <w:tcPr>
            <w:tcW w:w="1134" w:type="dxa"/>
            <w:tcBorders>
              <w:top w:val="single" w:sz="4" w:space="0" w:color="auto"/>
              <w:left w:val="single" w:sz="4" w:space="0" w:color="auto"/>
              <w:bottom w:val="single" w:sz="4" w:space="0" w:color="auto"/>
              <w:right w:val="single" w:sz="4" w:space="0" w:color="auto"/>
            </w:tcBorders>
            <w:hideMark/>
          </w:tcPr>
          <w:p w14:paraId="205339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3DB97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A55A2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1252A69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7CD40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D5B8B1F"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64AE12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3.4.1</w:t>
            </w:r>
          </w:p>
        </w:tc>
        <w:tc>
          <w:tcPr>
            <w:tcW w:w="1698" w:type="dxa"/>
            <w:tcBorders>
              <w:top w:val="single" w:sz="4" w:space="0" w:color="auto"/>
              <w:left w:val="single" w:sz="4" w:space="0" w:color="auto"/>
              <w:bottom w:val="single" w:sz="4" w:space="0" w:color="auto"/>
              <w:right w:val="single" w:sz="4" w:space="0" w:color="auto"/>
            </w:tcBorders>
            <w:hideMark/>
          </w:tcPr>
          <w:p w14:paraId="04F7C53C"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Амбула</w:t>
            </w:r>
            <w:r>
              <w:rPr>
                <w:rFonts w:ascii="Times New Roman" w:eastAsiaTheme="minorEastAsia" w:hAnsi="Times New Roman" w:cs="Times New Roman"/>
                <w:color w:val="000000"/>
                <w:sz w:val="26"/>
                <w:szCs w:val="26"/>
              </w:rPr>
              <w:softHyphen/>
              <w:t>торно-поли</w:t>
            </w:r>
            <w:r>
              <w:rPr>
                <w:rFonts w:ascii="Times New Roman" w:eastAsiaTheme="minorEastAsia" w:hAnsi="Times New Roman" w:cs="Times New Roman"/>
                <w:color w:val="000000"/>
                <w:sz w:val="26"/>
                <w:szCs w:val="26"/>
              </w:rPr>
              <w:softHyphen/>
              <w:t>клиническое обслужива</w:t>
            </w:r>
            <w:r>
              <w:rPr>
                <w:rFonts w:ascii="Times New Roman" w:eastAsiaTheme="minorEastAsia" w:hAnsi="Times New Roman" w:cs="Times New Roman"/>
                <w:color w:val="000000"/>
                <w:sz w:val="26"/>
                <w:szCs w:val="26"/>
              </w:rPr>
              <w:softHyphen/>
              <w:t>ние</w:t>
            </w:r>
          </w:p>
        </w:tc>
        <w:tc>
          <w:tcPr>
            <w:tcW w:w="1877" w:type="dxa"/>
            <w:tcBorders>
              <w:top w:val="single" w:sz="4" w:space="0" w:color="auto"/>
              <w:left w:val="single" w:sz="4" w:space="0" w:color="auto"/>
              <w:bottom w:val="single" w:sz="4" w:space="0" w:color="auto"/>
              <w:right w:val="single" w:sz="4" w:space="0" w:color="auto"/>
            </w:tcBorders>
            <w:hideMark/>
          </w:tcPr>
          <w:p w14:paraId="305644F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78A0C4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A9D27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A107E5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5CBBD0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41E8A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2ADB6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D4C5FB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60216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2915D9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463794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r>
      <w:tr w:rsidR="005C67A1" w14:paraId="2B42D717"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1BF4FC9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3.7.1</w:t>
            </w:r>
          </w:p>
        </w:tc>
        <w:tc>
          <w:tcPr>
            <w:tcW w:w="1698" w:type="dxa"/>
            <w:tcBorders>
              <w:top w:val="single" w:sz="4" w:space="0" w:color="auto"/>
              <w:left w:val="single" w:sz="4" w:space="0" w:color="auto"/>
              <w:bottom w:val="single" w:sz="4" w:space="0" w:color="auto"/>
              <w:right w:val="single" w:sz="4" w:space="0" w:color="auto"/>
            </w:tcBorders>
            <w:hideMark/>
          </w:tcPr>
          <w:p w14:paraId="208B7FB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w:t>
            </w:r>
            <w:r>
              <w:rPr>
                <w:rFonts w:ascii="Times New Roman" w:eastAsiaTheme="minorEastAsia" w:hAnsi="Times New Roman" w:cs="Times New Roman"/>
                <w:color w:val="000000" w:themeColor="text1"/>
                <w:sz w:val="26"/>
                <w:szCs w:val="26"/>
              </w:rPr>
              <w:softHyphen/>
              <w:t>ление рели</w:t>
            </w:r>
            <w:r>
              <w:rPr>
                <w:rFonts w:ascii="Times New Roman" w:eastAsiaTheme="minorEastAsia" w:hAnsi="Times New Roman" w:cs="Times New Roman"/>
                <w:color w:val="000000" w:themeColor="text1"/>
                <w:sz w:val="26"/>
                <w:szCs w:val="26"/>
              </w:rPr>
              <w:softHyphen/>
              <w:t>гиозных об</w:t>
            </w:r>
            <w:r>
              <w:rPr>
                <w:rFonts w:ascii="Times New Roman" w:eastAsiaTheme="minorEastAsia" w:hAnsi="Times New Roman" w:cs="Times New Roman"/>
                <w:color w:val="000000" w:themeColor="text1"/>
                <w:sz w:val="26"/>
                <w:szCs w:val="26"/>
              </w:rPr>
              <w:softHyphen/>
              <w:t>рядов</w:t>
            </w:r>
          </w:p>
        </w:tc>
        <w:tc>
          <w:tcPr>
            <w:tcW w:w="1877" w:type="dxa"/>
            <w:tcBorders>
              <w:top w:val="single" w:sz="4" w:space="0" w:color="auto"/>
              <w:left w:val="single" w:sz="4" w:space="0" w:color="auto"/>
              <w:bottom w:val="single" w:sz="4" w:space="0" w:color="auto"/>
              <w:right w:val="single" w:sz="4" w:space="0" w:color="auto"/>
            </w:tcBorders>
            <w:hideMark/>
          </w:tcPr>
          <w:p w14:paraId="22AEFB7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2DF23E0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143648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17510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418" w:type="dxa"/>
            <w:tcBorders>
              <w:top w:val="single" w:sz="4" w:space="0" w:color="auto"/>
              <w:left w:val="single" w:sz="4" w:space="0" w:color="auto"/>
              <w:bottom w:val="single" w:sz="4" w:space="0" w:color="auto"/>
              <w:right w:val="single" w:sz="4" w:space="0" w:color="auto"/>
            </w:tcBorders>
            <w:hideMark/>
          </w:tcPr>
          <w:p w14:paraId="1317F5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1939891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34" w:type="dxa"/>
            <w:tcBorders>
              <w:top w:val="single" w:sz="4" w:space="0" w:color="auto"/>
              <w:left w:val="single" w:sz="4" w:space="0" w:color="auto"/>
              <w:bottom w:val="single" w:sz="4" w:space="0" w:color="auto"/>
              <w:right w:val="single" w:sz="4" w:space="0" w:color="auto"/>
            </w:tcBorders>
            <w:hideMark/>
          </w:tcPr>
          <w:p w14:paraId="4F4C8E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470FDDD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6BF3D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31A280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4232A07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4769528" w14:textId="77777777" w:rsidTr="005C67A1">
        <w:tc>
          <w:tcPr>
            <w:tcW w:w="996" w:type="dxa"/>
            <w:vMerge w:val="restart"/>
            <w:tcBorders>
              <w:top w:val="single" w:sz="4" w:space="0" w:color="auto"/>
              <w:left w:val="single" w:sz="4" w:space="0" w:color="auto"/>
              <w:bottom w:val="single" w:sz="4" w:space="0" w:color="auto"/>
              <w:right w:val="single" w:sz="4" w:space="0" w:color="auto"/>
            </w:tcBorders>
            <w:hideMark/>
          </w:tcPr>
          <w:p w14:paraId="3E4249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3.7.2</w:t>
            </w:r>
          </w:p>
        </w:tc>
        <w:tc>
          <w:tcPr>
            <w:tcW w:w="1698" w:type="dxa"/>
            <w:vMerge w:val="restart"/>
            <w:tcBorders>
              <w:top w:val="single" w:sz="4" w:space="0" w:color="auto"/>
              <w:left w:val="single" w:sz="4" w:space="0" w:color="auto"/>
              <w:bottom w:val="single" w:sz="4" w:space="0" w:color="auto"/>
              <w:right w:val="single" w:sz="4" w:space="0" w:color="auto"/>
            </w:tcBorders>
            <w:hideMark/>
          </w:tcPr>
          <w:p w14:paraId="1005AE5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Религиозное управление и образование</w:t>
            </w:r>
          </w:p>
        </w:tc>
        <w:tc>
          <w:tcPr>
            <w:tcW w:w="1877" w:type="dxa"/>
            <w:tcBorders>
              <w:top w:val="single" w:sz="4" w:space="0" w:color="auto"/>
              <w:left w:val="single" w:sz="4" w:space="0" w:color="auto"/>
              <w:bottom w:val="single" w:sz="4" w:space="0" w:color="auto"/>
              <w:right w:val="single" w:sz="4" w:space="0" w:color="auto"/>
            </w:tcBorders>
            <w:hideMark/>
          </w:tcPr>
          <w:p w14:paraId="44FCDCA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предназначен</w:t>
            </w:r>
            <w:r>
              <w:rPr>
                <w:rFonts w:ascii="Times New Roman" w:eastAsiaTheme="minorEastAsia" w:hAnsi="Times New Roman" w:cs="Times New Roman"/>
                <w:color w:val="000000" w:themeColor="text1"/>
                <w:sz w:val="26"/>
                <w:szCs w:val="26"/>
              </w:rPr>
              <w:softHyphen/>
              <w:t>ных для постоянного местонахож</w:t>
            </w:r>
            <w:r>
              <w:rPr>
                <w:rFonts w:ascii="Times New Roman" w:eastAsiaTheme="minorEastAsia" w:hAnsi="Times New Roman" w:cs="Times New Roman"/>
                <w:color w:val="000000" w:themeColor="text1"/>
                <w:sz w:val="26"/>
                <w:szCs w:val="26"/>
              </w:rPr>
              <w:softHyphen/>
              <w:t>дения духов</w:t>
            </w:r>
            <w:r>
              <w:rPr>
                <w:rFonts w:ascii="Times New Roman" w:eastAsiaTheme="minorEastAsia" w:hAnsi="Times New Roman" w:cs="Times New Roman"/>
                <w:color w:val="000000" w:themeColor="text1"/>
                <w:sz w:val="26"/>
                <w:szCs w:val="26"/>
              </w:rPr>
              <w:softHyphen/>
              <w:t>ных лиц, па</w:t>
            </w:r>
            <w:r>
              <w:rPr>
                <w:rFonts w:ascii="Times New Roman" w:eastAsiaTheme="minorEastAsia" w:hAnsi="Times New Roman" w:cs="Times New Roman"/>
                <w:color w:val="000000" w:themeColor="text1"/>
                <w:sz w:val="26"/>
                <w:szCs w:val="26"/>
              </w:rPr>
              <w:softHyphen/>
              <w:t>ломников и послушников в связи с осу</w:t>
            </w:r>
            <w:r>
              <w:rPr>
                <w:rFonts w:ascii="Times New Roman" w:eastAsiaTheme="minorEastAsia" w:hAnsi="Times New Roman" w:cs="Times New Roman"/>
                <w:color w:val="000000" w:themeColor="text1"/>
                <w:sz w:val="26"/>
                <w:szCs w:val="26"/>
              </w:rPr>
              <w:softHyphen/>
              <w:t>ществлением ими религиоз</w:t>
            </w:r>
            <w:r>
              <w:rPr>
                <w:rFonts w:ascii="Times New Roman" w:eastAsiaTheme="minorEastAsia" w:hAnsi="Times New Roman" w:cs="Times New Roman"/>
                <w:color w:val="000000" w:themeColor="text1"/>
                <w:sz w:val="26"/>
                <w:szCs w:val="26"/>
              </w:rPr>
              <w:softHyphen/>
              <w:t>ной службы, а также для осуществле</w:t>
            </w:r>
            <w:r>
              <w:rPr>
                <w:rFonts w:ascii="Times New Roman" w:eastAsiaTheme="minorEastAsia" w:hAnsi="Times New Roman" w:cs="Times New Roman"/>
                <w:color w:val="000000" w:themeColor="text1"/>
                <w:sz w:val="26"/>
                <w:szCs w:val="26"/>
              </w:rPr>
              <w:softHyphen/>
              <w:t>ния благотво</w:t>
            </w:r>
            <w:r>
              <w:rPr>
                <w:rFonts w:ascii="Times New Roman" w:eastAsiaTheme="minorEastAsia" w:hAnsi="Times New Roman" w:cs="Times New Roman"/>
                <w:color w:val="000000" w:themeColor="text1"/>
                <w:sz w:val="26"/>
                <w:szCs w:val="26"/>
              </w:rPr>
              <w:softHyphen/>
              <w:t>рительной и религиозной образователь</w:t>
            </w:r>
            <w:r>
              <w:rPr>
                <w:rFonts w:ascii="Times New Roman" w:eastAsiaTheme="minorEastAsia" w:hAnsi="Times New Roman" w:cs="Times New Roman"/>
                <w:color w:val="000000" w:themeColor="text1"/>
                <w:sz w:val="26"/>
                <w:szCs w:val="26"/>
              </w:rPr>
              <w:softHyphen/>
              <w:t>ной деятель</w:t>
            </w:r>
            <w:r>
              <w:rPr>
                <w:rFonts w:ascii="Times New Roman" w:eastAsiaTheme="minorEastAsia" w:hAnsi="Times New Roman" w:cs="Times New Roman"/>
                <w:color w:val="000000" w:themeColor="text1"/>
                <w:sz w:val="26"/>
                <w:szCs w:val="26"/>
              </w:rPr>
              <w:softHyphen/>
              <w:t>ности (дома священнослу</w:t>
            </w:r>
            <w:r>
              <w:rPr>
                <w:rFonts w:ascii="Times New Roman" w:eastAsiaTheme="minorEastAsia" w:hAnsi="Times New Roman" w:cs="Times New Roman"/>
                <w:color w:val="000000" w:themeColor="text1"/>
                <w:sz w:val="26"/>
                <w:szCs w:val="26"/>
              </w:rPr>
              <w:softHyphen/>
              <w:t>жителей)</w:t>
            </w:r>
          </w:p>
        </w:tc>
        <w:tc>
          <w:tcPr>
            <w:tcW w:w="1241" w:type="dxa"/>
            <w:tcBorders>
              <w:top w:val="single" w:sz="4" w:space="0" w:color="auto"/>
              <w:left w:val="single" w:sz="4" w:space="0" w:color="auto"/>
              <w:bottom w:val="single" w:sz="4" w:space="0" w:color="auto"/>
              <w:right w:val="single" w:sz="4" w:space="0" w:color="auto"/>
            </w:tcBorders>
            <w:hideMark/>
          </w:tcPr>
          <w:p w14:paraId="33A99EE0" w14:textId="77777777" w:rsidR="005C67A1" w:rsidRDefault="005C67A1">
            <w:pPr>
              <w:ind w:firstLine="0"/>
              <w:jc w:val="center"/>
              <w:rPr>
                <w:rFonts w:ascii="Times New Roman" w:eastAsiaTheme="minorEastAsia" w:hAnsi="Times New Roman" w:cs="Times New Roman"/>
                <w:color w:val="000000" w:themeColor="text1"/>
                <w:sz w:val="26"/>
                <w:szCs w:val="26"/>
                <w:lang w:val="en-BZ"/>
              </w:rPr>
            </w:pPr>
            <w:r>
              <w:rPr>
                <w:rFonts w:ascii="Times New Roman" w:eastAsiaTheme="minorEastAsia" w:hAnsi="Times New Roman" w:cs="Times New Roman"/>
                <w:color w:val="000000" w:themeColor="text1"/>
                <w:sz w:val="26"/>
                <w:szCs w:val="26"/>
                <w:lang w:val="en-BZ"/>
              </w:rPr>
              <w:t>0</w:t>
            </w:r>
          </w:p>
        </w:tc>
        <w:tc>
          <w:tcPr>
            <w:tcW w:w="1134" w:type="dxa"/>
            <w:tcBorders>
              <w:top w:val="single" w:sz="4" w:space="0" w:color="auto"/>
              <w:left w:val="single" w:sz="4" w:space="0" w:color="auto"/>
              <w:bottom w:val="single" w:sz="4" w:space="0" w:color="auto"/>
              <w:right w:val="single" w:sz="4" w:space="0" w:color="auto"/>
            </w:tcBorders>
            <w:hideMark/>
          </w:tcPr>
          <w:p w14:paraId="0D40D7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B9E31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8" w:type="dxa"/>
            <w:tcBorders>
              <w:top w:val="single" w:sz="4" w:space="0" w:color="auto"/>
              <w:left w:val="single" w:sz="4" w:space="0" w:color="auto"/>
              <w:bottom w:val="single" w:sz="4" w:space="0" w:color="auto"/>
              <w:right w:val="single" w:sz="4" w:space="0" w:color="auto"/>
            </w:tcBorders>
            <w:hideMark/>
          </w:tcPr>
          <w:p w14:paraId="4EDEFEA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BDC3B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AD497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38BE82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7FAFB3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129567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08A8F2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4641CA8A"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44509B4"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79226FE"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4CEEA7A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зданий, пред</w:t>
            </w:r>
            <w:r>
              <w:rPr>
                <w:rFonts w:ascii="Times New Roman" w:eastAsiaTheme="minorEastAsia" w:hAnsi="Times New Roman" w:cs="Times New Roman"/>
                <w:color w:val="000000" w:themeColor="text1"/>
                <w:sz w:val="26"/>
                <w:szCs w:val="26"/>
              </w:rPr>
              <w:softHyphen/>
              <w:t>назначенных для постоян</w:t>
            </w:r>
            <w:r>
              <w:rPr>
                <w:rFonts w:ascii="Times New Roman" w:eastAsiaTheme="minorEastAsia" w:hAnsi="Times New Roman" w:cs="Times New Roman"/>
                <w:color w:val="000000" w:themeColor="text1"/>
                <w:sz w:val="26"/>
                <w:szCs w:val="26"/>
              </w:rPr>
              <w:softHyphen/>
              <w:t>ного местона</w:t>
            </w:r>
            <w:r>
              <w:rPr>
                <w:rFonts w:ascii="Times New Roman" w:eastAsiaTheme="minorEastAsia" w:hAnsi="Times New Roman" w:cs="Times New Roman"/>
                <w:color w:val="000000" w:themeColor="text1"/>
                <w:sz w:val="26"/>
                <w:szCs w:val="26"/>
              </w:rPr>
              <w:softHyphen/>
              <w:t>хождения ду</w:t>
            </w:r>
            <w:r>
              <w:rPr>
                <w:rFonts w:ascii="Times New Roman" w:eastAsiaTheme="minorEastAsia" w:hAnsi="Times New Roman" w:cs="Times New Roman"/>
                <w:color w:val="000000" w:themeColor="text1"/>
                <w:sz w:val="26"/>
                <w:szCs w:val="26"/>
              </w:rPr>
              <w:softHyphen/>
              <w:t>ховных лиц, паломников и послушников в связи с осу</w:t>
            </w:r>
            <w:r>
              <w:rPr>
                <w:rFonts w:ascii="Times New Roman" w:eastAsiaTheme="minorEastAsia" w:hAnsi="Times New Roman" w:cs="Times New Roman"/>
                <w:color w:val="000000" w:themeColor="text1"/>
                <w:sz w:val="26"/>
                <w:szCs w:val="26"/>
              </w:rPr>
              <w:softHyphen/>
              <w:t>ществлением ими религиоз</w:t>
            </w:r>
            <w:r>
              <w:rPr>
                <w:rFonts w:ascii="Times New Roman" w:eastAsiaTheme="minorEastAsia" w:hAnsi="Times New Roman" w:cs="Times New Roman"/>
                <w:color w:val="000000" w:themeColor="text1"/>
                <w:sz w:val="26"/>
                <w:szCs w:val="26"/>
              </w:rPr>
              <w:softHyphen/>
              <w:t>ной службы, а также для осуществле</w:t>
            </w:r>
            <w:r>
              <w:rPr>
                <w:rFonts w:ascii="Times New Roman" w:eastAsiaTheme="minorEastAsia" w:hAnsi="Times New Roman" w:cs="Times New Roman"/>
                <w:color w:val="000000" w:themeColor="text1"/>
                <w:sz w:val="26"/>
                <w:szCs w:val="26"/>
              </w:rPr>
              <w:softHyphen/>
              <w:t>ния благотво</w:t>
            </w:r>
            <w:r>
              <w:rPr>
                <w:rFonts w:ascii="Times New Roman" w:eastAsiaTheme="minorEastAsia" w:hAnsi="Times New Roman" w:cs="Times New Roman"/>
                <w:color w:val="000000" w:themeColor="text1"/>
                <w:sz w:val="26"/>
                <w:szCs w:val="26"/>
              </w:rPr>
              <w:softHyphen/>
              <w:t>рительной и религиозной образователь</w:t>
            </w:r>
            <w:r>
              <w:rPr>
                <w:rFonts w:ascii="Times New Roman" w:eastAsiaTheme="minorEastAsia" w:hAnsi="Times New Roman" w:cs="Times New Roman"/>
                <w:color w:val="000000" w:themeColor="text1"/>
                <w:sz w:val="26"/>
                <w:szCs w:val="26"/>
              </w:rPr>
              <w:softHyphen/>
              <w:t>ной деятель</w:t>
            </w:r>
            <w:r>
              <w:rPr>
                <w:rFonts w:ascii="Times New Roman" w:eastAsiaTheme="minorEastAsia" w:hAnsi="Times New Roman" w:cs="Times New Roman"/>
                <w:color w:val="000000" w:themeColor="text1"/>
                <w:sz w:val="26"/>
                <w:szCs w:val="26"/>
              </w:rPr>
              <w:softHyphen/>
              <w:t>ности (мона</w:t>
            </w:r>
            <w:r>
              <w:rPr>
                <w:rFonts w:ascii="Times New Roman" w:eastAsiaTheme="minorEastAsia" w:hAnsi="Times New Roman" w:cs="Times New Roman"/>
                <w:color w:val="000000" w:themeColor="text1"/>
                <w:sz w:val="26"/>
                <w:szCs w:val="26"/>
              </w:rPr>
              <w:softHyphen/>
              <w:t>стыри, скиты, воскресные и религиозные школы, семи</w:t>
            </w:r>
            <w:r>
              <w:rPr>
                <w:rFonts w:ascii="Times New Roman" w:eastAsiaTheme="minorEastAsia" w:hAnsi="Times New Roman" w:cs="Times New Roman"/>
                <w:color w:val="000000" w:themeColor="text1"/>
                <w:sz w:val="26"/>
                <w:szCs w:val="26"/>
              </w:rPr>
              <w:softHyphen/>
              <w:t>нарии, духов</w:t>
            </w:r>
            <w:r>
              <w:rPr>
                <w:rFonts w:ascii="Times New Roman" w:eastAsiaTheme="minorEastAsia" w:hAnsi="Times New Roman" w:cs="Times New Roman"/>
                <w:color w:val="000000" w:themeColor="text1"/>
                <w:sz w:val="26"/>
                <w:szCs w:val="26"/>
              </w:rPr>
              <w:softHyphen/>
              <w:t>ные училища)</w:t>
            </w:r>
          </w:p>
        </w:tc>
        <w:tc>
          <w:tcPr>
            <w:tcW w:w="1241" w:type="dxa"/>
            <w:tcBorders>
              <w:top w:val="single" w:sz="4" w:space="0" w:color="auto"/>
              <w:left w:val="single" w:sz="4" w:space="0" w:color="auto"/>
              <w:bottom w:val="single" w:sz="4" w:space="0" w:color="auto"/>
              <w:right w:val="single" w:sz="4" w:space="0" w:color="auto"/>
            </w:tcBorders>
            <w:hideMark/>
          </w:tcPr>
          <w:p w14:paraId="7AA19E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55084B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CFF8F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400</w:t>
            </w:r>
          </w:p>
        </w:tc>
        <w:tc>
          <w:tcPr>
            <w:tcW w:w="1418" w:type="dxa"/>
            <w:tcBorders>
              <w:top w:val="single" w:sz="4" w:space="0" w:color="auto"/>
              <w:left w:val="single" w:sz="4" w:space="0" w:color="auto"/>
              <w:bottom w:val="single" w:sz="4" w:space="0" w:color="auto"/>
              <w:right w:val="single" w:sz="4" w:space="0" w:color="auto"/>
            </w:tcBorders>
            <w:hideMark/>
          </w:tcPr>
          <w:p w14:paraId="1336141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1CAC9E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45</w:t>
            </w:r>
          </w:p>
        </w:tc>
        <w:tc>
          <w:tcPr>
            <w:tcW w:w="1134" w:type="dxa"/>
            <w:tcBorders>
              <w:top w:val="single" w:sz="4" w:space="0" w:color="auto"/>
              <w:left w:val="single" w:sz="4" w:space="0" w:color="auto"/>
              <w:bottom w:val="single" w:sz="4" w:space="0" w:color="auto"/>
              <w:right w:val="single" w:sz="4" w:space="0" w:color="auto"/>
            </w:tcBorders>
            <w:hideMark/>
          </w:tcPr>
          <w:p w14:paraId="2542C14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CFE771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92ACE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1A2F7A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A7785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7E9D6F09"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6503FB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4.2</w:t>
            </w:r>
          </w:p>
        </w:tc>
        <w:tc>
          <w:tcPr>
            <w:tcW w:w="1698" w:type="dxa"/>
            <w:tcBorders>
              <w:top w:val="single" w:sz="4" w:space="0" w:color="auto"/>
              <w:left w:val="single" w:sz="4" w:space="0" w:color="auto"/>
              <w:bottom w:val="single" w:sz="4" w:space="0" w:color="auto"/>
              <w:right w:val="single" w:sz="4" w:space="0" w:color="auto"/>
            </w:tcBorders>
            <w:hideMark/>
          </w:tcPr>
          <w:p w14:paraId="64DD087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Объекты торговли (торговые центры, торгово-развлека</w:t>
            </w:r>
            <w:r>
              <w:rPr>
                <w:rFonts w:ascii="Times New Roman" w:eastAsiaTheme="minorEastAsia" w:hAnsi="Times New Roman" w:cs="Times New Roman"/>
                <w:color w:val="000000" w:themeColor="text1"/>
                <w:sz w:val="26"/>
                <w:szCs w:val="26"/>
              </w:rPr>
              <w:softHyphen/>
              <w:t>тельные центры [комплексы])</w:t>
            </w:r>
          </w:p>
        </w:tc>
        <w:tc>
          <w:tcPr>
            <w:tcW w:w="1877" w:type="dxa"/>
            <w:tcBorders>
              <w:top w:val="single" w:sz="4" w:space="0" w:color="auto"/>
              <w:left w:val="single" w:sz="4" w:space="0" w:color="auto"/>
              <w:bottom w:val="single" w:sz="4" w:space="0" w:color="auto"/>
              <w:right w:val="single" w:sz="4" w:space="0" w:color="auto"/>
            </w:tcBorders>
            <w:hideMark/>
          </w:tcPr>
          <w:p w14:paraId="0E9B1E78"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FEC958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30E4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8B85D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23E2162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33794C9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4F7CC0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FE2B7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7B703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030B17A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5B98590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C722C7C" w14:textId="77777777" w:rsidTr="005C67A1">
        <w:trPr>
          <w:gridAfter w:val="1"/>
          <w:wAfter w:w="7" w:type="dxa"/>
        </w:trPr>
        <w:tc>
          <w:tcPr>
            <w:tcW w:w="996" w:type="dxa"/>
            <w:tcBorders>
              <w:top w:val="single" w:sz="4" w:space="0" w:color="auto"/>
              <w:left w:val="single" w:sz="4" w:space="0" w:color="auto"/>
              <w:bottom w:val="single" w:sz="4" w:space="0" w:color="auto"/>
              <w:right w:val="single" w:sz="4" w:space="0" w:color="auto"/>
            </w:tcBorders>
            <w:hideMark/>
          </w:tcPr>
          <w:p w14:paraId="78B9B44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4.3</w:t>
            </w:r>
          </w:p>
        </w:tc>
        <w:tc>
          <w:tcPr>
            <w:tcW w:w="1698" w:type="dxa"/>
            <w:tcBorders>
              <w:top w:val="single" w:sz="4" w:space="0" w:color="auto"/>
              <w:left w:val="single" w:sz="4" w:space="0" w:color="auto"/>
              <w:bottom w:val="single" w:sz="4" w:space="0" w:color="auto"/>
              <w:right w:val="single" w:sz="4" w:space="0" w:color="auto"/>
            </w:tcBorders>
            <w:hideMark/>
          </w:tcPr>
          <w:p w14:paraId="07456242" w14:textId="77777777" w:rsidR="005C67A1" w:rsidRDefault="005C67A1">
            <w:pPr>
              <w:ind w:firstLine="0"/>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Рынки</w:t>
            </w:r>
          </w:p>
        </w:tc>
        <w:tc>
          <w:tcPr>
            <w:tcW w:w="1877" w:type="dxa"/>
            <w:tcBorders>
              <w:top w:val="single" w:sz="4" w:space="0" w:color="auto"/>
              <w:left w:val="single" w:sz="4" w:space="0" w:color="auto"/>
              <w:bottom w:val="single" w:sz="4" w:space="0" w:color="auto"/>
              <w:right w:val="single" w:sz="4" w:space="0" w:color="auto"/>
            </w:tcBorders>
            <w:hideMark/>
          </w:tcPr>
          <w:p w14:paraId="0BD73175"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99100D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AD904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29FD2D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28695A6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CBDED6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D491C9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8DA080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2F719E4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34D0C43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78" w:type="dxa"/>
            <w:tcBorders>
              <w:top w:val="single" w:sz="4" w:space="0" w:color="auto"/>
              <w:left w:val="single" w:sz="4" w:space="0" w:color="auto"/>
              <w:bottom w:val="single" w:sz="4" w:space="0" w:color="auto"/>
              <w:right w:val="single" w:sz="4" w:space="0" w:color="auto"/>
            </w:tcBorders>
            <w:hideMark/>
          </w:tcPr>
          <w:p w14:paraId="4803FF9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3747643E"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32173F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4.7</w:t>
            </w:r>
          </w:p>
        </w:tc>
        <w:tc>
          <w:tcPr>
            <w:tcW w:w="1698" w:type="dxa"/>
            <w:tcBorders>
              <w:top w:val="single" w:sz="4" w:space="0" w:color="auto"/>
              <w:left w:val="single" w:sz="4" w:space="0" w:color="auto"/>
              <w:bottom w:val="single" w:sz="4" w:space="0" w:color="auto"/>
              <w:right w:val="single" w:sz="4" w:space="0" w:color="auto"/>
            </w:tcBorders>
            <w:hideMark/>
          </w:tcPr>
          <w:p w14:paraId="556A287D"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Гостиничное обслужива</w:t>
            </w:r>
            <w:r>
              <w:rPr>
                <w:rFonts w:ascii="Times New Roman" w:eastAsiaTheme="minorEastAsia" w:hAnsi="Times New Roman" w:cs="Times New Roman"/>
                <w:color w:val="000000"/>
                <w:sz w:val="26"/>
                <w:szCs w:val="26"/>
              </w:rPr>
              <w:softHyphen/>
              <w:t>ние</w:t>
            </w:r>
          </w:p>
        </w:tc>
        <w:tc>
          <w:tcPr>
            <w:tcW w:w="1877" w:type="dxa"/>
            <w:tcBorders>
              <w:top w:val="single" w:sz="4" w:space="0" w:color="auto"/>
              <w:left w:val="single" w:sz="4" w:space="0" w:color="auto"/>
              <w:bottom w:val="single" w:sz="4" w:space="0" w:color="auto"/>
              <w:right w:val="single" w:sz="4" w:space="0" w:color="auto"/>
            </w:tcBorders>
            <w:hideMark/>
          </w:tcPr>
          <w:p w14:paraId="64A01CD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D80929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883B2A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F6A3CD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59ACBB2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52959AA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505B6C7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E5DAD2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AC7D44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6F26B8D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3B8D501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w:t>
            </w:r>
          </w:p>
        </w:tc>
      </w:tr>
      <w:tr w:rsidR="005C67A1" w14:paraId="58D5E1E2"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48DD7417"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6" w:name="sub_2862"/>
            <w:r>
              <w:rPr>
                <w:rFonts w:ascii="Times New Roman" w:eastAsiaTheme="minorEastAsia" w:hAnsi="Times New Roman" w:cs="Times New Roman"/>
                <w:color w:val="000000" w:themeColor="text1"/>
                <w:sz w:val="26"/>
                <w:szCs w:val="26"/>
              </w:rPr>
              <w:t>6.2</w:t>
            </w:r>
            <w:bookmarkEnd w:id="336"/>
          </w:p>
        </w:tc>
        <w:tc>
          <w:tcPr>
            <w:tcW w:w="1698" w:type="dxa"/>
            <w:tcBorders>
              <w:top w:val="single" w:sz="4" w:space="0" w:color="auto"/>
              <w:left w:val="single" w:sz="4" w:space="0" w:color="auto"/>
              <w:bottom w:val="single" w:sz="4" w:space="0" w:color="auto"/>
              <w:right w:val="single" w:sz="4" w:space="0" w:color="auto"/>
            </w:tcBorders>
            <w:hideMark/>
          </w:tcPr>
          <w:p w14:paraId="72BB80D3"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Тяжелая промышлен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1E4A232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1D3261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I-V</w:t>
            </w:r>
          </w:p>
        </w:tc>
        <w:tc>
          <w:tcPr>
            <w:tcW w:w="1134" w:type="dxa"/>
            <w:tcBorders>
              <w:top w:val="single" w:sz="4" w:space="0" w:color="auto"/>
              <w:left w:val="single" w:sz="4" w:space="0" w:color="auto"/>
              <w:bottom w:val="single" w:sz="4" w:space="0" w:color="auto"/>
              <w:right w:val="single" w:sz="4" w:space="0" w:color="auto"/>
            </w:tcBorders>
            <w:hideMark/>
          </w:tcPr>
          <w:p w14:paraId="30E109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439C96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7F1908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9423F6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D87C4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C8AAA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EC988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348744F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446E5C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366D8523"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04784C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6.5</w:t>
            </w:r>
          </w:p>
        </w:tc>
        <w:tc>
          <w:tcPr>
            <w:tcW w:w="1698" w:type="dxa"/>
            <w:tcBorders>
              <w:top w:val="single" w:sz="4" w:space="0" w:color="auto"/>
              <w:left w:val="single" w:sz="4" w:space="0" w:color="auto"/>
              <w:bottom w:val="single" w:sz="4" w:space="0" w:color="auto"/>
              <w:right w:val="single" w:sz="4" w:space="0" w:color="auto"/>
            </w:tcBorders>
            <w:hideMark/>
          </w:tcPr>
          <w:p w14:paraId="72BC97E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Нефтехими</w:t>
            </w:r>
            <w:r>
              <w:rPr>
                <w:rFonts w:ascii="Times New Roman" w:eastAsiaTheme="minorEastAsia" w:hAnsi="Times New Roman" w:cs="Times New Roman"/>
                <w:color w:val="000000" w:themeColor="text1"/>
                <w:sz w:val="26"/>
                <w:szCs w:val="26"/>
              </w:rPr>
              <w:softHyphen/>
              <w:t>ческая про</w:t>
            </w:r>
            <w:r>
              <w:rPr>
                <w:rFonts w:ascii="Times New Roman" w:eastAsiaTheme="minorEastAsia" w:hAnsi="Times New Roman" w:cs="Times New Roman"/>
                <w:color w:val="000000" w:themeColor="text1"/>
                <w:sz w:val="26"/>
                <w:szCs w:val="26"/>
              </w:rPr>
              <w:softHyphen/>
              <w:t>мышлен</w:t>
            </w:r>
            <w:r>
              <w:rPr>
                <w:rFonts w:ascii="Times New Roman" w:eastAsiaTheme="minorEastAsia" w:hAnsi="Times New Roman" w:cs="Times New Roman"/>
                <w:color w:val="000000" w:themeColor="text1"/>
                <w:sz w:val="26"/>
                <w:szCs w:val="26"/>
              </w:rPr>
              <w:softHyphen/>
              <w:t>ность</w:t>
            </w:r>
          </w:p>
        </w:tc>
        <w:tc>
          <w:tcPr>
            <w:tcW w:w="1877" w:type="dxa"/>
            <w:tcBorders>
              <w:top w:val="single" w:sz="4" w:space="0" w:color="auto"/>
              <w:left w:val="single" w:sz="4" w:space="0" w:color="auto"/>
              <w:bottom w:val="single" w:sz="4" w:space="0" w:color="auto"/>
              <w:right w:val="single" w:sz="4" w:space="0" w:color="auto"/>
            </w:tcBorders>
            <w:hideMark/>
          </w:tcPr>
          <w:p w14:paraId="481D920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tcPr>
          <w:p w14:paraId="3177E7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p w14:paraId="5FE9414F" w14:textId="77777777" w:rsidR="005C67A1" w:rsidRDefault="005C67A1">
            <w:pPr>
              <w:rPr>
                <w:rFonts w:ascii="Arial" w:eastAsiaTheme="minorEastAsia" w:hAnsi="Arial" w:cs="Arial"/>
                <w:sz w:val="26"/>
                <w:szCs w:val="26"/>
              </w:rPr>
            </w:pPr>
          </w:p>
        </w:tc>
        <w:tc>
          <w:tcPr>
            <w:tcW w:w="1134" w:type="dxa"/>
            <w:tcBorders>
              <w:top w:val="single" w:sz="4" w:space="0" w:color="auto"/>
              <w:left w:val="single" w:sz="4" w:space="0" w:color="auto"/>
              <w:bottom w:val="single" w:sz="4" w:space="0" w:color="auto"/>
              <w:right w:val="single" w:sz="4" w:space="0" w:color="auto"/>
            </w:tcBorders>
            <w:hideMark/>
          </w:tcPr>
          <w:p w14:paraId="127B59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120A46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C4EAA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1010F5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B60E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736320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CEE06C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1286E4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5BE68A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73013851"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299690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9.2.1</w:t>
            </w:r>
          </w:p>
        </w:tc>
        <w:tc>
          <w:tcPr>
            <w:tcW w:w="1698" w:type="dxa"/>
            <w:tcBorders>
              <w:top w:val="single" w:sz="4" w:space="0" w:color="auto"/>
              <w:left w:val="single" w:sz="4" w:space="0" w:color="auto"/>
              <w:bottom w:val="single" w:sz="4" w:space="0" w:color="auto"/>
              <w:right w:val="single" w:sz="4" w:space="0" w:color="auto"/>
            </w:tcBorders>
            <w:hideMark/>
          </w:tcPr>
          <w:p w14:paraId="725F1F2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Санаторная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463B5E2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E970A1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36B79C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D2BF50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5A64D6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50000</w:t>
            </w:r>
          </w:p>
        </w:tc>
        <w:tc>
          <w:tcPr>
            <w:tcW w:w="1134" w:type="dxa"/>
            <w:tcBorders>
              <w:top w:val="single" w:sz="4" w:space="0" w:color="auto"/>
              <w:left w:val="single" w:sz="4" w:space="0" w:color="auto"/>
              <w:bottom w:val="single" w:sz="4" w:space="0" w:color="auto"/>
              <w:right w:val="single" w:sz="4" w:space="0" w:color="auto"/>
            </w:tcBorders>
            <w:hideMark/>
          </w:tcPr>
          <w:p w14:paraId="6979701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80</w:t>
            </w:r>
          </w:p>
        </w:tc>
        <w:tc>
          <w:tcPr>
            <w:tcW w:w="1134" w:type="dxa"/>
            <w:tcBorders>
              <w:top w:val="single" w:sz="4" w:space="0" w:color="auto"/>
              <w:left w:val="single" w:sz="4" w:space="0" w:color="auto"/>
              <w:bottom w:val="single" w:sz="4" w:space="0" w:color="auto"/>
              <w:right w:val="single" w:sz="4" w:space="0" w:color="auto"/>
            </w:tcBorders>
            <w:hideMark/>
          </w:tcPr>
          <w:p w14:paraId="72CED45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3B5C6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F95D0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6176F1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B18D7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3276E9E" w14:textId="77777777" w:rsidTr="005C67A1">
        <w:tc>
          <w:tcPr>
            <w:tcW w:w="996" w:type="dxa"/>
            <w:vMerge w:val="restart"/>
            <w:tcBorders>
              <w:top w:val="single" w:sz="4" w:space="0" w:color="auto"/>
              <w:left w:val="single" w:sz="4" w:space="0" w:color="auto"/>
              <w:bottom w:val="single" w:sz="4" w:space="0" w:color="auto"/>
              <w:right w:val="single" w:sz="4" w:space="0" w:color="auto"/>
            </w:tcBorders>
            <w:hideMark/>
          </w:tcPr>
          <w:p w14:paraId="10DA71E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12.1</w:t>
            </w:r>
          </w:p>
        </w:tc>
        <w:tc>
          <w:tcPr>
            <w:tcW w:w="1698" w:type="dxa"/>
            <w:vMerge w:val="restart"/>
            <w:tcBorders>
              <w:top w:val="single" w:sz="4" w:space="0" w:color="auto"/>
              <w:left w:val="single" w:sz="4" w:space="0" w:color="auto"/>
              <w:bottom w:val="single" w:sz="4" w:space="0" w:color="auto"/>
              <w:right w:val="single" w:sz="4" w:space="0" w:color="auto"/>
            </w:tcBorders>
            <w:hideMark/>
          </w:tcPr>
          <w:p w14:paraId="274FF20D"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Ритуальная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4105955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Размещение кладбищ, крематориев и мест захоро</w:t>
            </w:r>
            <w:r>
              <w:rPr>
                <w:rFonts w:ascii="Times New Roman" w:eastAsiaTheme="minorEastAsia" w:hAnsi="Times New Roman" w:cs="Times New Roman"/>
                <w:color w:val="000000" w:themeColor="text1"/>
                <w:sz w:val="26"/>
                <w:szCs w:val="26"/>
              </w:rPr>
              <w:softHyphen/>
              <w:t>нения; разме</w:t>
            </w:r>
            <w:r>
              <w:rPr>
                <w:rFonts w:ascii="Times New Roman" w:eastAsiaTheme="minorEastAsia" w:hAnsi="Times New Roman" w:cs="Times New Roman"/>
                <w:color w:val="000000" w:themeColor="text1"/>
                <w:sz w:val="26"/>
                <w:szCs w:val="26"/>
              </w:rPr>
              <w:softHyphen/>
              <w:t>щение соот</w:t>
            </w:r>
            <w:r>
              <w:rPr>
                <w:rFonts w:ascii="Times New Roman" w:eastAsiaTheme="minorEastAsia" w:hAnsi="Times New Roman" w:cs="Times New Roman"/>
                <w:color w:val="000000" w:themeColor="text1"/>
                <w:sz w:val="26"/>
                <w:szCs w:val="26"/>
              </w:rPr>
              <w:softHyphen/>
              <w:t>ветствующих культовых сооружений</w:t>
            </w:r>
          </w:p>
        </w:tc>
        <w:tc>
          <w:tcPr>
            <w:tcW w:w="1241" w:type="dxa"/>
            <w:tcBorders>
              <w:top w:val="single" w:sz="4" w:space="0" w:color="auto"/>
              <w:left w:val="single" w:sz="4" w:space="0" w:color="auto"/>
              <w:bottom w:val="single" w:sz="4" w:space="0" w:color="auto"/>
              <w:right w:val="single" w:sz="4" w:space="0" w:color="auto"/>
            </w:tcBorders>
            <w:hideMark/>
          </w:tcPr>
          <w:p w14:paraId="0E401D47" w14:textId="77777777" w:rsidR="005C67A1" w:rsidRDefault="005C67A1">
            <w:pPr>
              <w:ind w:firstLine="0"/>
              <w:jc w:val="center"/>
              <w:rPr>
                <w:rFonts w:ascii="Times New Roman" w:eastAsiaTheme="minorEastAsia" w:hAnsi="Times New Roman" w:cs="Times New Roman"/>
                <w:color w:val="000000" w:themeColor="text1"/>
                <w:sz w:val="26"/>
                <w:szCs w:val="26"/>
                <w:lang w:val="en-BZ"/>
              </w:rPr>
            </w:pPr>
            <w:r>
              <w:rPr>
                <w:rFonts w:ascii="Times New Roman" w:eastAsiaTheme="minorEastAsia" w:hAnsi="Times New Roman" w:cs="Times New Roman"/>
                <w:color w:val="000000" w:themeColor="text1"/>
                <w:sz w:val="26"/>
                <w:szCs w:val="26"/>
                <w:lang w:val="en-BZ"/>
              </w:rPr>
              <w:t>0</w:t>
            </w:r>
          </w:p>
        </w:tc>
        <w:tc>
          <w:tcPr>
            <w:tcW w:w="1134" w:type="dxa"/>
            <w:tcBorders>
              <w:top w:val="single" w:sz="4" w:space="0" w:color="auto"/>
              <w:left w:val="single" w:sz="4" w:space="0" w:color="auto"/>
              <w:bottom w:val="single" w:sz="4" w:space="0" w:color="auto"/>
              <w:right w:val="single" w:sz="4" w:space="0" w:color="auto"/>
            </w:tcBorders>
            <w:hideMark/>
          </w:tcPr>
          <w:p w14:paraId="4CAFF6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58B829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418" w:type="dxa"/>
            <w:tcBorders>
              <w:top w:val="single" w:sz="4" w:space="0" w:color="auto"/>
              <w:left w:val="single" w:sz="4" w:space="0" w:color="auto"/>
              <w:bottom w:val="single" w:sz="4" w:space="0" w:color="auto"/>
              <w:right w:val="single" w:sz="4" w:space="0" w:color="auto"/>
            </w:tcBorders>
            <w:hideMark/>
          </w:tcPr>
          <w:p w14:paraId="241D99C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EA1F0C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459E57E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69E5A4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63FA6C8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1923226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73EAD62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51B088C9"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ACB5706"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5D660CB" w14:textId="77777777" w:rsidR="005C67A1" w:rsidRDefault="005C67A1">
            <w:pPr>
              <w:widowControl/>
              <w:autoSpaceDE/>
              <w:autoSpaceDN/>
              <w:adjustRightInd/>
              <w:ind w:firstLine="0"/>
              <w:jc w:val="left"/>
              <w:rPr>
                <w:rFonts w:ascii="Times New Roman" w:eastAsiaTheme="minorEastAsia" w:hAnsi="Times New Roman" w:cs="Times New Roman"/>
                <w:color w:val="000000" w:themeColor="text1"/>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5C4BF68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Осуществле</w:t>
            </w:r>
            <w:r>
              <w:rPr>
                <w:rFonts w:ascii="Times New Roman" w:eastAsiaTheme="minorEastAsia" w:hAnsi="Times New Roman" w:cs="Times New Roman"/>
                <w:color w:val="000000" w:themeColor="text1"/>
                <w:sz w:val="26"/>
                <w:szCs w:val="26"/>
              </w:rPr>
              <w:softHyphen/>
              <w:t>ние деятель</w:t>
            </w:r>
            <w:r>
              <w:rPr>
                <w:rFonts w:ascii="Times New Roman" w:eastAsiaTheme="minorEastAsia" w:hAnsi="Times New Roman" w:cs="Times New Roman"/>
                <w:color w:val="000000" w:themeColor="text1"/>
                <w:sz w:val="26"/>
                <w:szCs w:val="26"/>
              </w:rPr>
              <w:softHyphen/>
              <w:t>ности по про</w:t>
            </w:r>
            <w:r>
              <w:rPr>
                <w:rFonts w:ascii="Times New Roman" w:eastAsiaTheme="minorEastAsia" w:hAnsi="Times New Roman" w:cs="Times New Roman"/>
                <w:color w:val="000000" w:themeColor="text1"/>
                <w:sz w:val="26"/>
                <w:szCs w:val="26"/>
              </w:rPr>
              <w:softHyphen/>
              <w:t>изводству продукции ритуально-обрядового назначения</w:t>
            </w:r>
          </w:p>
        </w:tc>
        <w:tc>
          <w:tcPr>
            <w:tcW w:w="1241" w:type="dxa"/>
            <w:tcBorders>
              <w:top w:val="single" w:sz="4" w:space="0" w:color="auto"/>
              <w:left w:val="single" w:sz="4" w:space="0" w:color="auto"/>
              <w:bottom w:val="single" w:sz="4" w:space="0" w:color="auto"/>
              <w:right w:val="single" w:sz="4" w:space="0" w:color="auto"/>
            </w:tcBorders>
            <w:hideMark/>
          </w:tcPr>
          <w:p w14:paraId="693D8E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98C0A4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C74683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w:t>
            </w:r>
          </w:p>
        </w:tc>
        <w:tc>
          <w:tcPr>
            <w:tcW w:w="1418" w:type="dxa"/>
            <w:tcBorders>
              <w:top w:val="single" w:sz="4" w:space="0" w:color="auto"/>
              <w:left w:val="single" w:sz="4" w:space="0" w:color="auto"/>
              <w:bottom w:val="single" w:sz="4" w:space="0" w:color="auto"/>
              <w:right w:val="single" w:sz="4" w:space="0" w:color="auto"/>
            </w:tcBorders>
            <w:hideMark/>
          </w:tcPr>
          <w:p w14:paraId="68CE046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6000000</w:t>
            </w:r>
          </w:p>
        </w:tc>
        <w:tc>
          <w:tcPr>
            <w:tcW w:w="1134" w:type="dxa"/>
            <w:tcBorders>
              <w:top w:val="single" w:sz="4" w:space="0" w:color="auto"/>
              <w:left w:val="single" w:sz="4" w:space="0" w:color="auto"/>
              <w:bottom w:val="single" w:sz="4" w:space="0" w:color="auto"/>
              <w:right w:val="single" w:sz="4" w:space="0" w:color="auto"/>
            </w:tcBorders>
            <w:hideMark/>
          </w:tcPr>
          <w:p w14:paraId="428CC7A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DD332E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A54590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30E73E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325E245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60A5BF8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FFF3911" w14:textId="77777777" w:rsidTr="005C67A1">
        <w:tc>
          <w:tcPr>
            <w:tcW w:w="996" w:type="dxa"/>
            <w:vMerge w:val="restart"/>
            <w:tcBorders>
              <w:top w:val="single" w:sz="4" w:space="0" w:color="auto"/>
              <w:left w:val="single" w:sz="4" w:space="0" w:color="auto"/>
              <w:bottom w:val="single" w:sz="4" w:space="0" w:color="auto"/>
              <w:right w:val="single" w:sz="4" w:space="0" w:color="auto"/>
            </w:tcBorders>
            <w:hideMark/>
          </w:tcPr>
          <w:p w14:paraId="7C7C677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12.2</w:t>
            </w:r>
          </w:p>
        </w:tc>
        <w:tc>
          <w:tcPr>
            <w:tcW w:w="1698" w:type="dxa"/>
            <w:vMerge w:val="restart"/>
            <w:tcBorders>
              <w:top w:val="single" w:sz="4" w:space="0" w:color="auto"/>
              <w:left w:val="single" w:sz="4" w:space="0" w:color="auto"/>
              <w:bottom w:val="single" w:sz="4" w:space="0" w:color="auto"/>
              <w:right w:val="single" w:sz="4" w:space="0" w:color="auto"/>
            </w:tcBorders>
            <w:hideMark/>
          </w:tcPr>
          <w:p w14:paraId="4B999E3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22272F"/>
                <w:sz w:val="26"/>
                <w:szCs w:val="26"/>
                <w:shd w:val="clear" w:color="auto" w:fill="FFFFFF"/>
              </w:rPr>
              <w:t>Специальная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5F576C23"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22272F"/>
                <w:sz w:val="26"/>
                <w:szCs w:val="26"/>
                <w:shd w:val="clear" w:color="auto" w:fill="FFFFFF"/>
              </w:rPr>
              <w:t>Размещение, хранение, утилизация, накопление, обработка, обезврежива</w:t>
            </w:r>
            <w:r>
              <w:rPr>
                <w:rFonts w:ascii="Times New Roman" w:eastAsiaTheme="minorEastAsia" w:hAnsi="Times New Roman" w:cs="Times New Roman"/>
                <w:color w:val="22272F"/>
                <w:sz w:val="26"/>
                <w:szCs w:val="26"/>
                <w:shd w:val="clear" w:color="auto" w:fill="FFFFFF"/>
              </w:rPr>
              <w:softHyphen/>
              <w:t>ние отходов производства и потребления (полигонов по захоронению и сортировке бытового мусора и отходов, мест сбора вещей для их вторичной пе</w:t>
            </w:r>
            <w:r>
              <w:rPr>
                <w:rFonts w:ascii="Times New Roman" w:eastAsiaTheme="minorEastAsia" w:hAnsi="Times New Roman" w:cs="Times New Roman"/>
                <w:color w:val="22272F"/>
                <w:sz w:val="26"/>
                <w:szCs w:val="26"/>
                <w:shd w:val="clear" w:color="auto" w:fill="FFFFFF"/>
              </w:rPr>
              <w:softHyphen/>
              <w:t>реработки)</w:t>
            </w:r>
          </w:p>
        </w:tc>
        <w:tc>
          <w:tcPr>
            <w:tcW w:w="1241" w:type="dxa"/>
            <w:tcBorders>
              <w:top w:val="single" w:sz="4" w:space="0" w:color="auto"/>
              <w:left w:val="single" w:sz="4" w:space="0" w:color="auto"/>
              <w:bottom w:val="single" w:sz="4" w:space="0" w:color="auto"/>
              <w:right w:val="single" w:sz="4" w:space="0" w:color="auto"/>
            </w:tcBorders>
            <w:hideMark/>
          </w:tcPr>
          <w:p w14:paraId="37DC517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A2EC29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EEAD0D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615AFA0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A37FA7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091CD4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047DE3D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6C9B1D1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15B75DE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369A7EC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6AAB18A7"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D3D1CA9"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C817749"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1877" w:type="dxa"/>
            <w:tcBorders>
              <w:top w:val="single" w:sz="4" w:space="0" w:color="auto"/>
              <w:left w:val="single" w:sz="4" w:space="0" w:color="auto"/>
              <w:bottom w:val="single" w:sz="4" w:space="0" w:color="auto"/>
              <w:right w:val="single" w:sz="4" w:space="0" w:color="auto"/>
            </w:tcBorders>
            <w:hideMark/>
          </w:tcPr>
          <w:p w14:paraId="5DC9D09C" w14:textId="77777777" w:rsidR="005C67A1" w:rsidRDefault="005C67A1">
            <w:pPr>
              <w:ind w:firstLine="0"/>
              <w:jc w:val="left"/>
              <w:rPr>
                <w:rFonts w:ascii="Times New Roman" w:eastAsiaTheme="minorEastAsia" w:hAnsi="Times New Roman" w:cs="Times New Roman"/>
                <w:color w:val="22272F"/>
                <w:sz w:val="26"/>
                <w:szCs w:val="26"/>
              </w:rPr>
            </w:pPr>
            <w:r>
              <w:rPr>
                <w:rFonts w:ascii="Times New Roman" w:eastAsiaTheme="minorEastAsia" w:hAnsi="Times New Roman" w:cs="Times New Roman"/>
                <w:color w:val="22272F"/>
                <w:sz w:val="26"/>
                <w:szCs w:val="26"/>
                <w:shd w:val="clear" w:color="auto" w:fill="FFFFFF"/>
              </w:rPr>
              <w:t>Размещение, хранение, захоронение, утилизация, накопление, обработка, обезврежива</w:t>
            </w:r>
            <w:r>
              <w:rPr>
                <w:rFonts w:ascii="Times New Roman" w:eastAsiaTheme="minorEastAsia" w:hAnsi="Times New Roman" w:cs="Times New Roman"/>
                <w:color w:val="22272F"/>
                <w:sz w:val="26"/>
                <w:szCs w:val="26"/>
                <w:shd w:val="clear" w:color="auto" w:fill="FFFFFF"/>
              </w:rPr>
              <w:softHyphen/>
              <w:t>ние отходов производства и потребле</w:t>
            </w:r>
            <w:r>
              <w:rPr>
                <w:rFonts w:ascii="Times New Roman" w:eastAsiaTheme="minorEastAsia" w:hAnsi="Times New Roman" w:cs="Times New Roman"/>
                <w:color w:val="22272F"/>
                <w:sz w:val="26"/>
                <w:szCs w:val="26"/>
                <w:shd w:val="clear" w:color="auto" w:fill="FFFFFF"/>
              </w:rPr>
              <w:softHyphen/>
              <w:t>ния, медицин</w:t>
            </w:r>
            <w:r>
              <w:rPr>
                <w:rFonts w:ascii="Times New Roman" w:eastAsiaTheme="minorEastAsia" w:hAnsi="Times New Roman" w:cs="Times New Roman"/>
                <w:color w:val="22272F"/>
                <w:sz w:val="26"/>
                <w:szCs w:val="26"/>
                <w:shd w:val="clear" w:color="auto" w:fill="FFFFFF"/>
              </w:rPr>
              <w:softHyphen/>
              <w:t>ских отходов, биологиче</w:t>
            </w:r>
            <w:r>
              <w:rPr>
                <w:rFonts w:ascii="Times New Roman" w:eastAsiaTheme="minorEastAsia" w:hAnsi="Times New Roman" w:cs="Times New Roman"/>
                <w:color w:val="22272F"/>
                <w:sz w:val="26"/>
                <w:szCs w:val="26"/>
                <w:shd w:val="clear" w:color="auto" w:fill="FFFFFF"/>
              </w:rPr>
              <w:softHyphen/>
              <w:t>ских отходов, радиоактив</w:t>
            </w:r>
            <w:r>
              <w:rPr>
                <w:rFonts w:ascii="Times New Roman" w:eastAsiaTheme="minorEastAsia" w:hAnsi="Times New Roman" w:cs="Times New Roman"/>
                <w:color w:val="22272F"/>
                <w:sz w:val="26"/>
                <w:szCs w:val="26"/>
                <w:shd w:val="clear" w:color="auto" w:fill="FFFFFF"/>
              </w:rPr>
              <w:softHyphen/>
              <w:t>ных отходов, веществ, раз</w:t>
            </w:r>
            <w:r>
              <w:rPr>
                <w:rFonts w:ascii="Times New Roman" w:eastAsiaTheme="minorEastAsia" w:hAnsi="Times New Roman" w:cs="Times New Roman"/>
                <w:color w:val="22272F"/>
                <w:sz w:val="26"/>
                <w:szCs w:val="26"/>
                <w:shd w:val="clear" w:color="auto" w:fill="FFFFFF"/>
              </w:rPr>
              <w:softHyphen/>
              <w:t>рушающих озоновый слой, а также размещение объектов раз</w:t>
            </w:r>
            <w:r>
              <w:rPr>
                <w:rFonts w:ascii="Times New Roman" w:eastAsiaTheme="minorEastAsia" w:hAnsi="Times New Roman" w:cs="Times New Roman"/>
                <w:color w:val="22272F"/>
                <w:sz w:val="26"/>
                <w:szCs w:val="26"/>
                <w:shd w:val="clear" w:color="auto" w:fill="FFFFFF"/>
              </w:rPr>
              <w:softHyphen/>
              <w:t>мещения от</w:t>
            </w:r>
            <w:r>
              <w:rPr>
                <w:rFonts w:ascii="Times New Roman" w:eastAsiaTheme="minorEastAsia" w:hAnsi="Times New Roman" w:cs="Times New Roman"/>
                <w:color w:val="22272F"/>
                <w:sz w:val="26"/>
                <w:szCs w:val="26"/>
                <w:shd w:val="clear" w:color="auto" w:fill="FFFFFF"/>
              </w:rPr>
              <w:softHyphen/>
              <w:t>ходов, захоро</w:t>
            </w:r>
            <w:r>
              <w:rPr>
                <w:rFonts w:ascii="Times New Roman" w:eastAsiaTheme="minorEastAsia" w:hAnsi="Times New Roman" w:cs="Times New Roman"/>
                <w:color w:val="22272F"/>
                <w:sz w:val="26"/>
                <w:szCs w:val="26"/>
                <w:shd w:val="clear" w:color="auto" w:fill="FFFFFF"/>
              </w:rPr>
              <w:softHyphen/>
              <w:t>нения, хране</w:t>
            </w:r>
            <w:r>
              <w:rPr>
                <w:rFonts w:ascii="Times New Roman" w:eastAsiaTheme="minorEastAsia" w:hAnsi="Times New Roman" w:cs="Times New Roman"/>
                <w:color w:val="22272F"/>
                <w:sz w:val="26"/>
                <w:szCs w:val="26"/>
                <w:shd w:val="clear" w:color="auto" w:fill="FFFFFF"/>
              </w:rPr>
              <w:softHyphen/>
              <w:t>ния, обезвре</w:t>
            </w:r>
            <w:r>
              <w:rPr>
                <w:rFonts w:ascii="Times New Roman" w:eastAsiaTheme="minorEastAsia" w:hAnsi="Times New Roman" w:cs="Times New Roman"/>
                <w:color w:val="22272F"/>
                <w:sz w:val="26"/>
                <w:szCs w:val="26"/>
                <w:shd w:val="clear" w:color="auto" w:fill="FFFFFF"/>
              </w:rPr>
              <w:softHyphen/>
              <w:t>живания та</w:t>
            </w:r>
            <w:r>
              <w:rPr>
                <w:rFonts w:ascii="Times New Roman" w:eastAsiaTheme="minorEastAsia" w:hAnsi="Times New Roman" w:cs="Times New Roman"/>
                <w:color w:val="22272F"/>
                <w:sz w:val="26"/>
                <w:szCs w:val="26"/>
                <w:shd w:val="clear" w:color="auto" w:fill="FFFFFF"/>
              </w:rPr>
              <w:softHyphen/>
              <w:t>ких </w:t>
            </w:r>
            <w:r>
              <w:rPr>
                <w:rFonts w:ascii="Times New Roman" w:eastAsiaTheme="minorEastAsia" w:hAnsi="Times New Roman" w:cs="Times New Roman"/>
                <w:sz w:val="26"/>
                <w:szCs w:val="26"/>
              </w:rPr>
              <w:t>отходов</w:t>
            </w:r>
            <w:r>
              <w:rPr>
                <w:rFonts w:ascii="Times New Roman" w:eastAsiaTheme="minorEastAsia" w:hAnsi="Times New Roman" w:cs="Times New Roman"/>
                <w:color w:val="22272F"/>
                <w:sz w:val="26"/>
                <w:szCs w:val="26"/>
              </w:rPr>
              <w:t> </w:t>
            </w:r>
          </w:p>
          <w:p w14:paraId="2254C72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22272F"/>
                <w:sz w:val="26"/>
                <w:szCs w:val="26"/>
                <w:shd w:val="clear" w:color="auto" w:fill="FFFFFF"/>
              </w:rPr>
              <w:t>(скотомогиль</w:t>
            </w:r>
            <w:r>
              <w:rPr>
                <w:rFonts w:ascii="Times New Roman" w:eastAsiaTheme="minorEastAsia" w:hAnsi="Times New Roman" w:cs="Times New Roman"/>
                <w:color w:val="22272F"/>
                <w:sz w:val="26"/>
                <w:szCs w:val="26"/>
                <w:shd w:val="clear" w:color="auto" w:fill="FFFFFF"/>
              </w:rPr>
              <w:softHyphen/>
              <w:t>ников, мусо</w:t>
            </w:r>
            <w:r>
              <w:rPr>
                <w:rFonts w:ascii="Times New Roman" w:eastAsiaTheme="minorEastAsia" w:hAnsi="Times New Roman" w:cs="Times New Roman"/>
                <w:color w:val="22272F"/>
                <w:sz w:val="26"/>
                <w:szCs w:val="26"/>
                <w:shd w:val="clear" w:color="auto" w:fill="FFFFFF"/>
              </w:rPr>
              <w:softHyphen/>
              <w:t>росжигатель</w:t>
            </w:r>
            <w:r>
              <w:rPr>
                <w:rFonts w:ascii="Times New Roman" w:eastAsiaTheme="minorEastAsia" w:hAnsi="Times New Roman" w:cs="Times New Roman"/>
                <w:color w:val="22272F"/>
                <w:sz w:val="26"/>
                <w:szCs w:val="26"/>
                <w:shd w:val="clear" w:color="auto" w:fill="FFFFFF"/>
              </w:rPr>
              <w:softHyphen/>
              <w:t>ных и мусоро</w:t>
            </w:r>
            <w:r>
              <w:rPr>
                <w:rFonts w:ascii="Times New Roman" w:eastAsiaTheme="minorEastAsia" w:hAnsi="Times New Roman" w:cs="Times New Roman"/>
                <w:color w:val="22272F"/>
                <w:sz w:val="26"/>
                <w:szCs w:val="26"/>
                <w:shd w:val="clear" w:color="auto" w:fill="FFFFFF"/>
              </w:rPr>
              <w:softHyphen/>
              <w:t>перерабаты</w:t>
            </w:r>
            <w:r>
              <w:rPr>
                <w:rFonts w:ascii="Times New Roman" w:eastAsiaTheme="minorEastAsia" w:hAnsi="Times New Roman" w:cs="Times New Roman"/>
                <w:color w:val="22272F"/>
                <w:sz w:val="26"/>
                <w:szCs w:val="26"/>
                <w:shd w:val="clear" w:color="auto" w:fill="FFFFFF"/>
              </w:rPr>
              <w:softHyphen/>
              <w:t>вающих заво</w:t>
            </w:r>
            <w:r>
              <w:rPr>
                <w:rFonts w:ascii="Times New Roman" w:eastAsiaTheme="minorEastAsia" w:hAnsi="Times New Roman" w:cs="Times New Roman"/>
                <w:color w:val="22272F"/>
                <w:sz w:val="26"/>
                <w:szCs w:val="26"/>
                <w:shd w:val="clear" w:color="auto" w:fill="FFFFFF"/>
              </w:rPr>
              <w:softHyphen/>
              <w:t>дов)</w:t>
            </w:r>
          </w:p>
        </w:tc>
        <w:tc>
          <w:tcPr>
            <w:tcW w:w="1241" w:type="dxa"/>
            <w:tcBorders>
              <w:top w:val="single" w:sz="4" w:space="0" w:color="auto"/>
              <w:left w:val="single" w:sz="4" w:space="0" w:color="auto"/>
              <w:bottom w:val="single" w:sz="4" w:space="0" w:color="auto"/>
              <w:right w:val="single" w:sz="4" w:space="0" w:color="auto"/>
            </w:tcBorders>
            <w:hideMark/>
          </w:tcPr>
          <w:p w14:paraId="29687B1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2846A7A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99A6F0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418" w:type="dxa"/>
            <w:tcBorders>
              <w:top w:val="single" w:sz="4" w:space="0" w:color="auto"/>
              <w:left w:val="single" w:sz="4" w:space="0" w:color="auto"/>
              <w:bottom w:val="single" w:sz="4" w:space="0" w:color="auto"/>
              <w:right w:val="single" w:sz="4" w:space="0" w:color="auto"/>
            </w:tcBorders>
            <w:hideMark/>
          </w:tcPr>
          <w:p w14:paraId="74A27D0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18A3E17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620E782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6024B17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7AB9ADC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404D5D7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7306E5C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1418D7E5" w14:textId="77777777" w:rsidTr="005C67A1">
        <w:tc>
          <w:tcPr>
            <w:tcW w:w="15105" w:type="dxa"/>
            <w:gridSpan w:val="14"/>
            <w:tcBorders>
              <w:top w:val="single" w:sz="4" w:space="0" w:color="auto"/>
              <w:left w:val="single" w:sz="4" w:space="0" w:color="auto"/>
              <w:bottom w:val="single" w:sz="4" w:space="0" w:color="auto"/>
              <w:right w:val="single" w:sz="4" w:space="0" w:color="auto"/>
            </w:tcBorders>
            <w:hideMark/>
          </w:tcPr>
          <w:p w14:paraId="40DDB295"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7" w:name="sub_28003"/>
            <w:r>
              <w:rPr>
                <w:rFonts w:ascii="Times New Roman" w:eastAsiaTheme="minorEastAsia" w:hAnsi="Times New Roman" w:cs="Times New Roman"/>
                <w:color w:val="000000" w:themeColor="text1"/>
                <w:sz w:val="26"/>
                <w:szCs w:val="26"/>
              </w:rPr>
              <w:t>Вспомогательные</w:t>
            </w:r>
            <w:bookmarkEnd w:id="337"/>
          </w:p>
        </w:tc>
      </w:tr>
      <w:tr w:rsidR="005C67A1" w14:paraId="78EFBCC2"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181F36E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2.7.1</w:t>
            </w:r>
          </w:p>
        </w:tc>
        <w:tc>
          <w:tcPr>
            <w:tcW w:w="1698" w:type="dxa"/>
            <w:tcBorders>
              <w:top w:val="single" w:sz="4" w:space="0" w:color="auto"/>
              <w:left w:val="single" w:sz="4" w:space="0" w:color="auto"/>
              <w:bottom w:val="single" w:sz="4" w:space="0" w:color="auto"/>
              <w:right w:val="single" w:sz="4" w:space="0" w:color="auto"/>
            </w:tcBorders>
            <w:hideMark/>
          </w:tcPr>
          <w:p w14:paraId="0089CCB5"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Хранение автотранс</w:t>
            </w:r>
            <w:r>
              <w:rPr>
                <w:rFonts w:ascii="Times New Roman" w:eastAsiaTheme="minorEastAsia" w:hAnsi="Times New Roman" w:cs="Times New Roman"/>
                <w:color w:val="000000"/>
                <w:sz w:val="26"/>
                <w:szCs w:val="26"/>
              </w:rPr>
              <w:softHyphen/>
              <w:t>порта</w:t>
            </w:r>
          </w:p>
        </w:tc>
        <w:tc>
          <w:tcPr>
            <w:tcW w:w="1877" w:type="dxa"/>
            <w:tcBorders>
              <w:top w:val="single" w:sz="4" w:space="0" w:color="auto"/>
              <w:left w:val="single" w:sz="4" w:space="0" w:color="auto"/>
              <w:bottom w:val="single" w:sz="4" w:space="0" w:color="auto"/>
              <w:right w:val="single" w:sz="4" w:space="0" w:color="auto"/>
            </w:tcBorders>
            <w:hideMark/>
          </w:tcPr>
          <w:p w14:paraId="417EE33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BE090C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11FCE2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r>
              <w:rPr>
                <w:rFonts w:ascii="Times New Roman" w:eastAsiaTheme="minorEastAsia" w:hAnsi="Times New Roman" w:cs="Times New Roman"/>
                <w:color w:val="000000" w:themeColor="text1"/>
                <w:sz w:val="26"/>
                <w:szCs w:val="26"/>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2C34AB8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BA5091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55AE09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0A67F3D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101CB1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4CD9A26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543809D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4DEF87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658BF673"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02947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3.2.4</w:t>
            </w:r>
          </w:p>
        </w:tc>
        <w:tc>
          <w:tcPr>
            <w:tcW w:w="1698" w:type="dxa"/>
            <w:tcBorders>
              <w:top w:val="single" w:sz="4" w:space="0" w:color="auto"/>
              <w:left w:val="single" w:sz="4" w:space="0" w:color="auto"/>
              <w:bottom w:val="single" w:sz="4" w:space="0" w:color="auto"/>
              <w:right w:val="single" w:sz="4" w:space="0" w:color="auto"/>
            </w:tcBorders>
            <w:hideMark/>
          </w:tcPr>
          <w:p w14:paraId="6A9B739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Общежития</w:t>
            </w:r>
          </w:p>
        </w:tc>
        <w:tc>
          <w:tcPr>
            <w:tcW w:w="1877" w:type="dxa"/>
            <w:tcBorders>
              <w:top w:val="single" w:sz="4" w:space="0" w:color="auto"/>
              <w:left w:val="single" w:sz="4" w:space="0" w:color="auto"/>
              <w:bottom w:val="single" w:sz="4" w:space="0" w:color="auto"/>
              <w:right w:val="single" w:sz="4" w:space="0" w:color="auto"/>
            </w:tcBorders>
            <w:hideMark/>
          </w:tcPr>
          <w:p w14:paraId="68AD57B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D0A0F3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5F6C31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6A72AD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62339A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06749F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758DF04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6146F82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AAAEAD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09FF87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B07CE8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3C3B513F"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457A83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4.1</w:t>
            </w:r>
          </w:p>
        </w:tc>
        <w:tc>
          <w:tcPr>
            <w:tcW w:w="1698" w:type="dxa"/>
            <w:tcBorders>
              <w:top w:val="single" w:sz="4" w:space="0" w:color="auto"/>
              <w:left w:val="single" w:sz="4" w:space="0" w:color="auto"/>
              <w:bottom w:val="single" w:sz="4" w:space="0" w:color="auto"/>
              <w:right w:val="single" w:sz="4" w:space="0" w:color="auto"/>
            </w:tcBorders>
            <w:hideMark/>
          </w:tcPr>
          <w:p w14:paraId="0824E9E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Деловое управление</w:t>
            </w:r>
          </w:p>
        </w:tc>
        <w:tc>
          <w:tcPr>
            <w:tcW w:w="1877" w:type="dxa"/>
            <w:tcBorders>
              <w:top w:val="single" w:sz="4" w:space="0" w:color="auto"/>
              <w:left w:val="single" w:sz="4" w:space="0" w:color="auto"/>
              <w:bottom w:val="single" w:sz="4" w:space="0" w:color="auto"/>
              <w:right w:val="single" w:sz="4" w:space="0" w:color="auto"/>
            </w:tcBorders>
            <w:hideMark/>
          </w:tcPr>
          <w:p w14:paraId="0B2D2619"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E1B39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588AB2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719FFE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B7A545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F02ACA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04A75A9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34B225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471CC3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6CB2F9B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922EF1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1D142611"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4AA8BC7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4.4</w:t>
            </w:r>
          </w:p>
        </w:tc>
        <w:tc>
          <w:tcPr>
            <w:tcW w:w="1698" w:type="dxa"/>
            <w:tcBorders>
              <w:top w:val="single" w:sz="4" w:space="0" w:color="auto"/>
              <w:left w:val="single" w:sz="4" w:space="0" w:color="auto"/>
              <w:bottom w:val="single" w:sz="4" w:space="0" w:color="auto"/>
              <w:right w:val="single" w:sz="4" w:space="0" w:color="auto"/>
            </w:tcBorders>
            <w:hideMark/>
          </w:tcPr>
          <w:p w14:paraId="4652441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Магазины</w:t>
            </w:r>
          </w:p>
        </w:tc>
        <w:tc>
          <w:tcPr>
            <w:tcW w:w="1877" w:type="dxa"/>
            <w:tcBorders>
              <w:top w:val="single" w:sz="4" w:space="0" w:color="auto"/>
              <w:left w:val="single" w:sz="4" w:space="0" w:color="auto"/>
              <w:bottom w:val="single" w:sz="4" w:space="0" w:color="auto"/>
              <w:right w:val="single" w:sz="4" w:space="0" w:color="auto"/>
            </w:tcBorders>
            <w:hideMark/>
          </w:tcPr>
          <w:p w14:paraId="5D0B2F06"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1117DF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BD323C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E111B4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151632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A5533D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21B1CDAB"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D2BD7F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60857A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1917D06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41A2C95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1E5EB6F"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9052AE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4.7</w:t>
            </w:r>
          </w:p>
        </w:tc>
        <w:tc>
          <w:tcPr>
            <w:tcW w:w="1698" w:type="dxa"/>
            <w:tcBorders>
              <w:top w:val="single" w:sz="4" w:space="0" w:color="auto"/>
              <w:left w:val="single" w:sz="4" w:space="0" w:color="auto"/>
              <w:bottom w:val="single" w:sz="4" w:space="0" w:color="auto"/>
              <w:right w:val="single" w:sz="4" w:space="0" w:color="auto"/>
            </w:tcBorders>
            <w:hideMark/>
          </w:tcPr>
          <w:p w14:paraId="464A9EE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Гостиничное обслужива</w:t>
            </w:r>
            <w:r>
              <w:rPr>
                <w:rFonts w:ascii="Times New Roman" w:eastAsiaTheme="minorEastAsia" w:hAnsi="Times New Roman" w:cs="Times New Roman"/>
                <w:color w:val="000000" w:themeColor="text1"/>
                <w:sz w:val="26"/>
                <w:szCs w:val="26"/>
              </w:rPr>
              <w:softHyphen/>
              <w:t>ние</w:t>
            </w:r>
          </w:p>
        </w:tc>
        <w:tc>
          <w:tcPr>
            <w:tcW w:w="1877" w:type="dxa"/>
            <w:tcBorders>
              <w:top w:val="single" w:sz="4" w:space="0" w:color="auto"/>
              <w:left w:val="single" w:sz="4" w:space="0" w:color="auto"/>
              <w:bottom w:val="single" w:sz="4" w:space="0" w:color="auto"/>
              <w:right w:val="single" w:sz="4" w:space="0" w:color="auto"/>
            </w:tcBorders>
            <w:hideMark/>
          </w:tcPr>
          <w:p w14:paraId="37BEE15B"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0D826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F5ABEF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75C2A2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5C8C9C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2F245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135257C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58FD685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0C99D58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04A0C3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67DC47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5C27ABF5"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2C85C6A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w:t>
            </w:r>
          </w:p>
        </w:tc>
        <w:tc>
          <w:tcPr>
            <w:tcW w:w="1698" w:type="dxa"/>
            <w:tcBorders>
              <w:top w:val="single" w:sz="4" w:space="0" w:color="auto"/>
              <w:left w:val="single" w:sz="4" w:space="0" w:color="auto"/>
              <w:bottom w:val="single" w:sz="4" w:space="0" w:color="auto"/>
              <w:right w:val="single" w:sz="4" w:space="0" w:color="auto"/>
            </w:tcBorders>
            <w:hideMark/>
          </w:tcPr>
          <w:p w14:paraId="23220F5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Служебные гаражи</w:t>
            </w:r>
          </w:p>
        </w:tc>
        <w:tc>
          <w:tcPr>
            <w:tcW w:w="1877" w:type="dxa"/>
            <w:tcBorders>
              <w:top w:val="single" w:sz="4" w:space="0" w:color="auto"/>
              <w:left w:val="single" w:sz="4" w:space="0" w:color="auto"/>
              <w:bottom w:val="single" w:sz="4" w:space="0" w:color="auto"/>
              <w:right w:val="single" w:sz="4" w:space="0" w:color="auto"/>
            </w:tcBorders>
            <w:hideMark/>
          </w:tcPr>
          <w:p w14:paraId="6CB44CC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5BF37BD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6E39F0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558D64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3C20B8C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E5EA95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Основ</w:t>
            </w:r>
            <w:r>
              <w:rPr>
                <w:rFonts w:ascii="Times New Roman" w:eastAsiaTheme="minorEastAsia" w:hAnsi="Times New Roman" w:cs="Times New Roman"/>
                <w:color w:val="000000"/>
                <w:sz w:val="26"/>
                <w:szCs w:val="26"/>
              </w:rPr>
              <w:softHyphen/>
              <w:t>ной или услов</w:t>
            </w:r>
            <w:r>
              <w:rPr>
                <w:rFonts w:ascii="Times New Roman" w:eastAsiaTheme="minorEastAsia" w:hAnsi="Times New Roman" w:cs="Times New Roman"/>
                <w:color w:val="000000"/>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2092C3F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3974F3B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6B749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5092CF5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2B28ED6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5</w:t>
            </w:r>
          </w:p>
        </w:tc>
      </w:tr>
      <w:tr w:rsidR="005C67A1" w14:paraId="1FE20B90"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78FCAA4C"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4.9.2</w:t>
            </w:r>
          </w:p>
        </w:tc>
        <w:tc>
          <w:tcPr>
            <w:tcW w:w="1698" w:type="dxa"/>
            <w:tcBorders>
              <w:top w:val="single" w:sz="4" w:space="0" w:color="auto"/>
              <w:left w:val="single" w:sz="4" w:space="0" w:color="auto"/>
              <w:bottom w:val="single" w:sz="4" w:space="0" w:color="auto"/>
              <w:right w:val="single" w:sz="4" w:space="0" w:color="auto"/>
            </w:tcBorders>
            <w:hideMark/>
          </w:tcPr>
          <w:p w14:paraId="101E0CB7"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Стоянка транспорт</w:t>
            </w:r>
            <w:r>
              <w:rPr>
                <w:rFonts w:ascii="Times New Roman" w:eastAsiaTheme="minorEastAsia" w:hAnsi="Times New Roman" w:cs="Times New Roman"/>
                <w:color w:val="000000"/>
                <w:sz w:val="26"/>
                <w:szCs w:val="26"/>
              </w:rPr>
              <w:softHyphen/>
              <w:t>ных средств</w:t>
            </w:r>
          </w:p>
        </w:tc>
        <w:tc>
          <w:tcPr>
            <w:tcW w:w="1877" w:type="dxa"/>
            <w:tcBorders>
              <w:top w:val="single" w:sz="4" w:space="0" w:color="auto"/>
              <w:left w:val="single" w:sz="4" w:space="0" w:color="auto"/>
              <w:bottom w:val="single" w:sz="4" w:space="0" w:color="auto"/>
              <w:right w:val="single" w:sz="4" w:space="0" w:color="auto"/>
            </w:tcBorders>
            <w:hideMark/>
          </w:tcPr>
          <w:p w14:paraId="6BDA798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7763BD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DE184E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5FB3C8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F24FCB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8FEE63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05D2DC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992" w:type="dxa"/>
            <w:tcBorders>
              <w:top w:val="single" w:sz="4" w:space="0" w:color="auto"/>
              <w:left w:val="single" w:sz="4" w:space="0" w:color="auto"/>
              <w:bottom w:val="single" w:sz="4" w:space="0" w:color="auto"/>
              <w:right w:val="single" w:sz="4" w:space="0" w:color="auto"/>
            </w:tcBorders>
            <w:hideMark/>
          </w:tcPr>
          <w:p w14:paraId="0573DBC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48C3384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12" w:type="dxa"/>
            <w:tcBorders>
              <w:top w:val="single" w:sz="4" w:space="0" w:color="auto"/>
              <w:left w:val="single" w:sz="4" w:space="0" w:color="auto"/>
              <w:bottom w:val="single" w:sz="4" w:space="0" w:color="auto"/>
              <w:right w:val="single" w:sz="4" w:space="0" w:color="auto"/>
            </w:tcBorders>
            <w:hideMark/>
          </w:tcPr>
          <w:p w14:paraId="04531DF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c>
          <w:tcPr>
            <w:tcW w:w="785" w:type="dxa"/>
            <w:gridSpan w:val="2"/>
            <w:tcBorders>
              <w:top w:val="single" w:sz="4" w:space="0" w:color="auto"/>
              <w:left w:val="single" w:sz="4" w:space="0" w:color="auto"/>
              <w:bottom w:val="single" w:sz="4" w:space="0" w:color="auto"/>
              <w:right w:val="single" w:sz="4" w:space="0" w:color="auto"/>
            </w:tcBorders>
            <w:hideMark/>
          </w:tcPr>
          <w:p w14:paraId="03B05CBA"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0</w:t>
            </w:r>
          </w:p>
        </w:tc>
      </w:tr>
      <w:tr w:rsidR="005C67A1" w14:paraId="7C13062E"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DE24B6F" w14:textId="77777777" w:rsidR="005C67A1" w:rsidRDefault="005C67A1">
            <w:pPr>
              <w:ind w:firstLine="0"/>
              <w:jc w:val="center"/>
              <w:rPr>
                <w:rFonts w:ascii="Times New Roman" w:eastAsiaTheme="minorEastAsia" w:hAnsi="Times New Roman" w:cs="Times New Roman"/>
                <w:color w:val="000000" w:themeColor="text1"/>
                <w:sz w:val="26"/>
                <w:szCs w:val="26"/>
              </w:rPr>
            </w:pPr>
            <w:bookmarkStart w:id="338" w:name="sub_282512"/>
            <w:r>
              <w:rPr>
                <w:rFonts w:ascii="Times New Roman" w:eastAsiaTheme="minorEastAsia" w:hAnsi="Times New Roman" w:cs="Times New Roman"/>
                <w:color w:val="000000" w:themeColor="text1"/>
                <w:sz w:val="26"/>
                <w:szCs w:val="26"/>
              </w:rPr>
              <w:t>5.1.2</w:t>
            </w:r>
            <w:bookmarkEnd w:id="338"/>
          </w:p>
        </w:tc>
        <w:tc>
          <w:tcPr>
            <w:tcW w:w="1698" w:type="dxa"/>
            <w:tcBorders>
              <w:top w:val="single" w:sz="4" w:space="0" w:color="auto"/>
              <w:left w:val="single" w:sz="4" w:space="0" w:color="auto"/>
              <w:bottom w:val="single" w:sz="4" w:space="0" w:color="auto"/>
              <w:right w:val="single" w:sz="4" w:space="0" w:color="auto"/>
            </w:tcBorders>
            <w:hideMark/>
          </w:tcPr>
          <w:p w14:paraId="2D74BD0A"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Обеспечение занятий спортом в помещениях</w:t>
            </w:r>
          </w:p>
        </w:tc>
        <w:tc>
          <w:tcPr>
            <w:tcW w:w="1877" w:type="dxa"/>
            <w:tcBorders>
              <w:top w:val="single" w:sz="4" w:space="0" w:color="auto"/>
              <w:left w:val="single" w:sz="4" w:space="0" w:color="auto"/>
              <w:bottom w:val="single" w:sz="4" w:space="0" w:color="auto"/>
              <w:right w:val="single" w:sz="4" w:space="0" w:color="auto"/>
            </w:tcBorders>
            <w:hideMark/>
          </w:tcPr>
          <w:p w14:paraId="7284E8B2"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6FDFDA1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9BF88A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3E9CA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AF84F46"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3061D61"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3CA1C9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5CBC7E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15C10E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12" w:type="dxa"/>
            <w:tcBorders>
              <w:top w:val="single" w:sz="4" w:space="0" w:color="auto"/>
              <w:left w:val="single" w:sz="4" w:space="0" w:color="auto"/>
              <w:bottom w:val="single" w:sz="4" w:space="0" w:color="auto"/>
              <w:right w:val="single" w:sz="4" w:space="0" w:color="auto"/>
            </w:tcBorders>
            <w:hideMark/>
          </w:tcPr>
          <w:p w14:paraId="2A539B8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785" w:type="dxa"/>
            <w:gridSpan w:val="2"/>
            <w:tcBorders>
              <w:top w:val="single" w:sz="4" w:space="0" w:color="auto"/>
              <w:left w:val="single" w:sz="4" w:space="0" w:color="auto"/>
              <w:bottom w:val="single" w:sz="4" w:space="0" w:color="auto"/>
              <w:right w:val="single" w:sz="4" w:space="0" w:color="auto"/>
            </w:tcBorders>
            <w:hideMark/>
          </w:tcPr>
          <w:p w14:paraId="648276C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r>
      <w:tr w:rsidR="005C67A1" w14:paraId="50D93E14"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00E10FC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5.1.4</w:t>
            </w:r>
          </w:p>
        </w:tc>
        <w:tc>
          <w:tcPr>
            <w:tcW w:w="1698" w:type="dxa"/>
            <w:tcBorders>
              <w:top w:val="single" w:sz="4" w:space="0" w:color="auto"/>
              <w:left w:val="single" w:sz="4" w:space="0" w:color="auto"/>
              <w:bottom w:val="single" w:sz="4" w:space="0" w:color="auto"/>
              <w:right w:val="single" w:sz="4" w:space="0" w:color="auto"/>
            </w:tcBorders>
            <w:hideMark/>
          </w:tcPr>
          <w:p w14:paraId="5526B22F"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Оборудо</w:t>
            </w:r>
            <w:r>
              <w:rPr>
                <w:rFonts w:ascii="Times New Roman" w:eastAsiaTheme="minorEastAsia" w:hAnsi="Times New Roman" w:cs="Times New Roman"/>
                <w:color w:val="000000" w:themeColor="text1"/>
                <w:sz w:val="26"/>
                <w:szCs w:val="26"/>
              </w:rPr>
              <w:softHyphen/>
              <w:t>ванные пло</w:t>
            </w:r>
            <w:r>
              <w:rPr>
                <w:rFonts w:ascii="Times New Roman" w:eastAsiaTheme="minorEastAsia" w:hAnsi="Times New Roman" w:cs="Times New Roman"/>
                <w:color w:val="000000" w:themeColor="text1"/>
                <w:sz w:val="26"/>
                <w:szCs w:val="26"/>
              </w:rPr>
              <w:softHyphen/>
              <w:t>щадки для занятий спортом</w:t>
            </w:r>
          </w:p>
        </w:tc>
        <w:tc>
          <w:tcPr>
            <w:tcW w:w="1877" w:type="dxa"/>
            <w:tcBorders>
              <w:top w:val="single" w:sz="4" w:space="0" w:color="auto"/>
              <w:left w:val="single" w:sz="4" w:space="0" w:color="auto"/>
              <w:bottom w:val="single" w:sz="4" w:space="0" w:color="auto"/>
              <w:right w:val="single" w:sz="4" w:space="0" w:color="auto"/>
            </w:tcBorders>
            <w:hideMark/>
          </w:tcPr>
          <w:p w14:paraId="488EA910"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23F8B70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791ACA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4A997635"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7C58AC8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70E0097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5DD70FB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1E81B27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70A896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0E948FD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745DE2F8"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r w:rsidR="005C67A1" w14:paraId="4E1B7EC6" w14:textId="77777777" w:rsidTr="005C67A1">
        <w:tc>
          <w:tcPr>
            <w:tcW w:w="996" w:type="dxa"/>
            <w:tcBorders>
              <w:top w:val="single" w:sz="4" w:space="0" w:color="auto"/>
              <w:left w:val="single" w:sz="4" w:space="0" w:color="auto"/>
              <w:bottom w:val="single" w:sz="4" w:space="0" w:color="auto"/>
              <w:right w:val="single" w:sz="4" w:space="0" w:color="auto"/>
            </w:tcBorders>
            <w:hideMark/>
          </w:tcPr>
          <w:p w14:paraId="392F5404"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9.2.1</w:t>
            </w:r>
          </w:p>
        </w:tc>
        <w:tc>
          <w:tcPr>
            <w:tcW w:w="1698" w:type="dxa"/>
            <w:tcBorders>
              <w:top w:val="single" w:sz="4" w:space="0" w:color="auto"/>
              <w:left w:val="single" w:sz="4" w:space="0" w:color="auto"/>
              <w:bottom w:val="single" w:sz="4" w:space="0" w:color="auto"/>
              <w:right w:val="single" w:sz="4" w:space="0" w:color="auto"/>
            </w:tcBorders>
            <w:hideMark/>
          </w:tcPr>
          <w:p w14:paraId="67B6F39E"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Санаторная деятельность</w:t>
            </w:r>
          </w:p>
        </w:tc>
        <w:tc>
          <w:tcPr>
            <w:tcW w:w="1877" w:type="dxa"/>
            <w:tcBorders>
              <w:top w:val="single" w:sz="4" w:space="0" w:color="auto"/>
              <w:left w:val="single" w:sz="4" w:space="0" w:color="auto"/>
              <w:bottom w:val="single" w:sz="4" w:space="0" w:color="auto"/>
              <w:right w:val="single" w:sz="4" w:space="0" w:color="auto"/>
            </w:tcBorders>
            <w:hideMark/>
          </w:tcPr>
          <w:p w14:paraId="70ACF041" w14:textId="77777777" w:rsidR="005C67A1" w:rsidRDefault="005C67A1">
            <w:pPr>
              <w:ind w:firstLine="0"/>
              <w:jc w:val="left"/>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Все виды объектов</w:t>
            </w:r>
          </w:p>
        </w:tc>
        <w:tc>
          <w:tcPr>
            <w:tcW w:w="1241" w:type="dxa"/>
            <w:tcBorders>
              <w:top w:val="single" w:sz="4" w:space="0" w:color="auto"/>
              <w:left w:val="single" w:sz="4" w:space="0" w:color="auto"/>
              <w:bottom w:val="single" w:sz="4" w:space="0" w:color="auto"/>
              <w:right w:val="single" w:sz="4" w:space="0" w:color="auto"/>
            </w:tcBorders>
            <w:hideMark/>
          </w:tcPr>
          <w:p w14:paraId="3589D11E"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03284E2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C4A26D9"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03C12B07"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49C6E02"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Основ</w:t>
            </w:r>
            <w:r>
              <w:rPr>
                <w:rFonts w:ascii="Times New Roman" w:eastAsiaTheme="minorEastAsia" w:hAnsi="Times New Roman" w:cs="Times New Roman"/>
                <w:color w:val="000000" w:themeColor="text1"/>
                <w:sz w:val="26"/>
                <w:szCs w:val="26"/>
              </w:rPr>
              <w:softHyphen/>
              <w:t>ной или услов</w:t>
            </w:r>
            <w:r>
              <w:rPr>
                <w:rFonts w:ascii="Times New Roman" w:eastAsiaTheme="minorEastAsia" w:hAnsi="Times New Roman" w:cs="Times New Roman"/>
                <w:color w:val="000000" w:themeColor="text1"/>
                <w:sz w:val="26"/>
                <w:szCs w:val="26"/>
              </w:rPr>
              <w:softHyphen/>
              <w:t>ный ВРИ</w:t>
            </w:r>
          </w:p>
        </w:tc>
        <w:tc>
          <w:tcPr>
            <w:tcW w:w="1134" w:type="dxa"/>
            <w:tcBorders>
              <w:top w:val="single" w:sz="4" w:space="0" w:color="auto"/>
              <w:left w:val="single" w:sz="4" w:space="0" w:color="auto"/>
              <w:bottom w:val="single" w:sz="4" w:space="0" w:color="auto"/>
              <w:right w:val="single" w:sz="4" w:space="0" w:color="auto"/>
            </w:tcBorders>
            <w:hideMark/>
          </w:tcPr>
          <w:p w14:paraId="2034FAA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992" w:type="dxa"/>
            <w:tcBorders>
              <w:top w:val="single" w:sz="4" w:space="0" w:color="auto"/>
              <w:left w:val="single" w:sz="4" w:space="0" w:color="auto"/>
              <w:bottom w:val="single" w:sz="4" w:space="0" w:color="auto"/>
              <w:right w:val="single" w:sz="4" w:space="0" w:color="auto"/>
            </w:tcBorders>
            <w:hideMark/>
          </w:tcPr>
          <w:p w14:paraId="2B7F92EF"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Н.у.</w:t>
            </w:r>
          </w:p>
        </w:tc>
        <w:tc>
          <w:tcPr>
            <w:tcW w:w="850" w:type="dxa"/>
            <w:tcBorders>
              <w:top w:val="single" w:sz="4" w:space="0" w:color="auto"/>
              <w:left w:val="single" w:sz="4" w:space="0" w:color="auto"/>
              <w:bottom w:val="single" w:sz="4" w:space="0" w:color="auto"/>
              <w:right w:val="single" w:sz="4" w:space="0" w:color="auto"/>
            </w:tcBorders>
            <w:hideMark/>
          </w:tcPr>
          <w:p w14:paraId="5834A740"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w:t>
            </w:r>
          </w:p>
        </w:tc>
        <w:tc>
          <w:tcPr>
            <w:tcW w:w="712" w:type="dxa"/>
            <w:tcBorders>
              <w:top w:val="single" w:sz="4" w:space="0" w:color="auto"/>
              <w:left w:val="single" w:sz="4" w:space="0" w:color="auto"/>
              <w:bottom w:val="single" w:sz="4" w:space="0" w:color="auto"/>
              <w:right w:val="single" w:sz="4" w:space="0" w:color="auto"/>
            </w:tcBorders>
            <w:hideMark/>
          </w:tcPr>
          <w:p w14:paraId="77012693"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c>
          <w:tcPr>
            <w:tcW w:w="785" w:type="dxa"/>
            <w:gridSpan w:val="2"/>
            <w:tcBorders>
              <w:top w:val="single" w:sz="4" w:space="0" w:color="auto"/>
              <w:left w:val="single" w:sz="4" w:space="0" w:color="auto"/>
              <w:bottom w:val="single" w:sz="4" w:space="0" w:color="auto"/>
              <w:right w:val="single" w:sz="4" w:space="0" w:color="auto"/>
            </w:tcBorders>
            <w:hideMark/>
          </w:tcPr>
          <w:p w14:paraId="0231DDED" w14:textId="77777777" w:rsidR="005C67A1" w:rsidRDefault="005C67A1">
            <w:pPr>
              <w:ind w:firstLine="0"/>
              <w:jc w:val="cente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w:t>
            </w:r>
          </w:p>
        </w:tc>
      </w:tr>
    </w:tbl>
    <w:p w14:paraId="0FDB5C2F" w14:textId="77777777" w:rsidR="005C67A1" w:rsidRDefault="005C67A1" w:rsidP="005C67A1">
      <w:pPr>
        <w:rPr>
          <w:rFonts w:ascii="Times New Roman" w:hAnsi="Times New Roman" w:cs="Times New Roman"/>
        </w:rPr>
      </w:pPr>
    </w:p>
    <w:p w14:paraId="6D6C30EB"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29</w:t>
      </w:r>
    </w:p>
    <w:p w14:paraId="6A9D89E6" w14:textId="77777777" w:rsidR="005C67A1" w:rsidRDefault="005C67A1" w:rsidP="005C67A1">
      <w:pPr>
        <w:rPr>
          <w:rFonts w:ascii="Times New Roman" w:hAnsi="Times New Roman" w:cs="Times New Roman"/>
          <w:sz w:val="26"/>
          <w:szCs w:val="26"/>
        </w:rPr>
      </w:pPr>
    </w:p>
    <w:p w14:paraId="38C0375D" w14:textId="77777777" w:rsidR="005C67A1" w:rsidRDefault="005C67A1" w:rsidP="005C67A1">
      <w:pPr>
        <w:pStyle w:val="1"/>
        <w:spacing w:before="0" w:after="0"/>
        <w:rPr>
          <w:rFonts w:ascii="Times New Roman" w:hAnsi="Times New Roman" w:cs="Times New Roman"/>
          <w:color w:val="auto"/>
          <w:sz w:val="26"/>
          <w:szCs w:val="26"/>
        </w:rPr>
      </w:pPr>
      <w:bookmarkStart w:id="339" w:name="_Toc158714535"/>
      <w:r>
        <w:rPr>
          <w:rFonts w:ascii="Times New Roman" w:hAnsi="Times New Roman" w:cs="Times New Roman"/>
          <w:color w:val="auto"/>
          <w:sz w:val="26"/>
          <w:szCs w:val="26"/>
        </w:rPr>
        <w:t>Градостроительный регламент территориальной зоны «Зона размещения общественно-производственных объектов (ОП</w:t>
      </w:r>
      <w:bookmarkEnd w:id="339"/>
      <w:r>
        <w:rPr>
          <w:rFonts w:ascii="Times New Roman" w:hAnsi="Times New Roman" w:cs="Times New Roman"/>
          <w:color w:val="auto"/>
          <w:sz w:val="26"/>
          <w:szCs w:val="26"/>
        </w:rPr>
        <w:t>)»</w:t>
      </w:r>
    </w:p>
    <w:p w14:paraId="4118B976" w14:textId="77777777" w:rsidR="005C67A1" w:rsidRDefault="005C67A1" w:rsidP="005C67A1">
      <w:pPr>
        <w:rPr>
          <w:rFonts w:ascii="Times New Roman" w:hAnsi="Times New Roman" w:cs="Times New Roman"/>
          <w:sz w:val="26"/>
          <w:szCs w:val="26"/>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7"/>
        <w:gridCol w:w="1857"/>
        <w:gridCol w:w="1966"/>
        <w:gridCol w:w="1310"/>
        <w:gridCol w:w="1419"/>
        <w:gridCol w:w="1310"/>
        <w:gridCol w:w="1200"/>
        <w:gridCol w:w="1310"/>
        <w:gridCol w:w="1201"/>
        <w:gridCol w:w="982"/>
        <w:gridCol w:w="873"/>
        <w:gridCol w:w="790"/>
      </w:tblGrid>
      <w:tr w:rsidR="005C67A1" w14:paraId="19BB6484" w14:textId="77777777" w:rsidTr="005C67A1">
        <w:tc>
          <w:tcPr>
            <w:tcW w:w="4886" w:type="dxa"/>
            <w:gridSpan w:val="3"/>
            <w:tcBorders>
              <w:top w:val="single" w:sz="4" w:space="0" w:color="auto"/>
              <w:left w:val="single" w:sz="4" w:space="0" w:color="auto"/>
              <w:bottom w:val="single" w:sz="4" w:space="0" w:color="auto"/>
              <w:right w:val="single" w:sz="4" w:space="0" w:color="auto"/>
            </w:tcBorders>
            <w:hideMark/>
          </w:tcPr>
          <w:p w14:paraId="6C8FB310"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395" w:type="dxa"/>
            <w:gridSpan w:val="9"/>
            <w:tcBorders>
              <w:top w:val="single" w:sz="4" w:space="0" w:color="auto"/>
              <w:left w:val="single" w:sz="4" w:space="0" w:color="auto"/>
              <w:bottom w:val="single" w:sz="4" w:space="0" w:color="auto"/>
              <w:right w:val="single" w:sz="4" w:space="0" w:color="auto"/>
            </w:tcBorders>
            <w:hideMark/>
          </w:tcPr>
          <w:p w14:paraId="5FD56CCA"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089510EF"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450BDB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72EA8C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w:t>
            </w:r>
            <w:r>
              <w:rPr>
                <w:rFonts w:ascii="Times New Roman" w:hAnsi="Times New Roman" w:cs="Times New Roman"/>
                <w:sz w:val="26"/>
                <w:szCs w:val="26"/>
              </w:rPr>
              <w:softHyphen/>
              <w:t>шенного ис</w:t>
            </w:r>
            <w:r>
              <w:rPr>
                <w:rFonts w:ascii="Times New Roman" w:hAnsi="Times New Roman" w:cs="Times New Roman"/>
                <w:sz w:val="26"/>
                <w:szCs w:val="26"/>
              </w:rPr>
              <w:softHyphen/>
              <w:t>пользования</w:t>
            </w:r>
          </w:p>
        </w:tc>
        <w:tc>
          <w:tcPr>
            <w:tcW w:w="1964" w:type="dxa"/>
            <w:vMerge w:val="restart"/>
            <w:tcBorders>
              <w:top w:val="single" w:sz="4" w:space="0" w:color="auto"/>
              <w:left w:val="single" w:sz="4" w:space="0" w:color="auto"/>
              <w:bottom w:val="single" w:sz="4" w:space="0" w:color="auto"/>
              <w:right w:val="single" w:sz="4" w:space="0" w:color="auto"/>
            </w:tcBorders>
            <w:hideMark/>
          </w:tcPr>
          <w:p w14:paraId="2B0C64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w:t>
            </w:r>
            <w:r>
              <w:rPr>
                <w:rFonts w:ascii="Times New Roman" w:hAnsi="Times New Roman" w:cs="Times New Roman"/>
                <w:sz w:val="26"/>
                <w:szCs w:val="26"/>
              </w:rPr>
              <w:softHyphen/>
              <w:t>тов, для кото</w:t>
            </w:r>
            <w:r>
              <w:rPr>
                <w:rFonts w:ascii="Times New Roman" w:hAnsi="Times New Roman" w:cs="Times New Roman"/>
                <w:sz w:val="26"/>
                <w:szCs w:val="26"/>
              </w:rPr>
              <w:softHyphen/>
              <w:t>рых установ</w:t>
            </w:r>
            <w:r>
              <w:rPr>
                <w:rFonts w:ascii="Times New Roman" w:hAnsi="Times New Roman" w:cs="Times New Roman"/>
                <w:sz w:val="26"/>
                <w:szCs w:val="26"/>
              </w:rPr>
              <w:softHyphen/>
              <w:t>лены пара</w:t>
            </w:r>
            <w:r>
              <w:rPr>
                <w:rFonts w:ascii="Times New Roman" w:hAnsi="Times New Roman" w:cs="Times New Roman"/>
                <w:sz w:val="26"/>
                <w:szCs w:val="26"/>
              </w:rPr>
              <w:softHyphen/>
              <w:t>метры</w:t>
            </w:r>
          </w:p>
        </w:tc>
        <w:tc>
          <w:tcPr>
            <w:tcW w:w="1310" w:type="dxa"/>
            <w:tcBorders>
              <w:top w:val="single" w:sz="4" w:space="0" w:color="auto"/>
              <w:left w:val="single" w:sz="4" w:space="0" w:color="auto"/>
              <w:bottom w:val="single" w:sz="4" w:space="0" w:color="auto"/>
              <w:right w:val="single" w:sz="4" w:space="0" w:color="auto"/>
            </w:tcBorders>
            <w:hideMark/>
          </w:tcPr>
          <w:p w14:paraId="158608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Класс опасно</w:t>
            </w:r>
            <w:r>
              <w:rPr>
                <w:rFonts w:ascii="Times New Roman" w:hAnsi="Times New Roman" w:cs="Times New Roman"/>
                <w:sz w:val="26"/>
                <w:szCs w:val="26"/>
              </w:rPr>
              <w:softHyphen/>
              <w:t>сти объ</w:t>
            </w:r>
            <w:r>
              <w:rPr>
                <w:rFonts w:ascii="Times New Roman" w:hAnsi="Times New Roman" w:cs="Times New Roman"/>
                <w:sz w:val="26"/>
                <w:szCs w:val="26"/>
              </w:rPr>
              <w:softHyphen/>
              <w:t>екта</w:t>
            </w:r>
          </w:p>
        </w:tc>
        <w:tc>
          <w:tcPr>
            <w:tcW w:w="1419" w:type="dxa"/>
            <w:tcBorders>
              <w:top w:val="single" w:sz="4" w:space="0" w:color="auto"/>
              <w:left w:val="single" w:sz="4" w:space="0" w:color="auto"/>
              <w:bottom w:val="single" w:sz="4" w:space="0" w:color="auto"/>
              <w:right w:val="single" w:sz="4" w:space="0" w:color="auto"/>
            </w:tcBorders>
            <w:hideMark/>
          </w:tcPr>
          <w:p w14:paraId="5213AD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10" w:type="dxa"/>
            <w:tcBorders>
              <w:top w:val="single" w:sz="4" w:space="0" w:color="auto"/>
              <w:left w:val="single" w:sz="4" w:space="0" w:color="auto"/>
              <w:bottom w:val="single" w:sz="4" w:space="0" w:color="auto"/>
              <w:right w:val="single" w:sz="4" w:space="0" w:color="auto"/>
            </w:tcBorders>
            <w:hideMark/>
          </w:tcPr>
          <w:p w14:paraId="57E753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200" w:type="dxa"/>
            <w:tcBorders>
              <w:top w:val="single" w:sz="4" w:space="0" w:color="auto"/>
              <w:left w:val="single" w:sz="4" w:space="0" w:color="auto"/>
              <w:bottom w:val="single" w:sz="4" w:space="0" w:color="auto"/>
              <w:right w:val="single" w:sz="4" w:space="0" w:color="auto"/>
            </w:tcBorders>
            <w:hideMark/>
          </w:tcPr>
          <w:p w14:paraId="608D02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p>
        </w:tc>
        <w:tc>
          <w:tcPr>
            <w:tcW w:w="1310" w:type="dxa"/>
            <w:tcBorders>
              <w:top w:val="single" w:sz="4" w:space="0" w:color="auto"/>
              <w:left w:val="single" w:sz="4" w:space="0" w:color="auto"/>
              <w:bottom w:val="single" w:sz="4" w:space="0" w:color="auto"/>
              <w:right w:val="single" w:sz="4" w:space="0" w:color="auto"/>
            </w:tcBorders>
            <w:hideMark/>
          </w:tcPr>
          <w:p w14:paraId="1CA78A3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1201" w:type="dxa"/>
            <w:tcBorders>
              <w:top w:val="single" w:sz="4" w:space="0" w:color="auto"/>
              <w:left w:val="single" w:sz="4" w:space="0" w:color="auto"/>
              <w:bottom w:val="single" w:sz="4" w:space="0" w:color="auto"/>
              <w:right w:val="single" w:sz="4" w:space="0" w:color="auto"/>
            </w:tcBorders>
            <w:hideMark/>
          </w:tcPr>
          <w:p w14:paraId="626DC2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Высота (м)</w:t>
            </w:r>
          </w:p>
        </w:tc>
        <w:tc>
          <w:tcPr>
            <w:tcW w:w="2645" w:type="dxa"/>
            <w:gridSpan w:val="3"/>
            <w:tcBorders>
              <w:top w:val="single" w:sz="4" w:space="0" w:color="auto"/>
              <w:left w:val="single" w:sz="4" w:space="0" w:color="auto"/>
              <w:bottom w:val="single" w:sz="4" w:space="0" w:color="auto"/>
              <w:right w:val="single" w:sz="4" w:space="0" w:color="auto"/>
            </w:tcBorders>
            <w:hideMark/>
          </w:tcPr>
          <w:p w14:paraId="27C9EC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38FEE51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9B759B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9F8D65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A435E7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310" w:type="dxa"/>
            <w:tcBorders>
              <w:top w:val="single" w:sz="4" w:space="0" w:color="auto"/>
              <w:left w:val="single" w:sz="4" w:space="0" w:color="auto"/>
              <w:bottom w:val="single" w:sz="4" w:space="0" w:color="auto"/>
              <w:right w:val="single" w:sz="4" w:space="0" w:color="auto"/>
            </w:tcBorders>
          </w:tcPr>
          <w:p w14:paraId="558B97B4" w14:textId="77777777" w:rsidR="005C67A1" w:rsidRDefault="005C67A1">
            <w:pPr>
              <w:pStyle w:val="aa"/>
              <w:rPr>
                <w:rFonts w:ascii="Times New Roman" w:hAnsi="Times New Roman" w:cs="Times New Roman"/>
                <w:sz w:val="26"/>
                <w:szCs w:val="26"/>
              </w:rPr>
            </w:pPr>
          </w:p>
        </w:tc>
        <w:tc>
          <w:tcPr>
            <w:tcW w:w="1419" w:type="dxa"/>
            <w:tcBorders>
              <w:top w:val="single" w:sz="4" w:space="0" w:color="auto"/>
              <w:left w:val="single" w:sz="4" w:space="0" w:color="auto"/>
              <w:bottom w:val="single" w:sz="4" w:space="0" w:color="auto"/>
              <w:right w:val="single" w:sz="4" w:space="0" w:color="auto"/>
            </w:tcBorders>
            <w:hideMark/>
          </w:tcPr>
          <w:p w14:paraId="6747AF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310" w:type="dxa"/>
            <w:tcBorders>
              <w:top w:val="single" w:sz="4" w:space="0" w:color="auto"/>
              <w:left w:val="single" w:sz="4" w:space="0" w:color="auto"/>
              <w:bottom w:val="single" w:sz="4" w:space="0" w:color="auto"/>
              <w:right w:val="single" w:sz="4" w:space="0" w:color="auto"/>
            </w:tcBorders>
            <w:hideMark/>
          </w:tcPr>
          <w:p w14:paraId="44165D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00" w:type="dxa"/>
            <w:tcBorders>
              <w:top w:val="single" w:sz="4" w:space="0" w:color="auto"/>
              <w:left w:val="single" w:sz="4" w:space="0" w:color="auto"/>
              <w:bottom w:val="single" w:sz="4" w:space="0" w:color="auto"/>
              <w:right w:val="single" w:sz="4" w:space="0" w:color="auto"/>
            </w:tcBorders>
            <w:hideMark/>
          </w:tcPr>
          <w:p w14:paraId="290FDE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60E67D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01" w:type="dxa"/>
            <w:tcBorders>
              <w:top w:val="single" w:sz="4" w:space="0" w:color="auto"/>
              <w:left w:val="single" w:sz="4" w:space="0" w:color="auto"/>
              <w:bottom w:val="single" w:sz="4" w:space="0" w:color="auto"/>
              <w:right w:val="single" w:sz="4" w:space="0" w:color="auto"/>
            </w:tcBorders>
            <w:hideMark/>
          </w:tcPr>
          <w:p w14:paraId="055D62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982" w:type="dxa"/>
            <w:tcBorders>
              <w:top w:val="single" w:sz="4" w:space="0" w:color="auto"/>
              <w:left w:val="single" w:sz="4" w:space="0" w:color="auto"/>
              <w:bottom w:val="single" w:sz="4" w:space="0" w:color="auto"/>
              <w:right w:val="single" w:sz="4" w:space="0" w:color="auto"/>
            </w:tcBorders>
            <w:hideMark/>
          </w:tcPr>
          <w:p w14:paraId="6A90B8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873" w:type="dxa"/>
            <w:tcBorders>
              <w:top w:val="single" w:sz="4" w:space="0" w:color="auto"/>
              <w:left w:val="single" w:sz="4" w:space="0" w:color="auto"/>
              <w:bottom w:val="single" w:sz="4" w:space="0" w:color="auto"/>
              <w:right w:val="single" w:sz="4" w:space="0" w:color="auto"/>
            </w:tcBorders>
            <w:hideMark/>
          </w:tcPr>
          <w:p w14:paraId="4D02FD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790" w:type="dxa"/>
            <w:tcBorders>
              <w:top w:val="single" w:sz="4" w:space="0" w:color="auto"/>
              <w:left w:val="single" w:sz="4" w:space="0" w:color="auto"/>
              <w:bottom w:val="single" w:sz="4" w:space="0" w:color="auto"/>
              <w:right w:val="single" w:sz="4" w:space="0" w:color="auto"/>
            </w:tcBorders>
            <w:hideMark/>
          </w:tcPr>
          <w:p w14:paraId="06D1C8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39DBEE1C" w14:textId="77777777" w:rsidTr="005C67A1">
        <w:tc>
          <w:tcPr>
            <w:tcW w:w="15281" w:type="dxa"/>
            <w:gridSpan w:val="12"/>
            <w:tcBorders>
              <w:top w:val="single" w:sz="4" w:space="0" w:color="auto"/>
              <w:left w:val="single" w:sz="4" w:space="0" w:color="auto"/>
              <w:bottom w:val="single" w:sz="4" w:space="0" w:color="auto"/>
              <w:right w:val="single" w:sz="4" w:space="0" w:color="auto"/>
            </w:tcBorders>
            <w:hideMark/>
          </w:tcPr>
          <w:p w14:paraId="25A80531" w14:textId="77777777" w:rsidR="005C67A1" w:rsidRDefault="005C67A1">
            <w:pPr>
              <w:pStyle w:val="aa"/>
              <w:jc w:val="center"/>
              <w:rPr>
                <w:rFonts w:ascii="Times New Roman" w:hAnsi="Times New Roman" w:cs="Times New Roman"/>
                <w:sz w:val="26"/>
                <w:szCs w:val="26"/>
              </w:rPr>
            </w:pPr>
            <w:bookmarkStart w:id="340" w:name="sub_29001"/>
            <w:r>
              <w:rPr>
                <w:rFonts w:ascii="Times New Roman" w:hAnsi="Times New Roman" w:cs="Times New Roman"/>
                <w:sz w:val="26"/>
                <w:szCs w:val="26"/>
              </w:rPr>
              <w:t>Основные</w:t>
            </w:r>
            <w:bookmarkEnd w:id="340"/>
          </w:p>
        </w:tc>
      </w:tr>
      <w:tr w:rsidR="005C67A1" w14:paraId="733D9E5A"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54A82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lang w:val="en-US"/>
              </w:rPr>
              <w:t>1</w:t>
            </w:r>
            <w:r>
              <w:rPr>
                <w:rFonts w:ascii="Times New Roman" w:hAnsi="Times New Roman" w:cs="Times New Roman"/>
                <w:sz w:val="26"/>
                <w:szCs w:val="26"/>
              </w:rPr>
              <w:t>.17</w:t>
            </w:r>
          </w:p>
        </w:tc>
        <w:tc>
          <w:tcPr>
            <w:tcW w:w="1856" w:type="dxa"/>
            <w:tcBorders>
              <w:top w:val="single" w:sz="4" w:space="0" w:color="auto"/>
              <w:left w:val="single" w:sz="4" w:space="0" w:color="auto"/>
              <w:bottom w:val="single" w:sz="4" w:space="0" w:color="auto"/>
              <w:right w:val="single" w:sz="4" w:space="0" w:color="auto"/>
            </w:tcBorders>
            <w:hideMark/>
          </w:tcPr>
          <w:p w14:paraId="56845D9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Питомники</w:t>
            </w:r>
          </w:p>
        </w:tc>
        <w:tc>
          <w:tcPr>
            <w:tcW w:w="1964" w:type="dxa"/>
            <w:tcBorders>
              <w:top w:val="single" w:sz="4" w:space="0" w:color="auto"/>
              <w:left w:val="single" w:sz="4" w:space="0" w:color="auto"/>
              <w:bottom w:val="single" w:sz="4" w:space="0" w:color="auto"/>
              <w:right w:val="single" w:sz="4" w:space="0" w:color="auto"/>
            </w:tcBorders>
            <w:hideMark/>
          </w:tcPr>
          <w:p w14:paraId="2F07913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05BEF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1FF3A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772DF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3D05EC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73BB8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92E8E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A1918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3FD26F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070C05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96E9FE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DF0E2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2.7.1</w:t>
            </w:r>
          </w:p>
        </w:tc>
        <w:tc>
          <w:tcPr>
            <w:tcW w:w="1856" w:type="dxa"/>
            <w:tcBorders>
              <w:top w:val="single" w:sz="4" w:space="0" w:color="auto"/>
              <w:left w:val="single" w:sz="4" w:space="0" w:color="auto"/>
              <w:bottom w:val="single" w:sz="4" w:space="0" w:color="auto"/>
              <w:right w:val="single" w:sz="4" w:space="0" w:color="auto"/>
            </w:tcBorders>
            <w:hideMark/>
          </w:tcPr>
          <w:p w14:paraId="3D29442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Хранение ав</w:t>
            </w:r>
            <w:r>
              <w:rPr>
                <w:rFonts w:ascii="Times New Roman" w:hAnsi="Times New Roman" w:cs="Times New Roman"/>
                <w:sz w:val="26"/>
                <w:szCs w:val="26"/>
              </w:rPr>
              <w:softHyphen/>
              <w:t>тотранспорта</w:t>
            </w:r>
          </w:p>
        </w:tc>
        <w:tc>
          <w:tcPr>
            <w:tcW w:w="1964" w:type="dxa"/>
            <w:tcBorders>
              <w:top w:val="single" w:sz="4" w:space="0" w:color="auto"/>
              <w:left w:val="single" w:sz="4" w:space="0" w:color="auto"/>
              <w:bottom w:val="single" w:sz="4" w:space="0" w:color="auto"/>
              <w:right w:val="single" w:sz="4" w:space="0" w:color="auto"/>
            </w:tcBorders>
            <w:hideMark/>
          </w:tcPr>
          <w:p w14:paraId="73279C3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1A128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EA232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1F89F7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0AE739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63965A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A0815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33B5A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873" w:type="dxa"/>
            <w:tcBorders>
              <w:top w:val="single" w:sz="4" w:space="0" w:color="auto"/>
              <w:left w:val="single" w:sz="4" w:space="0" w:color="auto"/>
              <w:bottom w:val="single" w:sz="4" w:space="0" w:color="auto"/>
              <w:right w:val="single" w:sz="4" w:space="0" w:color="auto"/>
            </w:tcBorders>
            <w:hideMark/>
          </w:tcPr>
          <w:p w14:paraId="570DFE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4EE104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08684D64"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13F9B8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3.2.1</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6E2FFCC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Дома социального обслуживания</w:t>
            </w:r>
          </w:p>
        </w:tc>
        <w:tc>
          <w:tcPr>
            <w:tcW w:w="1964" w:type="dxa"/>
            <w:tcBorders>
              <w:top w:val="single" w:sz="4" w:space="0" w:color="auto"/>
              <w:left w:val="single" w:sz="4" w:space="0" w:color="auto"/>
              <w:bottom w:val="single" w:sz="4" w:space="0" w:color="auto"/>
              <w:right w:val="single" w:sz="4" w:space="0" w:color="auto"/>
            </w:tcBorders>
            <w:hideMark/>
          </w:tcPr>
          <w:p w14:paraId="42003B6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w:t>
            </w:r>
            <w:r>
              <w:rPr>
                <w:rFonts w:ascii="Times New Roman" w:hAnsi="Times New Roman" w:cs="Times New Roman"/>
                <w:sz w:val="26"/>
                <w:szCs w:val="26"/>
              </w:rPr>
              <w:softHyphen/>
              <w:t>назначенных для размеще</w:t>
            </w:r>
            <w:r>
              <w:rPr>
                <w:rFonts w:ascii="Times New Roman" w:hAnsi="Times New Roman" w:cs="Times New Roman"/>
                <w:sz w:val="26"/>
                <w:szCs w:val="26"/>
              </w:rPr>
              <w:softHyphen/>
              <w:t>ния домов пре</w:t>
            </w:r>
            <w:r>
              <w:rPr>
                <w:rFonts w:ascii="Times New Roman" w:hAnsi="Times New Roman" w:cs="Times New Roman"/>
                <w:sz w:val="26"/>
                <w:szCs w:val="26"/>
              </w:rPr>
              <w:softHyphen/>
              <w:t>старелых, до</w:t>
            </w:r>
            <w:r>
              <w:rPr>
                <w:rFonts w:ascii="Times New Roman" w:hAnsi="Times New Roman" w:cs="Times New Roman"/>
                <w:sz w:val="26"/>
                <w:szCs w:val="26"/>
              </w:rPr>
              <w:softHyphen/>
              <w:t>мов ребенка, детских домов</w:t>
            </w:r>
          </w:p>
        </w:tc>
        <w:tc>
          <w:tcPr>
            <w:tcW w:w="1310" w:type="dxa"/>
            <w:tcBorders>
              <w:top w:val="single" w:sz="4" w:space="0" w:color="auto"/>
              <w:left w:val="single" w:sz="4" w:space="0" w:color="auto"/>
              <w:bottom w:val="single" w:sz="4" w:space="0" w:color="auto"/>
              <w:right w:val="single" w:sz="4" w:space="0" w:color="auto"/>
            </w:tcBorders>
            <w:hideMark/>
          </w:tcPr>
          <w:p w14:paraId="1DF39664" w14:textId="77777777" w:rsidR="005C67A1" w:rsidRDefault="005C67A1">
            <w:pPr>
              <w:pStyle w:val="aa"/>
              <w:jc w:val="center"/>
              <w:rPr>
                <w:rFonts w:ascii="Times New Roman" w:hAnsi="Times New Roman" w:cs="Times New Roman"/>
                <w:sz w:val="26"/>
                <w:szCs w:val="26"/>
                <w:lang w:val="en-BZ"/>
              </w:rPr>
            </w:pPr>
            <w:r>
              <w:rPr>
                <w:rFonts w:ascii="Times New Roman" w:hAnsi="Times New Roman" w:cs="Times New Roman"/>
                <w:sz w:val="26"/>
                <w:szCs w:val="26"/>
                <w:lang w:val="en-BZ"/>
              </w:rPr>
              <w:t>0</w:t>
            </w:r>
          </w:p>
        </w:tc>
        <w:tc>
          <w:tcPr>
            <w:tcW w:w="1419" w:type="dxa"/>
            <w:tcBorders>
              <w:top w:val="single" w:sz="4" w:space="0" w:color="auto"/>
              <w:left w:val="single" w:sz="4" w:space="0" w:color="auto"/>
              <w:bottom w:val="single" w:sz="4" w:space="0" w:color="auto"/>
              <w:right w:val="single" w:sz="4" w:space="0" w:color="auto"/>
            </w:tcBorders>
            <w:hideMark/>
          </w:tcPr>
          <w:p w14:paraId="24DD48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5823FC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778BC9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48B407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3D9BE0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1FFF40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1E63C1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7401E9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59FF6000"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46DA01D"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CA4478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6558314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w:t>
            </w:r>
            <w:r>
              <w:rPr>
                <w:rFonts w:ascii="Times New Roman" w:hAnsi="Times New Roman" w:cs="Times New Roman"/>
                <w:sz w:val="26"/>
                <w:szCs w:val="26"/>
              </w:rPr>
              <w:softHyphen/>
              <w:t>назначенных для размеще</w:t>
            </w:r>
            <w:r>
              <w:rPr>
                <w:rFonts w:ascii="Times New Roman" w:hAnsi="Times New Roman" w:cs="Times New Roman"/>
                <w:sz w:val="26"/>
                <w:szCs w:val="26"/>
              </w:rPr>
              <w:softHyphen/>
              <w:t>ния пунктов ночлега для бездомных граждан; размещение объектов капи</w:t>
            </w:r>
            <w:r>
              <w:rPr>
                <w:rFonts w:ascii="Times New Roman" w:hAnsi="Times New Roman" w:cs="Times New Roman"/>
                <w:sz w:val="26"/>
                <w:szCs w:val="26"/>
              </w:rPr>
              <w:softHyphen/>
              <w:t>тального стро</w:t>
            </w:r>
            <w:r>
              <w:rPr>
                <w:rFonts w:ascii="Times New Roman" w:hAnsi="Times New Roman" w:cs="Times New Roman"/>
                <w:sz w:val="26"/>
                <w:szCs w:val="26"/>
              </w:rPr>
              <w:softHyphen/>
              <w:t>ительства для временного размещения вынужденных переселенцев, лиц, признан</w:t>
            </w:r>
            <w:r>
              <w:rPr>
                <w:rFonts w:ascii="Times New Roman" w:hAnsi="Times New Roman" w:cs="Times New Roman"/>
                <w:sz w:val="26"/>
                <w:szCs w:val="26"/>
              </w:rPr>
              <w:softHyphen/>
              <w:t>ных бежен</w:t>
            </w:r>
            <w:r>
              <w:rPr>
                <w:rFonts w:ascii="Times New Roman" w:hAnsi="Times New Roman" w:cs="Times New Roman"/>
                <w:sz w:val="26"/>
                <w:szCs w:val="26"/>
              </w:rPr>
              <w:softHyphen/>
              <w:t>цами</w:t>
            </w:r>
          </w:p>
        </w:tc>
        <w:tc>
          <w:tcPr>
            <w:tcW w:w="1310" w:type="dxa"/>
            <w:tcBorders>
              <w:top w:val="single" w:sz="4" w:space="0" w:color="auto"/>
              <w:left w:val="single" w:sz="4" w:space="0" w:color="auto"/>
              <w:bottom w:val="single" w:sz="4" w:space="0" w:color="auto"/>
              <w:right w:val="single" w:sz="4" w:space="0" w:color="auto"/>
            </w:tcBorders>
            <w:hideMark/>
          </w:tcPr>
          <w:p w14:paraId="036820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CA46A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A8632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694ED2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FEC3D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4F59D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0DA56A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DE4BC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6B2A8A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CA8B218"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512D8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3.2.2</w:t>
            </w:r>
          </w:p>
        </w:tc>
        <w:tc>
          <w:tcPr>
            <w:tcW w:w="1856" w:type="dxa"/>
            <w:tcBorders>
              <w:top w:val="single" w:sz="4" w:space="0" w:color="auto"/>
              <w:left w:val="single" w:sz="4" w:space="0" w:color="auto"/>
              <w:bottom w:val="single" w:sz="4" w:space="0" w:color="auto"/>
              <w:right w:val="single" w:sz="4" w:space="0" w:color="auto"/>
            </w:tcBorders>
            <w:hideMark/>
          </w:tcPr>
          <w:p w14:paraId="2EFF4A4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Оказание социальной помощи насе</w:t>
            </w:r>
            <w:r>
              <w:rPr>
                <w:rFonts w:ascii="Times New Roman" w:hAnsi="Times New Roman" w:cs="Times New Roman"/>
                <w:sz w:val="26"/>
                <w:szCs w:val="26"/>
              </w:rPr>
              <w:softHyphen/>
              <w:t>лению</w:t>
            </w:r>
          </w:p>
        </w:tc>
        <w:tc>
          <w:tcPr>
            <w:tcW w:w="1964" w:type="dxa"/>
            <w:tcBorders>
              <w:top w:val="single" w:sz="4" w:space="0" w:color="auto"/>
              <w:left w:val="single" w:sz="4" w:space="0" w:color="auto"/>
              <w:bottom w:val="single" w:sz="4" w:space="0" w:color="auto"/>
              <w:right w:val="single" w:sz="4" w:space="0" w:color="auto"/>
            </w:tcBorders>
            <w:hideMark/>
          </w:tcPr>
          <w:p w14:paraId="12D1214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BF707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ED918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797C012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25447C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F756D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66FECE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84EDB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43604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07546B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E1B2B91"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EC529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3.2.3</w:t>
            </w:r>
          </w:p>
        </w:tc>
        <w:tc>
          <w:tcPr>
            <w:tcW w:w="1856" w:type="dxa"/>
            <w:tcBorders>
              <w:top w:val="single" w:sz="4" w:space="0" w:color="auto"/>
              <w:left w:val="single" w:sz="4" w:space="0" w:color="auto"/>
              <w:bottom w:val="single" w:sz="4" w:space="0" w:color="auto"/>
              <w:right w:val="single" w:sz="4" w:space="0" w:color="auto"/>
            </w:tcBorders>
            <w:hideMark/>
          </w:tcPr>
          <w:p w14:paraId="6CD9951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Оказание услуг связи</w:t>
            </w:r>
          </w:p>
        </w:tc>
        <w:tc>
          <w:tcPr>
            <w:tcW w:w="1964" w:type="dxa"/>
            <w:tcBorders>
              <w:top w:val="single" w:sz="4" w:space="0" w:color="auto"/>
              <w:left w:val="single" w:sz="4" w:space="0" w:color="auto"/>
              <w:bottom w:val="single" w:sz="4" w:space="0" w:color="auto"/>
              <w:right w:val="single" w:sz="4" w:space="0" w:color="auto"/>
            </w:tcBorders>
            <w:hideMark/>
          </w:tcPr>
          <w:p w14:paraId="723A852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A1205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0736A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6CD2C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183F57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10056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4FCAD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C972C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0E8AAA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78C0F8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1FDB85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36310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3.3</w:t>
            </w:r>
          </w:p>
        </w:tc>
        <w:tc>
          <w:tcPr>
            <w:tcW w:w="1856" w:type="dxa"/>
            <w:tcBorders>
              <w:top w:val="single" w:sz="4" w:space="0" w:color="auto"/>
              <w:left w:val="single" w:sz="4" w:space="0" w:color="auto"/>
              <w:bottom w:val="single" w:sz="4" w:space="0" w:color="auto"/>
              <w:right w:val="single" w:sz="4" w:space="0" w:color="auto"/>
            </w:tcBorders>
            <w:hideMark/>
          </w:tcPr>
          <w:p w14:paraId="5A7ADD2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Бытовое об</w:t>
            </w:r>
            <w:r>
              <w:rPr>
                <w:rFonts w:ascii="Times New Roman" w:hAnsi="Times New Roman" w:cs="Times New Roman"/>
                <w:sz w:val="26"/>
                <w:szCs w:val="26"/>
              </w:rPr>
              <w:softHyphen/>
              <w:t>служивание</w:t>
            </w:r>
          </w:p>
        </w:tc>
        <w:tc>
          <w:tcPr>
            <w:tcW w:w="1964" w:type="dxa"/>
            <w:tcBorders>
              <w:top w:val="single" w:sz="4" w:space="0" w:color="auto"/>
              <w:left w:val="single" w:sz="4" w:space="0" w:color="auto"/>
              <w:bottom w:val="single" w:sz="4" w:space="0" w:color="auto"/>
              <w:right w:val="single" w:sz="4" w:space="0" w:color="auto"/>
            </w:tcBorders>
            <w:hideMark/>
          </w:tcPr>
          <w:p w14:paraId="3682DEA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5A5BE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281C0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6CD45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1C0307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3B5103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DF571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BFF0D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42BB01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1B2628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28E6974"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1D958E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3.4.1</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0D90C34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w:t>
            </w:r>
            <w:r>
              <w:rPr>
                <w:rFonts w:ascii="Times New Roman" w:hAnsi="Times New Roman" w:cs="Times New Roman"/>
                <w:sz w:val="26"/>
                <w:szCs w:val="26"/>
              </w:rPr>
              <w:softHyphen/>
              <w:t>ское обслужи</w:t>
            </w:r>
            <w:r>
              <w:rPr>
                <w:rFonts w:ascii="Times New Roman" w:hAnsi="Times New Roman" w:cs="Times New Roman"/>
                <w:sz w:val="26"/>
                <w:szCs w:val="26"/>
              </w:rPr>
              <w:softHyphen/>
              <w:t>вание</w:t>
            </w:r>
          </w:p>
        </w:tc>
        <w:tc>
          <w:tcPr>
            <w:tcW w:w="1964" w:type="dxa"/>
            <w:tcBorders>
              <w:top w:val="single" w:sz="4" w:space="0" w:color="auto"/>
              <w:left w:val="single" w:sz="4" w:space="0" w:color="auto"/>
              <w:bottom w:val="single" w:sz="4" w:space="0" w:color="auto"/>
              <w:right w:val="single" w:sz="4" w:space="0" w:color="auto"/>
            </w:tcBorders>
            <w:hideMark/>
          </w:tcPr>
          <w:p w14:paraId="05A0F2A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w:t>
            </w:r>
            <w:r>
              <w:rPr>
                <w:rFonts w:ascii="Times New Roman" w:hAnsi="Times New Roman" w:cs="Times New Roman"/>
                <w:sz w:val="26"/>
                <w:szCs w:val="26"/>
              </w:rPr>
              <w:softHyphen/>
              <w:t>ительства, предназначен</w:t>
            </w:r>
            <w:r>
              <w:rPr>
                <w:rFonts w:ascii="Times New Roman" w:hAnsi="Times New Roman" w:cs="Times New Roman"/>
                <w:sz w:val="26"/>
                <w:szCs w:val="26"/>
              </w:rPr>
              <w:softHyphen/>
              <w:t>ных для оказа</w:t>
            </w:r>
            <w:r>
              <w:rPr>
                <w:rFonts w:ascii="Times New Roman" w:hAnsi="Times New Roman" w:cs="Times New Roman"/>
                <w:sz w:val="26"/>
                <w:szCs w:val="26"/>
              </w:rPr>
              <w:softHyphen/>
              <w:t>ния гражданам амбулаторно-поликлиниче</w:t>
            </w:r>
            <w:r>
              <w:rPr>
                <w:rFonts w:ascii="Times New Roman" w:hAnsi="Times New Roman" w:cs="Times New Roman"/>
                <w:sz w:val="26"/>
                <w:szCs w:val="26"/>
              </w:rPr>
              <w:softHyphen/>
              <w:t>ской медицин</w:t>
            </w:r>
            <w:r>
              <w:rPr>
                <w:rFonts w:ascii="Times New Roman" w:hAnsi="Times New Roman" w:cs="Times New Roman"/>
                <w:sz w:val="26"/>
                <w:szCs w:val="26"/>
              </w:rPr>
              <w:softHyphen/>
              <w:t>ской помощи (поликлиники, фельдшерские пункты, пункты здра</w:t>
            </w:r>
            <w:r>
              <w:rPr>
                <w:rFonts w:ascii="Times New Roman" w:hAnsi="Times New Roman" w:cs="Times New Roman"/>
                <w:sz w:val="26"/>
                <w:szCs w:val="26"/>
              </w:rPr>
              <w:softHyphen/>
              <w:t>воохранения)</w:t>
            </w:r>
          </w:p>
        </w:tc>
        <w:tc>
          <w:tcPr>
            <w:tcW w:w="1310" w:type="dxa"/>
            <w:vMerge w:val="restart"/>
            <w:tcBorders>
              <w:top w:val="single" w:sz="4" w:space="0" w:color="auto"/>
              <w:left w:val="single" w:sz="4" w:space="0" w:color="auto"/>
              <w:bottom w:val="single" w:sz="4" w:space="0" w:color="auto"/>
              <w:right w:val="single" w:sz="4" w:space="0" w:color="auto"/>
            </w:tcBorders>
            <w:hideMark/>
          </w:tcPr>
          <w:p w14:paraId="0A89EB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vMerge w:val="restart"/>
            <w:tcBorders>
              <w:top w:val="single" w:sz="4" w:space="0" w:color="auto"/>
              <w:left w:val="single" w:sz="4" w:space="0" w:color="auto"/>
              <w:bottom w:val="single" w:sz="4" w:space="0" w:color="auto"/>
              <w:right w:val="single" w:sz="4" w:space="0" w:color="auto"/>
            </w:tcBorders>
            <w:hideMark/>
          </w:tcPr>
          <w:p w14:paraId="6826F5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vMerge w:val="restart"/>
            <w:tcBorders>
              <w:top w:val="single" w:sz="4" w:space="0" w:color="auto"/>
              <w:left w:val="single" w:sz="4" w:space="0" w:color="auto"/>
              <w:bottom w:val="single" w:sz="4" w:space="0" w:color="auto"/>
              <w:right w:val="single" w:sz="4" w:space="0" w:color="auto"/>
            </w:tcBorders>
            <w:hideMark/>
          </w:tcPr>
          <w:p w14:paraId="39A42E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vMerge w:val="restart"/>
            <w:tcBorders>
              <w:top w:val="single" w:sz="4" w:space="0" w:color="auto"/>
              <w:left w:val="single" w:sz="4" w:space="0" w:color="auto"/>
              <w:bottom w:val="single" w:sz="4" w:space="0" w:color="auto"/>
              <w:right w:val="single" w:sz="4" w:space="0" w:color="auto"/>
            </w:tcBorders>
            <w:hideMark/>
          </w:tcPr>
          <w:p w14:paraId="6A94DA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vMerge w:val="restart"/>
            <w:tcBorders>
              <w:top w:val="single" w:sz="4" w:space="0" w:color="auto"/>
              <w:left w:val="single" w:sz="4" w:space="0" w:color="auto"/>
              <w:bottom w:val="single" w:sz="4" w:space="0" w:color="auto"/>
              <w:right w:val="single" w:sz="4" w:space="0" w:color="auto"/>
            </w:tcBorders>
            <w:hideMark/>
          </w:tcPr>
          <w:p w14:paraId="6B8278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vMerge w:val="restart"/>
            <w:tcBorders>
              <w:top w:val="single" w:sz="4" w:space="0" w:color="auto"/>
              <w:left w:val="single" w:sz="4" w:space="0" w:color="auto"/>
              <w:bottom w:val="single" w:sz="4" w:space="0" w:color="auto"/>
              <w:right w:val="single" w:sz="4" w:space="0" w:color="auto"/>
            </w:tcBorders>
            <w:hideMark/>
          </w:tcPr>
          <w:p w14:paraId="075BF1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vMerge w:val="restart"/>
            <w:tcBorders>
              <w:top w:val="single" w:sz="4" w:space="0" w:color="auto"/>
              <w:left w:val="single" w:sz="4" w:space="0" w:color="auto"/>
              <w:bottom w:val="single" w:sz="4" w:space="0" w:color="auto"/>
              <w:right w:val="single" w:sz="4" w:space="0" w:color="auto"/>
            </w:tcBorders>
            <w:hideMark/>
          </w:tcPr>
          <w:p w14:paraId="6D58B3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vMerge w:val="restart"/>
            <w:tcBorders>
              <w:top w:val="single" w:sz="4" w:space="0" w:color="auto"/>
              <w:left w:val="single" w:sz="4" w:space="0" w:color="auto"/>
              <w:bottom w:val="single" w:sz="4" w:space="0" w:color="auto"/>
              <w:right w:val="single" w:sz="4" w:space="0" w:color="auto"/>
            </w:tcBorders>
            <w:hideMark/>
          </w:tcPr>
          <w:p w14:paraId="7EF191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vMerge w:val="restart"/>
            <w:tcBorders>
              <w:top w:val="single" w:sz="4" w:space="0" w:color="auto"/>
              <w:left w:val="single" w:sz="4" w:space="0" w:color="auto"/>
              <w:bottom w:val="single" w:sz="4" w:space="0" w:color="auto"/>
              <w:right w:val="single" w:sz="4" w:space="0" w:color="auto"/>
            </w:tcBorders>
            <w:hideMark/>
          </w:tcPr>
          <w:p w14:paraId="146E32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6CBEB15"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C708147"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31C371D"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7C7B47D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w:t>
            </w:r>
            <w:r>
              <w:rPr>
                <w:rFonts w:ascii="Times New Roman" w:hAnsi="Times New Roman" w:cs="Times New Roman"/>
                <w:sz w:val="26"/>
                <w:szCs w:val="26"/>
              </w:rPr>
              <w:softHyphen/>
              <w:t>ительства, предназначен</w:t>
            </w:r>
            <w:r>
              <w:rPr>
                <w:rFonts w:ascii="Times New Roman" w:hAnsi="Times New Roman" w:cs="Times New Roman"/>
                <w:sz w:val="26"/>
                <w:szCs w:val="26"/>
              </w:rPr>
              <w:softHyphen/>
              <w:t>ных для оказа</w:t>
            </w:r>
            <w:r>
              <w:rPr>
                <w:rFonts w:ascii="Times New Roman" w:hAnsi="Times New Roman" w:cs="Times New Roman"/>
                <w:sz w:val="26"/>
                <w:szCs w:val="26"/>
              </w:rPr>
              <w:softHyphen/>
              <w:t>ния гражданам амбулаторно-поликлиниче</w:t>
            </w:r>
            <w:r>
              <w:rPr>
                <w:rFonts w:ascii="Times New Roman" w:hAnsi="Times New Roman" w:cs="Times New Roman"/>
                <w:sz w:val="26"/>
                <w:szCs w:val="26"/>
              </w:rPr>
              <w:softHyphen/>
              <w:t>ской медицин</w:t>
            </w:r>
            <w:r>
              <w:rPr>
                <w:rFonts w:ascii="Times New Roman" w:hAnsi="Times New Roman" w:cs="Times New Roman"/>
                <w:sz w:val="26"/>
                <w:szCs w:val="26"/>
              </w:rPr>
              <w:softHyphen/>
              <w:t>ской помощи (центры матери и ребенка, диа</w:t>
            </w:r>
            <w:r>
              <w:rPr>
                <w:rFonts w:ascii="Times New Roman" w:hAnsi="Times New Roman" w:cs="Times New Roman"/>
                <w:sz w:val="26"/>
                <w:szCs w:val="26"/>
              </w:rPr>
              <w:softHyphen/>
              <w:t>гностические центры, мо</w:t>
            </w:r>
            <w:r>
              <w:rPr>
                <w:rFonts w:ascii="Times New Roman" w:hAnsi="Times New Roman" w:cs="Times New Roman"/>
                <w:sz w:val="26"/>
                <w:szCs w:val="26"/>
              </w:rPr>
              <w:softHyphen/>
              <w:t>лочные кухни, станции донор</w:t>
            </w:r>
            <w:r>
              <w:rPr>
                <w:rFonts w:ascii="Times New Roman" w:hAnsi="Times New Roman" w:cs="Times New Roman"/>
                <w:sz w:val="26"/>
                <w:szCs w:val="26"/>
              </w:rPr>
              <w:softHyphen/>
              <w:t>ства крови, клинические лаборатории)</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07F3FE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CC310B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14:paraId="726595E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E355D38"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310" w:type="dxa"/>
            <w:vMerge/>
            <w:tcBorders>
              <w:top w:val="single" w:sz="4" w:space="0" w:color="auto"/>
              <w:left w:val="single" w:sz="4" w:space="0" w:color="auto"/>
              <w:bottom w:val="single" w:sz="4" w:space="0" w:color="auto"/>
              <w:right w:val="single" w:sz="4" w:space="0" w:color="auto"/>
            </w:tcBorders>
            <w:vAlign w:val="center"/>
            <w:hideMark/>
          </w:tcPr>
          <w:p w14:paraId="2046092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201" w:type="dxa"/>
            <w:vMerge/>
            <w:tcBorders>
              <w:top w:val="single" w:sz="4" w:space="0" w:color="auto"/>
              <w:left w:val="single" w:sz="4" w:space="0" w:color="auto"/>
              <w:bottom w:val="single" w:sz="4" w:space="0" w:color="auto"/>
              <w:right w:val="single" w:sz="4" w:space="0" w:color="auto"/>
            </w:tcBorders>
            <w:vAlign w:val="center"/>
            <w:hideMark/>
          </w:tcPr>
          <w:p w14:paraId="39D92462"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645" w:type="dxa"/>
            <w:vMerge/>
            <w:tcBorders>
              <w:top w:val="single" w:sz="4" w:space="0" w:color="auto"/>
              <w:left w:val="single" w:sz="4" w:space="0" w:color="auto"/>
              <w:bottom w:val="single" w:sz="4" w:space="0" w:color="auto"/>
              <w:right w:val="single" w:sz="4" w:space="0" w:color="auto"/>
            </w:tcBorders>
            <w:vAlign w:val="center"/>
            <w:hideMark/>
          </w:tcPr>
          <w:p w14:paraId="5A55A4E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22A53CC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790" w:type="dxa"/>
            <w:vMerge/>
            <w:tcBorders>
              <w:top w:val="single" w:sz="4" w:space="0" w:color="auto"/>
              <w:left w:val="single" w:sz="4" w:space="0" w:color="auto"/>
              <w:bottom w:val="single" w:sz="4" w:space="0" w:color="auto"/>
              <w:right w:val="single" w:sz="4" w:space="0" w:color="auto"/>
            </w:tcBorders>
            <w:vAlign w:val="center"/>
            <w:hideMark/>
          </w:tcPr>
          <w:p w14:paraId="3819F4AA" w14:textId="77777777" w:rsidR="005C67A1" w:rsidRDefault="005C67A1">
            <w:pPr>
              <w:widowControl/>
              <w:autoSpaceDE/>
              <w:autoSpaceDN/>
              <w:adjustRightInd/>
              <w:ind w:firstLine="0"/>
              <w:jc w:val="left"/>
              <w:rPr>
                <w:rFonts w:ascii="Times New Roman" w:hAnsi="Times New Roman" w:cs="Times New Roman"/>
                <w:sz w:val="26"/>
                <w:szCs w:val="26"/>
              </w:rPr>
            </w:pPr>
          </w:p>
        </w:tc>
      </w:tr>
      <w:tr w:rsidR="005C67A1" w14:paraId="64E2687F" w14:textId="77777777" w:rsidTr="005C67A1">
        <w:tc>
          <w:tcPr>
            <w:tcW w:w="1066" w:type="dxa"/>
            <w:vMerge w:val="restart"/>
            <w:tcBorders>
              <w:top w:val="single" w:sz="4" w:space="0" w:color="auto"/>
              <w:left w:val="single" w:sz="4" w:space="0" w:color="auto"/>
              <w:bottom w:val="single" w:sz="4" w:space="0" w:color="auto"/>
              <w:right w:val="single" w:sz="4" w:space="0" w:color="auto"/>
            </w:tcBorders>
          </w:tcPr>
          <w:p w14:paraId="68066F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3.4.2</w:t>
            </w:r>
          </w:p>
          <w:p w14:paraId="59FDD543" w14:textId="77777777" w:rsidR="005C67A1" w:rsidRDefault="005C67A1">
            <w:pPr>
              <w:pStyle w:val="aa"/>
              <w:jc w:val="center"/>
              <w:rPr>
                <w:rFonts w:ascii="Times New Roman" w:hAnsi="Times New Roman" w:cs="Times New Roman"/>
                <w:sz w:val="26"/>
                <w:szCs w:val="26"/>
              </w:rPr>
            </w:pPr>
          </w:p>
        </w:tc>
        <w:tc>
          <w:tcPr>
            <w:tcW w:w="1856" w:type="dxa"/>
            <w:vMerge w:val="restart"/>
            <w:tcBorders>
              <w:top w:val="single" w:sz="4" w:space="0" w:color="auto"/>
              <w:left w:val="single" w:sz="4" w:space="0" w:color="auto"/>
              <w:bottom w:val="single" w:sz="4" w:space="0" w:color="auto"/>
              <w:right w:val="single" w:sz="4" w:space="0" w:color="auto"/>
            </w:tcBorders>
          </w:tcPr>
          <w:p w14:paraId="79EB47B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Стационарное медицинское обслуживание</w:t>
            </w:r>
          </w:p>
          <w:p w14:paraId="522B82FC" w14:textId="77777777" w:rsidR="005C67A1" w:rsidRDefault="005C67A1">
            <w:pPr>
              <w:pStyle w:val="ac"/>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6A4CE44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w:t>
            </w:r>
            <w:r>
              <w:rPr>
                <w:rFonts w:ascii="Times New Roman" w:hAnsi="Times New Roman" w:cs="Times New Roman"/>
                <w:sz w:val="26"/>
                <w:szCs w:val="26"/>
              </w:rPr>
              <w:softHyphen/>
              <w:t>ительства, предназначен</w:t>
            </w:r>
            <w:r>
              <w:rPr>
                <w:rFonts w:ascii="Times New Roman" w:hAnsi="Times New Roman" w:cs="Times New Roman"/>
                <w:sz w:val="26"/>
                <w:szCs w:val="26"/>
              </w:rPr>
              <w:softHyphen/>
              <w:t>ных для оказа</w:t>
            </w:r>
            <w:r>
              <w:rPr>
                <w:rFonts w:ascii="Times New Roman" w:hAnsi="Times New Roman" w:cs="Times New Roman"/>
                <w:sz w:val="26"/>
                <w:szCs w:val="26"/>
              </w:rPr>
              <w:softHyphen/>
              <w:t>ния гражданам медицинской помощи в ста</w:t>
            </w:r>
            <w:r>
              <w:rPr>
                <w:rFonts w:ascii="Times New Roman" w:hAnsi="Times New Roman" w:cs="Times New Roman"/>
                <w:sz w:val="26"/>
                <w:szCs w:val="26"/>
              </w:rPr>
              <w:softHyphen/>
              <w:t>ционарах (больницы, ро</w:t>
            </w:r>
            <w:r>
              <w:rPr>
                <w:rFonts w:ascii="Times New Roman" w:hAnsi="Times New Roman" w:cs="Times New Roman"/>
                <w:sz w:val="26"/>
                <w:szCs w:val="26"/>
              </w:rPr>
              <w:softHyphen/>
              <w:t>дильные дома, диспансеры, научно-меди</w:t>
            </w:r>
            <w:r>
              <w:rPr>
                <w:rFonts w:ascii="Times New Roman" w:hAnsi="Times New Roman" w:cs="Times New Roman"/>
                <w:sz w:val="26"/>
                <w:szCs w:val="26"/>
              </w:rPr>
              <w:softHyphen/>
              <w:t>цинские учре</w:t>
            </w:r>
            <w:r>
              <w:rPr>
                <w:rFonts w:ascii="Times New Roman" w:hAnsi="Times New Roman" w:cs="Times New Roman"/>
                <w:sz w:val="26"/>
                <w:szCs w:val="26"/>
              </w:rPr>
              <w:softHyphen/>
              <w:t>ждения и про</w:t>
            </w:r>
            <w:r>
              <w:rPr>
                <w:rFonts w:ascii="Times New Roman" w:hAnsi="Times New Roman" w:cs="Times New Roman"/>
                <w:sz w:val="26"/>
                <w:szCs w:val="26"/>
              </w:rPr>
              <w:softHyphen/>
              <w:t>чие объекты, обеспечиваю</w:t>
            </w:r>
            <w:r>
              <w:rPr>
                <w:rFonts w:ascii="Times New Roman" w:hAnsi="Times New Roman" w:cs="Times New Roman"/>
                <w:sz w:val="26"/>
                <w:szCs w:val="26"/>
              </w:rPr>
              <w:softHyphen/>
              <w:t>щие оказание услуги по ле</w:t>
            </w:r>
            <w:r>
              <w:rPr>
                <w:rFonts w:ascii="Times New Roman" w:hAnsi="Times New Roman" w:cs="Times New Roman"/>
                <w:sz w:val="26"/>
                <w:szCs w:val="26"/>
              </w:rPr>
              <w:softHyphen/>
              <w:t>чению в стаци</w:t>
            </w:r>
            <w:r>
              <w:rPr>
                <w:rFonts w:ascii="Times New Roman" w:hAnsi="Times New Roman" w:cs="Times New Roman"/>
                <w:sz w:val="26"/>
                <w:szCs w:val="26"/>
              </w:rPr>
              <w:softHyphen/>
              <w:t>онаре)</w:t>
            </w:r>
          </w:p>
        </w:tc>
        <w:tc>
          <w:tcPr>
            <w:tcW w:w="1310" w:type="dxa"/>
            <w:tcBorders>
              <w:top w:val="single" w:sz="4" w:space="0" w:color="auto"/>
              <w:left w:val="single" w:sz="4" w:space="0" w:color="auto"/>
              <w:bottom w:val="single" w:sz="4" w:space="0" w:color="auto"/>
              <w:right w:val="single" w:sz="4" w:space="0" w:color="auto"/>
            </w:tcBorders>
            <w:hideMark/>
          </w:tcPr>
          <w:p w14:paraId="22DE2C65" w14:textId="77777777" w:rsidR="005C67A1" w:rsidRDefault="005C67A1">
            <w:pPr>
              <w:pStyle w:val="aa"/>
              <w:jc w:val="center"/>
              <w:rPr>
                <w:rFonts w:ascii="Times New Roman" w:hAnsi="Times New Roman" w:cs="Times New Roman"/>
                <w:sz w:val="26"/>
                <w:szCs w:val="26"/>
                <w:lang w:val="en-BZ"/>
              </w:rPr>
            </w:pPr>
            <w:r>
              <w:rPr>
                <w:rFonts w:ascii="Times New Roman" w:hAnsi="Times New Roman" w:cs="Times New Roman"/>
                <w:sz w:val="26"/>
                <w:szCs w:val="26"/>
                <w:lang w:val="en-BZ"/>
              </w:rPr>
              <w:t>0</w:t>
            </w:r>
          </w:p>
        </w:tc>
        <w:tc>
          <w:tcPr>
            <w:tcW w:w="1419" w:type="dxa"/>
            <w:tcBorders>
              <w:top w:val="single" w:sz="4" w:space="0" w:color="auto"/>
              <w:left w:val="single" w:sz="4" w:space="0" w:color="auto"/>
              <w:bottom w:val="single" w:sz="4" w:space="0" w:color="auto"/>
              <w:right w:val="single" w:sz="4" w:space="0" w:color="auto"/>
            </w:tcBorders>
            <w:hideMark/>
          </w:tcPr>
          <w:p w14:paraId="4059E5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53D1AB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2DA9AE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61AB039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78B49B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43BD94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5AEF26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23B4A9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ADBD15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5CCFC03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90E671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28956DB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станций скорой помощи; раз</w:t>
            </w:r>
            <w:r>
              <w:rPr>
                <w:rFonts w:ascii="Times New Roman" w:hAnsi="Times New Roman" w:cs="Times New Roman"/>
                <w:sz w:val="26"/>
                <w:szCs w:val="26"/>
              </w:rPr>
              <w:softHyphen/>
              <w:t>мещение пло</w:t>
            </w:r>
            <w:r>
              <w:rPr>
                <w:rFonts w:ascii="Times New Roman" w:hAnsi="Times New Roman" w:cs="Times New Roman"/>
                <w:sz w:val="26"/>
                <w:szCs w:val="26"/>
              </w:rPr>
              <w:softHyphen/>
              <w:t>щадок сани</w:t>
            </w:r>
            <w:r>
              <w:rPr>
                <w:rFonts w:ascii="Times New Roman" w:hAnsi="Times New Roman" w:cs="Times New Roman"/>
                <w:sz w:val="26"/>
                <w:szCs w:val="26"/>
              </w:rPr>
              <w:softHyphen/>
              <w:t>тарной авиации</w:t>
            </w:r>
          </w:p>
        </w:tc>
        <w:tc>
          <w:tcPr>
            <w:tcW w:w="1310" w:type="dxa"/>
            <w:tcBorders>
              <w:top w:val="single" w:sz="4" w:space="0" w:color="auto"/>
              <w:left w:val="single" w:sz="4" w:space="0" w:color="auto"/>
              <w:bottom w:val="single" w:sz="4" w:space="0" w:color="auto"/>
              <w:right w:val="single" w:sz="4" w:space="0" w:color="auto"/>
            </w:tcBorders>
            <w:hideMark/>
          </w:tcPr>
          <w:p w14:paraId="079DE9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01B86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4AFF88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482AAF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89CE3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5C034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9AEFC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292A93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615DE9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309970B1"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DFA07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3.5.2</w:t>
            </w:r>
          </w:p>
        </w:tc>
        <w:tc>
          <w:tcPr>
            <w:tcW w:w="1856" w:type="dxa"/>
            <w:tcBorders>
              <w:top w:val="single" w:sz="4" w:space="0" w:color="auto"/>
              <w:left w:val="single" w:sz="4" w:space="0" w:color="auto"/>
              <w:bottom w:val="single" w:sz="4" w:space="0" w:color="auto"/>
              <w:right w:val="single" w:sz="4" w:space="0" w:color="auto"/>
            </w:tcBorders>
            <w:hideMark/>
          </w:tcPr>
          <w:p w14:paraId="4BF8524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Среднее и высшее про</w:t>
            </w:r>
            <w:r>
              <w:rPr>
                <w:rFonts w:ascii="Times New Roman" w:hAnsi="Times New Roman" w:cs="Times New Roman"/>
                <w:sz w:val="26"/>
                <w:szCs w:val="26"/>
              </w:rPr>
              <w:softHyphen/>
              <w:t>фессиональ</w:t>
            </w:r>
            <w:r>
              <w:rPr>
                <w:rFonts w:ascii="Times New Roman" w:hAnsi="Times New Roman" w:cs="Times New Roman"/>
                <w:sz w:val="26"/>
                <w:szCs w:val="26"/>
              </w:rPr>
              <w:softHyphen/>
              <w:t>ное образова</w:t>
            </w:r>
            <w:r>
              <w:rPr>
                <w:rFonts w:ascii="Times New Roman" w:hAnsi="Times New Roman" w:cs="Times New Roman"/>
                <w:sz w:val="26"/>
                <w:szCs w:val="26"/>
              </w:rPr>
              <w:softHyphen/>
              <w:t>ние</w:t>
            </w:r>
          </w:p>
        </w:tc>
        <w:tc>
          <w:tcPr>
            <w:tcW w:w="1964" w:type="dxa"/>
            <w:tcBorders>
              <w:top w:val="single" w:sz="4" w:space="0" w:color="auto"/>
              <w:left w:val="single" w:sz="4" w:space="0" w:color="auto"/>
              <w:bottom w:val="single" w:sz="4" w:space="0" w:color="auto"/>
              <w:right w:val="single" w:sz="4" w:space="0" w:color="auto"/>
            </w:tcBorders>
            <w:hideMark/>
          </w:tcPr>
          <w:p w14:paraId="10790DB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F0FE7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030A7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159A05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50BFA7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39517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69A6D9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0F536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A3276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1D0A56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2F74A35"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984F6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3.8.1</w:t>
            </w:r>
          </w:p>
        </w:tc>
        <w:tc>
          <w:tcPr>
            <w:tcW w:w="1856" w:type="dxa"/>
            <w:tcBorders>
              <w:top w:val="single" w:sz="4" w:space="0" w:color="auto"/>
              <w:left w:val="single" w:sz="4" w:space="0" w:color="auto"/>
              <w:bottom w:val="single" w:sz="4" w:space="0" w:color="auto"/>
              <w:right w:val="single" w:sz="4" w:space="0" w:color="auto"/>
            </w:tcBorders>
            <w:hideMark/>
          </w:tcPr>
          <w:p w14:paraId="4CEF131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Государ</w:t>
            </w:r>
            <w:r>
              <w:rPr>
                <w:rFonts w:ascii="Times New Roman" w:hAnsi="Times New Roman" w:cs="Times New Roman"/>
                <w:sz w:val="26"/>
                <w:szCs w:val="26"/>
              </w:rPr>
              <w:softHyphen/>
              <w:t>ственное управление</w:t>
            </w:r>
          </w:p>
        </w:tc>
        <w:tc>
          <w:tcPr>
            <w:tcW w:w="1964" w:type="dxa"/>
            <w:tcBorders>
              <w:top w:val="single" w:sz="4" w:space="0" w:color="auto"/>
              <w:left w:val="single" w:sz="4" w:space="0" w:color="auto"/>
              <w:bottom w:val="single" w:sz="4" w:space="0" w:color="auto"/>
              <w:right w:val="single" w:sz="4" w:space="0" w:color="auto"/>
            </w:tcBorders>
            <w:hideMark/>
          </w:tcPr>
          <w:p w14:paraId="0ABCECA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CCF36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47468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0DAB1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60D566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5D4EB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046471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C716B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4634FD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79F339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8258EF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3E690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3.8.2</w:t>
            </w:r>
          </w:p>
        </w:tc>
        <w:tc>
          <w:tcPr>
            <w:tcW w:w="1856" w:type="dxa"/>
            <w:tcBorders>
              <w:top w:val="single" w:sz="4" w:space="0" w:color="auto"/>
              <w:left w:val="single" w:sz="4" w:space="0" w:color="auto"/>
              <w:bottom w:val="single" w:sz="4" w:space="0" w:color="auto"/>
              <w:right w:val="single" w:sz="4" w:space="0" w:color="auto"/>
            </w:tcBorders>
            <w:hideMark/>
          </w:tcPr>
          <w:p w14:paraId="1F2FF59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Представи</w:t>
            </w:r>
            <w:r>
              <w:rPr>
                <w:rFonts w:ascii="Times New Roman" w:hAnsi="Times New Roman" w:cs="Times New Roman"/>
                <w:sz w:val="26"/>
                <w:szCs w:val="26"/>
              </w:rPr>
              <w:softHyphen/>
              <w:t>тельская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0DECC62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F7A46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0F6D8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38DE9A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4EE479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E26EE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69806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13990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0862BF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4F4F16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EC04D31"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3EA62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3.9.2</w:t>
            </w:r>
          </w:p>
        </w:tc>
        <w:tc>
          <w:tcPr>
            <w:tcW w:w="1856" w:type="dxa"/>
            <w:tcBorders>
              <w:top w:val="single" w:sz="4" w:space="0" w:color="auto"/>
              <w:left w:val="single" w:sz="4" w:space="0" w:color="auto"/>
              <w:bottom w:val="single" w:sz="4" w:space="0" w:color="auto"/>
              <w:right w:val="single" w:sz="4" w:space="0" w:color="auto"/>
            </w:tcBorders>
            <w:hideMark/>
          </w:tcPr>
          <w:p w14:paraId="11CB577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Проведение научных исследований</w:t>
            </w:r>
          </w:p>
        </w:tc>
        <w:tc>
          <w:tcPr>
            <w:tcW w:w="1964" w:type="dxa"/>
            <w:tcBorders>
              <w:top w:val="single" w:sz="4" w:space="0" w:color="auto"/>
              <w:left w:val="single" w:sz="4" w:space="0" w:color="auto"/>
              <w:bottom w:val="single" w:sz="4" w:space="0" w:color="auto"/>
              <w:right w:val="single" w:sz="4" w:space="0" w:color="auto"/>
            </w:tcBorders>
            <w:hideMark/>
          </w:tcPr>
          <w:p w14:paraId="40E6F1A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6D17E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DFAE8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7DA40E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19D72DD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F06C3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1987D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022495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507A53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7FD022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40005A0"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25E48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3.9.3</w:t>
            </w:r>
          </w:p>
        </w:tc>
        <w:tc>
          <w:tcPr>
            <w:tcW w:w="1856" w:type="dxa"/>
            <w:tcBorders>
              <w:top w:val="single" w:sz="4" w:space="0" w:color="auto"/>
              <w:left w:val="single" w:sz="4" w:space="0" w:color="auto"/>
              <w:bottom w:val="single" w:sz="4" w:space="0" w:color="auto"/>
              <w:right w:val="single" w:sz="4" w:space="0" w:color="auto"/>
            </w:tcBorders>
            <w:hideMark/>
          </w:tcPr>
          <w:p w14:paraId="5614739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Проведение научных испытаний</w:t>
            </w:r>
          </w:p>
        </w:tc>
        <w:tc>
          <w:tcPr>
            <w:tcW w:w="1964" w:type="dxa"/>
            <w:tcBorders>
              <w:top w:val="single" w:sz="4" w:space="0" w:color="auto"/>
              <w:left w:val="single" w:sz="4" w:space="0" w:color="auto"/>
              <w:bottom w:val="single" w:sz="4" w:space="0" w:color="auto"/>
              <w:right w:val="single" w:sz="4" w:space="0" w:color="auto"/>
            </w:tcBorders>
            <w:hideMark/>
          </w:tcPr>
          <w:p w14:paraId="69A36FC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E03EB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779EE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BBB40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39B0F2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4653A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A78B1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342EA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093353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110550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370F5AA"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FE482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3.10.1</w:t>
            </w:r>
          </w:p>
        </w:tc>
        <w:tc>
          <w:tcPr>
            <w:tcW w:w="1856" w:type="dxa"/>
            <w:tcBorders>
              <w:top w:val="single" w:sz="4" w:space="0" w:color="auto"/>
              <w:left w:val="single" w:sz="4" w:space="0" w:color="auto"/>
              <w:bottom w:val="single" w:sz="4" w:space="0" w:color="auto"/>
              <w:right w:val="single" w:sz="4" w:space="0" w:color="auto"/>
            </w:tcBorders>
            <w:hideMark/>
          </w:tcPr>
          <w:p w14:paraId="5C63A56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Амбулаторное ветеринарное обслуживание</w:t>
            </w:r>
          </w:p>
        </w:tc>
        <w:tc>
          <w:tcPr>
            <w:tcW w:w="1964" w:type="dxa"/>
            <w:tcBorders>
              <w:top w:val="single" w:sz="4" w:space="0" w:color="auto"/>
              <w:left w:val="single" w:sz="4" w:space="0" w:color="auto"/>
              <w:bottom w:val="single" w:sz="4" w:space="0" w:color="auto"/>
              <w:right w:val="single" w:sz="4" w:space="0" w:color="auto"/>
            </w:tcBorders>
            <w:hideMark/>
          </w:tcPr>
          <w:p w14:paraId="75CD808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7C90E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73802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2AB6CD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41E68C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44B082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28569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32FEC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09816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559C2C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42633DA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F8D78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3.10.2</w:t>
            </w:r>
          </w:p>
        </w:tc>
        <w:tc>
          <w:tcPr>
            <w:tcW w:w="1856" w:type="dxa"/>
            <w:tcBorders>
              <w:top w:val="single" w:sz="4" w:space="0" w:color="auto"/>
              <w:left w:val="single" w:sz="4" w:space="0" w:color="auto"/>
              <w:bottom w:val="single" w:sz="4" w:space="0" w:color="auto"/>
              <w:right w:val="single" w:sz="4" w:space="0" w:color="auto"/>
            </w:tcBorders>
            <w:hideMark/>
          </w:tcPr>
          <w:p w14:paraId="7154254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Приюты для животных</w:t>
            </w:r>
          </w:p>
        </w:tc>
        <w:tc>
          <w:tcPr>
            <w:tcW w:w="1964" w:type="dxa"/>
            <w:tcBorders>
              <w:top w:val="single" w:sz="4" w:space="0" w:color="auto"/>
              <w:left w:val="single" w:sz="4" w:space="0" w:color="auto"/>
              <w:bottom w:val="single" w:sz="4" w:space="0" w:color="auto"/>
              <w:right w:val="single" w:sz="4" w:space="0" w:color="auto"/>
            </w:tcBorders>
            <w:hideMark/>
          </w:tcPr>
          <w:p w14:paraId="44280FB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FEF5B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C9C32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7F3B8C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2A9A4C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7C7EFD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ED1CC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1A354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1DEB5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47E1F4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08FD0A45"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441B8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4.1</w:t>
            </w:r>
          </w:p>
        </w:tc>
        <w:tc>
          <w:tcPr>
            <w:tcW w:w="1856" w:type="dxa"/>
            <w:tcBorders>
              <w:top w:val="single" w:sz="4" w:space="0" w:color="auto"/>
              <w:left w:val="single" w:sz="4" w:space="0" w:color="auto"/>
              <w:bottom w:val="single" w:sz="4" w:space="0" w:color="auto"/>
              <w:right w:val="single" w:sz="4" w:space="0" w:color="auto"/>
            </w:tcBorders>
            <w:hideMark/>
          </w:tcPr>
          <w:p w14:paraId="185CE34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Деловое управление</w:t>
            </w:r>
          </w:p>
        </w:tc>
        <w:tc>
          <w:tcPr>
            <w:tcW w:w="1964" w:type="dxa"/>
            <w:tcBorders>
              <w:top w:val="single" w:sz="4" w:space="0" w:color="auto"/>
              <w:left w:val="single" w:sz="4" w:space="0" w:color="auto"/>
              <w:bottom w:val="single" w:sz="4" w:space="0" w:color="auto"/>
              <w:right w:val="single" w:sz="4" w:space="0" w:color="auto"/>
            </w:tcBorders>
            <w:hideMark/>
          </w:tcPr>
          <w:p w14:paraId="3E87E63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E98D5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83DCF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63D6B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7D618D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2290A2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1C3BE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6D7742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1346A1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17BEAC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77B70D3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E7FAA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4.2</w:t>
            </w:r>
          </w:p>
        </w:tc>
        <w:tc>
          <w:tcPr>
            <w:tcW w:w="1856" w:type="dxa"/>
            <w:tcBorders>
              <w:top w:val="single" w:sz="4" w:space="0" w:color="auto"/>
              <w:left w:val="single" w:sz="4" w:space="0" w:color="auto"/>
              <w:bottom w:val="single" w:sz="4" w:space="0" w:color="auto"/>
              <w:right w:val="single" w:sz="4" w:space="0" w:color="auto"/>
            </w:tcBorders>
            <w:hideMark/>
          </w:tcPr>
          <w:p w14:paraId="32BAA5C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Объекты торговли (тор</w:t>
            </w:r>
            <w:r>
              <w:rPr>
                <w:rFonts w:ascii="Times New Roman" w:hAnsi="Times New Roman" w:cs="Times New Roman"/>
                <w:sz w:val="26"/>
                <w:szCs w:val="26"/>
              </w:rPr>
              <w:softHyphen/>
              <w:t>говые центры, торгово-раз</w:t>
            </w:r>
            <w:r>
              <w:rPr>
                <w:rFonts w:ascii="Times New Roman" w:hAnsi="Times New Roman" w:cs="Times New Roman"/>
                <w:sz w:val="26"/>
                <w:szCs w:val="26"/>
              </w:rPr>
              <w:softHyphen/>
              <w:t>влекательные центры [комплексы])</w:t>
            </w:r>
          </w:p>
        </w:tc>
        <w:tc>
          <w:tcPr>
            <w:tcW w:w="1964" w:type="dxa"/>
            <w:tcBorders>
              <w:top w:val="single" w:sz="4" w:space="0" w:color="auto"/>
              <w:left w:val="single" w:sz="4" w:space="0" w:color="auto"/>
              <w:bottom w:val="single" w:sz="4" w:space="0" w:color="auto"/>
              <w:right w:val="single" w:sz="4" w:space="0" w:color="auto"/>
            </w:tcBorders>
            <w:hideMark/>
          </w:tcPr>
          <w:p w14:paraId="3D77103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BB62C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6D15E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192814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31AF7C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343DD5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33EED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603619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166D10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711618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A986CA3"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482D6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1856" w:type="dxa"/>
            <w:tcBorders>
              <w:top w:val="single" w:sz="4" w:space="0" w:color="auto"/>
              <w:left w:val="single" w:sz="4" w:space="0" w:color="auto"/>
              <w:bottom w:val="single" w:sz="4" w:space="0" w:color="auto"/>
              <w:right w:val="single" w:sz="4" w:space="0" w:color="auto"/>
            </w:tcBorders>
            <w:hideMark/>
          </w:tcPr>
          <w:p w14:paraId="6A720FF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Рынки</w:t>
            </w:r>
          </w:p>
        </w:tc>
        <w:tc>
          <w:tcPr>
            <w:tcW w:w="1964" w:type="dxa"/>
            <w:tcBorders>
              <w:top w:val="single" w:sz="4" w:space="0" w:color="auto"/>
              <w:left w:val="single" w:sz="4" w:space="0" w:color="auto"/>
              <w:bottom w:val="single" w:sz="4" w:space="0" w:color="auto"/>
              <w:right w:val="single" w:sz="4" w:space="0" w:color="auto"/>
            </w:tcBorders>
            <w:hideMark/>
          </w:tcPr>
          <w:p w14:paraId="34DAAF1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47C39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6CB337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3256B9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4416DB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3BFA6C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12763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F227E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595409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7F55A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3A9B1CCF"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48C94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4.4</w:t>
            </w:r>
          </w:p>
        </w:tc>
        <w:tc>
          <w:tcPr>
            <w:tcW w:w="1856" w:type="dxa"/>
            <w:tcBorders>
              <w:top w:val="single" w:sz="4" w:space="0" w:color="auto"/>
              <w:left w:val="single" w:sz="4" w:space="0" w:color="auto"/>
              <w:bottom w:val="single" w:sz="4" w:space="0" w:color="auto"/>
              <w:right w:val="single" w:sz="4" w:space="0" w:color="auto"/>
            </w:tcBorders>
            <w:hideMark/>
          </w:tcPr>
          <w:p w14:paraId="5030035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Магазины</w:t>
            </w:r>
          </w:p>
        </w:tc>
        <w:tc>
          <w:tcPr>
            <w:tcW w:w="1964" w:type="dxa"/>
            <w:tcBorders>
              <w:top w:val="single" w:sz="4" w:space="0" w:color="auto"/>
              <w:left w:val="single" w:sz="4" w:space="0" w:color="auto"/>
              <w:bottom w:val="single" w:sz="4" w:space="0" w:color="auto"/>
              <w:right w:val="single" w:sz="4" w:space="0" w:color="auto"/>
            </w:tcBorders>
            <w:hideMark/>
          </w:tcPr>
          <w:p w14:paraId="5CFDFD3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6E93A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C720C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E5F4C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78FA70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3AB23F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6336B2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47903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717AEF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144F20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733399AD"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BAD01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1856" w:type="dxa"/>
            <w:tcBorders>
              <w:top w:val="single" w:sz="4" w:space="0" w:color="auto"/>
              <w:left w:val="single" w:sz="4" w:space="0" w:color="auto"/>
              <w:bottom w:val="single" w:sz="4" w:space="0" w:color="auto"/>
              <w:right w:val="single" w:sz="4" w:space="0" w:color="auto"/>
            </w:tcBorders>
            <w:hideMark/>
          </w:tcPr>
          <w:p w14:paraId="6726007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Банковская и страховая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37ECE57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62BF9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00898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4D42A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6A6240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5648FE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961B1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3D57E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7051BF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B3E61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283CD434"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D9B73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4.6</w:t>
            </w:r>
          </w:p>
        </w:tc>
        <w:tc>
          <w:tcPr>
            <w:tcW w:w="1856" w:type="dxa"/>
            <w:tcBorders>
              <w:top w:val="single" w:sz="4" w:space="0" w:color="auto"/>
              <w:left w:val="single" w:sz="4" w:space="0" w:color="auto"/>
              <w:bottom w:val="single" w:sz="4" w:space="0" w:color="auto"/>
              <w:right w:val="single" w:sz="4" w:space="0" w:color="auto"/>
            </w:tcBorders>
            <w:hideMark/>
          </w:tcPr>
          <w:p w14:paraId="6FA2B80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Общественное питание</w:t>
            </w:r>
          </w:p>
        </w:tc>
        <w:tc>
          <w:tcPr>
            <w:tcW w:w="1964" w:type="dxa"/>
            <w:tcBorders>
              <w:top w:val="single" w:sz="4" w:space="0" w:color="auto"/>
              <w:left w:val="single" w:sz="4" w:space="0" w:color="auto"/>
              <w:bottom w:val="single" w:sz="4" w:space="0" w:color="auto"/>
              <w:right w:val="single" w:sz="4" w:space="0" w:color="auto"/>
            </w:tcBorders>
            <w:hideMark/>
          </w:tcPr>
          <w:p w14:paraId="507A855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75B09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A955A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EC7EC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36DB93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20AEF8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38690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0C527F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53E96D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3D27503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487F072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0A5854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4.7</w:t>
            </w:r>
          </w:p>
        </w:tc>
        <w:tc>
          <w:tcPr>
            <w:tcW w:w="1856" w:type="dxa"/>
            <w:tcBorders>
              <w:top w:val="single" w:sz="4" w:space="0" w:color="auto"/>
              <w:left w:val="single" w:sz="4" w:space="0" w:color="auto"/>
              <w:bottom w:val="single" w:sz="4" w:space="0" w:color="auto"/>
              <w:right w:val="single" w:sz="4" w:space="0" w:color="auto"/>
            </w:tcBorders>
            <w:hideMark/>
          </w:tcPr>
          <w:p w14:paraId="28F73CC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Гостиничное обслуживание</w:t>
            </w:r>
          </w:p>
        </w:tc>
        <w:tc>
          <w:tcPr>
            <w:tcW w:w="1964" w:type="dxa"/>
            <w:tcBorders>
              <w:top w:val="single" w:sz="4" w:space="0" w:color="auto"/>
              <w:left w:val="single" w:sz="4" w:space="0" w:color="auto"/>
              <w:bottom w:val="single" w:sz="4" w:space="0" w:color="auto"/>
              <w:right w:val="single" w:sz="4" w:space="0" w:color="auto"/>
            </w:tcBorders>
            <w:hideMark/>
          </w:tcPr>
          <w:p w14:paraId="2FE3706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35C6F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C285E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43CADF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58E869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6722391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6F613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95CF3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0DE78C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70AE8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71052C72"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4C421E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4.8.1</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1F9C3BE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Развлекатель</w:t>
            </w:r>
            <w:r>
              <w:rPr>
                <w:rFonts w:ascii="Times New Roman" w:hAnsi="Times New Roman" w:cs="Times New Roman"/>
                <w:sz w:val="26"/>
                <w:szCs w:val="26"/>
              </w:rPr>
              <w:softHyphen/>
              <w:t>ные меропри</w:t>
            </w:r>
            <w:r>
              <w:rPr>
                <w:rFonts w:ascii="Times New Roman" w:hAnsi="Times New Roman" w:cs="Times New Roman"/>
                <w:sz w:val="26"/>
                <w:szCs w:val="26"/>
              </w:rPr>
              <w:softHyphen/>
              <w:t>ятия</w:t>
            </w:r>
          </w:p>
        </w:tc>
        <w:tc>
          <w:tcPr>
            <w:tcW w:w="1964" w:type="dxa"/>
            <w:tcBorders>
              <w:top w:val="single" w:sz="4" w:space="0" w:color="auto"/>
              <w:left w:val="single" w:sz="4" w:space="0" w:color="auto"/>
              <w:bottom w:val="single" w:sz="4" w:space="0" w:color="auto"/>
              <w:right w:val="single" w:sz="4" w:space="0" w:color="auto"/>
            </w:tcBorders>
            <w:hideMark/>
          </w:tcPr>
          <w:p w14:paraId="47B2FDD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и сооружений, предназначен</w:t>
            </w:r>
            <w:r>
              <w:rPr>
                <w:rFonts w:ascii="Times New Roman" w:hAnsi="Times New Roman" w:cs="Times New Roman"/>
                <w:sz w:val="26"/>
                <w:szCs w:val="26"/>
              </w:rPr>
              <w:softHyphen/>
              <w:t>ных для орга</w:t>
            </w:r>
            <w:r>
              <w:rPr>
                <w:rFonts w:ascii="Times New Roman" w:hAnsi="Times New Roman" w:cs="Times New Roman"/>
                <w:sz w:val="26"/>
                <w:szCs w:val="26"/>
              </w:rPr>
              <w:softHyphen/>
              <w:t>низации раз</w:t>
            </w:r>
            <w:r>
              <w:rPr>
                <w:rFonts w:ascii="Times New Roman" w:hAnsi="Times New Roman" w:cs="Times New Roman"/>
                <w:sz w:val="26"/>
                <w:szCs w:val="26"/>
              </w:rPr>
              <w:softHyphen/>
              <w:t>влекательных мероприятий, путешествий, для размеще</w:t>
            </w:r>
            <w:r>
              <w:rPr>
                <w:rFonts w:ascii="Times New Roman" w:hAnsi="Times New Roman" w:cs="Times New Roman"/>
                <w:sz w:val="26"/>
                <w:szCs w:val="26"/>
              </w:rPr>
              <w:softHyphen/>
              <w:t>ния дискотек и танцевальных площадок, ночных клубов, аквапарков, боулинга, аттракционов и т.п.</w:t>
            </w:r>
          </w:p>
        </w:tc>
        <w:tc>
          <w:tcPr>
            <w:tcW w:w="1310" w:type="dxa"/>
            <w:tcBorders>
              <w:top w:val="single" w:sz="4" w:space="0" w:color="auto"/>
              <w:left w:val="single" w:sz="4" w:space="0" w:color="auto"/>
              <w:bottom w:val="single" w:sz="4" w:space="0" w:color="auto"/>
              <w:right w:val="single" w:sz="4" w:space="0" w:color="auto"/>
            </w:tcBorders>
            <w:hideMark/>
          </w:tcPr>
          <w:p w14:paraId="38C0CA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71E5B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42A9CB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06FDDE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54568D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78A60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2AF05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7F780E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3BC433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2BE255B1"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E8708D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D6B5B5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2A9C628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и сооружений, предназначен</w:t>
            </w:r>
            <w:r>
              <w:rPr>
                <w:rFonts w:ascii="Times New Roman" w:hAnsi="Times New Roman" w:cs="Times New Roman"/>
                <w:sz w:val="26"/>
                <w:szCs w:val="26"/>
              </w:rPr>
              <w:softHyphen/>
              <w:t>ных для орга</w:t>
            </w:r>
            <w:r>
              <w:rPr>
                <w:rFonts w:ascii="Times New Roman" w:hAnsi="Times New Roman" w:cs="Times New Roman"/>
                <w:sz w:val="26"/>
                <w:szCs w:val="26"/>
              </w:rPr>
              <w:softHyphen/>
              <w:t>низации игро</w:t>
            </w:r>
            <w:r>
              <w:rPr>
                <w:rFonts w:ascii="Times New Roman" w:hAnsi="Times New Roman" w:cs="Times New Roman"/>
                <w:sz w:val="26"/>
                <w:szCs w:val="26"/>
              </w:rPr>
              <w:softHyphen/>
              <w:t>вых автоматов (кроме игро</w:t>
            </w:r>
            <w:r>
              <w:rPr>
                <w:rFonts w:ascii="Times New Roman" w:hAnsi="Times New Roman" w:cs="Times New Roman"/>
                <w:sz w:val="26"/>
                <w:szCs w:val="26"/>
              </w:rPr>
              <w:softHyphen/>
              <w:t>вого оборудо</w:t>
            </w:r>
            <w:r>
              <w:rPr>
                <w:rFonts w:ascii="Times New Roman" w:hAnsi="Times New Roman" w:cs="Times New Roman"/>
                <w:sz w:val="26"/>
                <w:szCs w:val="26"/>
              </w:rPr>
              <w:softHyphen/>
              <w:t>вания, исполь</w:t>
            </w:r>
            <w:r>
              <w:rPr>
                <w:rFonts w:ascii="Times New Roman" w:hAnsi="Times New Roman" w:cs="Times New Roman"/>
                <w:sz w:val="26"/>
                <w:szCs w:val="26"/>
              </w:rPr>
              <w:softHyphen/>
              <w:t>зуемого для проведения азартных игр), игровых пло</w:t>
            </w:r>
            <w:r>
              <w:rPr>
                <w:rFonts w:ascii="Times New Roman" w:hAnsi="Times New Roman" w:cs="Times New Roman"/>
                <w:sz w:val="26"/>
                <w:szCs w:val="26"/>
              </w:rPr>
              <w:softHyphen/>
              <w:t>щадок</w:t>
            </w:r>
          </w:p>
        </w:tc>
        <w:tc>
          <w:tcPr>
            <w:tcW w:w="1310" w:type="dxa"/>
            <w:tcBorders>
              <w:top w:val="single" w:sz="4" w:space="0" w:color="auto"/>
              <w:left w:val="single" w:sz="4" w:space="0" w:color="auto"/>
              <w:bottom w:val="single" w:sz="4" w:space="0" w:color="auto"/>
              <w:right w:val="single" w:sz="4" w:space="0" w:color="auto"/>
            </w:tcBorders>
            <w:hideMark/>
          </w:tcPr>
          <w:p w14:paraId="4C7D0F9D" w14:textId="77777777" w:rsidR="005C67A1" w:rsidRDefault="005C67A1">
            <w:pPr>
              <w:pStyle w:val="aa"/>
              <w:jc w:val="center"/>
              <w:rPr>
                <w:rFonts w:ascii="Times New Roman" w:hAnsi="Times New Roman" w:cs="Times New Roman"/>
                <w:sz w:val="26"/>
                <w:szCs w:val="26"/>
                <w:lang w:val="en-BZ"/>
              </w:rPr>
            </w:pPr>
            <w:r>
              <w:rPr>
                <w:rFonts w:ascii="Times New Roman" w:hAnsi="Times New Roman" w:cs="Times New Roman"/>
                <w:sz w:val="26"/>
                <w:szCs w:val="26"/>
                <w:lang w:val="en-BZ"/>
              </w:rPr>
              <w:t>0</w:t>
            </w:r>
          </w:p>
        </w:tc>
        <w:tc>
          <w:tcPr>
            <w:tcW w:w="1419" w:type="dxa"/>
            <w:tcBorders>
              <w:top w:val="single" w:sz="4" w:space="0" w:color="auto"/>
              <w:left w:val="single" w:sz="4" w:space="0" w:color="auto"/>
              <w:bottom w:val="single" w:sz="4" w:space="0" w:color="auto"/>
              <w:right w:val="single" w:sz="4" w:space="0" w:color="auto"/>
            </w:tcBorders>
            <w:hideMark/>
          </w:tcPr>
          <w:p w14:paraId="74CCDE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728CB7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1B5BAB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26DA1C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188A1C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056D2D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487B9F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49B124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1923989"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4FE26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1856" w:type="dxa"/>
            <w:tcBorders>
              <w:top w:val="single" w:sz="4" w:space="0" w:color="auto"/>
              <w:left w:val="single" w:sz="4" w:space="0" w:color="auto"/>
              <w:bottom w:val="single" w:sz="4" w:space="0" w:color="auto"/>
              <w:right w:val="single" w:sz="4" w:space="0" w:color="auto"/>
            </w:tcBorders>
            <w:hideMark/>
          </w:tcPr>
          <w:p w14:paraId="451C418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1964" w:type="dxa"/>
            <w:tcBorders>
              <w:top w:val="single" w:sz="4" w:space="0" w:color="auto"/>
              <w:left w:val="single" w:sz="4" w:space="0" w:color="auto"/>
              <w:bottom w:val="single" w:sz="4" w:space="0" w:color="auto"/>
              <w:right w:val="single" w:sz="4" w:space="0" w:color="auto"/>
            </w:tcBorders>
            <w:hideMark/>
          </w:tcPr>
          <w:p w14:paraId="680AD8D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32DB9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C3328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21A42E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329705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66AA9E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A9EE2D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7C7034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873" w:type="dxa"/>
            <w:tcBorders>
              <w:top w:val="single" w:sz="4" w:space="0" w:color="auto"/>
              <w:left w:val="single" w:sz="4" w:space="0" w:color="auto"/>
              <w:bottom w:val="single" w:sz="4" w:space="0" w:color="auto"/>
              <w:right w:val="single" w:sz="4" w:space="0" w:color="auto"/>
            </w:tcBorders>
            <w:hideMark/>
          </w:tcPr>
          <w:p w14:paraId="77993F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4D2F7B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2B0C879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1B6133C" w14:textId="77777777" w:rsidR="005C67A1" w:rsidRDefault="005C67A1">
            <w:pPr>
              <w:pStyle w:val="aa"/>
              <w:jc w:val="center"/>
              <w:rPr>
                <w:rFonts w:ascii="Times New Roman" w:hAnsi="Times New Roman" w:cs="Times New Roman"/>
                <w:sz w:val="26"/>
                <w:szCs w:val="26"/>
              </w:rPr>
            </w:pPr>
            <w:bookmarkStart w:id="341" w:name="sub_294911"/>
            <w:r>
              <w:rPr>
                <w:rFonts w:ascii="Times New Roman" w:hAnsi="Times New Roman" w:cs="Times New Roman"/>
                <w:sz w:val="26"/>
                <w:szCs w:val="26"/>
              </w:rPr>
              <w:t>4.9.1.1</w:t>
            </w:r>
            <w:bookmarkEnd w:id="341"/>
          </w:p>
        </w:tc>
        <w:tc>
          <w:tcPr>
            <w:tcW w:w="1856" w:type="dxa"/>
            <w:tcBorders>
              <w:top w:val="single" w:sz="4" w:space="0" w:color="auto"/>
              <w:left w:val="single" w:sz="4" w:space="0" w:color="auto"/>
              <w:bottom w:val="single" w:sz="4" w:space="0" w:color="auto"/>
              <w:right w:val="single" w:sz="4" w:space="0" w:color="auto"/>
            </w:tcBorders>
            <w:hideMark/>
          </w:tcPr>
          <w:p w14:paraId="510CD62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Заправка транспортных средств</w:t>
            </w:r>
          </w:p>
        </w:tc>
        <w:tc>
          <w:tcPr>
            <w:tcW w:w="1964" w:type="dxa"/>
            <w:tcBorders>
              <w:top w:val="single" w:sz="4" w:space="0" w:color="auto"/>
              <w:left w:val="single" w:sz="4" w:space="0" w:color="auto"/>
              <w:bottom w:val="single" w:sz="4" w:space="0" w:color="auto"/>
              <w:right w:val="single" w:sz="4" w:space="0" w:color="auto"/>
            </w:tcBorders>
            <w:hideMark/>
          </w:tcPr>
          <w:p w14:paraId="7480DC4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E8F73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04FAC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310" w:type="dxa"/>
            <w:tcBorders>
              <w:top w:val="single" w:sz="4" w:space="0" w:color="auto"/>
              <w:left w:val="single" w:sz="4" w:space="0" w:color="auto"/>
              <w:bottom w:val="single" w:sz="4" w:space="0" w:color="auto"/>
              <w:right w:val="single" w:sz="4" w:space="0" w:color="auto"/>
            </w:tcBorders>
            <w:hideMark/>
          </w:tcPr>
          <w:p w14:paraId="7B9A90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73A6A0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A6516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32DEE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982" w:type="dxa"/>
            <w:tcBorders>
              <w:top w:val="single" w:sz="4" w:space="0" w:color="auto"/>
              <w:left w:val="single" w:sz="4" w:space="0" w:color="auto"/>
              <w:bottom w:val="single" w:sz="4" w:space="0" w:color="auto"/>
              <w:right w:val="single" w:sz="4" w:space="0" w:color="auto"/>
            </w:tcBorders>
            <w:hideMark/>
          </w:tcPr>
          <w:p w14:paraId="44349A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310979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539235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7AC40F3"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ABB18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4.9.1.3</w:t>
            </w:r>
          </w:p>
        </w:tc>
        <w:tc>
          <w:tcPr>
            <w:tcW w:w="1856" w:type="dxa"/>
            <w:tcBorders>
              <w:top w:val="single" w:sz="4" w:space="0" w:color="auto"/>
              <w:left w:val="single" w:sz="4" w:space="0" w:color="auto"/>
              <w:bottom w:val="single" w:sz="4" w:space="0" w:color="auto"/>
              <w:right w:val="single" w:sz="4" w:space="0" w:color="auto"/>
            </w:tcBorders>
            <w:hideMark/>
          </w:tcPr>
          <w:p w14:paraId="16ACB1B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1964" w:type="dxa"/>
            <w:tcBorders>
              <w:top w:val="single" w:sz="4" w:space="0" w:color="auto"/>
              <w:left w:val="single" w:sz="4" w:space="0" w:color="auto"/>
              <w:bottom w:val="single" w:sz="4" w:space="0" w:color="auto"/>
              <w:right w:val="single" w:sz="4" w:space="0" w:color="auto"/>
            </w:tcBorders>
            <w:hideMark/>
          </w:tcPr>
          <w:p w14:paraId="7A2B133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18D45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3B7D5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3E8DD6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00" w:type="dxa"/>
            <w:tcBorders>
              <w:top w:val="single" w:sz="4" w:space="0" w:color="auto"/>
              <w:left w:val="single" w:sz="4" w:space="0" w:color="auto"/>
              <w:bottom w:val="single" w:sz="4" w:space="0" w:color="auto"/>
              <w:right w:val="single" w:sz="4" w:space="0" w:color="auto"/>
            </w:tcBorders>
            <w:hideMark/>
          </w:tcPr>
          <w:p w14:paraId="625F0F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w:t>
            </w:r>
          </w:p>
        </w:tc>
        <w:tc>
          <w:tcPr>
            <w:tcW w:w="1310" w:type="dxa"/>
            <w:tcBorders>
              <w:top w:val="single" w:sz="4" w:space="0" w:color="auto"/>
              <w:left w:val="single" w:sz="4" w:space="0" w:color="auto"/>
              <w:bottom w:val="single" w:sz="4" w:space="0" w:color="auto"/>
              <w:right w:val="single" w:sz="4" w:space="0" w:color="auto"/>
            </w:tcBorders>
            <w:hideMark/>
          </w:tcPr>
          <w:p w14:paraId="73DF01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D462A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982" w:type="dxa"/>
            <w:tcBorders>
              <w:top w:val="single" w:sz="4" w:space="0" w:color="auto"/>
              <w:left w:val="single" w:sz="4" w:space="0" w:color="auto"/>
              <w:bottom w:val="single" w:sz="4" w:space="0" w:color="auto"/>
              <w:right w:val="single" w:sz="4" w:space="0" w:color="auto"/>
            </w:tcBorders>
            <w:hideMark/>
          </w:tcPr>
          <w:p w14:paraId="17D0DF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873" w:type="dxa"/>
            <w:tcBorders>
              <w:top w:val="single" w:sz="4" w:space="0" w:color="auto"/>
              <w:left w:val="single" w:sz="4" w:space="0" w:color="auto"/>
              <w:bottom w:val="single" w:sz="4" w:space="0" w:color="auto"/>
              <w:right w:val="single" w:sz="4" w:space="0" w:color="auto"/>
            </w:tcBorders>
            <w:hideMark/>
          </w:tcPr>
          <w:p w14:paraId="432883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790" w:type="dxa"/>
            <w:tcBorders>
              <w:top w:val="single" w:sz="4" w:space="0" w:color="auto"/>
              <w:left w:val="single" w:sz="4" w:space="0" w:color="auto"/>
              <w:bottom w:val="single" w:sz="4" w:space="0" w:color="auto"/>
              <w:right w:val="single" w:sz="4" w:space="0" w:color="auto"/>
            </w:tcBorders>
            <w:hideMark/>
          </w:tcPr>
          <w:p w14:paraId="04597A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r>
      <w:tr w:rsidR="005C67A1" w14:paraId="07907FBF"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644B0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4.9.1.4</w:t>
            </w:r>
          </w:p>
        </w:tc>
        <w:tc>
          <w:tcPr>
            <w:tcW w:w="1856" w:type="dxa"/>
            <w:tcBorders>
              <w:top w:val="single" w:sz="4" w:space="0" w:color="auto"/>
              <w:left w:val="single" w:sz="4" w:space="0" w:color="auto"/>
              <w:bottom w:val="single" w:sz="4" w:space="0" w:color="auto"/>
              <w:right w:val="single" w:sz="4" w:space="0" w:color="auto"/>
            </w:tcBorders>
            <w:hideMark/>
          </w:tcPr>
          <w:p w14:paraId="3438B7D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Ремонт автомобилей</w:t>
            </w:r>
          </w:p>
        </w:tc>
        <w:tc>
          <w:tcPr>
            <w:tcW w:w="1964" w:type="dxa"/>
            <w:tcBorders>
              <w:top w:val="single" w:sz="4" w:space="0" w:color="auto"/>
              <w:left w:val="single" w:sz="4" w:space="0" w:color="auto"/>
              <w:bottom w:val="single" w:sz="4" w:space="0" w:color="auto"/>
              <w:right w:val="single" w:sz="4" w:space="0" w:color="auto"/>
            </w:tcBorders>
            <w:hideMark/>
          </w:tcPr>
          <w:p w14:paraId="7EF1015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ECDC2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6AC46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A1F42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00" w:type="dxa"/>
            <w:tcBorders>
              <w:top w:val="single" w:sz="4" w:space="0" w:color="auto"/>
              <w:left w:val="single" w:sz="4" w:space="0" w:color="auto"/>
              <w:bottom w:val="single" w:sz="4" w:space="0" w:color="auto"/>
              <w:right w:val="single" w:sz="4" w:space="0" w:color="auto"/>
            </w:tcBorders>
            <w:hideMark/>
          </w:tcPr>
          <w:p w14:paraId="6C47B7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w:t>
            </w:r>
          </w:p>
        </w:tc>
        <w:tc>
          <w:tcPr>
            <w:tcW w:w="1310" w:type="dxa"/>
            <w:tcBorders>
              <w:top w:val="single" w:sz="4" w:space="0" w:color="auto"/>
              <w:left w:val="single" w:sz="4" w:space="0" w:color="auto"/>
              <w:bottom w:val="single" w:sz="4" w:space="0" w:color="auto"/>
              <w:right w:val="single" w:sz="4" w:space="0" w:color="auto"/>
            </w:tcBorders>
            <w:hideMark/>
          </w:tcPr>
          <w:p w14:paraId="165AFC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B9333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982" w:type="dxa"/>
            <w:tcBorders>
              <w:top w:val="single" w:sz="4" w:space="0" w:color="auto"/>
              <w:left w:val="single" w:sz="4" w:space="0" w:color="auto"/>
              <w:bottom w:val="single" w:sz="4" w:space="0" w:color="auto"/>
              <w:right w:val="single" w:sz="4" w:space="0" w:color="auto"/>
            </w:tcBorders>
            <w:hideMark/>
          </w:tcPr>
          <w:p w14:paraId="1935F9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873" w:type="dxa"/>
            <w:tcBorders>
              <w:top w:val="single" w:sz="4" w:space="0" w:color="auto"/>
              <w:left w:val="single" w:sz="4" w:space="0" w:color="auto"/>
              <w:bottom w:val="single" w:sz="4" w:space="0" w:color="auto"/>
              <w:right w:val="single" w:sz="4" w:space="0" w:color="auto"/>
            </w:tcBorders>
            <w:hideMark/>
          </w:tcPr>
          <w:p w14:paraId="46B7B4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790" w:type="dxa"/>
            <w:tcBorders>
              <w:top w:val="single" w:sz="4" w:space="0" w:color="auto"/>
              <w:left w:val="single" w:sz="4" w:space="0" w:color="auto"/>
              <w:bottom w:val="single" w:sz="4" w:space="0" w:color="auto"/>
              <w:right w:val="single" w:sz="4" w:space="0" w:color="auto"/>
            </w:tcBorders>
            <w:hideMark/>
          </w:tcPr>
          <w:p w14:paraId="10898A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r>
      <w:tr w:rsidR="005C67A1" w14:paraId="433BD91E"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D81776F" w14:textId="77777777" w:rsidR="005C67A1" w:rsidRDefault="005C67A1">
            <w:pPr>
              <w:pStyle w:val="aa"/>
              <w:jc w:val="center"/>
              <w:rPr>
                <w:rFonts w:ascii="Times New Roman" w:hAnsi="Times New Roman" w:cs="Times New Roman"/>
                <w:sz w:val="26"/>
                <w:szCs w:val="26"/>
              </w:rPr>
            </w:pPr>
            <w:bookmarkStart w:id="342" w:name="sub_291492"/>
            <w:r>
              <w:rPr>
                <w:rFonts w:ascii="Times New Roman" w:hAnsi="Times New Roman" w:cs="Times New Roman"/>
                <w:sz w:val="26"/>
                <w:szCs w:val="26"/>
              </w:rPr>
              <w:t>4.9.2</w:t>
            </w:r>
            <w:bookmarkEnd w:id="342"/>
          </w:p>
        </w:tc>
        <w:tc>
          <w:tcPr>
            <w:tcW w:w="1856" w:type="dxa"/>
            <w:tcBorders>
              <w:top w:val="single" w:sz="4" w:space="0" w:color="auto"/>
              <w:left w:val="single" w:sz="4" w:space="0" w:color="auto"/>
              <w:bottom w:val="single" w:sz="4" w:space="0" w:color="auto"/>
              <w:right w:val="single" w:sz="4" w:space="0" w:color="auto"/>
            </w:tcBorders>
            <w:hideMark/>
          </w:tcPr>
          <w:p w14:paraId="7ACFCE3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транспортных средств</w:t>
            </w:r>
          </w:p>
        </w:tc>
        <w:tc>
          <w:tcPr>
            <w:tcW w:w="1964" w:type="dxa"/>
            <w:tcBorders>
              <w:top w:val="single" w:sz="4" w:space="0" w:color="auto"/>
              <w:left w:val="single" w:sz="4" w:space="0" w:color="auto"/>
              <w:bottom w:val="single" w:sz="4" w:space="0" w:color="auto"/>
              <w:right w:val="single" w:sz="4" w:space="0" w:color="auto"/>
            </w:tcBorders>
            <w:hideMark/>
          </w:tcPr>
          <w:p w14:paraId="1127F01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432C5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6AC8DD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6EAAF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64587E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31FBC9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236F25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7A0CB0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53CBE7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50896D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2B0C5960"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A051E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4.10</w:t>
            </w:r>
          </w:p>
        </w:tc>
        <w:tc>
          <w:tcPr>
            <w:tcW w:w="1856" w:type="dxa"/>
            <w:tcBorders>
              <w:top w:val="single" w:sz="4" w:space="0" w:color="auto"/>
              <w:left w:val="single" w:sz="4" w:space="0" w:color="auto"/>
              <w:bottom w:val="single" w:sz="4" w:space="0" w:color="auto"/>
              <w:right w:val="single" w:sz="4" w:space="0" w:color="auto"/>
            </w:tcBorders>
            <w:hideMark/>
          </w:tcPr>
          <w:p w14:paraId="6162983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Выставочно-ярмарочная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1E76F60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4C89E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F66B4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121DBC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19D2EF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4C3DC0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81E4A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D16BF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2CAD23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92D54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2A8EFD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3CD7CD0" w14:textId="77777777" w:rsidR="005C67A1" w:rsidRDefault="005C67A1">
            <w:pPr>
              <w:pStyle w:val="aa"/>
              <w:jc w:val="center"/>
              <w:rPr>
                <w:rFonts w:ascii="Times New Roman" w:hAnsi="Times New Roman" w:cs="Times New Roman"/>
                <w:sz w:val="26"/>
                <w:szCs w:val="26"/>
              </w:rPr>
            </w:pPr>
            <w:bookmarkStart w:id="343" w:name="sub_29512"/>
            <w:r>
              <w:rPr>
                <w:rFonts w:ascii="Times New Roman" w:hAnsi="Times New Roman" w:cs="Times New Roman"/>
                <w:sz w:val="26"/>
                <w:szCs w:val="26"/>
              </w:rPr>
              <w:t>5.1.2</w:t>
            </w:r>
            <w:bookmarkEnd w:id="343"/>
          </w:p>
        </w:tc>
        <w:tc>
          <w:tcPr>
            <w:tcW w:w="1856" w:type="dxa"/>
            <w:tcBorders>
              <w:top w:val="single" w:sz="4" w:space="0" w:color="auto"/>
              <w:left w:val="single" w:sz="4" w:space="0" w:color="auto"/>
              <w:bottom w:val="single" w:sz="4" w:space="0" w:color="auto"/>
              <w:right w:val="single" w:sz="4" w:space="0" w:color="auto"/>
            </w:tcBorders>
            <w:hideMark/>
          </w:tcPr>
          <w:p w14:paraId="4D39EF3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занятий спортом в помещениях</w:t>
            </w:r>
          </w:p>
        </w:tc>
        <w:tc>
          <w:tcPr>
            <w:tcW w:w="1964" w:type="dxa"/>
            <w:tcBorders>
              <w:top w:val="single" w:sz="4" w:space="0" w:color="auto"/>
              <w:left w:val="single" w:sz="4" w:space="0" w:color="auto"/>
              <w:bottom w:val="single" w:sz="4" w:space="0" w:color="auto"/>
              <w:right w:val="single" w:sz="4" w:space="0" w:color="auto"/>
            </w:tcBorders>
            <w:hideMark/>
          </w:tcPr>
          <w:p w14:paraId="429BA91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8B1A3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1DE2E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439D54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05C088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462F3B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D18D7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D0546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2E7AF1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3D8CEE9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B9087E8"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605E9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5.1.4</w:t>
            </w:r>
          </w:p>
        </w:tc>
        <w:tc>
          <w:tcPr>
            <w:tcW w:w="1856" w:type="dxa"/>
            <w:tcBorders>
              <w:top w:val="single" w:sz="4" w:space="0" w:color="auto"/>
              <w:left w:val="single" w:sz="4" w:space="0" w:color="auto"/>
              <w:bottom w:val="single" w:sz="4" w:space="0" w:color="auto"/>
              <w:right w:val="single" w:sz="4" w:space="0" w:color="auto"/>
            </w:tcBorders>
            <w:hideMark/>
          </w:tcPr>
          <w:p w14:paraId="2BE2017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Оборудован</w:t>
            </w:r>
            <w:r>
              <w:rPr>
                <w:rFonts w:ascii="Times New Roman" w:hAnsi="Times New Roman" w:cs="Times New Roman"/>
                <w:sz w:val="26"/>
                <w:szCs w:val="26"/>
              </w:rPr>
              <w:softHyphen/>
              <w:t>ные площадки для занятий спортом</w:t>
            </w:r>
          </w:p>
        </w:tc>
        <w:tc>
          <w:tcPr>
            <w:tcW w:w="1964" w:type="dxa"/>
            <w:tcBorders>
              <w:top w:val="single" w:sz="4" w:space="0" w:color="auto"/>
              <w:left w:val="single" w:sz="4" w:space="0" w:color="auto"/>
              <w:bottom w:val="single" w:sz="4" w:space="0" w:color="auto"/>
              <w:right w:val="single" w:sz="4" w:space="0" w:color="auto"/>
            </w:tcBorders>
            <w:hideMark/>
          </w:tcPr>
          <w:p w14:paraId="185E07F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A6581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31696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249918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20404D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5DEE31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5EA7D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FEC20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00B2CF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66CE83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95155AA"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2BA87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w:t>
            </w:r>
          </w:p>
        </w:tc>
        <w:tc>
          <w:tcPr>
            <w:tcW w:w="1856" w:type="dxa"/>
            <w:tcBorders>
              <w:top w:val="single" w:sz="4" w:space="0" w:color="auto"/>
              <w:left w:val="single" w:sz="4" w:space="0" w:color="auto"/>
              <w:bottom w:val="single" w:sz="4" w:space="0" w:color="auto"/>
              <w:right w:val="single" w:sz="4" w:space="0" w:color="auto"/>
            </w:tcBorders>
            <w:hideMark/>
          </w:tcPr>
          <w:p w14:paraId="18E0B68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Производ</w:t>
            </w:r>
            <w:r>
              <w:rPr>
                <w:rFonts w:ascii="Times New Roman" w:hAnsi="Times New Roman" w:cs="Times New Roman"/>
                <w:color w:val="000000"/>
                <w:sz w:val="26"/>
                <w:szCs w:val="26"/>
              </w:rPr>
              <w:softHyphen/>
              <w:t>ственная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7FC6D8B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A75D5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6586BF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7D7DC5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5D2020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47FF0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B295D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6CFE2A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DA7A6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539D01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0F5E549F"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05033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6.3</w:t>
            </w:r>
          </w:p>
        </w:tc>
        <w:tc>
          <w:tcPr>
            <w:tcW w:w="1856" w:type="dxa"/>
            <w:tcBorders>
              <w:top w:val="single" w:sz="4" w:space="0" w:color="auto"/>
              <w:left w:val="single" w:sz="4" w:space="0" w:color="auto"/>
              <w:bottom w:val="single" w:sz="4" w:space="0" w:color="auto"/>
              <w:right w:val="single" w:sz="4" w:space="0" w:color="auto"/>
            </w:tcBorders>
            <w:hideMark/>
          </w:tcPr>
          <w:p w14:paraId="2FD944F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Легкая про</w:t>
            </w:r>
            <w:r>
              <w:rPr>
                <w:rFonts w:ascii="Times New Roman" w:hAnsi="Times New Roman" w:cs="Times New Roman"/>
                <w:sz w:val="26"/>
                <w:szCs w:val="26"/>
              </w:rPr>
              <w:softHyphen/>
              <w:t>мышленность</w:t>
            </w:r>
          </w:p>
        </w:tc>
        <w:tc>
          <w:tcPr>
            <w:tcW w:w="1964" w:type="dxa"/>
            <w:tcBorders>
              <w:top w:val="single" w:sz="4" w:space="0" w:color="auto"/>
              <w:left w:val="single" w:sz="4" w:space="0" w:color="auto"/>
              <w:bottom w:val="single" w:sz="4" w:space="0" w:color="auto"/>
              <w:right w:val="single" w:sz="4" w:space="0" w:color="auto"/>
            </w:tcBorders>
            <w:hideMark/>
          </w:tcPr>
          <w:p w14:paraId="3D366D6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C10B7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586DDE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A099D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2DD978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B00C0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6EEE5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05EE27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C7F19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52FB57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C7C0438"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0E11F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6.3.1</w:t>
            </w:r>
          </w:p>
        </w:tc>
        <w:tc>
          <w:tcPr>
            <w:tcW w:w="1856" w:type="dxa"/>
            <w:tcBorders>
              <w:top w:val="single" w:sz="4" w:space="0" w:color="auto"/>
              <w:left w:val="single" w:sz="4" w:space="0" w:color="auto"/>
              <w:bottom w:val="single" w:sz="4" w:space="0" w:color="auto"/>
              <w:right w:val="single" w:sz="4" w:space="0" w:color="auto"/>
            </w:tcBorders>
            <w:hideMark/>
          </w:tcPr>
          <w:p w14:paraId="476FD2B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Фармацевти</w:t>
            </w:r>
            <w:r>
              <w:rPr>
                <w:rFonts w:ascii="Times New Roman" w:hAnsi="Times New Roman" w:cs="Times New Roman"/>
                <w:sz w:val="26"/>
                <w:szCs w:val="26"/>
              </w:rPr>
              <w:softHyphen/>
              <w:t>ческая про</w:t>
            </w:r>
            <w:r>
              <w:rPr>
                <w:rFonts w:ascii="Times New Roman" w:hAnsi="Times New Roman" w:cs="Times New Roman"/>
                <w:sz w:val="26"/>
                <w:szCs w:val="26"/>
              </w:rPr>
              <w:softHyphen/>
              <w:t>мышленность</w:t>
            </w:r>
          </w:p>
        </w:tc>
        <w:tc>
          <w:tcPr>
            <w:tcW w:w="1964" w:type="dxa"/>
            <w:tcBorders>
              <w:top w:val="single" w:sz="4" w:space="0" w:color="auto"/>
              <w:left w:val="single" w:sz="4" w:space="0" w:color="auto"/>
              <w:bottom w:val="single" w:sz="4" w:space="0" w:color="auto"/>
              <w:right w:val="single" w:sz="4" w:space="0" w:color="auto"/>
            </w:tcBorders>
            <w:hideMark/>
          </w:tcPr>
          <w:p w14:paraId="27F29BE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2153D1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27921F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2BDF27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2B05D9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A8840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81048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3B6E6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3AC797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1610C5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507A1B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CBA9CA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6.3.2</w:t>
            </w:r>
          </w:p>
        </w:tc>
        <w:tc>
          <w:tcPr>
            <w:tcW w:w="1856" w:type="dxa"/>
            <w:tcBorders>
              <w:top w:val="single" w:sz="4" w:space="0" w:color="auto"/>
              <w:left w:val="single" w:sz="4" w:space="0" w:color="auto"/>
              <w:bottom w:val="single" w:sz="4" w:space="0" w:color="auto"/>
              <w:right w:val="single" w:sz="4" w:space="0" w:color="auto"/>
            </w:tcBorders>
            <w:hideMark/>
          </w:tcPr>
          <w:p w14:paraId="7E198BD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Фарфоро-фа</w:t>
            </w:r>
            <w:r>
              <w:rPr>
                <w:rFonts w:ascii="Times New Roman" w:hAnsi="Times New Roman" w:cs="Times New Roman"/>
                <w:sz w:val="26"/>
                <w:szCs w:val="26"/>
              </w:rPr>
              <w:softHyphen/>
              <w:t>янсовая про</w:t>
            </w:r>
            <w:r>
              <w:rPr>
                <w:rFonts w:ascii="Times New Roman" w:hAnsi="Times New Roman" w:cs="Times New Roman"/>
                <w:sz w:val="26"/>
                <w:szCs w:val="26"/>
              </w:rPr>
              <w:softHyphen/>
              <w:t>мышленность</w:t>
            </w:r>
          </w:p>
        </w:tc>
        <w:tc>
          <w:tcPr>
            <w:tcW w:w="1964" w:type="dxa"/>
            <w:tcBorders>
              <w:top w:val="single" w:sz="4" w:space="0" w:color="auto"/>
              <w:left w:val="single" w:sz="4" w:space="0" w:color="auto"/>
              <w:bottom w:val="single" w:sz="4" w:space="0" w:color="auto"/>
              <w:right w:val="single" w:sz="4" w:space="0" w:color="auto"/>
            </w:tcBorders>
            <w:hideMark/>
          </w:tcPr>
          <w:p w14:paraId="3517702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F3684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984FC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DE740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7B94D2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76C1E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9CA61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41A615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315F8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4CDB52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E6C9AA1"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0D395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6.3.3</w:t>
            </w:r>
          </w:p>
        </w:tc>
        <w:tc>
          <w:tcPr>
            <w:tcW w:w="1856" w:type="dxa"/>
            <w:tcBorders>
              <w:top w:val="single" w:sz="4" w:space="0" w:color="auto"/>
              <w:left w:val="single" w:sz="4" w:space="0" w:color="auto"/>
              <w:bottom w:val="single" w:sz="4" w:space="0" w:color="auto"/>
              <w:right w:val="single" w:sz="4" w:space="0" w:color="auto"/>
            </w:tcBorders>
            <w:hideMark/>
          </w:tcPr>
          <w:p w14:paraId="3016E1B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Электронная промышлен</w:t>
            </w:r>
            <w:r>
              <w:rPr>
                <w:rFonts w:ascii="Times New Roman" w:hAnsi="Times New Roman" w:cs="Times New Roman"/>
                <w:sz w:val="26"/>
                <w:szCs w:val="26"/>
              </w:rPr>
              <w:softHyphen/>
              <w:t>ность</w:t>
            </w:r>
          </w:p>
        </w:tc>
        <w:tc>
          <w:tcPr>
            <w:tcW w:w="1964" w:type="dxa"/>
            <w:tcBorders>
              <w:top w:val="single" w:sz="4" w:space="0" w:color="auto"/>
              <w:left w:val="single" w:sz="4" w:space="0" w:color="auto"/>
              <w:bottom w:val="single" w:sz="4" w:space="0" w:color="auto"/>
              <w:right w:val="single" w:sz="4" w:space="0" w:color="auto"/>
            </w:tcBorders>
            <w:hideMark/>
          </w:tcPr>
          <w:p w14:paraId="78DEE34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9C20F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4E90D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3BB8AA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366406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658BF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05B660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09907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49B5DC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60E6B9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00829AE"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774C1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6.3.4</w:t>
            </w:r>
          </w:p>
        </w:tc>
        <w:tc>
          <w:tcPr>
            <w:tcW w:w="1856" w:type="dxa"/>
            <w:tcBorders>
              <w:top w:val="single" w:sz="4" w:space="0" w:color="auto"/>
              <w:left w:val="single" w:sz="4" w:space="0" w:color="auto"/>
              <w:bottom w:val="single" w:sz="4" w:space="0" w:color="auto"/>
              <w:right w:val="single" w:sz="4" w:space="0" w:color="auto"/>
            </w:tcBorders>
            <w:hideMark/>
          </w:tcPr>
          <w:p w14:paraId="55430D4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Ювелирная промышлен</w:t>
            </w:r>
            <w:r>
              <w:rPr>
                <w:rFonts w:ascii="Times New Roman" w:hAnsi="Times New Roman" w:cs="Times New Roman"/>
                <w:sz w:val="26"/>
                <w:szCs w:val="26"/>
              </w:rPr>
              <w:softHyphen/>
              <w:t>ность</w:t>
            </w:r>
          </w:p>
        </w:tc>
        <w:tc>
          <w:tcPr>
            <w:tcW w:w="1964" w:type="dxa"/>
            <w:tcBorders>
              <w:top w:val="single" w:sz="4" w:space="0" w:color="auto"/>
              <w:left w:val="single" w:sz="4" w:space="0" w:color="auto"/>
              <w:bottom w:val="single" w:sz="4" w:space="0" w:color="auto"/>
              <w:right w:val="single" w:sz="4" w:space="0" w:color="auto"/>
            </w:tcBorders>
            <w:hideMark/>
          </w:tcPr>
          <w:p w14:paraId="08606AA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5E956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3AA21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0DB14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6FBDFC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68983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48835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87761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56DDCA9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15B15B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3DFC043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433E5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6.4</w:t>
            </w:r>
          </w:p>
        </w:tc>
        <w:tc>
          <w:tcPr>
            <w:tcW w:w="1856" w:type="dxa"/>
            <w:tcBorders>
              <w:top w:val="single" w:sz="4" w:space="0" w:color="auto"/>
              <w:left w:val="single" w:sz="4" w:space="0" w:color="auto"/>
              <w:bottom w:val="single" w:sz="4" w:space="0" w:color="auto"/>
              <w:right w:val="single" w:sz="4" w:space="0" w:color="auto"/>
            </w:tcBorders>
            <w:hideMark/>
          </w:tcPr>
          <w:p w14:paraId="35F68CE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Пищевая про</w:t>
            </w:r>
            <w:r>
              <w:rPr>
                <w:rFonts w:ascii="Times New Roman" w:hAnsi="Times New Roman" w:cs="Times New Roman"/>
                <w:sz w:val="26"/>
                <w:szCs w:val="26"/>
              </w:rPr>
              <w:softHyphen/>
              <w:t>мышленность</w:t>
            </w:r>
          </w:p>
        </w:tc>
        <w:tc>
          <w:tcPr>
            <w:tcW w:w="1964" w:type="dxa"/>
            <w:tcBorders>
              <w:top w:val="single" w:sz="4" w:space="0" w:color="auto"/>
              <w:left w:val="single" w:sz="4" w:space="0" w:color="auto"/>
              <w:bottom w:val="single" w:sz="4" w:space="0" w:color="auto"/>
              <w:right w:val="single" w:sz="4" w:space="0" w:color="auto"/>
            </w:tcBorders>
            <w:hideMark/>
          </w:tcPr>
          <w:p w14:paraId="4E8833C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A36A2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7CFFEA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00E2A7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124C83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C613E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59A4C9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1D808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77CB2B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484945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23CDB8F"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83A54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6.9</w:t>
            </w:r>
          </w:p>
        </w:tc>
        <w:tc>
          <w:tcPr>
            <w:tcW w:w="1856" w:type="dxa"/>
            <w:tcBorders>
              <w:top w:val="single" w:sz="4" w:space="0" w:color="auto"/>
              <w:left w:val="single" w:sz="4" w:space="0" w:color="auto"/>
              <w:bottom w:val="single" w:sz="4" w:space="0" w:color="auto"/>
              <w:right w:val="single" w:sz="4" w:space="0" w:color="auto"/>
            </w:tcBorders>
            <w:hideMark/>
          </w:tcPr>
          <w:p w14:paraId="40D2080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Склад</w:t>
            </w:r>
          </w:p>
        </w:tc>
        <w:tc>
          <w:tcPr>
            <w:tcW w:w="1964" w:type="dxa"/>
            <w:tcBorders>
              <w:top w:val="single" w:sz="4" w:space="0" w:color="auto"/>
              <w:left w:val="single" w:sz="4" w:space="0" w:color="auto"/>
              <w:bottom w:val="single" w:sz="4" w:space="0" w:color="auto"/>
              <w:right w:val="single" w:sz="4" w:space="0" w:color="auto"/>
            </w:tcBorders>
            <w:hideMark/>
          </w:tcPr>
          <w:p w14:paraId="548A591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A89C1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71D79A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775F86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26AB9E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0E4D9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066967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4C1F2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F8F96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727B60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CF43AD1"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3BFBD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6.11</w:t>
            </w:r>
          </w:p>
        </w:tc>
        <w:tc>
          <w:tcPr>
            <w:tcW w:w="1856" w:type="dxa"/>
            <w:tcBorders>
              <w:top w:val="single" w:sz="4" w:space="0" w:color="auto"/>
              <w:left w:val="single" w:sz="4" w:space="0" w:color="auto"/>
              <w:bottom w:val="single" w:sz="4" w:space="0" w:color="auto"/>
              <w:right w:val="single" w:sz="4" w:space="0" w:color="auto"/>
            </w:tcBorders>
            <w:hideMark/>
          </w:tcPr>
          <w:p w14:paraId="1DC301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Целлюлозно-бумажная промышлен</w:t>
            </w:r>
            <w:r>
              <w:rPr>
                <w:rFonts w:ascii="Times New Roman" w:hAnsi="Times New Roman" w:cs="Times New Roman"/>
                <w:sz w:val="26"/>
                <w:szCs w:val="26"/>
              </w:rPr>
              <w:softHyphen/>
              <w:t>ность</w:t>
            </w:r>
          </w:p>
        </w:tc>
        <w:tc>
          <w:tcPr>
            <w:tcW w:w="1964" w:type="dxa"/>
            <w:tcBorders>
              <w:top w:val="single" w:sz="4" w:space="0" w:color="auto"/>
              <w:left w:val="single" w:sz="4" w:space="0" w:color="auto"/>
              <w:bottom w:val="single" w:sz="4" w:space="0" w:color="auto"/>
              <w:right w:val="single" w:sz="4" w:space="0" w:color="auto"/>
            </w:tcBorders>
            <w:hideMark/>
          </w:tcPr>
          <w:p w14:paraId="5D1F202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E21CF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4233EF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D64BC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7CA60A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8ED43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147AE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06016E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7FE901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28E3F9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6734D8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08146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6.12</w:t>
            </w:r>
          </w:p>
        </w:tc>
        <w:tc>
          <w:tcPr>
            <w:tcW w:w="1856" w:type="dxa"/>
            <w:tcBorders>
              <w:top w:val="single" w:sz="4" w:space="0" w:color="auto"/>
              <w:left w:val="single" w:sz="4" w:space="0" w:color="auto"/>
              <w:bottom w:val="single" w:sz="4" w:space="0" w:color="auto"/>
              <w:right w:val="single" w:sz="4" w:space="0" w:color="auto"/>
            </w:tcBorders>
            <w:hideMark/>
          </w:tcPr>
          <w:p w14:paraId="0A8CE9F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Научно-про</w:t>
            </w:r>
            <w:r>
              <w:rPr>
                <w:rFonts w:ascii="Times New Roman" w:hAnsi="Times New Roman" w:cs="Times New Roman"/>
                <w:sz w:val="26"/>
                <w:szCs w:val="26"/>
              </w:rPr>
              <w:softHyphen/>
              <w:t>изводственная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5AF8A05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F2B19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037912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6B838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746DA3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D21D0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053665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2EFFB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B98D9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51EB2E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B75EDB3"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07206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7.1.1</w:t>
            </w:r>
          </w:p>
        </w:tc>
        <w:tc>
          <w:tcPr>
            <w:tcW w:w="1856" w:type="dxa"/>
            <w:tcBorders>
              <w:top w:val="single" w:sz="4" w:space="0" w:color="auto"/>
              <w:left w:val="single" w:sz="4" w:space="0" w:color="auto"/>
              <w:bottom w:val="single" w:sz="4" w:space="0" w:color="auto"/>
              <w:right w:val="single" w:sz="4" w:space="0" w:color="auto"/>
            </w:tcBorders>
            <w:hideMark/>
          </w:tcPr>
          <w:p w14:paraId="416915D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Железнодо</w:t>
            </w:r>
            <w:r>
              <w:rPr>
                <w:rFonts w:ascii="Times New Roman" w:hAnsi="Times New Roman" w:cs="Times New Roman"/>
                <w:sz w:val="26"/>
                <w:szCs w:val="26"/>
              </w:rPr>
              <w:softHyphen/>
              <w:t>рожные пути</w:t>
            </w:r>
          </w:p>
        </w:tc>
        <w:tc>
          <w:tcPr>
            <w:tcW w:w="1964" w:type="dxa"/>
            <w:tcBorders>
              <w:top w:val="single" w:sz="4" w:space="0" w:color="auto"/>
              <w:left w:val="single" w:sz="4" w:space="0" w:color="auto"/>
              <w:bottom w:val="single" w:sz="4" w:space="0" w:color="auto"/>
              <w:right w:val="single" w:sz="4" w:space="0" w:color="auto"/>
            </w:tcBorders>
            <w:hideMark/>
          </w:tcPr>
          <w:p w14:paraId="7777865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F6A6C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0D29A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A6B41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5FBE9D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EB6E5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99531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B8A83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7BDCD3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61B658B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7C39CD9"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62CAC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7.1.2</w:t>
            </w:r>
          </w:p>
        </w:tc>
        <w:tc>
          <w:tcPr>
            <w:tcW w:w="1856" w:type="dxa"/>
            <w:tcBorders>
              <w:top w:val="single" w:sz="4" w:space="0" w:color="auto"/>
              <w:left w:val="single" w:sz="4" w:space="0" w:color="auto"/>
              <w:bottom w:val="single" w:sz="4" w:space="0" w:color="auto"/>
              <w:right w:val="single" w:sz="4" w:space="0" w:color="auto"/>
            </w:tcBorders>
            <w:hideMark/>
          </w:tcPr>
          <w:p w14:paraId="5AE6F2E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Обслужива</w:t>
            </w:r>
            <w:r>
              <w:rPr>
                <w:rFonts w:ascii="Times New Roman" w:hAnsi="Times New Roman" w:cs="Times New Roman"/>
                <w:sz w:val="26"/>
                <w:szCs w:val="26"/>
              </w:rPr>
              <w:softHyphen/>
              <w:t>ние железно</w:t>
            </w:r>
            <w:r>
              <w:rPr>
                <w:rFonts w:ascii="Times New Roman" w:hAnsi="Times New Roman" w:cs="Times New Roman"/>
                <w:sz w:val="26"/>
                <w:szCs w:val="26"/>
              </w:rPr>
              <w:softHyphen/>
              <w:t>дорожных перевозок</w:t>
            </w:r>
          </w:p>
        </w:tc>
        <w:tc>
          <w:tcPr>
            <w:tcW w:w="1964" w:type="dxa"/>
            <w:tcBorders>
              <w:top w:val="single" w:sz="4" w:space="0" w:color="auto"/>
              <w:left w:val="single" w:sz="4" w:space="0" w:color="auto"/>
              <w:bottom w:val="single" w:sz="4" w:space="0" w:color="auto"/>
              <w:right w:val="single" w:sz="4" w:space="0" w:color="auto"/>
            </w:tcBorders>
            <w:hideMark/>
          </w:tcPr>
          <w:p w14:paraId="6901690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626F4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F82A7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264183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350186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6961B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7A2A3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56A44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8D687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091E3A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0E57275"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66515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7.2.2</w:t>
            </w:r>
          </w:p>
        </w:tc>
        <w:tc>
          <w:tcPr>
            <w:tcW w:w="1856" w:type="dxa"/>
            <w:tcBorders>
              <w:top w:val="single" w:sz="4" w:space="0" w:color="auto"/>
              <w:left w:val="single" w:sz="4" w:space="0" w:color="auto"/>
              <w:bottom w:val="single" w:sz="4" w:space="0" w:color="auto"/>
              <w:right w:val="single" w:sz="4" w:space="0" w:color="auto"/>
            </w:tcBorders>
            <w:hideMark/>
          </w:tcPr>
          <w:p w14:paraId="7F00A70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Обслужива</w:t>
            </w:r>
            <w:r>
              <w:rPr>
                <w:rFonts w:ascii="Times New Roman" w:hAnsi="Times New Roman" w:cs="Times New Roman"/>
                <w:sz w:val="26"/>
                <w:szCs w:val="26"/>
              </w:rPr>
              <w:softHyphen/>
              <w:t>ние перевозок пассажиров</w:t>
            </w:r>
          </w:p>
        </w:tc>
        <w:tc>
          <w:tcPr>
            <w:tcW w:w="1964" w:type="dxa"/>
            <w:tcBorders>
              <w:top w:val="single" w:sz="4" w:space="0" w:color="auto"/>
              <w:left w:val="single" w:sz="4" w:space="0" w:color="auto"/>
              <w:bottom w:val="single" w:sz="4" w:space="0" w:color="auto"/>
              <w:right w:val="single" w:sz="4" w:space="0" w:color="auto"/>
            </w:tcBorders>
            <w:hideMark/>
          </w:tcPr>
          <w:p w14:paraId="571421B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A5F2F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09C9B9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30A3E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7B043A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C38D1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5AC521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7A7B1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57459C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248798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B9D6E0E"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D6494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7.2.3</w:t>
            </w:r>
          </w:p>
        </w:tc>
        <w:tc>
          <w:tcPr>
            <w:tcW w:w="1856" w:type="dxa"/>
            <w:tcBorders>
              <w:top w:val="single" w:sz="4" w:space="0" w:color="auto"/>
              <w:left w:val="single" w:sz="4" w:space="0" w:color="auto"/>
              <w:bottom w:val="single" w:sz="4" w:space="0" w:color="auto"/>
              <w:right w:val="single" w:sz="4" w:space="0" w:color="auto"/>
            </w:tcBorders>
            <w:hideMark/>
          </w:tcPr>
          <w:p w14:paraId="16B0FD5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Стоянки транспорта общего поль</w:t>
            </w:r>
            <w:r>
              <w:rPr>
                <w:rFonts w:ascii="Times New Roman" w:hAnsi="Times New Roman" w:cs="Times New Roman"/>
                <w:sz w:val="26"/>
                <w:szCs w:val="26"/>
              </w:rPr>
              <w:softHyphen/>
              <w:t>зования</w:t>
            </w:r>
          </w:p>
        </w:tc>
        <w:tc>
          <w:tcPr>
            <w:tcW w:w="1964" w:type="dxa"/>
            <w:tcBorders>
              <w:top w:val="single" w:sz="4" w:space="0" w:color="auto"/>
              <w:left w:val="single" w:sz="4" w:space="0" w:color="auto"/>
              <w:bottom w:val="single" w:sz="4" w:space="0" w:color="auto"/>
              <w:right w:val="single" w:sz="4" w:space="0" w:color="auto"/>
            </w:tcBorders>
            <w:hideMark/>
          </w:tcPr>
          <w:p w14:paraId="1EF3EA6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E74CF5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243B0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9DC9A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4F3099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6787D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764DD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638551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0CA797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146256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5780FB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193C4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8.1</w:t>
            </w:r>
          </w:p>
        </w:tc>
        <w:tc>
          <w:tcPr>
            <w:tcW w:w="1856" w:type="dxa"/>
            <w:tcBorders>
              <w:top w:val="single" w:sz="4" w:space="0" w:color="auto"/>
              <w:left w:val="single" w:sz="4" w:space="0" w:color="auto"/>
              <w:bottom w:val="single" w:sz="4" w:space="0" w:color="auto"/>
              <w:right w:val="single" w:sz="4" w:space="0" w:color="auto"/>
            </w:tcBorders>
            <w:hideMark/>
          </w:tcPr>
          <w:p w14:paraId="1CEF3C3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Обеспечение вооруженных сил</w:t>
            </w:r>
          </w:p>
        </w:tc>
        <w:tc>
          <w:tcPr>
            <w:tcW w:w="1964" w:type="dxa"/>
            <w:tcBorders>
              <w:top w:val="single" w:sz="4" w:space="0" w:color="auto"/>
              <w:left w:val="single" w:sz="4" w:space="0" w:color="auto"/>
              <w:bottom w:val="single" w:sz="4" w:space="0" w:color="auto"/>
              <w:right w:val="single" w:sz="4" w:space="0" w:color="auto"/>
            </w:tcBorders>
            <w:hideMark/>
          </w:tcPr>
          <w:p w14:paraId="20E69EC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A65A9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392FB8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6B6E6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61C073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F2E18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6657F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EC734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4B3D3B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072159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4C9D0F4F"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09FFA8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8.3</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3002ACA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внутреннего правопорядка</w:t>
            </w:r>
          </w:p>
        </w:tc>
        <w:tc>
          <w:tcPr>
            <w:tcW w:w="1964" w:type="dxa"/>
            <w:tcBorders>
              <w:top w:val="single" w:sz="4" w:space="0" w:color="auto"/>
              <w:left w:val="single" w:sz="4" w:space="0" w:color="auto"/>
              <w:bottom w:val="single" w:sz="4" w:space="0" w:color="auto"/>
              <w:right w:val="single" w:sz="4" w:space="0" w:color="auto"/>
            </w:tcBorders>
            <w:hideMark/>
          </w:tcPr>
          <w:p w14:paraId="71A66C1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капитального строительства, необходимых для подготовки и поддержания в готовности органов внут</w:t>
            </w:r>
            <w:r>
              <w:rPr>
                <w:rFonts w:ascii="Times New Roman" w:hAnsi="Times New Roman" w:cs="Times New Roman"/>
                <w:sz w:val="26"/>
                <w:szCs w:val="26"/>
              </w:rPr>
              <w:softHyphen/>
              <w:t>ренних дел, Росгвардии и спасательных служб; разме</w:t>
            </w:r>
            <w:r>
              <w:rPr>
                <w:rFonts w:ascii="Times New Roman" w:hAnsi="Times New Roman" w:cs="Times New Roman"/>
                <w:sz w:val="26"/>
                <w:szCs w:val="26"/>
              </w:rPr>
              <w:softHyphen/>
              <w:t>щение объек</w:t>
            </w:r>
            <w:r>
              <w:rPr>
                <w:rFonts w:ascii="Times New Roman" w:hAnsi="Times New Roman" w:cs="Times New Roman"/>
                <w:sz w:val="26"/>
                <w:szCs w:val="26"/>
              </w:rPr>
              <w:softHyphen/>
              <w:t>тов граждан</w:t>
            </w:r>
            <w:r>
              <w:rPr>
                <w:rFonts w:ascii="Times New Roman" w:hAnsi="Times New Roman" w:cs="Times New Roman"/>
                <w:sz w:val="26"/>
                <w:szCs w:val="26"/>
              </w:rPr>
              <w:softHyphen/>
              <w:t>ской обороны, за исключе</w:t>
            </w:r>
            <w:r>
              <w:rPr>
                <w:rFonts w:ascii="Times New Roman" w:hAnsi="Times New Roman" w:cs="Times New Roman"/>
                <w:sz w:val="26"/>
                <w:szCs w:val="26"/>
              </w:rPr>
              <w:softHyphen/>
              <w:t>нием объектов гражданской обороны, являющихся частями произ</w:t>
            </w:r>
            <w:r>
              <w:rPr>
                <w:rFonts w:ascii="Times New Roman" w:hAnsi="Times New Roman" w:cs="Times New Roman"/>
                <w:sz w:val="26"/>
                <w:szCs w:val="26"/>
              </w:rPr>
              <w:softHyphen/>
              <w:t>водственных зданий</w:t>
            </w:r>
          </w:p>
        </w:tc>
        <w:tc>
          <w:tcPr>
            <w:tcW w:w="1310" w:type="dxa"/>
            <w:tcBorders>
              <w:top w:val="single" w:sz="4" w:space="0" w:color="auto"/>
              <w:left w:val="single" w:sz="4" w:space="0" w:color="auto"/>
              <w:bottom w:val="single" w:sz="4" w:space="0" w:color="auto"/>
              <w:right w:val="single" w:sz="4" w:space="0" w:color="auto"/>
            </w:tcBorders>
            <w:hideMark/>
          </w:tcPr>
          <w:p w14:paraId="188D9E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BF332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310" w:type="dxa"/>
            <w:tcBorders>
              <w:top w:val="single" w:sz="4" w:space="0" w:color="auto"/>
              <w:left w:val="single" w:sz="4" w:space="0" w:color="auto"/>
              <w:bottom w:val="single" w:sz="4" w:space="0" w:color="auto"/>
              <w:right w:val="single" w:sz="4" w:space="0" w:color="auto"/>
            </w:tcBorders>
            <w:hideMark/>
          </w:tcPr>
          <w:p w14:paraId="0BDF84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18D9F3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C5A0E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5E37F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3AAE7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E91B8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675896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82582B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0611A5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83BA6B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537775A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w:t>
            </w:r>
            <w:r>
              <w:rPr>
                <w:rFonts w:ascii="Times New Roman" w:hAnsi="Times New Roman" w:cs="Times New Roman"/>
                <w:sz w:val="26"/>
                <w:szCs w:val="26"/>
              </w:rPr>
              <w:softHyphen/>
              <w:t>тального стро</w:t>
            </w:r>
            <w:r>
              <w:rPr>
                <w:rFonts w:ascii="Times New Roman" w:hAnsi="Times New Roman" w:cs="Times New Roman"/>
                <w:sz w:val="26"/>
                <w:szCs w:val="26"/>
              </w:rPr>
              <w:softHyphen/>
              <w:t>ительства, не</w:t>
            </w:r>
            <w:r>
              <w:rPr>
                <w:rFonts w:ascii="Times New Roman" w:hAnsi="Times New Roman" w:cs="Times New Roman"/>
                <w:sz w:val="26"/>
                <w:szCs w:val="26"/>
              </w:rPr>
              <w:softHyphen/>
              <w:t>обходимых для подготовки и поддержания в готовности ор</w:t>
            </w:r>
            <w:r>
              <w:rPr>
                <w:rFonts w:ascii="Times New Roman" w:hAnsi="Times New Roman" w:cs="Times New Roman"/>
                <w:sz w:val="26"/>
                <w:szCs w:val="26"/>
              </w:rPr>
              <w:softHyphen/>
              <w:t>ганов, в кото</w:t>
            </w:r>
            <w:r>
              <w:rPr>
                <w:rFonts w:ascii="Times New Roman" w:hAnsi="Times New Roman" w:cs="Times New Roman"/>
                <w:sz w:val="26"/>
                <w:szCs w:val="26"/>
              </w:rPr>
              <w:softHyphen/>
              <w:t>рых суще</w:t>
            </w:r>
            <w:r>
              <w:rPr>
                <w:rFonts w:ascii="Times New Roman" w:hAnsi="Times New Roman" w:cs="Times New Roman"/>
                <w:sz w:val="26"/>
                <w:szCs w:val="26"/>
              </w:rPr>
              <w:softHyphen/>
              <w:t>ствует воени</w:t>
            </w:r>
            <w:r>
              <w:rPr>
                <w:rFonts w:ascii="Times New Roman" w:hAnsi="Times New Roman" w:cs="Times New Roman"/>
                <w:sz w:val="26"/>
                <w:szCs w:val="26"/>
              </w:rPr>
              <w:softHyphen/>
              <w:t>зированная служба</w:t>
            </w:r>
          </w:p>
        </w:tc>
        <w:tc>
          <w:tcPr>
            <w:tcW w:w="1310" w:type="dxa"/>
            <w:tcBorders>
              <w:top w:val="single" w:sz="4" w:space="0" w:color="auto"/>
              <w:left w:val="single" w:sz="4" w:space="0" w:color="auto"/>
              <w:bottom w:val="single" w:sz="4" w:space="0" w:color="auto"/>
              <w:right w:val="single" w:sz="4" w:space="0" w:color="auto"/>
            </w:tcBorders>
            <w:hideMark/>
          </w:tcPr>
          <w:p w14:paraId="28EA34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3BE75D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360D0E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2DE94D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6A5798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3D7625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787960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637B18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046EC2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7891D17C"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4213E2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12.1</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0FDA6C5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Ритуальная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497B11F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кладбищ, крематориев и мест захороне</w:t>
            </w:r>
            <w:r>
              <w:rPr>
                <w:rFonts w:ascii="Times New Roman" w:hAnsi="Times New Roman" w:cs="Times New Roman"/>
                <w:sz w:val="26"/>
                <w:szCs w:val="26"/>
              </w:rPr>
              <w:softHyphen/>
              <w:t>ния; размеще</w:t>
            </w:r>
            <w:r>
              <w:rPr>
                <w:rFonts w:ascii="Times New Roman" w:hAnsi="Times New Roman" w:cs="Times New Roman"/>
                <w:sz w:val="26"/>
                <w:szCs w:val="26"/>
              </w:rPr>
              <w:softHyphen/>
              <w:t>ние соответ</w:t>
            </w:r>
            <w:r>
              <w:rPr>
                <w:rFonts w:ascii="Times New Roman" w:hAnsi="Times New Roman" w:cs="Times New Roman"/>
                <w:sz w:val="26"/>
                <w:szCs w:val="26"/>
              </w:rPr>
              <w:softHyphen/>
              <w:t>ствующих культовых сооружений</w:t>
            </w:r>
          </w:p>
        </w:tc>
        <w:tc>
          <w:tcPr>
            <w:tcW w:w="1310" w:type="dxa"/>
            <w:tcBorders>
              <w:top w:val="single" w:sz="4" w:space="0" w:color="auto"/>
              <w:left w:val="single" w:sz="4" w:space="0" w:color="auto"/>
              <w:bottom w:val="single" w:sz="4" w:space="0" w:color="auto"/>
              <w:right w:val="single" w:sz="4" w:space="0" w:color="auto"/>
            </w:tcBorders>
            <w:hideMark/>
          </w:tcPr>
          <w:p w14:paraId="116CC1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1442F3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677384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55A86A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3904BE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06089E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13B859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225227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44C299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47ADA7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D1E87B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749797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08C6432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Осуществление деятельности по производ</w:t>
            </w:r>
            <w:r>
              <w:rPr>
                <w:rFonts w:ascii="Times New Roman" w:hAnsi="Times New Roman" w:cs="Times New Roman"/>
                <w:sz w:val="26"/>
                <w:szCs w:val="26"/>
              </w:rPr>
              <w:softHyphen/>
              <w:t>ству продук</w:t>
            </w:r>
            <w:r>
              <w:rPr>
                <w:rFonts w:ascii="Times New Roman" w:hAnsi="Times New Roman" w:cs="Times New Roman"/>
                <w:sz w:val="26"/>
                <w:szCs w:val="26"/>
              </w:rPr>
              <w:softHyphen/>
              <w:t>ции ритуально-обрядового назначения</w:t>
            </w:r>
          </w:p>
        </w:tc>
        <w:tc>
          <w:tcPr>
            <w:tcW w:w="1310" w:type="dxa"/>
            <w:tcBorders>
              <w:top w:val="single" w:sz="4" w:space="0" w:color="auto"/>
              <w:left w:val="single" w:sz="4" w:space="0" w:color="auto"/>
              <w:bottom w:val="single" w:sz="4" w:space="0" w:color="auto"/>
              <w:right w:val="single" w:sz="4" w:space="0" w:color="auto"/>
            </w:tcBorders>
            <w:hideMark/>
          </w:tcPr>
          <w:p w14:paraId="390AA5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6881CE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56EA9E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01CC8B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F1AEC0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66DE35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75C753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7AE050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0A89D3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F206A50" w14:textId="77777777" w:rsidTr="005C67A1">
        <w:tc>
          <w:tcPr>
            <w:tcW w:w="15281" w:type="dxa"/>
            <w:gridSpan w:val="12"/>
            <w:tcBorders>
              <w:top w:val="single" w:sz="4" w:space="0" w:color="auto"/>
              <w:left w:val="single" w:sz="4" w:space="0" w:color="auto"/>
              <w:bottom w:val="single" w:sz="4" w:space="0" w:color="auto"/>
              <w:right w:val="single" w:sz="4" w:space="0" w:color="auto"/>
            </w:tcBorders>
            <w:hideMark/>
          </w:tcPr>
          <w:p w14:paraId="581B6C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2513B6AE"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99B5A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3.2.4</w:t>
            </w:r>
          </w:p>
        </w:tc>
        <w:tc>
          <w:tcPr>
            <w:tcW w:w="1856" w:type="dxa"/>
            <w:tcBorders>
              <w:top w:val="single" w:sz="4" w:space="0" w:color="auto"/>
              <w:left w:val="single" w:sz="4" w:space="0" w:color="auto"/>
              <w:bottom w:val="single" w:sz="4" w:space="0" w:color="auto"/>
              <w:right w:val="single" w:sz="4" w:space="0" w:color="auto"/>
            </w:tcBorders>
            <w:hideMark/>
          </w:tcPr>
          <w:p w14:paraId="27D985A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Общежития</w:t>
            </w:r>
          </w:p>
        </w:tc>
        <w:tc>
          <w:tcPr>
            <w:tcW w:w="1964" w:type="dxa"/>
            <w:tcBorders>
              <w:top w:val="single" w:sz="4" w:space="0" w:color="auto"/>
              <w:left w:val="single" w:sz="4" w:space="0" w:color="auto"/>
              <w:bottom w:val="single" w:sz="4" w:space="0" w:color="auto"/>
              <w:right w:val="single" w:sz="4" w:space="0" w:color="auto"/>
            </w:tcBorders>
            <w:hideMark/>
          </w:tcPr>
          <w:p w14:paraId="5EE9199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2F8823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4B972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2976D2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4E74A9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w:t>
            </w:r>
          </w:p>
        </w:tc>
        <w:tc>
          <w:tcPr>
            <w:tcW w:w="1310" w:type="dxa"/>
            <w:tcBorders>
              <w:top w:val="single" w:sz="4" w:space="0" w:color="auto"/>
              <w:left w:val="single" w:sz="4" w:space="0" w:color="auto"/>
              <w:bottom w:val="single" w:sz="4" w:space="0" w:color="auto"/>
              <w:right w:val="single" w:sz="4" w:space="0" w:color="auto"/>
            </w:tcBorders>
            <w:hideMark/>
          </w:tcPr>
          <w:p w14:paraId="6C88E3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5A810C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3CFE0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78EDFD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5D1FB9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0E867E7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053FB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3.7.1</w:t>
            </w:r>
          </w:p>
        </w:tc>
        <w:tc>
          <w:tcPr>
            <w:tcW w:w="1856" w:type="dxa"/>
            <w:tcBorders>
              <w:top w:val="single" w:sz="4" w:space="0" w:color="auto"/>
              <w:left w:val="single" w:sz="4" w:space="0" w:color="auto"/>
              <w:bottom w:val="single" w:sz="4" w:space="0" w:color="auto"/>
              <w:right w:val="single" w:sz="4" w:space="0" w:color="auto"/>
            </w:tcBorders>
            <w:hideMark/>
          </w:tcPr>
          <w:p w14:paraId="30E5BE2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Осуществле</w:t>
            </w:r>
            <w:r>
              <w:rPr>
                <w:rFonts w:ascii="Times New Roman" w:hAnsi="Times New Roman" w:cs="Times New Roman"/>
                <w:sz w:val="26"/>
                <w:szCs w:val="26"/>
              </w:rPr>
              <w:softHyphen/>
              <w:t>ние религиоз</w:t>
            </w:r>
            <w:r>
              <w:rPr>
                <w:rFonts w:ascii="Times New Roman" w:hAnsi="Times New Roman" w:cs="Times New Roman"/>
                <w:sz w:val="26"/>
                <w:szCs w:val="26"/>
              </w:rPr>
              <w:softHyphen/>
              <w:t>ных обрядов</w:t>
            </w:r>
          </w:p>
        </w:tc>
        <w:tc>
          <w:tcPr>
            <w:tcW w:w="1964" w:type="dxa"/>
            <w:tcBorders>
              <w:top w:val="single" w:sz="4" w:space="0" w:color="auto"/>
              <w:left w:val="single" w:sz="4" w:space="0" w:color="auto"/>
              <w:bottom w:val="single" w:sz="4" w:space="0" w:color="auto"/>
              <w:right w:val="single" w:sz="4" w:space="0" w:color="auto"/>
            </w:tcBorders>
            <w:hideMark/>
          </w:tcPr>
          <w:p w14:paraId="78BD33B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D75CF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B9D51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310" w:type="dxa"/>
            <w:tcBorders>
              <w:top w:val="single" w:sz="4" w:space="0" w:color="auto"/>
              <w:left w:val="single" w:sz="4" w:space="0" w:color="auto"/>
              <w:bottom w:val="single" w:sz="4" w:space="0" w:color="auto"/>
              <w:right w:val="single" w:sz="4" w:space="0" w:color="auto"/>
            </w:tcBorders>
            <w:hideMark/>
          </w:tcPr>
          <w:p w14:paraId="5D3FED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787EDD5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1310" w:type="dxa"/>
            <w:tcBorders>
              <w:top w:val="single" w:sz="4" w:space="0" w:color="auto"/>
              <w:left w:val="single" w:sz="4" w:space="0" w:color="auto"/>
              <w:bottom w:val="single" w:sz="4" w:space="0" w:color="auto"/>
              <w:right w:val="single" w:sz="4" w:space="0" w:color="auto"/>
            </w:tcBorders>
            <w:hideMark/>
          </w:tcPr>
          <w:p w14:paraId="35FF1C7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6F2E5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7F483B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112F77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64F7B9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EEE0018"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58AF1D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3.7.2</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511761F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Религиозное управление и образование</w:t>
            </w:r>
          </w:p>
        </w:tc>
        <w:tc>
          <w:tcPr>
            <w:tcW w:w="1964" w:type="dxa"/>
            <w:tcBorders>
              <w:top w:val="single" w:sz="4" w:space="0" w:color="auto"/>
              <w:left w:val="single" w:sz="4" w:space="0" w:color="auto"/>
              <w:bottom w:val="single" w:sz="4" w:space="0" w:color="auto"/>
              <w:right w:val="single" w:sz="4" w:space="0" w:color="auto"/>
            </w:tcBorders>
            <w:hideMark/>
          </w:tcPr>
          <w:p w14:paraId="091643C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w:t>
            </w:r>
            <w:r>
              <w:rPr>
                <w:rFonts w:ascii="Times New Roman" w:hAnsi="Times New Roman" w:cs="Times New Roman"/>
                <w:sz w:val="26"/>
                <w:szCs w:val="26"/>
              </w:rPr>
              <w:softHyphen/>
              <w:t>назначенных для постоян</w:t>
            </w:r>
            <w:r>
              <w:rPr>
                <w:rFonts w:ascii="Times New Roman" w:hAnsi="Times New Roman" w:cs="Times New Roman"/>
                <w:sz w:val="26"/>
                <w:szCs w:val="26"/>
              </w:rPr>
              <w:softHyphen/>
              <w:t>ного местона</w:t>
            </w:r>
            <w:r>
              <w:rPr>
                <w:rFonts w:ascii="Times New Roman" w:hAnsi="Times New Roman" w:cs="Times New Roman"/>
                <w:sz w:val="26"/>
                <w:szCs w:val="26"/>
              </w:rPr>
              <w:softHyphen/>
              <w:t>хождения ду</w:t>
            </w:r>
            <w:r>
              <w:rPr>
                <w:rFonts w:ascii="Times New Roman" w:hAnsi="Times New Roman" w:cs="Times New Roman"/>
                <w:sz w:val="26"/>
                <w:szCs w:val="26"/>
              </w:rPr>
              <w:softHyphen/>
              <w:t>ховных лиц, паломников и послушников в связи с осу</w:t>
            </w:r>
            <w:r>
              <w:rPr>
                <w:rFonts w:ascii="Times New Roman" w:hAnsi="Times New Roman" w:cs="Times New Roman"/>
                <w:sz w:val="26"/>
                <w:szCs w:val="26"/>
              </w:rPr>
              <w:softHyphen/>
              <w:t>ществлением ими религиоз</w:t>
            </w:r>
            <w:r>
              <w:rPr>
                <w:rFonts w:ascii="Times New Roman" w:hAnsi="Times New Roman" w:cs="Times New Roman"/>
                <w:sz w:val="26"/>
                <w:szCs w:val="26"/>
              </w:rPr>
              <w:softHyphen/>
              <w:t>ной службы, а также для осу</w:t>
            </w:r>
            <w:r>
              <w:rPr>
                <w:rFonts w:ascii="Times New Roman" w:hAnsi="Times New Roman" w:cs="Times New Roman"/>
                <w:sz w:val="26"/>
                <w:szCs w:val="26"/>
              </w:rPr>
              <w:softHyphen/>
              <w:t>ществления благотвори</w:t>
            </w:r>
            <w:r>
              <w:rPr>
                <w:rFonts w:ascii="Times New Roman" w:hAnsi="Times New Roman" w:cs="Times New Roman"/>
                <w:sz w:val="26"/>
                <w:szCs w:val="26"/>
              </w:rPr>
              <w:softHyphen/>
              <w:t>тельной и религиозной образователь</w:t>
            </w:r>
            <w:r>
              <w:rPr>
                <w:rFonts w:ascii="Times New Roman" w:hAnsi="Times New Roman" w:cs="Times New Roman"/>
                <w:sz w:val="26"/>
                <w:szCs w:val="26"/>
              </w:rPr>
              <w:softHyphen/>
              <w:t>ной деятельно</w:t>
            </w:r>
            <w:r>
              <w:rPr>
                <w:rFonts w:ascii="Times New Roman" w:hAnsi="Times New Roman" w:cs="Times New Roman"/>
                <w:sz w:val="26"/>
                <w:szCs w:val="26"/>
              </w:rPr>
              <w:softHyphen/>
              <w:t>сти (дома свя</w:t>
            </w:r>
            <w:r>
              <w:rPr>
                <w:rFonts w:ascii="Times New Roman" w:hAnsi="Times New Roman" w:cs="Times New Roman"/>
                <w:sz w:val="26"/>
                <w:szCs w:val="26"/>
              </w:rPr>
              <w:softHyphen/>
              <w:t>щеннослужи</w:t>
            </w:r>
            <w:r>
              <w:rPr>
                <w:rFonts w:ascii="Times New Roman" w:hAnsi="Times New Roman" w:cs="Times New Roman"/>
                <w:sz w:val="26"/>
                <w:szCs w:val="26"/>
              </w:rPr>
              <w:softHyphen/>
              <w:t>телей)</w:t>
            </w:r>
          </w:p>
        </w:tc>
        <w:tc>
          <w:tcPr>
            <w:tcW w:w="1310" w:type="dxa"/>
            <w:tcBorders>
              <w:top w:val="single" w:sz="4" w:space="0" w:color="auto"/>
              <w:left w:val="single" w:sz="4" w:space="0" w:color="auto"/>
              <w:bottom w:val="single" w:sz="4" w:space="0" w:color="auto"/>
              <w:right w:val="single" w:sz="4" w:space="0" w:color="auto"/>
            </w:tcBorders>
            <w:hideMark/>
          </w:tcPr>
          <w:p w14:paraId="36331D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6202B3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1CA81F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78DF72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2F4584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190115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59A0ED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0DB45F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5BAF4B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CF22FE8"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3B8694F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50D0E6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50EEADB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w:t>
            </w:r>
            <w:r>
              <w:rPr>
                <w:rFonts w:ascii="Times New Roman" w:hAnsi="Times New Roman" w:cs="Times New Roman"/>
                <w:sz w:val="26"/>
                <w:szCs w:val="26"/>
              </w:rPr>
              <w:softHyphen/>
              <w:t>назначенных для постоян</w:t>
            </w:r>
            <w:r>
              <w:rPr>
                <w:rFonts w:ascii="Times New Roman" w:hAnsi="Times New Roman" w:cs="Times New Roman"/>
                <w:sz w:val="26"/>
                <w:szCs w:val="26"/>
              </w:rPr>
              <w:softHyphen/>
              <w:t>ного местона</w:t>
            </w:r>
            <w:r>
              <w:rPr>
                <w:rFonts w:ascii="Times New Roman" w:hAnsi="Times New Roman" w:cs="Times New Roman"/>
                <w:sz w:val="26"/>
                <w:szCs w:val="26"/>
              </w:rPr>
              <w:softHyphen/>
              <w:t>хождения духовных лиц, паломников и послушников в связи с осуществле</w:t>
            </w:r>
            <w:r>
              <w:rPr>
                <w:rFonts w:ascii="Times New Roman" w:hAnsi="Times New Roman" w:cs="Times New Roman"/>
                <w:sz w:val="26"/>
                <w:szCs w:val="26"/>
              </w:rPr>
              <w:softHyphen/>
              <w:t>нием ими религиозной службы, а также для осу</w:t>
            </w:r>
            <w:r>
              <w:rPr>
                <w:rFonts w:ascii="Times New Roman" w:hAnsi="Times New Roman" w:cs="Times New Roman"/>
                <w:sz w:val="26"/>
                <w:szCs w:val="26"/>
              </w:rPr>
              <w:softHyphen/>
              <w:t>ществления благотвори</w:t>
            </w:r>
            <w:r>
              <w:rPr>
                <w:rFonts w:ascii="Times New Roman" w:hAnsi="Times New Roman" w:cs="Times New Roman"/>
                <w:sz w:val="26"/>
                <w:szCs w:val="26"/>
              </w:rPr>
              <w:softHyphen/>
              <w:t>тельной и религиозной образователь</w:t>
            </w:r>
            <w:r>
              <w:rPr>
                <w:rFonts w:ascii="Times New Roman" w:hAnsi="Times New Roman" w:cs="Times New Roman"/>
                <w:sz w:val="26"/>
                <w:szCs w:val="26"/>
              </w:rPr>
              <w:softHyphen/>
              <w:t>ной деятельно</w:t>
            </w:r>
            <w:r>
              <w:rPr>
                <w:rFonts w:ascii="Times New Roman" w:hAnsi="Times New Roman" w:cs="Times New Roman"/>
                <w:sz w:val="26"/>
                <w:szCs w:val="26"/>
              </w:rPr>
              <w:softHyphen/>
              <w:t>сти (мона</w:t>
            </w:r>
            <w:r>
              <w:rPr>
                <w:rFonts w:ascii="Times New Roman" w:hAnsi="Times New Roman" w:cs="Times New Roman"/>
                <w:sz w:val="26"/>
                <w:szCs w:val="26"/>
              </w:rPr>
              <w:softHyphen/>
              <w:t>стыри, скиты, воскресные и религиозные школы, семи</w:t>
            </w:r>
            <w:r>
              <w:rPr>
                <w:rFonts w:ascii="Times New Roman" w:hAnsi="Times New Roman" w:cs="Times New Roman"/>
                <w:sz w:val="26"/>
                <w:szCs w:val="26"/>
              </w:rPr>
              <w:softHyphen/>
              <w:t>нарии, духов</w:t>
            </w:r>
            <w:r>
              <w:rPr>
                <w:rFonts w:ascii="Times New Roman" w:hAnsi="Times New Roman" w:cs="Times New Roman"/>
                <w:sz w:val="26"/>
                <w:szCs w:val="26"/>
              </w:rPr>
              <w:softHyphen/>
              <w:t>ные училища)</w:t>
            </w:r>
          </w:p>
        </w:tc>
        <w:tc>
          <w:tcPr>
            <w:tcW w:w="1310" w:type="dxa"/>
            <w:tcBorders>
              <w:top w:val="single" w:sz="4" w:space="0" w:color="auto"/>
              <w:left w:val="single" w:sz="4" w:space="0" w:color="auto"/>
              <w:bottom w:val="single" w:sz="4" w:space="0" w:color="auto"/>
              <w:right w:val="single" w:sz="4" w:space="0" w:color="auto"/>
            </w:tcBorders>
            <w:hideMark/>
          </w:tcPr>
          <w:p w14:paraId="6F8AD1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B8A253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310" w:type="dxa"/>
            <w:tcBorders>
              <w:top w:val="single" w:sz="4" w:space="0" w:color="auto"/>
              <w:left w:val="single" w:sz="4" w:space="0" w:color="auto"/>
              <w:bottom w:val="single" w:sz="4" w:space="0" w:color="auto"/>
              <w:right w:val="single" w:sz="4" w:space="0" w:color="auto"/>
            </w:tcBorders>
            <w:hideMark/>
          </w:tcPr>
          <w:p w14:paraId="3DC2AC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705474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1310" w:type="dxa"/>
            <w:tcBorders>
              <w:top w:val="single" w:sz="4" w:space="0" w:color="auto"/>
              <w:left w:val="single" w:sz="4" w:space="0" w:color="auto"/>
              <w:bottom w:val="single" w:sz="4" w:space="0" w:color="auto"/>
              <w:right w:val="single" w:sz="4" w:space="0" w:color="auto"/>
            </w:tcBorders>
            <w:hideMark/>
          </w:tcPr>
          <w:p w14:paraId="731640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7A7D7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D0276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227F7D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FEC07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490D9B6F"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224CB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6.6</w:t>
            </w:r>
          </w:p>
        </w:tc>
        <w:tc>
          <w:tcPr>
            <w:tcW w:w="1856" w:type="dxa"/>
            <w:tcBorders>
              <w:top w:val="single" w:sz="4" w:space="0" w:color="auto"/>
              <w:left w:val="single" w:sz="4" w:space="0" w:color="auto"/>
              <w:bottom w:val="single" w:sz="4" w:space="0" w:color="auto"/>
              <w:right w:val="single" w:sz="4" w:space="0" w:color="auto"/>
            </w:tcBorders>
            <w:hideMark/>
          </w:tcPr>
          <w:p w14:paraId="7899D6B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Строительная промышлен</w:t>
            </w:r>
            <w:r>
              <w:rPr>
                <w:rFonts w:ascii="Times New Roman" w:hAnsi="Times New Roman" w:cs="Times New Roman"/>
                <w:sz w:val="26"/>
                <w:szCs w:val="26"/>
              </w:rPr>
              <w:softHyphen/>
              <w:t>ность</w:t>
            </w:r>
          </w:p>
        </w:tc>
        <w:tc>
          <w:tcPr>
            <w:tcW w:w="1964" w:type="dxa"/>
            <w:tcBorders>
              <w:top w:val="single" w:sz="4" w:space="0" w:color="auto"/>
              <w:left w:val="single" w:sz="4" w:space="0" w:color="auto"/>
              <w:bottom w:val="single" w:sz="4" w:space="0" w:color="auto"/>
              <w:right w:val="single" w:sz="4" w:space="0" w:color="auto"/>
            </w:tcBorders>
            <w:hideMark/>
          </w:tcPr>
          <w:p w14:paraId="40D026D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C6DFA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V</w:t>
            </w:r>
          </w:p>
        </w:tc>
        <w:tc>
          <w:tcPr>
            <w:tcW w:w="1419" w:type="dxa"/>
            <w:tcBorders>
              <w:top w:val="single" w:sz="4" w:space="0" w:color="auto"/>
              <w:left w:val="single" w:sz="4" w:space="0" w:color="auto"/>
              <w:bottom w:val="single" w:sz="4" w:space="0" w:color="auto"/>
              <w:right w:val="single" w:sz="4" w:space="0" w:color="auto"/>
            </w:tcBorders>
            <w:hideMark/>
          </w:tcPr>
          <w:p w14:paraId="721F25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2FE903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6000000</w:t>
            </w:r>
          </w:p>
        </w:tc>
        <w:tc>
          <w:tcPr>
            <w:tcW w:w="1200" w:type="dxa"/>
            <w:tcBorders>
              <w:top w:val="single" w:sz="4" w:space="0" w:color="auto"/>
              <w:left w:val="single" w:sz="4" w:space="0" w:color="auto"/>
              <w:bottom w:val="single" w:sz="4" w:space="0" w:color="auto"/>
              <w:right w:val="single" w:sz="4" w:space="0" w:color="auto"/>
            </w:tcBorders>
            <w:hideMark/>
          </w:tcPr>
          <w:p w14:paraId="19317D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AA151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9AF94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FF2FD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47E8B1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44F012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4CE3940"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A10D9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9.2.1</w:t>
            </w:r>
          </w:p>
        </w:tc>
        <w:tc>
          <w:tcPr>
            <w:tcW w:w="1856" w:type="dxa"/>
            <w:tcBorders>
              <w:top w:val="single" w:sz="4" w:space="0" w:color="auto"/>
              <w:left w:val="single" w:sz="4" w:space="0" w:color="auto"/>
              <w:bottom w:val="single" w:sz="4" w:space="0" w:color="auto"/>
              <w:right w:val="single" w:sz="4" w:space="0" w:color="auto"/>
            </w:tcBorders>
            <w:hideMark/>
          </w:tcPr>
          <w:p w14:paraId="636863B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Санаторная деятельность</w:t>
            </w:r>
          </w:p>
        </w:tc>
        <w:tc>
          <w:tcPr>
            <w:tcW w:w="1964" w:type="dxa"/>
            <w:tcBorders>
              <w:top w:val="single" w:sz="4" w:space="0" w:color="auto"/>
              <w:left w:val="single" w:sz="4" w:space="0" w:color="auto"/>
              <w:bottom w:val="single" w:sz="4" w:space="0" w:color="auto"/>
              <w:right w:val="single" w:sz="4" w:space="0" w:color="auto"/>
            </w:tcBorders>
            <w:hideMark/>
          </w:tcPr>
          <w:p w14:paraId="36C76C6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B9699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B8563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10" w:type="dxa"/>
            <w:tcBorders>
              <w:top w:val="single" w:sz="4" w:space="0" w:color="auto"/>
              <w:left w:val="single" w:sz="4" w:space="0" w:color="auto"/>
              <w:bottom w:val="single" w:sz="4" w:space="0" w:color="auto"/>
              <w:right w:val="single" w:sz="4" w:space="0" w:color="auto"/>
            </w:tcBorders>
            <w:hideMark/>
          </w:tcPr>
          <w:p w14:paraId="4759C2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00" w:type="dxa"/>
            <w:tcBorders>
              <w:top w:val="single" w:sz="4" w:space="0" w:color="auto"/>
              <w:left w:val="single" w:sz="4" w:space="0" w:color="auto"/>
              <w:bottom w:val="single" w:sz="4" w:space="0" w:color="auto"/>
              <w:right w:val="single" w:sz="4" w:space="0" w:color="auto"/>
            </w:tcBorders>
            <w:hideMark/>
          </w:tcPr>
          <w:p w14:paraId="59835C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1F78FE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7FC23F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5A1B25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5E7258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63C2D7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11429175" w14:textId="77777777" w:rsidTr="005C67A1">
        <w:tc>
          <w:tcPr>
            <w:tcW w:w="15281" w:type="dxa"/>
            <w:gridSpan w:val="12"/>
            <w:tcBorders>
              <w:top w:val="single" w:sz="4" w:space="0" w:color="auto"/>
              <w:left w:val="single" w:sz="4" w:space="0" w:color="auto"/>
              <w:bottom w:val="single" w:sz="4" w:space="0" w:color="auto"/>
              <w:right w:val="single" w:sz="4" w:space="0" w:color="auto"/>
            </w:tcBorders>
            <w:hideMark/>
          </w:tcPr>
          <w:p w14:paraId="367713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58D1739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1D2EC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2.7.1</w:t>
            </w:r>
          </w:p>
        </w:tc>
        <w:tc>
          <w:tcPr>
            <w:tcW w:w="1856" w:type="dxa"/>
            <w:tcBorders>
              <w:top w:val="single" w:sz="4" w:space="0" w:color="auto"/>
              <w:left w:val="single" w:sz="4" w:space="0" w:color="auto"/>
              <w:bottom w:val="single" w:sz="4" w:space="0" w:color="auto"/>
              <w:right w:val="single" w:sz="4" w:space="0" w:color="auto"/>
            </w:tcBorders>
            <w:hideMark/>
          </w:tcPr>
          <w:p w14:paraId="53C7D0C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Хранение автотранс</w:t>
            </w:r>
            <w:r>
              <w:rPr>
                <w:rFonts w:ascii="Times New Roman" w:hAnsi="Times New Roman" w:cs="Times New Roman"/>
                <w:color w:val="000000"/>
                <w:sz w:val="26"/>
                <w:szCs w:val="26"/>
              </w:rPr>
              <w:softHyphen/>
              <w:t>порта</w:t>
            </w:r>
          </w:p>
        </w:tc>
        <w:tc>
          <w:tcPr>
            <w:tcW w:w="1964" w:type="dxa"/>
            <w:tcBorders>
              <w:top w:val="single" w:sz="4" w:space="0" w:color="auto"/>
              <w:left w:val="single" w:sz="4" w:space="0" w:color="auto"/>
              <w:bottom w:val="single" w:sz="4" w:space="0" w:color="auto"/>
              <w:right w:val="single" w:sz="4" w:space="0" w:color="auto"/>
            </w:tcBorders>
            <w:hideMark/>
          </w:tcPr>
          <w:p w14:paraId="33A139CF"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B339A0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5A90A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11641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1DEE00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4E837E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59442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43D2A9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03C072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8E51E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31A123F8" w14:textId="77777777" w:rsidTr="005C67A1">
        <w:tc>
          <w:tcPr>
            <w:tcW w:w="106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4C51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3.2.4</w:t>
            </w:r>
          </w:p>
        </w:tc>
        <w:tc>
          <w:tcPr>
            <w:tcW w:w="18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DCC02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Общежития</w:t>
            </w:r>
          </w:p>
        </w:tc>
        <w:tc>
          <w:tcPr>
            <w:tcW w:w="19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C568A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4D5E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353A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1820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B566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3263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12C5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4011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EE43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9170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475680F"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0DED9D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3.4.1</w:t>
            </w:r>
          </w:p>
        </w:tc>
        <w:tc>
          <w:tcPr>
            <w:tcW w:w="1856" w:type="dxa"/>
            <w:vMerge w:val="restart"/>
            <w:tcBorders>
              <w:top w:val="single" w:sz="4" w:space="0" w:color="auto"/>
              <w:left w:val="single" w:sz="4" w:space="0" w:color="auto"/>
              <w:bottom w:val="single" w:sz="4" w:space="0" w:color="auto"/>
              <w:right w:val="single" w:sz="4" w:space="0" w:color="auto"/>
            </w:tcBorders>
            <w:hideMark/>
          </w:tcPr>
          <w:p w14:paraId="6FB127F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Амбулаторно-поликлиниче</w:t>
            </w:r>
            <w:r>
              <w:rPr>
                <w:rFonts w:ascii="Times New Roman" w:hAnsi="Times New Roman" w:cs="Times New Roman"/>
                <w:color w:val="000000"/>
                <w:sz w:val="26"/>
                <w:szCs w:val="26"/>
              </w:rPr>
              <w:softHyphen/>
              <w:t>ское обслужи</w:t>
            </w:r>
            <w:r>
              <w:rPr>
                <w:rFonts w:ascii="Times New Roman" w:hAnsi="Times New Roman" w:cs="Times New Roman"/>
                <w:color w:val="000000"/>
                <w:sz w:val="26"/>
                <w:szCs w:val="26"/>
              </w:rPr>
              <w:softHyphen/>
              <w:t>вание</w:t>
            </w:r>
          </w:p>
        </w:tc>
        <w:tc>
          <w:tcPr>
            <w:tcW w:w="1964" w:type="dxa"/>
            <w:tcBorders>
              <w:top w:val="single" w:sz="4" w:space="0" w:color="auto"/>
              <w:left w:val="single" w:sz="4" w:space="0" w:color="auto"/>
              <w:bottom w:val="single" w:sz="4" w:space="0" w:color="auto"/>
              <w:right w:val="single" w:sz="4" w:space="0" w:color="auto"/>
            </w:tcBorders>
            <w:hideMark/>
          </w:tcPr>
          <w:p w14:paraId="7A57250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Размещение объектов капитального строительства, предназначен</w:t>
            </w:r>
            <w:r>
              <w:rPr>
                <w:rFonts w:ascii="Times New Roman" w:hAnsi="Times New Roman" w:cs="Times New Roman"/>
                <w:color w:val="000000"/>
                <w:sz w:val="26"/>
                <w:szCs w:val="26"/>
              </w:rPr>
              <w:softHyphen/>
              <w:t>ных для оказа</w:t>
            </w:r>
            <w:r>
              <w:rPr>
                <w:rFonts w:ascii="Times New Roman" w:hAnsi="Times New Roman" w:cs="Times New Roman"/>
                <w:color w:val="000000"/>
                <w:sz w:val="26"/>
                <w:szCs w:val="26"/>
              </w:rPr>
              <w:softHyphen/>
              <w:t>ния гражданам амбулаторно-поликлиниче</w:t>
            </w:r>
            <w:r>
              <w:rPr>
                <w:rFonts w:ascii="Times New Roman" w:hAnsi="Times New Roman" w:cs="Times New Roman"/>
                <w:color w:val="000000"/>
                <w:sz w:val="26"/>
                <w:szCs w:val="26"/>
              </w:rPr>
              <w:softHyphen/>
              <w:t>ской медицин</w:t>
            </w:r>
            <w:r>
              <w:rPr>
                <w:rFonts w:ascii="Times New Roman" w:hAnsi="Times New Roman" w:cs="Times New Roman"/>
                <w:color w:val="000000"/>
                <w:sz w:val="26"/>
                <w:szCs w:val="26"/>
              </w:rPr>
              <w:softHyphen/>
              <w:t>ской помощи (поликлиники, фельдшерские пункты, пункты здра</w:t>
            </w:r>
            <w:r>
              <w:rPr>
                <w:rFonts w:ascii="Times New Roman" w:hAnsi="Times New Roman" w:cs="Times New Roman"/>
                <w:color w:val="000000"/>
                <w:sz w:val="26"/>
                <w:szCs w:val="26"/>
              </w:rPr>
              <w:softHyphen/>
              <w:t>воохранения)</w:t>
            </w:r>
          </w:p>
        </w:tc>
        <w:tc>
          <w:tcPr>
            <w:tcW w:w="1310" w:type="dxa"/>
            <w:tcBorders>
              <w:top w:val="single" w:sz="4" w:space="0" w:color="auto"/>
              <w:left w:val="single" w:sz="4" w:space="0" w:color="auto"/>
              <w:bottom w:val="single" w:sz="4" w:space="0" w:color="auto"/>
              <w:right w:val="single" w:sz="4" w:space="0" w:color="auto"/>
            </w:tcBorders>
            <w:hideMark/>
          </w:tcPr>
          <w:p w14:paraId="7C34E9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4F41F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478CD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596A561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5F74FE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2649E36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7BA64C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5CCC3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B80BA3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122AEB1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726069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8D82526"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77160F8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Размещение объектов капи</w:t>
            </w:r>
            <w:r>
              <w:rPr>
                <w:rFonts w:ascii="Times New Roman" w:hAnsi="Times New Roman" w:cs="Times New Roman"/>
                <w:color w:val="000000"/>
                <w:sz w:val="26"/>
                <w:szCs w:val="26"/>
              </w:rPr>
              <w:softHyphen/>
              <w:t>тального стро</w:t>
            </w:r>
            <w:r>
              <w:rPr>
                <w:rFonts w:ascii="Times New Roman" w:hAnsi="Times New Roman" w:cs="Times New Roman"/>
                <w:color w:val="000000"/>
                <w:sz w:val="26"/>
                <w:szCs w:val="26"/>
              </w:rPr>
              <w:softHyphen/>
              <w:t>ительства, предназначен</w:t>
            </w:r>
            <w:r>
              <w:rPr>
                <w:rFonts w:ascii="Times New Roman" w:hAnsi="Times New Roman" w:cs="Times New Roman"/>
                <w:color w:val="000000"/>
                <w:sz w:val="26"/>
                <w:szCs w:val="26"/>
              </w:rPr>
              <w:softHyphen/>
              <w:t>ных для оказа</w:t>
            </w:r>
            <w:r>
              <w:rPr>
                <w:rFonts w:ascii="Times New Roman" w:hAnsi="Times New Roman" w:cs="Times New Roman"/>
                <w:color w:val="000000"/>
                <w:sz w:val="26"/>
                <w:szCs w:val="26"/>
              </w:rPr>
              <w:softHyphen/>
              <w:t>ния гражданам амбулаторно-поликлиниче</w:t>
            </w:r>
            <w:r>
              <w:rPr>
                <w:rFonts w:ascii="Times New Roman" w:hAnsi="Times New Roman" w:cs="Times New Roman"/>
                <w:color w:val="000000"/>
                <w:sz w:val="26"/>
                <w:szCs w:val="26"/>
              </w:rPr>
              <w:softHyphen/>
              <w:t>ской медицин</w:t>
            </w:r>
            <w:r>
              <w:rPr>
                <w:rFonts w:ascii="Times New Roman" w:hAnsi="Times New Roman" w:cs="Times New Roman"/>
                <w:color w:val="000000"/>
                <w:sz w:val="26"/>
                <w:szCs w:val="26"/>
              </w:rPr>
              <w:softHyphen/>
              <w:t>ской помощи (центры матери и ребенка, диагностиче</w:t>
            </w:r>
            <w:r>
              <w:rPr>
                <w:rFonts w:ascii="Times New Roman" w:hAnsi="Times New Roman" w:cs="Times New Roman"/>
                <w:color w:val="000000"/>
                <w:sz w:val="26"/>
                <w:szCs w:val="26"/>
              </w:rPr>
              <w:softHyphen/>
              <w:t>ские центры, молочные кухни, станции донорства крови, клини</w:t>
            </w:r>
            <w:r>
              <w:rPr>
                <w:rFonts w:ascii="Times New Roman" w:hAnsi="Times New Roman" w:cs="Times New Roman"/>
                <w:color w:val="000000"/>
                <w:sz w:val="26"/>
                <w:szCs w:val="26"/>
              </w:rPr>
              <w:softHyphen/>
              <w:t>ческие лабора</w:t>
            </w:r>
            <w:r>
              <w:rPr>
                <w:rFonts w:ascii="Times New Roman" w:hAnsi="Times New Roman" w:cs="Times New Roman"/>
                <w:color w:val="000000"/>
                <w:sz w:val="26"/>
                <w:szCs w:val="26"/>
              </w:rPr>
              <w:softHyphen/>
              <w:t>тории)</w:t>
            </w:r>
          </w:p>
        </w:tc>
        <w:tc>
          <w:tcPr>
            <w:tcW w:w="1310" w:type="dxa"/>
            <w:tcBorders>
              <w:top w:val="single" w:sz="4" w:space="0" w:color="auto"/>
              <w:left w:val="single" w:sz="4" w:space="0" w:color="auto"/>
              <w:bottom w:val="single" w:sz="4" w:space="0" w:color="auto"/>
              <w:right w:val="single" w:sz="4" w:space="0" w:color="auto"/>
            </w:tcBorders>
            <w:hideMark/>
          </w:tcPr>
          <w:p w14:paraId="245E77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5708F8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310" w:type="dxa"/>
            <w:tcBorders>
              <w:top w:val="single" w:sz="4" w:space="0" w:color="auto"/>
              <w:left w:val="single" w:sz="4" w:space="0" w:color="auto"/>
              <w:bottom w:val="single" w:sz="4" w:space="0" w:color="auto"/>
              <w:right w:val="single" w:sz="4" w:space="0" w:color="auto"/>
            </w:tcBorders>
          </w:tcPr>
          <w:p w14:paraId="0E1FC5A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p w14:paraId="73EEC92C" w14:textId="77777777" w:rsidR="005C67A1" w:rsidRDefault="005C67A1">
            <w:pPr>
              <w:pStyle w:val="aa"/>
              <w:jc w:val="center"/>
              <w:rPr>
                <w:rFonts w:ascii="Times New Roman" w:hAnsi="Times New Roman" w:cs="Times New Roman"/>
                <w:sz w:val="26"/>
                <w:szCs w:val="26"/>
              </w:rPr>
            </w:pPr>
          </w:p>
        </w:tc>
        <w:tc>
          <w:tcPr>
            <w:tcW w:w="1200" w:type="dxa"/>
            <w:tcBorders>
              <w:top w:val="single" w:sz="4" w:space="0" w:color="auto"/>
              <w:left w:val="single" w:sz="4" w:space="0" w:color="auto"/>
              <w:bottom w:val="single" w:sz="4" w:space="0" w:color="auto"/>
              <w:right w:val="single" w:sz="4" w:space="0" w:color="auto"/>
            </w:tcBorders>
            <w:hideMark/>
          </w:tcPr>
          <w:p w14:paraId="2AA882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1DA69A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1B6F90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220295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58304A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4FB5F2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r>
      <w:tr w:rsidR="005C67A1" w14:paraId="4571030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38A16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4.1</w:t>
            </w:r>
          </w:p>
        </w:tc>
        <w:tc>
          <w:tcPr>
            <w:tcW w:w="1856" w:type="dxa"/>
            <w:tcBorders>
              <w:top w:val="single" w:sz="4" w:space="0" w:color="auto"/>
              <w:left w:val="single" w:sz="4" w:space="0" w:color="auto"/>
              <w:bottom w:val="single" w:sz="4" w:space="0" w:color="auto"/>
              <w:right w:val="single" w:sz="4" w:space="0" w:color="auto"/>
            </w:tcBorders>
          </w:tcPr>
          <w:p w14:paraId="33937562" w14:textId="77777777" w:rsidR="005C67A1" w:rsidRDefault="005C67A1">
            <w:pPr>
              <w:ind w:firstLine="0"/>
              <w:rPr>
                <w:rFonts w:ascii="Times New Roman" w:hAnsi="Times New Roman" w:cs="Times New Roman"/>
                <w:color w:val="000000"/>
                <w:sz w:val="26"/>
                <w:szCs w:val="26"/>
              </w:rPr>
            </w:pPr>
            <w:r>
              <w:rPr>
                <w:rFonts w:ascii="Times New Roman" w:hAnsi="Times New Roman" w:cs="Times New Roman"/>
                <w:color w:val="000000"/>
                <w:sz w:val="26"/>
                <w:szCs w:val="26"/>
              </w:rPr>
              <w:t>Деловое управление</w:t>
            </w:r>
          </w:p>
          <w:p w14:paraId="3B0B0858" w14:textId="77777777" w:rsidR="005C67A1" w:rsidRDefault="005C67A1">
            <w:pPr>
              <w:pStyle w:val="ac"/>
              <w:rPr>
                <w:rFonts w:ascii="Times New Roman" w:hAnsi="Times New Roman" w:cs="Times New Roman"/>
                <w:sz w:val="26"/>
                <w:szCs w:val="26"/>
              </w:rPr>
            </w:pPr>
          </w:p>
        </w:tc>
        <w:tc>
          <w:tcPr>
            <w:tcW w:w="1964" w:type="dxa"/>
            <w:tcBorders>
              <w:top w:val="single" w:sz="4" w:space="0" w:color="auto"/>
              <w:left w:val="single" w:sz="4" w:space="0" w:color="auto"/>
              <w:bottom w:val="single" w:sz="4" w:space="0" w:color="auto"/>
              <w:right w:val="single" w:sz="4" w:space="0" w:color="auto"/>
            </w:tcBorders>
            <w:hideMark/>
          </w:tcPr>
          <w:p w14:paraId="314BE658"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7D097A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856F222"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A93BD9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00DE4A3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6AD2D8F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5D9FDD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06EB96B2"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1700D4A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15E9CD2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r w:rsidR="005C67A1" w14:paraId="19AAA855"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B8DE8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4.4</w:t>
            </w:r>
          </w:p>
        </w:tc>
        <w:tc>
          <w:tcPr>
            <w:tcW w:w="1856" w:type="dxa"/>
            <w:tcBorders>
              <w:top w:val="single" w:sz="4" w:space="0" w:color="auto"/>
              <w:left w:val="single" w:sz="4" w:space="0" w:color="auto"/>
              <w:bottom w:val="single" w:sz="4" w:space="0" w:color="auto"/>
              <w:right w:val="single" w:sz="4" w:space="0" w:color="auto"/>
            </w:tcBorders>
            <w:hideMark/>
          </w:tcPr>
          <w:p w14:paraId="2E1F4E3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Магазины</w:t>
            </w:r>
          </w:p>
        </w:tc>
        <w:tc>
          <w:tcPr>
            <w:tcW w:w="1964" w:type="dxa"/>
            <w:tcBorders>
              <w:top w:val="single" w:sz="4" w:space="0" w:color="auto"/>
              <w:left w:val="single" w:sz="4" w:space="0" w:color="auto"/>
              <w:bottom w:val="single" w:sz="4" w:space="0" w:color="auto"/>
              <w:right w:val="single" w:sz="4" w:space="0" w:color="auto"/>
            </w:tcBorders>
            <w:hideMark/>
          </w:tcPr>
          <w:p w14:paraId="0208DB38"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28CEA62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AC8B921"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172EFB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5164342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0C326842"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04D6718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31CD77A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273D29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06339B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r w:rsidR="005C67A1" w14:paraId="14386448"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3087F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4.7</w:t>
            </w:r>
          </w:p>
        </w:tc>
        <w:tc>
          <w:tcPr>
            <w:tcW w:w="1856" w:type="dxa"/>
            <w:tcBorders>
              <w:top w:val="single" w:sz="4" w:space="0" w:color="auto"/>
              <w:left w:val="single" w:sz="4" w:space="0" w:color="auto"/>
              <w:bottom w:val="single" w:sz="4" w:space="0" w:color="auto"/>
              <w:right w:val="single" w:sz="4" w:space="0" w:color="auto"/>
            </w:tcBorders>
            <w:hideMark/>
          </w:tcPr>
          <w:p w14:paraId="381D7FC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Гостиничное обслуживание</w:t>
            </w:r>
          </w:p>
        </w:tc>
        <w:tc>
          <w:tcPr>
            <w:tcW w:w="1964" w:type="dxa"/>
            <w:tcBorders>
              <w:top w:val="single" w:sz="4" w:space="0" w:color="auto"/>
              <w:left w:val="single" w:sz="4" w:space="0" w:color="auto"/>
              <w:bottom w:val="single" w:sz="4" w:space="0" w:color="auto"/>
              <w:right w:val="single" w:sz="4" w:space="0" w:color="auto"/>
            </w:tcBorders>
            <w:hideMark/>
          </w:tcPr>
          <w:p w14:paraId="5EBC9863"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42F01A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A5F4EE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56257E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38D2C89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0965AE2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CD80171"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25BC00A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871CDC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0F00D3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r w:rsidR="005C67A1" w14:paraId="60F7ED6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526BDB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4.9</w:t>
            </w:r>
          </w:p>
        </w:tc>
        <w:tc>
          <w:tcPr>
            <w:tcW w:w="1856" w:type="dxa"/>
            <w:tcBorders>
              <w:top w:val="single" w:sz="4" w:space="0" w:color="auto"/>
              <w:left w:val="single" w:sz="4" w:space="0" w:color="auto"/>
              <w:bottom w:val="single" w:sz="4" w:space="0" w:color="auto"/>
              <w:right w:val="single" w:sz="4" w:space="0" w:color="auto"/>
            </w:tcBorders>
            <w:hideMark/>
          </w:tcPr>
          <w:p w14:paraId="0ECEA01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Служебные гаражи</w:t>
            </w:r>
          </w:p>
        </w:tc>
        <w:tc>
          <w:tcPr>
            <w:tcW w:w="1964" w:type="dxa"/>
            <w:tcBorders>
              <w:top w:val="single" w:sz="4" w:space="0" w:color="auto"/>
              <w:left w:val="single" w:sz="4" w:space="0" w:color="auto"/>
              <w:bottom w:val="single" w:sz="4" w:space="0" w:color="auto"/>
              <w:right w:val="single" w:sz="4" w:space="0" w:color="auto"/>
            </w:tcBorders>
            <w:hideMark/>
          </w:tcPr>
          <w:p w14:paraId="27E02AEF"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DDBDC7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6A6235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EA787F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3C17FF2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7FA333C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33067299"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96723A3"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24CEE5B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304EFAC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r w:rsidR="005C67A1" w14:paraId="58385E29"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25B4F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4.9.2</w:t>
            </w:r>
          </w:p>
        </w:tc>
        <w:tc>
          <w:tcPr>
            <w:tcW w:w="1856" w:type="dxa"/>
            <w:tcBorders>
              <w:top w:val="single" w:sz="4" w:space="0" w:color="auto"/>
              <w:left w:val="single" w:sz="4" w:space="0" w:color="auto"/>
              <w:bottom w:val="single" w:sz="4" w:space="0" w:color="auto"/>
              <w:right w:val="single" w:sz="4" w:space="0" w:color="auto"/>
            </w:tcBorders>
            <w:hideMark/>
          </w:tcPr>
          <w:p w14:paraId="2417EF3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Стоянка транспортных средств</w:t>
            </w:r>
          </w:p>
        </w:tc>
        <w:tc>
          <w:tcPr>
            <w:tcW w:w="1964" w:type="dxa"/>
            <w:tcBorders>
              <w:top w:val="single" w:sz="4" w:space="0" w:color="auto"/>
              <w:left w:val="single" w:sz="4" w:space="0" w:color="auto"/>
              <w:bottom w:val="single" w:sz="4" w:space="0" w:color="auto"/>
              <w:right w:val="single" w:sz="4" w:space="0" w:color="auto"/>
            </w:tcBorders>
            <w:hideMark/>
          </w:tcPr>
          <w:p w14:paraId="45407F5F"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663456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96ACE8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1829EE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1B181B02"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06D0C99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12D2394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tc>
        <w:tc>
          <w:tcPr>
            <w:tcW w:w="982" w:type="dxa"/>
            <w:tcBorders>
              <w:top w:val="single" w:sz="4" w:space="0" w:color="auto"/>
              <w:left w:val="single" w:sz="4" w:space="0" w:color="auto"/>
              <w:bottom w:val="single" w:sz="4" w:space="0" w:color="auto"/>
              <w:right w:val="single" w:sz="4" w:space="0" w:color="auto"/>
            </w:tcBorders>
            <w:hideMark/>
          </w:tcPr>
          <w:p w14:paraId="25EB9AE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5AA2686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238C4B7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0</w:t>
            </w:r>
          </w:p>
        </w:tc>
      </w:tr>
      <w:tr w:rsidR="005C67A1" w14:paraId="68F8F0A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58138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5.1.2</w:t>
            </w:r>
          </w:p>
        </w:tc>
        <w:tc>
          <w:tcPr>
            <w:tcW w:w="1856" w:type="dxa"/>
            <w:tcBorders>
              <w:top w:val="single" w:sz="4" w:space="0" w:color="auto"/>
              <w:left w:val="single" w:sz="4" w:space="0" w:color="auto"/>
              <w:bottom w:val="single" w:sz="4" w:space="0" w:color="auto"/>
              <w:right w:val="single" w:sz="4" w:space="0" w:color="auto"/>
            </w:tcBorders>
            <w:hideMark/>
          </w:tcPr>
          <w:p w14:paraId="496A8F70"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Обеспечение занятий спортом в помещениях</w:t>
            </w:r>
          </w:p>
        </w:tc>
        <w:tc>
          <w:tcPr>
            <w:tcW w:w="1964" w:type="dxa"/>
            <w:tcBorders>
              <w:top w:val="single" w:sz="4" w:space="0" w:color="auto"/>
              <w:left w:val="single" w:sz="4" w:space="0" w:color="auto"/>
              <w:bottom w:val="single" w:sz="4" w:space="0" w:color="auto"/>
              <w:right w:val="single" w:sz="4" w:space="0" w:color="auto"/>
            </w:tcBorders>
            <w:hideMark/>
          </w:tcPr>
          <w:p w14:paraId="180DA14B"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DF17969"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3CB8FB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354CF13"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6798C7D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6B378F4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4D8141A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72C19FC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091B80E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7F2C7E5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r>
      <w:tr w:rsidR="005C67A1" w14:paraId="3A5E126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13537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5.1.4</w:t>
            </w:r>
          </w:p>
        </w:tc>
        <w:tc>
          <w:tcPr>
            <w:tcW w:w="1856" w:type="dxa"/>
            <w:tcBorders>
              <w:top w:val="single" w:sz="4" w:space="0" w:color="auto"/>
              <w:left w:val="single" w:sz="4" w:space="0" w:color="auto"/>
              <w:bottom w:val="single" w:sz="4" w:space="0" w:color="auto"/>
              <w:right w:val="single" w:sz="4" w:space="0" w:color="auto"/>
            </w:tcBorders>
            <w:hideMark/>
          </w:tcPr>
          <w:p w14:paraId="619DD9A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Оборудован</w:t>
            </w:r>
            <w:r>
              <w:rPr>
                <w:rFonts w:ascii="Times New Roman" w:hAnsi="Times New Roman" w:cs="Times New Roman"/>
                <w:color w:val="000000"/>
                <w:sz w:val="26"/>
                <w:szCs w:val="26"/>
              </w:rPr>
              <w:softHyphen/>
              <w:t>ные площадки для занятий спортом</w:t>
            </w:r>
          </w:p>
        </w:tc>
        <w:tc>
          <w:tcPr>
            <w:tcW w:w="1964" w:type="dxa"/>
            <w:tcBorders>
              <w:top w:val="single" w:sz="4" w:space="0" w:color="auto"/>
              <w:left w:val="single" w:sz="4" w:space="0" w:color="auto"/>
              <w:bottom w:val="single" w:sz="4" w:space="0" w:color="auto"/>
              <w:right w:val="single" w:sz="4" w:space="0" w:color="auto"/>
            </w:tcBorders>
            <w:hideMark/>
          </w:tcPr>
          <w:p w14:paraId="7FB39416"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2745079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E408EB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DAF9CB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451B9542"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310" w:type="dxa"/>
            <w:tcBorders>
              <w:top w:val="single" w:sz="4" w:space="0" w:color="auto"/>
              <w:left w:val="single" w:sz="4" w:space="0" w:color="auto"/>
              <w:bottom w:val="single" w:sz="4" w:space="0" w:color="auto"/>
              <w:right w:val="single" w:sz="4" w:space="0" w:color="auto"/>
            </w:tcBorders>
            <w:hideMark/>
          </w:tcPr>
          <w:p w14:paraId="4E39E61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E3C9D0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82" w:type="dxa"/>
            <w:tcBorders>
              <w:top w:val="single" w:sz="4" w:space="0" w:color="auto"/>
              <w:left w:val="single" w:sz="4" w:space="0" w:color="auto"/>
              <w:bottom w:val="single" w:sz="4" w:space="0" w:color="auto"/>
              <w:right w:val="single" w:sz="4" w:space="0" w:color="auto"/>
            </w:tcBorders>
            <w:hideMark/>
          </w:tcPr>
          <w:p w14:paraId="1661EB5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458F415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3CAE91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bl>
    <w:p w14:paraId="45F569A3" w14:textId="77777777" w:rsidR="005C67A1" w:rsidRDefault="005C67A1" w:rsidP="005C67A1">
      <w:pPr>
        <w:rPr>
          <w:rFonts w:ascii="Times New Roman" w:hAnsi="Times New Roman" w:cs="Times New Roman"/>
          <w:sz w:val="26"/>
          <w:szCs w:val="26"/>
        </w:rPr>
      </w:pPr>
    </w:p>
    <w:p w14:paraId="72E27917" w14:textId="77777777" w:rsidR="005C67A1" w:rsidRDefault="005C67A1" w:rsidP="005C67A1">
      <w:pPr>
        <w:ind w:firstLine="698"/>
        <w:jc w:val="right"/>
        <w:rPr>
          <w:rFonts w:ascii="Times New Roman" w:hAnsi="Times New Roman" w:cs="Times New Roman"/>
          <w:b/>
          <w:sz w:val="26"/>
          <w:szCs w:val="26"/>
        </w:rPr>
      </w:pPr>
      <w:r>
        <w:rPr>
          <w:rStyle w:val="a3"/>
          <w:rFonts w:ascii="Times New Roman" w:hAnsi="Times New Roman" w:cs="Times New Roman"/>
          <w:b w:val="0"/>
          <w:bCs/>
          <w:sz w:val="26"/>
          <w:szCs w:val="26"/>
        </w:rPr>
        <w:t>Таблица 30</w:t>
      </w:r>
    </w:p>
    <w:p w14:paraId="754C5041" w14:textId="77777777" w:rsidR="005C67A1" w:rsidRDefault="005C67A1" w:rsidP="005C67A1">
      <w:pPr>
        <w:rPr>
          <w:rFonts w:ascii="Times New Roman" w:hAnsi="Times New Roman" w:cs="Times New Roman"/>
          <w:sz w:val="26"/>
          <w:szCs w:val="26"/>
        </w:rPr>
      </w:pPr>
    </w:p>
    <w:p w14:paraId="0BAFB2D8" w14:textId="77777777" w:rsidR="005C67A1" w:rsidRDefault="005C67A1" w:rsidP="005C67A1">
      <w:pPr>
        <w:pStyle w:val="1"/>
        <w:spacing w:before="0" w:after="0"/>
        <w:rPr>
          <w:rFonts w:ascii="Times New Roman" w:hAnsi="Times New Roman" w:cs="Times New Roman"/>
          <w:color w:val="auto"/>
          <w:sz w:val="26"/>
          <w:szCs w:val="26"/>
        </w:rPr>
      </w:pPr>
      <w:bookmarkStart w:id="344" w:name="_Toc158714536"/>
      <w:r>
        <w:rPr>
          <w:rFonts w:ascii="Times New Roman" w:hAnsi="Times New Roman" w:cs="Times New Roman"/>
          <w:color w:val="auto"/>
          <w:sz w:val="26"/>
          <w:szCs w:val="26"/>
        </w:rPr>
        <w:t>Градостроительный регламент территориальной зоны «Зона размещения кладбищ (С1</w:t>
      </w:r>
      <w:bookmarkEnd w:id="344"/>
      <w:r>
        <w:rPr>
          <w:rFonts w:ascii="Times New Roman" w:hAnsi="Times New Roman" w:cs="Times New Roman"/>
          <w:color w:val="auto"/>
          <w:sz w:val="26"/>
          <w:szCs w:val="26"/>
        </w:rPr>
        <w:t>)»</w:t>
      </w:r>
    </w:p>
    <w:p w14:paraId="6E6CCB3A" w14:textId="77777777" w:rsidR="005C67A1" w:rsidRDefault="005C67A1" w:rsidP="005C67A1">
      <w:pPr>
        <w:rPr>
          <w:rFonts w:ascii="Times New Roman" w:hAnsi="Times New Roman" w:cs="Times New Roman"/>
          <w:sz w:val="26"/>
          <w:szCs w:val="26"/>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76"/>
        <w:gridCol w:w="2075"/>
        <w:gridCol w:w="2293"/>
        <w:gridCol w:w="1091"/>
        <w:gridCol w:w="1419"/>
        <w:gridCol w:w="1419"/>
        <w:gridCol w:w="1310"/>
        <w:gridCol w:w="1310"/>
        <w:gridCol w:w="983"/>
        <w:gridCol w:w="764"/>
        <w:gridCol w:w="655"/>
        <w:gridCol w:w="790"/>
      </w:tblGrid>
      <w:tr w:rsidR="005C67A1" w14:paraId="526DA06E" w14:textId="77777777" w:rsidTr="005C67A1">
        <w:trPr>
          <w:trHeight w:val="483"/>
        </w:trPr>
        <w:tc>
          <w:tcPr>
            <w:tcW w:w="5541" w:type="dxa"/>
            <w:gridSpan w:val="3"/>
            <w:tcBorders>
              <w:top w:val="single" w:sz="4" w:space="0" w:color="auto"/>
              <w:left w:val="single" w:sz="4" w:space="0" w:color="auto"/>
              <w:bottom w:val="single" w:sz="4" w:space="0" w:color="auto"/>
              <w:right w:val="single" w:sz="4" w:space="0" w:color="auto"/>
            </w:tcBorders>
            <w:hideMark/>
          </w:tcPr>
          <w:p w14:paraId="5EBD6A34"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9741" w:type="dxa"/>
            <w:gridSpan w:val="9"/>
            <w:tcBorders>
              <w:top w:val="single" w:sz="4" w:space="0" w:color="auto"/>
              <w:left w:val="single" w:sz="4" w:space="0" w:color="auto"/>
              <w:bottom w:val="single" w:sz="4" w:space="0" w:color="auto"/>
              <w:right w:val="single" w:sz="4" w:space="0" w:color="auto"/>
            </w:tcBorders>
            <w:hideMark/>
          </w:tcPr>
          <w:p w14:paraId="23A029BB"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6EB7C766" w14:textId="77777777" w:rsidTr="005C67A1">
        <w:tc>
          <w:tcPr>
            <w:tcW w:w="1175" w:type="dxa"/>
            <w:vMerge w:val="restart"/>
            <w:tcBorders>
              <w:top w:val="single" w:sz="4" w:space="0" w:color="auto"/>
              <w:left w:val="single" w:sz="4" w:space="0" w:color="auto"/>
              <w:bottom w:val="single" w:sz="4" w:space="0" w:color="auto"/>
              <w:right w:val="single" w:sz="4" w:space="0" w:color="auto"/>
            </w:tcBorders>
            <w:hideMark/>
          </w:tcPr>
          <w:p w14:paraId="52B090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2074" w:type="dxa"/>
            <w:vMerge w:val="restart"/>
            <w:tcBorders>
              <w:top w:val="single" w:sz="4" w:space="0" w:color="auto"/>
              <w:left w:val="single" w:sz="4" w:space="0" w:color="auto"/>
              <w:bottom w:val="single" w:sz="4" w:space="0" w:color="auto"/>
              <w:right w:val="single" w:sz="4" w:space="0" w:color="auto"/>
            </w:tcBorders>
            <w:hideMark/>
          </w:tcPr>
          <w:p w14:paraId="5A9D9D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292" w:type="dxa"/>
            <w:vMerge w:val="restart"/>
            <w:tcBorders>
              <w:top w:val="single" w:sz="4" w:space="0" w:color="auto"/>
              <w:left w:val="single" w:sz="4" w:space="0" w:color="auto"/>
              <w:bottom w:val="single" w:sz="4" w:space="0" w:color="auto"/>
              <w:right w:val="single" w:sz="4" w:space="0" w:color="auto"/>
            </w:tcBorders>
            <w:hideMark/>
          </w:tcPr>
          <w:p w14:paraId="6BAAD1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091" w:type="dxa"/>
            <w:tcBorders>
              <w:top w:val="single" w:sz="4" w:space="0" w:color="auto"/>
              <w:left w:val="single" w:sz="4" w:space="0" w:color="auto"/>
              <w:bottom w:val="single" w:sz="4" w:space="0" w:color="auto"/>
              <w:right w:val="single" w:sz="4" w:space="0" w:color="auto"/>
            </w:tcBorders>
            <w:hideMark/>
          </w:tcPr>
          <w:p w14:paraId="132598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Пло</w:t>
            </w:r>
            <w:r>
              <w:rPr>
                <w:rFonts w:ascii="Times New Roman" w:hAnsi="Times New Roman" w:cs="Times New Roman"/>
                <w:sz w:val="26"/>
                <w:szCs w:val="26"/>
              </w:rPr>
              <w:softHyphen/>
              <w:t>щадь ОКС (кв.м)</w:t>
            </w:r>
          </w:p>
        </w:tc>
        <w:tc>
          <w:tcPr>
            <w:tcW w:w="1419" w:type="dxa"/>
            <w:tcBorders>
              <w:top w:val="single" w:sz="4" w:space="0" w:color="auto"/>
              <w:left w:val="single" w:sz="4" w:space="0" w:color="auto"/>
              <w:bottom w:val="single" w:sz="4" w:space="0" w:color="auto"/>
              <w:right w:val="single" w:sz="4" w:space="0" w:color="auto"/>
            </w:tcBorders>
            <w:hideMark/>
          </w:tcPr>
          <w:p w14:paraId="2453C6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419" w:type="dxa"/>
            <w:tcBorders>
              <w:top w:val="single" w:sz="4" w:space="0" w:color="auto"/>
              <w:left w:val="single" w:sz="4" w:space="0" w:color="auto"/>
              <w:bottom w:val="single" w:sz="4" w:space="0" w:color="auto"/>
              <w:right w:val="single" w:sz="4" w:space="0" w:color="auto"/>
            </w:tcBorders>
            <w:hideMark/>
          </w:tcPr>
          <w:p w14:paraId="3CFFD4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10" w:type="dxa"/>
            <w:tcBorders>
              <w:top w:val="single" w:sz="4" w:space="0" w:color="auto"/>
              <w:left w:val="single" w:sz="4" w:space="0" w:color="auto"/>
              <w:bottom w:val="single" w:sz="4" w:space="0" w:color="auto"/>
              <w:right w:val="single" w:sz="4" w:space="0" w:color="auto"/>
            </w:tcBorders>
            <w:hideMark/>
          </w:tcPr>
          <w:p w14:paraId="3D84A3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p>
        </w:tc>
        <w:tc>
          <w:tcPr>
            <w:tcW w:w="1310" w:type="dxa"/>
            <w:tcBorders>
              <w:top w:val="single" w:sz="4" w:space="0" w:color="auto"/>
              <w:left w:val="single" w:sz="4" w:space="0" w:color="auto"/>
              <w:bottom w:val="single" w:sz="4" w:space="0" w:color="auto"/>
              <w:right w:val="single" w:sz="4" w:space="0" w:color="auto"/>
            </w:tcBorders>
            <w:hideMark/>
          </w:tcPr>
          <w:p w14:paraId="2489D9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983" w:type="dxa"/>
            <w:tcBorders>
              <w:top w:val="single" w:sz="4" w:space="0" w:color="auto"/>
              <w:left w:val="single" w:sz="4" w:space="0" w:color="auto"/>
              <w:bottom w:val="single" w:sz="4" w:space="0" w:color="auto"/>
              <w:right w:val="single" w:sz="4" w:space="0" w:color="auto"/>
            </w:tcBorders>
            <w:hideMark/>
          </w:tcPr>
          <w:p w14:paraId="576645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w:t>
            </w:r>
            <w:r>
              <w:rPr>
                <w:rFonts w:ascii="Times New Roman" w:hAnsi="Times New Roman" w:cs="Times New Roman"/>
                <w:sz w:val="26"/>
                <w:szCs w:val="26"/>
              </w:rPr>
              <w:softHyphen/>
              <w:t>сота (м)</w:t>
            </w:r>
          </w:p>
        </w:tc>
        <w:tc>
          <w:tcPr>
            <w:tcW w:w="2209" w:type="dxa"/>
            <w:gridSpan w:val="3"/>
            <w:tcBorders>
              <w:top w:val="single" w:sz="4" w:space="0" w:color="auto"/>
              <w:left w:val="single" w:sz="4" w:space="0" w:color="auto"/>
              <w:bottom w:val="single" w:sz="4" w:space="0" w:color="auto"/>
              <w:right w:val="single" w:sz="4" w:space="0" w:color="auto"/>
            </w:tcBorders>
            <w:hideMark/>
          </w:tcPr>
          <w:p w14:paraId="0985D7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w:t>
            </w:r>
            <w:r>
              <w:rPr>
                <w:rFonts w:ascii="Times New Roman" w:hAnsi="Times New Roman" w:cs="Times New Roman"/>
                <w:sz w:val="26"/>
                <w:szCs w:val="26"/>
              </w:rPr>
              <w:softHyphen/>
              <w:t>ного участка</w:t>
            </w:r>
          </w:p>
        </w:tc>
      </w:tr>
      <w:tr w:rsidR="005C67A1" w14:paraId="212632FD"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B698D2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B5865E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94B631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091" w:type="dxa"/>
            <w:tcBorders>
              <w:top w:val="single" w:sz="4" w:space="0" w:color="auto"/>
              <w:left w:val="single" w:sz="4" w:space="0" w:color="auto"/>
              <w:bottom w:val="single" w:sz="4" w:space="0" w:color="auto"/>
              <w:right w:val="single" w:sz="4" w:space="0" w:color="auto"/>
            </w:tcBorders>
            <w:hideMark/>
          </w:tcPr>
          <w:p w14:paraId="6C24ED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19" w:type="dxa"/>
            <w:tcBorders>
              <w:top w:val="single" w:sz="4" w:space="0" w:color="auto"/>
              <w:left w:val="single" w:sz="4" w:space="0" w:color="auto"/>
              <w:bottom w:val="single" w:sz="4" w:space="0" w:color="auto"/>
              <w:right w:val="single" w:sz="4" w:space="0" w:color="auto"/>
            </w:tcBorders>
            <w:hideMark/>
          </w:tcPr>
          <w:p w14:paraId="5FBCFA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419" w:type="dxa"/>
            <w:tcBorders>
              <w:top w:val="single" w:sz="4" w:space="0" w:color="auto"/>
              <w:left w:val="single" w:sz="4" w:space="0" w:color="auto"/>
              <w:bottom w:val="single" w:sz="4" w:space="0" w:color="auto"/>
              <w:right w:val="single" w:sz="4" w:space="0" w:color="auto"/>
            </w:tcBorders>
            <w:hideMark/>
          </w:tcPr>
          <w:p w14:paraId="6FE3D9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132ED4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068889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983" w:type="dxa"/>
            <w:tcBorders>
              <w:top w:val="single" w:sz="4" w:space="0" w:color="auto"/>
              <w:left w:val="single" w:sz="4" w:space="0" w:color="auto"/>
              <w:bottom w:val="single" w:sz="4" w:space="0" w:color="auto"/>
              <w:right w:val="single" w:sz="4" w:space="0" w:color="auto"/>
            </w:tcBorders>
            <w:hideMark/>
          </w:tcPr>
          <w:p w14:paraId="3F072A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764" w:type="dxa"/>
            <w:tcBorders>
              <w:top w:val="single" w:sz="4" w:space="0" w:color="auto"/>
              <w:left w:val="single" w:sz="4" w:space="0" w:color="auto"/>
              <w:bottom w:val="single" w:sz="4" w:space="0" w:color="auto"/>
              <w:right w:val="single" w:sz="4" w:space="0" w:color="auto"/>
            </w:tcBorders>
            <w:hideMark/>
          </w:tcPr>
          <w:p w14:paraId="1104DB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655" w:type="dxa"/>
            <w:tcBorders>
              <w:top w:val="single" w:sz="4" w:space="0" w:color="auto"/>
              <w:left w:val="single" w:sz="4" w:space="0" w:color="auto"/>
              <w:bottom w:val="single" w:sz="4" w:space="0" w:color="auto"/>
              <w:right w:val="single" w:sz="4" w:space="0" w:color="auto"/>
            </w:tcBorders>
            <w:hideMark/>
          </w:tcPr>
          <w:p w14:paraId="026658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790" w:type="dxa"/>
            <w:tcBorders>
              <w:top w:val="single" w:sz="4" w:space="0" w:color="auto"/>
              <w:left w:val="single" w:sz="4" w:space="0" w:color="auto"/>
              <w:bottom w:val="single" w:sz="4" w:space="0" w:color="auto"/>
              <w:right w:val="single" w:sz="4" w:space="0" w:color="auto"/>
            </w:tcBorders>
            <w:hideMark/>
          </w:tcPr>
          <w:p w14:paraId="2B66C8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0A96B167" w14:textId="77777777" w:rsidTr="005C67A1">
        <w:tc>
          <w:tcPr>
            <w:tcW w:w="15282" w:type="dxa"/>
            <w:gridSpan w:val="12"/>
            <w:tcBorders>
              <w:top w:val="single" w:sz="4" w:space="0" w:color="auto"/>
              <w:left w:val="single" w:sz="4" w:space="0" w:color="auto"/>
              <w:bottom w:val="single" w:sz="4" w:space="0" w:color="auto"/>
              <w:right w:val="single" w:sz="4" w:space="0" w:color="auto"/>
            </w:tcBorders>
            <w:hideMark/>
          </w:tcPr>
          <w:p w14:paraId="517EDAA4" w14:textId="77777777" w:rsidR="005C67A1" w:rsidRDefault="005C67A1">
            <w:pPr>
              <w:pStyle w:val="aa"/>
              <w:jc w:val="center"/>
              <w:rPr>
                <w:rFonts w:ascii="Times New Roman" w:hAnsi="Times New Roman" w:cs="Times New Roman"/>
                <w:sz w:val="26"/>
                <w:szCs w:val="26"/>
              </w:rPr>
            </w:pPr>
            <w:bookmarkStart w:id="345" w:name="sub_30001"/>
            <w:r>
              <w:rPr>
                <w:rFonts w:ascii="Times New Roman" w:hAnsi="Times New Roman" w:cs="Times New Roman"/>
                <w:sz w:val="26"/>
                <w:szCs w:val="26"/>
              </w:rPr>
              <w:t>Основные</w:t>
            </w:r>
            <w:bookmarkEnd w:id="345"/>
          </w:p>
        </w:tc>
      </w:tr>
      <w:tr w:rsidR="005C67A1" w14:paraId="7CA778FE"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52207E8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3.7.1</w:t>
            </w:r>
          </w:p>
        </w:tc>
        <w:tc>
          <w:tcPr>
            <w:tcW w:w="2074" w:type="dxa"/>
            <w:tcBorders>
              <w:top w:val="single" w:sz="4" w:space="0" w:color="auto"/>
              <w:left w:val="single" w:sz="4" w:space="0" w:color="auto"/>
              <w:bottom w:val="single" w:sz="4" w:space="0" w:color="auto"/>
              <w:right w:val="single" w:sz="4" w:space="0" w:color="auto"/>
            </w:tcBorders>
            <w:hideMark/>
          </w:tcPr>
          <w:p w14:paraId="43A1FCA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Осуществление религиозных обрядов</w:t>
            </w:r>
          </w:p>
        </w:tc>
        <w:tc>
          <w:tcPr>
            <w:tcW w:w="2292" w:type="dxa"/>
            <w:tcBorders>
              <w:top w:val="single" w:sz="4" w:space="0" w:color="auto"/>
              <w:left w:val="single" w:sz="4" w:space="0" w:color="auto"/>
              <w:bottom w:val="single" w:sz="4" w:space="0" w:color="auto"/>
              <w:right w:val="single" w:sz="4" w:space="0" w:color="auto"/>
            </w:tcBorders>
            <w:hideMark/>
          </w:tcPr>
          <w:p w14:paraId="3866215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411A6A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D78D8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419" w:type="dxa"/>
            <w:tcBorders>
              <w:top w:val="single" w:sz="4" w:space="0" w:color="auto"/>
              <w:left w:val="single" w:sz="4" w:space="0" w:color="auto"/>
              <w:bottom w:val="single" w:sz="4" w:space="0" w:color="auto"/>
              <w:right w:val="single" w:sz="4" w:space="0" w:color="auto"/>
            </w:tcBorders>
            <w:hideMark/>
          </w:tcPr>
          <w:p w14:paraId="101AAE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6AAF63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1310" w:type="dxa"/>
            <w:tcBorders>
              <w:top w:val="single" w:sz="4" w:space="0" w:color="auto"/>
              <w:left w:val="single" w:sz="4" w:space="0" w:color="auto"/>
              <w:bottom w:val="single" w:sz="4" w:space="0" w:color="auto"/>
              <w:right w:val="single" w:sz="4" w:space="0" w:color="auto"/>
            </w:tcBorders>
            <w:hideMark/>
          </w:tcPr>
          <w:p w14:paraId="6591BE3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233A66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1268B0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553C5A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77A5F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321FF4C8" w14:textId="77777777" w:rsidTr="005C67A1">
        <w:tc>
          <w:tcPr>
            <w:tcW w:w="1175" w:type="dxa"/>
            <w:vMerge w:val="restart"/>
            <w:tcBorders>
              <w:top w:val="single" w:sz="4" w:space="0" w:color="auto"/>
              <w:left w:val="single" w:sz="4" w:space="0" w:color="auto"/>
              <w:bottom w:val="single" w:sz="4" w:space="0" w:color="auto"/>
              <w:right w:val="single" w:sz="4" w:space="0" w:color="auto"/>
            </w:tcBorders>
            <w:hideMark/>
          </w:tcPr>
          <w:p w14:paraId="3FD9AEEB" w14:textId="77777777" w:rsidR="005C67A1" w:rsidRDefault="005C67A1">
            <w:pPr>
              <w:pStyle w:val="aa"/>
              <w:jc w:val="center"/>
              <w:rPr>
                <w:rFonts w:ascii="Times New Roman" w:hAnsi="Times New Roman" w:cs="Times New Roman"/>
                <w:sz w:val="26"/>
                <w:szCs w:val="26"/>
              </w:rPr>
            </w:pPr>
            <w:bookmarkStart w:id="346" w:name="sub_30372"/>
            <w:r>
              <w:rPr>
                <w:rFonts w:ascii="Times New Roman" w:hAnsi="Times New Roman" w:cs="Times New Roman"/>
                <w:sz w:val="26"/>
                <w:szCs w:val="26"/>
              </w:rPr>
              <w:t>3.7.2</w:t>
            </w:r>
            <w:bookmarkEnd w:id="346"/>
          </w:p>
        </w:tc>
        <w:tc>
          <w:tcPr>
            <w:tcW w:w="2074" w:type="dxa"/>
            <w:vMerge w:val="restart"/>
            <w:tcBorders>
              <w:top w:val="single" w:sz="4" w:space="0" w:color="auto"/>
              <w:left w:val="single" w:sz="4" w:space="0" w:color="auto"/>
              <w:bottom w:val="single" w:sz="4" w:space="0" w:color="auto"/>
              <w:right w:val="single" w:sz="4" w:space="0" w:color="auto"/>
            </w:tcBorders>
            <w:hideMark/>
          </w:tcPr>
          <w:p w14:paraId="1D1856F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Религиозное управление и образование</w:t>
            </w:r>
          </w:p>
        </w:tc>
        <w:tc>
          <w:tcPr>
            <w:tcW w:w="2292" w:type="dxa"/>
            <w:tcBorders>
              <w:top w:val="single" w:sz="4" w:space="0" w:color="auto"/>
              <w:left w:val="single" w:sz="4" w:space="0" w:color="auto"/>
              <w:bottom w:val="single" w:sz="4" w:space="0" w:color="auto"/>
              <w:right w:val="single" w:sz="4" w:space="0" w:color="auto"/>
            </w:tcBorders>
            <w:hideMark/>
          </w:tcPr>
          <w:p w14:paraId="49CC592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постоянного местонахождения духовных лиц, паломников и послушников в связи с осуществ</w:t>
            </w:r>
            <w:r>
              <w:rPr>
                <w:rFonts w:ascii="Times New Roman" w:hAnsi="Times New Roman" w:cs="Times New Roman"/>
                <w:sz w:val="26"/>
                <w:szCs w:val="26"/>
              </w:rPr>
              <w:softHyphen/>
              <w:t>лением ими рели</w:t>
            </w:r>
            <w:r>
              <w:rPr>
                <w:rFonts w:ascii="Times New Roman" w:hAnsi="Times New Roman" w:cs="Times New Roman"/>
                <w:sz w:val="26"/>
                <w:szCs w:val="26"/>
              </w:rPr>
              <w:softHyphen/>
              <w:t>гиозной службы, а также для осуществления благотворитель</w:t>
            </w:r>
            <w:r>
              <w:rPr>
                <w:rFonts w:ascii="Times New Roman" w:hAnsi="Times New Roman" w:cs="Times New Roman"/>
                <w:sz w:val="26"/>
                <w:szCs w:val="26"/>
              </w:rPr>
              <w:softHyphen/>
              <w:t>ной и религиоз</w:t>
            </w:r>
            <w:r>
              <w:rPr>
                <w:rFonts w:ascii="Times New Roman" w:hAnsi="Times New Roman" w:cs="Times New Roman"/>
                <w:sz w:val="26"/>
                <w:szCs w:val="26"/>
              </w:rPr>
              <w:softHyphen/>
              <w:t>ной образователь</w:t>
            </w:r>
            <w:r>
              <w:rPr>
                <w:rFonts w:ascii="Times New Roman" w:hAnsi="Times New Roman" w:cs="Times New Roman"/>
                <w:sz w:val="26"/>
                <w:szCs w:val="26"/>
              </w:rPr>
              <w:softHyphen/>
              <w:t>ной деятельности (дома священно</w:t>
            </w:r>
            <w:r>
              <w:rPr>
                <w:rFonts w:ascii="Times New Roman" w:hAnsi="Times New Roman" w:cs="Times New Roman"/>
                <w:sz w:val="26"/>
                <w:szCs w:val="26"/>
              </w:rPr>
              <w:softHyphen/>
              <w:t>служителей)</w:t>
            </w:r>
          </w:p>
        </w:tc>
        <w:tc>
          <w:tcPr>
            <w:tcW w:w="1091" w:type="dxa"/>
            <w:tcBorders>
              <w:top w:val="single" w:sz="4" w:space="0" w:color="auto"/>
              <w:left w:val="single" w:sz="4" w:space="0" w:color="auto"/>
              <w:bottom w:val="single" w:sz="4" w:space="0" w:color="auto"/>
              <w:right w:val="single" w:sz="4" w:space="0" w:color="auto"/>
            </w:tcBorders>
            <w:hideMark/>
          </w:tcPr>
          <w:p w14:paraId="3F8431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4D649A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277DD7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21B86C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3B217C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3" w:type="dxa"/>
            <w:tcBorders>
              <w:top w:val="single" w:sz="4" w:space="0" w:color="auto"/>
              <w:left w:val="single" w:sz="4" w:space="0" w:color="auto"/>
              <w:bottom w:val="single" w:sz="4" w:space="0" w:color="auto"/>
              <w:right w:val="single" w:sz="4" w:space="0" w:color="auto"/>
            </w:tcBorders>
            <w:hideMark/>
          </w:tcPr>
          <w:p w14:paraId="0EC388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64" w:type="dxa"/>
            <w:tcBorders>
              <w:top w:val="single" w:sz="4" w:space="0" w:color="auto"/>
              <w:left w:val="single" w:sz="4" w:space="0" w:color="auto"/>
              <w:bottom w:val="single" w:sz="4" w:space="0" w:color="auto"/>
              <w:right w:val="single" w:sz="4" w:space="0" w:color="auto"/>
            </w:tcBorders>
            <w:hideMark/>
          </w:tcPr>
          <w:p w14:paraId="7E5F9E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655" w:type="dxa"/>
            <w:tcBorders>
              <w:top w:val="single" w:sz="4" w:space="0" w:color="auto"/>
              <w:left w:val="single" w:sz="4" w:space="0" w:color="auto"/>
              <w:bottom w:val="single" w:sz="4" w:space="0" w:color="auto"/>
              <w:right w:val="single" w:sz="4" w:space="0" w:color="auto"/>
            </w:tcBorders>
            <w:hideMark/>
          </w:tcPr>
          <w:p w14:paraId="3560E5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615FC5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0182264"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EFE7B2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3C6EFC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292" w:type="dxa"/>
            <w:tcBorders>
              <w:top w:val="single" w:sz="4" w:space="0" w:color="auto"/>
              <w:left w:val="single" w:sz="4" w:space="0" w:color="auto"/>
              <w:bottom w:val="single" w:sz="4" w:space="0" w:color="auto"/>
              <w:right w:val="single" w:sz="4" w:space="0" w:color="auto"/>
            </w:tcBorders>
            <w:hideMark/>
          </w:tcPr>
          <w:p w14:paraId="11E9FED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зданий, предна</w:t>
            </w:r>
            <w:r>
              <w:rPr>
                <w:rFonts w:ascii="Times New Roman" w:hAnsi="Times New Roman" w:cs="Times New Roman"/>
                <w:sz w:val="26"/>
                <w:szCs w:val="26"/>
              </w:rPr>
              <w:softHyphen/>
              <w:t>значенных для постоянного местонахождения духовных лиц, паломников и послушников в связи с осуществ</w:t>
            </w:r>
            <w:r>
              <w:rPr>
                <w:rFonts w:ascii="Times New Roman" w:hAnsi="Times New Roman" w:cs="Times New Roman"/>
                <w:sz w:val="26"/>
                <w:szCs w:val="26"/>
              </w:rPr>
              <w:softHyphen/>
              <w:t>лением ими рели</w:t>
            </w:r>
            <w:r>
              <w:rPr>
                <w:rFonts w:ascii="Times New Roman" w:hAnsi="Times New Roman" w:cs="Times New Roman"/>
                <w:sz w:val="26"/>
                <w:szCs w:val="26"/>
              </w:rPr>
              <w:softHyphen/>
              <w:t>гиозной службы, а также для осуществления благотворитель</w:t>
            </w:r>
            <w:r>
              <w:rPr>
                <w:rFonts w:ascii="Times New Roman" w:hAnsi="Times New Roman" w:cs="Times New Roman"/>
                <w:sz w:val="26"/>
                <w:szCs w:val="26"/>
              </w:rPr>
              <w:softHyphen/>
              <w:t>ной и религиоз</w:t>
            </w:r>
            <w:r>
              <w:rPr>
                <w:rFonts w:ascii="Times New Roman" w:hAnsi="Times New Roman" w:cs="Times New Roman"/>
                <w:sz w:val="26"/>
                <w:szCs w:val="26"/>
              </w:rPr>
              <w:softHyphen/>
              <w:t>ной образователь</w:t>
            </w:r>
            <w:r>
              <w:rPr>
                <w:rFonts w:ascii="Times New Roman" w:hAnsi="Times New Roman" w:cs="Times New Roman"/>
                <w:sz w:val="26"/>
                <w:szCs w:val="26"/>
              </w:rPr>
              <w:softHyphen/>
              <w:t>ной деятельности (монастыри, скиты, воскрес</w:t>
            </w:r>
            <w:r>
              <w:rPr>
                <w:rFonts w:ascii="Times New Roman" w:hAnsi="Times New Roman" w:cs="Times New Roman"/>
                <w:sz w:val="26"/>
                <w:szCs w:val="26"/>
              </w:rPr>
              <w:softHyphen/>
              <w:t>ные и религиоз</w:t>
            </w:r>
            <w:r>
              <w:rPr>
                <w:rFonts w:ascii="Times New Roman" w:hAnsi="Times New Roman" w:cs="Times New Roman"/>
                <w:sz w:val="26"/>
                <w:szCs w:val="26"/>
              </w:rPr>
              <w:softHyphen/>
              <w:t>ные школы, семи</w:t>
            </w:r>
            <w:r>
              <w:rPr>
                <w:rFonts w:ascii="Times New Roman" w:hAnsi="Times New Roman" w:cs="Times New Roman"/>
                <w:sz w:val="26"/>
                <w:szCs w:val="26"/>
              </w:rPr>
              <w:softHyphen/>
              <w:t>нарии, духовные училища)</w:t>
            </w:r>
          </w:p>
        </w:tc>
        <w:tc>
          <w:tcPr>
            <w:tcW w:w="1091" w:type="dxa"/>
            <w:tcBorders>
              <w:top w:val="single" w:sz="4" w:space="0" w:color="auto"/>
              <w:left w:val="single" w:sz="4" w:space="0" w:color="auto"/>
              <w:bottom w:val="single" w:sz="4" w:space="0" w:color="auto"/>
              <w:right w:val="single" w:sz="4" w:space="0" w:color="auto"/>
            </w:tcBorders>
            <w:hideMark/>
          </w:tcPr>
          <w:p w14:paraId="58E130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2144E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419" w:type="dxa"/>
            <w:tcBorders>
              <w:top w:val="single" w:sz="4" w:space="0" w:color="auto"/>
              <w:left w:val="single" w:sz="4" w:space="0" w:color="auto"/>
              <w:bottom w:val="single" w:sz="4" w:space="0" w:color="auto"/>
              <w:right w:val="single" w:sz="4" w:space="0" w:color="auto"/>
            </w:tcBorders>
            <w:hideMark/>
          </w:tcPr>
          <w:p w14:paraId="700B20C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75F554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1310" w:type="dxa"/>
            <w:tcBorders>
              <w:top w:val="single" w:sz="4" w:space="0" w:color="auto"/>
              <w:left w:val="single" w:sz="4" w:space="0" w:color="auto"/>
              <w:bottom w:val="single" w:sz="4" w:space="0" w:color="auto"/>
              <w:right w:val="single" w:sz="4" w:space="0" w:color="auto"/>
            </w:tcBorders>
            <w:hideMark/>
          </w:tcPr>
          <w:p w14:paraId="5FACF8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9B7F9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71F367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21E6BA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B89CA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01870B9F"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18EC4AD8" w14:textId="77777777" w:rsidR="005C67A1" w:rsidRDefault="005C67A1">
            <w:pPr>
              <w:pStyle w:val="aa"/>
              <w:jc w:val="center"/>
              <w:rPr>
                <w:rFonts w:ascii="Times New Roman" w:hAnsi="Times New Roman" w:cs="Times New Roman"/>
                <w:sz w:val="26"/>
                <w:szCs w:val="26"/>
              </w:rPr>
            </w:pPr>
            <w:bookmarkStart w:id="347" w:name="sub_30141"/>
            <w:r>
              <w:rPr>
                <w:rFonts w:ascii="Times New Roman" w:hAnsi="Times New Roman" w:cs="Times New Roman"/>
                <w:sz w:val="26"/>
                <w:szCs w:val="26"/>
              </w:rPr>
              <w:t>4.1</w:t>
            </w:r>
            <w:bookmarkEnd w:id="347"/>
          </w:p>
        </w:tc>
        <w:tc>
          <w:tcPr>
            <w:tcW w:w="2074" w:type="dxa"/>
            <w:tcBorders>
              <w:top w:val="single" w:sz="4" w:space="0" w:color="auto"/>
              <w:left w:val="single" w:sz="4" w:space="0" w:color="auto"/>
              <w:bottom w:val="single" w:sz="4" w:space="0" w:color="auto"/>
              <w:right w:val="single" w:sz="4" w:space="0" w:color="auto"/>
            </w:tcBorders>
            <w:hideMark/>
          </w:tcPr>
          <w:p w14:paraId="3C00054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Деловое управление</w:t>
            </w:r>
          </w:p>
        </w:tc>
        <w:tc>
          <w:tcPr>
            <w:tcW w:w="2292" w:type="dxa"/>
            <w:tcBorders>
              <w:top w:val="single" w:sz="4" w:space="0" w:color="auto"/>
              <w:left w:val="single" w:sz="4" w:space="0" w:color="auto"/>
              <w:bottom w:val="single" w:sz="4" w:space="0" w:color="auto"/>
              <w:right w:val="single" w:sz="4" w:space="0" w:color="auto"/>
            </w:tcBorders>
            <w:hideMark/>
          </w:tcPr>
          <w:p w14:paraId="67D65EB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25FC4C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B146E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39D32B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7538E36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2279DE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385BE7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38CCBA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212BA3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2325F8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1ABC6672"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34D57CD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2074" w:type="dxa"/>
            <w:tcBorders>
              <w:top w:val="single" w:sz="4" w:space="0" w:color="auto"/>
              <w:left w:val="single" w:sz="4" w:space="0" w:color="auto"/>
              <w:bottom w:val="single" w:sz="4" w:space="0" w:color="auto"/>
              <w:right w:val="single" w:sz="4" w:space="0" w:color="auto"/>
            </w:tcBorders>
            <w:hideMark/>
          </w:tcPr>
          <w:p w14:paraId="7D2453F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2292" w:type="dxa"/>
            <w:tcBorders>
              <w:top w:val="single" w:sz="4" w:space="0" w:color="auto"/>
              <w:left w:val="single" w:sz="4" w:space="0" w:color="auto"/>
              <w:bottom w:val="single" w:sz="4" w:space="0" w:color="auto"/>
              <w:right w:val="single" w:sz="4" w:space="0" w:color="auto"/>
            </w:tcBorders>
            <w:hideMark/>
          </w:tcPr>
          <w:p w14:paraId="75B752E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4F595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C7A369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678D88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3BAB96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310" w:type="dxa"/>
            <w:tcBorders>
              <w:top w:val="single" w:sz="4" w:space="0" w:color="auto"/>
              <w:left w:val="single" w:sz="4" w:space="0" w:color="auto"/>
              <w:bottom w:val="single" w:sz="4" w:space="0" w:color="auto"/>
              <w:right w:val="single" w:sz="4" w:space="0" w:color="auto"/>
            </w:tcBorders>
            <w:hideMark/>
          </w:tcPr>
          <w:p w14:paraId="40A76E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235A4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0EF813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655" w:type="dxa"/>
            <w:tcBorders>
              <w:top w:val="single" w:sz="4" w:space="0" w:color="auto"/>
              <w:left w:val="single" w:sz="4" w:space="0" w:color="auto"/>
              <w:bottom w:val="single" w:sz="4" w:space="0" w:color="auto"/>
              <w:right w:val="single" w:sz="4" w:space="0" w:color="auto"/>
            </w:tcBorders>
            <w:hideMark/>
          </w:tcPr>
          <w:p w14:paraId="5E192B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6B2F7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4785BAB3"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48B2EA25" w14:textId="77777777" w:rsidR="005C67A1" w:rsidRDefault="005C67A1">
            <w:pPr>
              <w:pStyle w:val="aa"/>
              <w:jc w:val="center"/>
              <w:rPr>
                <w:rFonts w:ascii="Times New Roman" w:hAnsi="Times New Roman" w:cs="Times New Roman"/>
                <w:sz w:val="26"/>
                <w:szCs w:val="26"/>
              </w:rPr>
            </w:pPr>
            <w:bookmarkStart w:id="348" w:name="sub_301492"/>
            <w:r>
              <w:rPr>
                <w:rFonts w:ascii="Times New Roman" w:hAnsi="Times New Roman" w:cs="Times New Roman"/>
                <w:sz w:val="26"/>
                <w:szCs w:val="26"/>
              </w:rPr>
              <w:t>4.9.2</w:t>
            </w:r>
            <w:bookmarkEnd w:id="348"/>
          </w:p>
        </w:tc>
        <w:tc>
          <w:tcPr>
            <w:tcW w:w="2074" w:type="dxa"/>
            <w:tcBorders>
              <w:top w:val="single" w:sz="4" w:space="0" w:color="auto"/>
              <w:left w:val="single" w:sz="4" w:space="0" w:color="auto"/>
              <w:bottom w:val="single" w:sz="4" w:space="0" w:color="auto"/>
              <w:right w:val="single" w:sz="4" w:space="0" w:color="auto"/>
            </w:tcBorders>
            <w:hideMark/>
          </w:tcPr>
          <w:p w14:paraId="12CD794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транспортных средств</w:t>
            </w:r>
          </w:p>
        </w:tc>
        <w:tc>
          <w:tcPr>
            <w:tcW w:w="2292" w:type="dxa"/>
            <w:tcBorders>
              <w:top w:val="single" w:sz="4" w:space="0" w:color="auto"/>
              <w:left w:val="single" w:sz="4" w:space="0" w:color="auto"/>
              <w:bottom w:val="single" w:sz="4" w:space="0" w:color="auto"/>
              <w:right w:val="single" w:sz="4" w:space="0" w:color="auto"/>
            </w:tcBorders>
            <w:hideMark/>
          </w:tcPr>
          <w:p w14:paraId="6FB1E7C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71612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44C3B0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26060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67296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54F513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3" w:type="dxa"/>
            <w:tcBorders>
              <w:top w:val="single" w:sz="4" w:space="0" w:color="auto"/>
              <w:left w:val="single" w:sz="4" w:space="0" w:color="auto"/>
              <w:bottom w:val="single" w:sz="4" w:space="0" w:color="auto"/>
              <w:right w:val="single" w:sz="4" w:space="0" w:color="auto"/>
            </w:tcBorders>
            <w:hideMark/>
          </w:tcPr>
          <w:p w14:paraId="58FBD3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64" w:type="dxa"/>
            <w:tcBorders>
              <w:top w:val="single" w:sz="4" w:space="0" w:color="auto"/>
              <w:left w:val="single" w:sz="4" w:space="0" w:color="auto"/>
              <w:bottom w:val="single" w:sz="4" w:space="0" w:color="auto"/>
              <w:right w:val="single" w:sz="4" w:space="0" w:color="auto"/>
            </w:tcBorders>
            <w:hideMark/>
          </w:tcPr>
          <w:p w14:paraId="4FE32B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655" w:type="dxa"/>
            <w:tcBorders>
              <w:top w:val="single" w:sz="4" w:space="0" w:color="auto"/>
              <w:left w:val="single" w:sz="4" w:space="0" w:color="auto"/>
              <w:bottom w:val="single" w:sz="4" w:space="0" w:color="auto"/>
              <w:right w:val="single" w:sz="4" w:space="0" w:color="auto"/>
            </w:tcBorders>
            <w:hideMark/>
          </w:tcPr>
          <w:p w14:paraId="58F8F5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61DF1D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FC16731"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70583E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12.1</w:t>
            </w:r>
          </w:p>
        </w:tc>
        <w:tc>
          <w:tcPr>
            <w:tcW w:w="2074" w:type="dxa"/>
            <w:tcBorders>
              <w:top w:val="single" w:sz="4" w:space="0" w:color="auto"/>
              <w:left w:val="single" w:sz="4" w:space="0" w:color="auto"/>
              <w:bottom w:val="single" w:sz="4" w:space="0" w:color="auto"/>
              <w:right w:val="single" w:sz="4" w:space="0" w:color="auto"/>
            </w:tcBorders>
            <w:hideMark/>
          </w:tcPr>
          <w:p w14:paraId="045C7D3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Ритуальная деятельность</w:t>
            </w:r>
          </w:p>
        </w:tc>
        <w:tc>
          <w:tcPr>
            <w:tcW w:w="2292" w:type="dxa"/>
            <w:tcBorders>
              <w:top w:val="single" w:sz="4" w:space="0" w:color="auto"/>
              <w:left w:val="single" w:sz="4" w:space="0" w:color="auto"/>
              <w:bottom w:val="single" w:sz="4" w:space="0" w:color="auto"/>
              <w:right w:val="single" w:sz="4" w:space="0" w:color="auto"/>
            </w:tcBorders>
            <w:hideMark/>
          </w:tcPr>
          <w:p w14:paraId="6B3CEA0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AEA94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44B7A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EA36C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400000</w:t>
            </w:r>
          </w:p>
        </w:tc>
        <w:tc>
          <w:tcPr>
            <w:tcW w:w="1310" w:type="dxa"/>
            <w:tcBorders>
              <w:top w:val="single" w:sz="4" w:space="0" w:color="auto"/>
              <w:left w:val="single" w:sz="4" w:space="0" w:color="auto"/>
              <w:bottom w:val="single" w:sz="4" w:space="0" w:color="auto"/>
              <w:right w:val="single" w:sz="4" w:space="0" w:color="auto"/>
            </w:tcBorders>
            <w:hideMark/>
          </w:tcPr>
          <w:p w14:paraId="6E77F5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B25007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258FC4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176C72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655" w:type="dxa"/>
            <w:tcBorders>
              <w:top w:val="single" w:sz="4" w:space="0" w:color="auto"/>
              <w:left w:val="single" w:sz="4" w:space="0" w:color="auto"/>
              <w:bottom w:val="single" w:sz="4" w:space="0" w:color="auto"/>
              <w:right w:val="single" w:sz="4" w:space="0" w:color="auto"/>
            </w:tcBorders>
            <w:hideMark/>
          </w:tcPr>
          <w:p w14:paraId="3670C4F5" w14:textId="77777777" w:rsidR="005C67A1" w:rsidRDefault="005C67A1">
            <w:pPr>
              <w:pStyle w:val="aa"/>
              <w:jc w:val="center"/>
              <w:rPr>
                <w:rFonts w:ascii="Times New Roman" w:hAnsi="Times New Roman" w:cs="Times New Roman"/>
                <w:spacing w:val="-20"/>
                <w:sz w:val="26"/>
                <w:szCs w:val="26"/>
              </w:rPr>
            </w:pPr>
            <w:r>
              <w:rPr>
                <w:rFonts w:ascii="Times New Roman" w:hAnsi="Times New Roman" w:cs="Times New Roman"/>
                <w:spacing w:val="-20"/>
                <w:sz w:val="26"/>
                <w:szCs w:val="26"/>
              </w:rPr>
              <w:t>Н.у.</w:t>
            </w:r>
          </w:p>
        </w:tc>
        <w:tc>
          <w:tcPr>
            <w:tcW w:w="790" w:type="dxa"/>
            <w:tcBorders>
              <w:top w:val="single" w:sz="4" w:space="0" w:color="auto"/>
              <w:left w:val="single" w:sz="4" w:space="0" w:color="auto"/>
              <w:bottom w:val="single" w:sz="4" w:space="0" w:color="auto"/>
              <w:right w:val="single" w:sz="4" w:space="0" w:color="auto"/>
            </w:tcBorders>
            <w:hideMark/>
          </w:tcPr>
          <w:p w14:paraId="1F40B0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C78ECDE" w14:textId="77777777" w:rsidTr="005C67A1">
        <w:tc>
          <w:tcPr>
            <w:tcW w:w="15282" w:type="dxa"/>
            <w:gridSpan w:val="12"/>
            <w:tcBorders>
              <w:top w:val="single" w:sz="4" w:space="0" w:color="auto"/>
              <w:left w:val="single" w:sz="4" w:space="0" w:color="auto"/>
              <w:bottom w:val="single" w:sz="4" w:space="0" w:color="auto"/>
              <w:right w:val="single" w:sz="4" w:space="0" w:color="auto"/>
            </w:tcBorders>
            <w:hideMark/>
          </w:tcPr>
          <w:p w14:paraId="09A07A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Условно разрешенные</w:t>
            </w:r>
          </w:p>
        </w:tc>
      </w:tr>
      <w:tr w:rsidR="005C67A1" w14:paraId="1DF532B0"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7623EE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4.4</w:t>
            </w:r>
          </w:p>
        </w:tc>
        <w:tc>
          <w:tcPr>
            <w:tcW w:w="2074" w:type="dxa"/>
            <w:tcBorders>
              <w:top w:val="single" w:sz="4" w:space="0" w:color="auto"/>
              <w:left w:val="single" w:sz="4" w:space="0" w:color="auto"/>
              <w:bottom w:val="single" w:sz="4" w:space="0" w:color="auto"/>
              <w:right w:val="single" w:sz="4" w:space="0" w:color="auto"/>
            </w:tcBorders>
            <w:hideMark/>
          </w:tcPr>
          <w:p w14:paraId="5B6FFD5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Магазины</w:t>
            </w:r>
          </w:p>
        </w:tc>
        <w:tc>
          <w:tcPr>
            <w:tcW w:w="2292" w:type="dxa"/>
            <w:tcBorders>
              <w:top w:val="single" w:sz="4" w:space="0" w:color="auto"/>
              <w:left w:val="single" w:sz="4" w:space="0" w:color="auto"/>
              <w:bottom w:val="single" w:sz="4" w:space="0" w:color="auto"/>
              <w:right w:val="single" w:sz="4" w:space="0" w:color="auto"/>
            </w:tcBorders>
            <w:hideMark/>
          </w:tcPr>
          <w:p w14:paraId="7256578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7569CC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6E3F7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228B4D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552261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w:t>
            </w:r>
          </w:p>
        </w:tc>
        <w:tc>
          <w:tcPr>
            <w:tcW w:w="1310" w:type="dxa"/>
            <w:tcBorders>
              <w:top w:val="single" w:sz="4" w:space="0" w:color="auto"/>
              <w:left w:val="single" w:sz="4" w:space="0" w:color="auto"/>
              <w:bottom w:val="single" w:sz="4" w:space="0" w:color="auto"/>
              <w:right w:val="single" w:sz="4" w:space="0" w:color="auto"/>
            </w:tcBorders>
            <w:hideMark/>
          </w:tcPr>
          <w:p w14:paraId="231126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405174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325A0E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43DBCE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627E2F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0813EB0A"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62A65A8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074" w:type="dxa"/>
            <w:tcBorders>
              <w:top w:val="single" w:sz="4" w:space="0" w:color="auto"/>
              <w:left w:val="single" w:sz="4" w:space="0" w:color="auto"/>
              <w:bottom w:val="single" w:sz="4" w:space="0" w:color="auto"/>
              <w:right w:val="single" w:sz="4" w:space="0" w:color="auto"/>
            </w:tcBorders>
            <w:hideMark/>
          </w:tcPr>
          <w:p w14:paraId="22ED0AE0"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292" w:type="dxa"/>
            <w:tcBorders>
              <w:top w:val="single" w:sz="4" w:space="0" w:color="auto"/>
              <w:left w:val="single" w:sz="4" w:space="0" w:color="auto"/>
              <w:bottom w:val="single" w:sz="4" w:space="0" w:color="auto"/>
              <w:right w:val="single" w:sz="4" w:space="0" w:color="auto"/>
            </w:tcBorders>
            <w:hideMark/>
          </w:tcPr>
          <w:p w14:paraId="7AC6EE91"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3CBB1D8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1695AD9"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71CF329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4000</w:t>
            </w:r>
          </w:p>
        </w:tc>
        <w:tc>
          <w:tcPr>
            <w:tcW w:w="1310" w:type="dxa"/>
            <w:tcBorders>
              <w:top w:val="single" w:sz="4" w:space="0" w:color="auto"/>
              <w:left w:val="single" w:sz="4" w:space="0" w:color="auto"/>
              <w:bottom w:val="single" w:sz="4" w:space="0" w:color="auto"/>
              <w:right w:val="single" w:sz="4" w:space="0" w:color="auto"/>
            </w:tcBorders>
            <w:hideMark/>
          </w:tcPr>
          <w:p w14:paraId="34D58D93"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50</w:t>
            </w:r>
          </w:p>
        </w:tc>
        <w:tc>
          <w:tcPr>
            <w:tcW w:w="1310" w:type="dxa"/>
            <w:tcBorders>
              <w:top w:val="single" w:sz="4" w:space="0" w:color="auto"/>
              <w:left w:val="single" w:sz="4" w:space="0" w:color="auto"/>
              <w:bottom w:val="single" w:sz="4" w:space="0" w:color="auto"/>
              <w:right w:val="single" w:sz="4" w:space="0" w:color="auto"/>
            </w:tcBorders>
            <w:hideMark/>
          </w:tcPr>
          <w:p w14:paraId="7FA5007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80FBAA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0E79A352"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6B7B28E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6EDBFA0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r w:rsidR="005C67A1" w14:paraId="19ECDC66"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7F2C81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w:t>
            </w:r>
          </w:p>
        </w:tc>
        <w:tc>
          <w:tcPr>
            <w:tcW w:w="2074" w:type="dxa"/>
            <w:tcBorders>
              <w:top w:val="single" w:sz="4" w:space="0" w:color="auto"/>
              <w:left w:val="single" w:sz="4" w:space="0" w:color="auto"/>
              <w:bottom w:val="single" w:sz="4" w:space="0" w:color="auto"/>
              <w:right w:val="single" w:sz="4" w:space="0" w:color="auto"/>
            </w:tcBorders>
            <w:hideMark/>
          </w:tcPr>
          <w:p w14:paraId="698129C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Производствен</w:t>
            </w:r>
            <w:r>
              <w:rPr>
                <w:rFonts w:ascii="Times New Roman" w:hAnsi="Times New Roman" w:cs="Times New Roman"/>
                <w:color w:val="000000"/>
                <w:sz w:val="26"/>
                <w:szCs w:val="26"/>
              </w:rPr>
              <w:softHyphen/>
              <w:t>ная деятель</w:t>
            </w:r>
            <w:r>
              <w:rPr>
                <w:rFonts w:ascii="Times New Roman" w:hAnsi="Times New Roman" w:cs="Times New Roman"/>
                <w:color w:val="000000"/>
                <w:sz w:val="26"/>
                <w:szCs w:val="26"/>
              </w:rPr>
              <w:softHyphen/>
              <w:t>ность</w:t>
            </w:r>
          </w:p>
        </w:tc>
        <w:tc>
          <w:tcPr>
            <w:tcW w:w="2292" w:type="dxa"/>
            <w:tcBorders>
              <w:top w:val="single" w:sz="4" w:space="0" w:color="auto"/>
              <w:left w:val="single" w:sz="4" w:space="0" w:color="auto"/>
              <w:bottom w:val="single" w:sz="4" w:space="0" w:color="auto"/>
              <w:right w:val="single" w:sz="4" w:space="0" w:color="auto"/>
            </w:tcBorders>
            <w:hideMark/>
          </w:tcPr>
          <w:p w14:paraId="1B2C98A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8E80A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8D7F7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3043F5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3A2F9A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w:t>
            </w:r>
          </w:p>
        </w:tc>
        <w:tc>
          <w:tcPr>
            <w:tcW w:w="1310" w:type="dxa"/>
            <w:tcBorders>
              <w:top w:val="single" w:sz="4" w:space="0" w:color="auto"/>
              <w:left w:val="single" w:sz="4" w:space="0" w:color="auto"/>
              <w:bottom w:val="single" w:sz="4" w:space="0" w:color="auto"/>
              <w:right w:val="single" w:sz="4" w:space="0" w:color="auto"/>
            </w:tcBorders>
            <w:hideMark/>
          </w:tcPr>
          <w:p w14:paraId="4F416C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1BDDE4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2A811F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36A27E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12DF41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0EB0C61D"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2ECFF6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6.9</w:t>
            </w:r>
          </w:p>
        </w:tc>
        <w:tc>
          <w:tcPr>
            <w:tcW w:w="2074" w:type="dxa"/>
            <w:tcBorders>
              <w:top w:val="single" w:sz="4" w:space="0" w:color="auto"/>
              <w:left w:val="single" w:sz="4" w:space="0" w:color="auto"/>
              <w:bottom w:val="single" w:sz="4" w:space="0" w:color="auto"/>
              <w:right w:val="single" w:sz="4" w:space="0" w:color="auto"/>
            </w:tcBorders>
            <w:hideMark/>
          </w:tcPr>
          <w:p w14:paraId="7B43421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Склад</w:t>
            </w:r>
          </w:p>
        </w:tc>
        <w:tc>
          <w:tcPr>
            <w:tcW w:w="2292" w:type="dxa"/>
            <w:tcBorders>
              <w:top w:val="single" w:sz="4" w:space="0" w:color="auto"/>
              <w:left w:val="single" w:sz="4" w:space="0" w:color="auto"/>
              <w:bottom w:val="single" w:sz="4" w:space="0" w:color="auto"/>
              <w:right w:val="single" w:sz="4" w:space="0" w:color="auto"/>
            </w:tcBorders>
            <w:hideMark/>
          </w:tcPr>
          <w:p w14:paraId="5E4C5C8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32877D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2E7FB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68AF5F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2AF4BB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w:t>
            </w:r>
          </w:p>
        </w:tc>
        <w:tc>
          <w:tcPr>
            <w:tcW w:w="1310" w:type="dxa"/>
            <w:tcBorders>
              <w:top w:val="single" w:sz="4" w:space="0" w:color="auto"/>
              <w:left w:val="single" w:sz="4" w:space="0" w:color="auto"/>
              <w:bottom w:val="single" w:sz="4" w:space="0" w:color="auto"/>
              <w:right w:val="single" w:sz="4" w:space="0" w:color="auto"/>
            </w:tcBorders>
            <w:hideMark/>
          </w:tcPr>
          <w:p w14:paraId="09D345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91C86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266A47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563836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459560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6CB7F730"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2EAD0E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6.9.1</w:t>
            </w:r>
          </w:p>
        </w:tc>
        <w:tc>
          <w:tcPr>
            <w:tcW w:w="2074" w:type="dxa"/>
            <w:tcBorders>
              <w:top w:val="single" w:sz="4" w:space="0" w:color="auto"/>
              <w:left w:val="single" w:sz="4" w:space="0" w:color="auto"/>
              <w:bottom w:val="single" w:sz="4" w:space="0" w:color="auto"/>
              <w:right w:val="single" w:sz="4" w:space="0" w:color="auto"/>
            </w:tcBorders>
            <w:hideMark/>
          </w:tcPr>
          <w:p w14:paraId="400833D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Складские площадки</w:t>
            </w:r>
          </w:p>
        </w:tc>
        <w:tc>
          <w:tcPr>
            <w:tcW w:w="2292" w:type="dxa"/>
            <w:tcBorders>
              <w:top w:val="single" w:sz="4" w:space="0" w:color="auto"/>
              <w:left w:val="single" w:sz="4" w:space="0" w:color="auto"/>
              <w:bottom w:val="single" w:sz="4" w:space="0" w:color="auto"/>
              <w:right w:val="single" w:sz="4" w:space="0" w:color="auto"/>
            </w:tcBorders>
            <w:hideMark/>
          </w:tcPr>
          <w:p w14:paraId="15B9BEB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1D60C6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5BA6C5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600</w:t>
            </w:r>
          </w:p>
        </w:tc>
        <w:tc>
          <w:tcPr>
            <w:tcW w:w="1419" w:type="dxa"/>
            <w:tcBorders>
              <w:top w:val="single" w:sz="4" w:space="0" w:color="auto"/>
              <w:left w:val="single" w:sz="4" w:space="0" w:color="auto"/>
              <w:bottom w:val="single" w:sz="4" w:space="0" w:color="auto"/>
              <w:right w:val="single" w:sz="4" w:space="0" w:color="auto"/>
            </w:tcBorders>
            <w:hideMark/>
          </w:tcPr>
          <w:p w14:paraId="27FE2E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50000</w:t>
            </w:r>
          </w:p>
        </w:tc>
        <w:tc>
          <w:tcPr>
            <w:tcW w:w="1310" w:type="dxa"/>
            <w:tcBorders>
              <w:top w:val="single" w:sz="4" w:space="0" w:color="auto"/>
              <w:left w:val="single" w:sz="4" w:space="0" w:color="auto"/>
              <w:bottom w:val="single" w:sz="4" w:space="0" w:color="auto"/>
              <w:right w:val="single" w:sz="4" w:space="0" w:color="auto"/>
            </w:tcBorders>
            <w:hideMark/>
          </w:tcPr>
          <w:p w14:paraId="5D4B8C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60</w:t>
            </w:r>
          </w:p>
        </w:tc>
        <w:tc>
          <w:tcPr>
            <w:tcW w:w="1310" w:type="dxa"/>
            <w:tcBorders>
              <w:top w:val="single" w:sz="4" w:space="0" w:color="auto"/>
              <w:left w:val="single" w:sz="4" w:space="0" w:color="auto"/>
              <w:bottom w:val="single" w:sz="4" w:space="0" w:color="auto"/>
              <w:right w:val="single" w:sz="4" w:space="0" w:color="auto"/>
            </w:tcBorders>
            <w:hideMark/>
          </w:tcPr>
          <w:p w14:paraId="364FFD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35CBE5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6A38D8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21D68E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3F2E427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65179D92" w14:textId="77777777" w:rsidTr="005C67A1">
        <w:tc>
          <w:tcPr>
            <w:tcW w:w="15282" w:type="dxa"/>
            <w:gridSpan w:val="12"/>
            <w:tcBorders>
              <w:top w:val="single" w:sz="4" w:space="0" w:color="auto"/>
              <w:left w:val="single" w:sz="4" w:space="0" w:color="auto"/>
              <w:bottom w:val="single" w:sz="4" w:space="0" w:color="auto"/>
              <w:right w:val="single" w:sz="4" w:space="0" w:color="auto"/>
            </w:tcBorders>
            <w:hideMark/>
          </w:tcPr>
          <w:p w14:paraId="6892DC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69773165" w14:textId="77777777" w:rsidTr="005C67A1">
        <w:tc>
          <w:tcPr>
            <w:tcW w:w="1175" w:type="dxa"/>
            <w:vMerge w:val="restart"/>
            <w:tcBorders>
              <w:top w:val="single" w:sz="4" w:space="0" w:color="auto"/>
              <w:left w:val="single" w:sz="4" w:space="0" w:color="auto"/>
              <w:bottom w:val="single" w:sz="4" w:space="0" w:color="auto"/>
              <w:right w:val="single" w:sz="4" w:space="0" w:color="auto"/>
            </w:tcBorders>
            <w:hideMark/>
          </w:tcPr>
          <w:p w14:paraId="5604D7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3.3</w:t>
            </w:r>
          </w:p>
        </w:tc>
        <w:tc>
          <w:tcPr>
            <w:tcW w:w="2074" w:type="dxa"/>
            <w:vMerge w:val="restart"/>
            <w:tcBorders>
              <w:top w:val="single" w:sz="4" w:space="0" w:color="auto"/>
              <w:left w:val="single" w:sz="4" w:space="0" w:color="auto"/>
              <w:bottom w:val="single" w:sz="4" w:space="0" w:color="auto"/>
              <w:right w:val="single" w:sz="4" w:space="0" w:color="auto"/>
            </w:tcBorders>
            <w:hideMark/>
          </w:tcPr>
          <w:p w14:paraId="12CF5E6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Бытовое обслуживание</w:t>
            </w:r>
          </w:p>
        </w:tc>
        <w:tc>
          <w:tcPr>
            <w:tcW w:w="2292" w:type="dxa"/>
            <w:tcBorders>
              <w:top w:val="single" w:sz="4" w:space="0" w:color="auto"/>
              <w:left w:val="single" w:sz="4" w:space="0" w:color="auto"/>
              <w:bottom w:val="single" w:sz="4" w:space="0" w:color="auto"/>
              <w:right w:val="single" w:sz="4" w:space="0" w:color="auto"/>
            </w:tcBorders>
            <w:hideMark/>
          </w:tcPr>
          <w:p w14:paraId="38653EC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парикма</w:t>
            </w:r>
            <w:r>
              <w:rPr>
                <w:rFonts w:ascii="Times New Roman" w:hAnsi="Times New Roman" w:cs="Times New Roman"/>
                <w:sz w:val="26"/>
                <w:szCs w:val="26"/>
              </w:rPr>
              <w:softHyphen/>
              <w:t>херские); разме</w:t>
            </w:r>
            <w:r>
              <w:rPr>
                <w:rFonts w:ascii="Times New Roman" w:hAnsi="Times New Roman" w:cs="Times New Roman"/>
                <w:sz w:val="26"/>
                <w:szCs w:val="26"/>
              </w:rPr>
              <w:softHyphen/>
              <w:t>щение объектов капитального строительства, предназначенных для оказания населению или организациям бытовых услуг (бани, прачечные, химчистки)</w:t>
            </w:r>
          </w:p>
        </w:tc>
        <w:tc>
          <w:tcPr>
            <w:tcW w:w="1091" w:type="dxa"/>
            <w:tcBorders>
              <w:top w:val="single" w:sz="4" w:space="0" w:color="auto"/>
              <w:left w:val="single" w:sz="4" w:space="0" w:color="auto"/>
              <w:bottom w:val="single" w:sz="4" w:space="0" w:color="auto"/>
              <w:right w:val="single" w:sz="4" w:space="0" w:color="auto"/>
            </w:tcBorders>
            <w:hideMark/>
          </w:tcPr>
          <w:p w14:paraId="1F263C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18E502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249B44B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73A761D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776154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3" w:type="dxa"/>
            <w:tcBorders>
              <w:top w:val="single" w:sz="4" w:space="0" w:color="auto"/>
              <w:left w:val="single" w:sz="4" w:space="0" w:color="auto"/>
              <w:bottom w:val="single" w:sz="4" w:space="0" w:color="auto"/>
              <w:right w:val="single" w:sz="4" w:space="0" w:color="auto"/>
            </w:tcBorders>
            <w:hideMark/>
          </w:tcPr>
          <w:p w14:paraId="6BF8E1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64" w:type="dxa"/>
            <w:tcBorders>
              <w:top w:val="single" w:sz="4" w:space="0" w:color="auto"/>
              <w:left w:val="single" w:sz="4" w:space="0" w:color="auto"/>
              <w:bottom w:val="single" w:sz="4" w:space="0" w:color="auto"/>
              <w:right w:val="single" w:sz="4" w:space="0" w:color="auto"/>
            </w:tcBorders>
            <w:hideMark/>
          </w:tcPr>
          <w:p w14:paraId="45FC82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655" w:type="dxa"/>
            <w:tcBorders>
              <w:top w:val="single" w:sz="4" w:space="0" w:color="auto"/>
              <w:left w:val="single" w:sz="4" w:space="0" w:color="auto"/>
              <w:bottom w:val="single" w:sz="4" w:space="0" w:color="auto"/>
              <w:right w:val="single" w:sz="4" w:space="0" w:color="auto"/>
            </w:tcBorders>
            <w:hideMark/>
          </w:tcPr>
          <w:p w14:paraId="0327EF9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90" w:type="dxa"/>
            <w:tcBorders>
              <w:top w:val="single" w:sz="4" w:space="0" w:color="auto"/>
              <w:left w:val="single" w:sz="4" w:space="0" w:color="auto"/>
              <w:bottom w:val="single" w:sz="4" w:space="0" w:color="auto"/>
              <w:right w:val="single" w:sz="4" w:space="0" w:color="auto"/>
            </w:tcBorders>
            <w:hideMark/>
          </w:tcPr>
          <w:p w14:paraId="2E1EAA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5DCEB373"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CAEEB1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D7DFE2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292" w:type="dxa"/>
            <w:tcBorders>
              <w:top w:val="single" w:sz="4" w:space="0" w:color="auto"/>
              <w:left w:val="single" w:sz="4" w:space="0" w:color="auto"/>
              <w:bottom w:val="single" w:sz="4" w:space="0" w:color="auto"/>
              <w:right w:val="single" w:sz="4" w:space="0" w:color="auto"/>
            </w:tcBorders>
            <w:hideMark/>
          </w:tcPr>
          <w:p w14:paraId="658B7FA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объектов капитального строительства, предназначенных для оказания населению или организациям бытовых услуг (похоронные бюро)</w:t>
            </w:r>
          </w:p>
        </w:tc>
        <w:tc>
          <w:tcPr>
            <w:tcW w:w="1091" w:type="dxa"/>
            <w:tcBorders>
              <w:top w:val="single" w:sz="4" w:space="0" w:color="auto"/>
              <w:left w:val="single" w:sz="4" w:space="0" w:color="auto"/>
              <w:bottom w:val="single" w:sz="4" w:space="0" w:color="auto"/>
              <w:right w:val="single" w:sz="4" w:space="0" w:color="auto"/>
            </w:tcBorders>
            <w:hideMark/>
          </w:tcPr>
          <w:p w14:paraId="33ADC6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C9853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6AD7E7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7E7CB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128722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5486B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2641C4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442A85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E53BE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2D5A9DF2"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5DC72A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3.8.1</w:t>
            </w:r>
          </w:p>
        </w:tc>
        <w:tc>
          <w:tcPr>
            <w:tcW w:w="2074" w:type="dxa"/>
            <w:tcBorders>
              <w:top w:val="single" w:sz="4" w:space="0" w:color="auto"/>
              <w:left w:val="single" w:sz="4" w:space="0" w:color="auto"/>
              <w:bottom w:val="single" w:sz="4" w:space="0" w:color="auto"/>
              <w:right w:val="single" w:sz="4" w:space="0" w:color="auto"/>
            </w:tcBorders>
            <w:hideMark/>
          </w:tcPr>
          <w:p w14:paraId="3CAFB36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Государствен</w:t>
            </w:r>
            <w:r>
              <w:rPr>
                <w:rFonts w:ascii="Times New Roman" w:hAnsi="Times New Roman" w:cs="Times New Roman"/>
                <w:sz w:val="26"/>
                <w:szCs w:val="26"/>
              </w:rPr>
              <w:softHyphen/>
              <w:t>ное управление</w:t>
            </w:r>
          </w:p>
        </w:tc>
        <w:tc>
          <w:tcPr>
            <w:tcW w:w="2292" w:type="dxa"/>
            <w:tcBorders>
              <w:top w:val="single" w:sz="4" w:space="0" w:color="auto"/>
              <w:left w:val="single" w:sz="4" w:space="0" w:color="auto"/>
              <w:bottom w:val="single" w:sz="4" w:space="0" w:color="auto"/>
              <w:right w:val="single" w:sz="4" w:space="0" w:color="auto"/>
            </w:tcBorders>
            <w:hideMark/>
          </w:tcPr>
          <w:p w14:paraId="3B825CE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3338F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C2032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3A334F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D708F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424EE5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7BF58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32BE48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48FCA1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1ED6B1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5B8E38B"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086A21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4.4</w:t>
            </w:r>
          </w:p>
        </w:tc>
        <w:tc>
          <w:tcPr>
            <w:tcW w:w="2074" w:type="dxa"/>
            <w:tcBorders>
              <w:top w:val="single" w:sz="4" w:space="0" w:color="auto"/>
              <w:left w:val="single" w:sz="4" w:space="0" w:color="auto"/>
              <w:bottom w:val="single" w:sz="4" w:space="0" w:color="auto"/>
              <w:right w:val="single" w:sz="4" w:space="0" w:color="auto"/>
            </w:tcBorders>
            <w:hideMark/>
          </w:tcPr>
          <w:p w14:paraId="6A9454D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Магазины</w:t>
            </w:r>
          </w:p>
        </w:tc>
        <w:tc>
          <w:tcPr>
            <w:tcW w:w="2292" w:type="dxa"/>
            <w:tcBorders>
              <w:top w:val="single" w:sz="4" w:space="0" w:color="auto"/>
              <w:left w:val="single" w:sz="4" w:space="0" w:color="auto"/>
              <w:bottom w:val="single" w:sz="4" w:space="0" w:color="auto"/>
              <w:right w:val="single" w:sz="4" w:space="0" w:color="auto"/>
            </w:tcBorders>
            <w:hideMark/>
          </w:tcPr>
          <w:p w14:paraId="5787831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04BBD7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419" w:type="dxa"/>
            <w:tcBorders>
              <w:top w:val="single" w:sz="4" w:space="0" w:color="auto"/>
              <w:left w:val="single" w:sz="4" w:space="0" w:color="auto"/>
              <w:bottom w:val="single" w:sz="4" w:space="0" w:color="auto"/>
              <w:right w:val="single" w:sz="4" w:space="0" w:color="auto"/>
            </w:tcBorders>
            <w:hideMark/>
          </w:tcPr>
          <w:p w14:paraId="353AB5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84F46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44616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0FD1A1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83225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36E6EF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54840C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68E2F4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AB0354B"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00FE49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2074" w:type="dxa"/>
            <w:tcBorders>
              <w:top w:val="single" w:sz="4" w:space="0" w:color="auto"/>
              <w:left w:val="single" w:sz="4" w:space="0" w:color="auto"/>
              <w:bottom w:val="single" w:sz="4" w:space="0" w:color="auto"/>
              <w:right w:val="single" w:sz="4" w:space="0" w:color="auto"/>
            </w:tcBorders>
            <w:hideMark/>
          </w:tcPr>
          <w:p w14:paraId="3651C7B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2292" w:type="dxa"/>
            <w:tcBorders>
              <w:top w:val="single" w:sz="4" w:space="0" w:color="auto"/>
              <w:left w:val="single" w:sz="4" w:space="0" w:color="auto"/>
              <w:bottom w:val="single" w:sz="4" w:space="0" w:color="auto"/>
              <w:right w:val="single" w:sz="4" w:space="0" w:color="auto"/>
            </w:tcBorders>
            <w:hideMark/>
          </w:tcPr>
          <w:p w14:paraId="7A6750C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6893E3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0C82D8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12C26C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7CE5A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527C07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7B323F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51C22D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655" w:type="dxa"/>
            <w:tcBorders>
              <w:top w:val="single" w:sz="4" w:space="0" w:color="auto"/>
              <w:left w:val="single" w:sz="4" w:space="0" w:color="auto"/>
              <w:bottom w:val="single" w:sz="4" w:space="0" w:color="auto"/>
              <w:right w:val="single" w:sz="4" w:space="0" w:color="auto"/>
            </w:tcBorders>
            <w:hideMark/>
          </w:tcPr>
          <w:p w14:paraId="216352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7A6AB5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5F985444"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04F97769"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074" w:type="dxa"/>
            <w:tcBorders>
              <w:top w:val="single" w:sz="4" w:space="0" w:color="auto"/>
              <w:left w:val="single" w:sz="4" w:space="0" w:color="auto"/>
              <w:bottom w:val="single" w:sz="4" w:space="0" w:color="auto"/>
              <w:right w:val="single" w:sz="4" w:space="0" w:color="auto"/>
            </w:tcBorders>
            <w:hideMark/>
          </w:tcPr>
          <w:p w14:paraId="71669F9A"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292" w:type="dxa"/>
            <w:tcBorders>
              <w:top w:val="single" w:sz="4" w:space="0" w:color="auto"/>
              <w:left w:val="single" w:sz="4" w:space="0" w:color="auto"/>
              <w:bottom w:val="single" w:sz="4" w:space="0" w:color="auto"/>
              <w:right w:val="single" w:sz="4" w:space="0" w:color="auto"/>
            </w:tcBorders>
            <w:hideMark/>
          </w:tcPr>
          <w:p w14:paraId="0905DA73"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409A18D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72B89AC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F165228"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65A933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Основ</w:t>
            </w:r>
            <w:r>
              <w:rPr>
                <w:rFonts w:ascii="Times New Roman" w:hAnsi="Times New Roman" w:cs="Times New Roman"/>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5BCF424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392F9E8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72E2567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701D26B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9633FE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5</w:t>
            </w:r>
          </w:p>
        </w:tc>
      </w:tr>
      <w:tr w:rsidR="005C67A1" w14:paraId="0725B7AD"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71E5A7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6.0</w:t>
            </w:r>
          </w:p>
        </w:tc>
        <w:tc>
          <w:tcPr>
            <w:tcW w:w="2074" w:type="dxa"/>
            <w:tcBorders>
              <w:top w:val="single" w:sz="4" w:space="0" w:color="auto"/>
              <w:left w:val="single" w:sz="4" w:space="0" w:color="auto"/>
              <w:bottom w:val="single" w:sz="4" w:space="0" w:color="auto"/>
              <w:right w:val="single" w:sz="4" w:space="0" w:color="auto"/>
            </w:tcBorders>
            <w:hideMark/>
          </w:tcPr>
          <w:p w14:paraId="1257711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Производствен</w:t>
            </w:r>
            <w:r>
              <w:rPr>
                <w:rFonts w:ascii="Times New Roman" w:hAnsi="Times New Roman" w:cs="Times New Roman"/>
                <w:color w:val="000000"/>
                <w:sz w:val="26"/>
                <w:szCs w:val="26"/>
              </w:rPr>
              <w:softHyphen/>
              <w:t>ная деятель</w:t>
            </w:r>
            <w:r>
              <w:rPr>
                <w:rFonts w:ascii="Times New Roman" w:hAnsi="Times New Roman" w:cs="Times New Roman"/>
                <w:color w:val="000000"/>
                <w:sz w:val="26"/>
                <w:szCs w:val="26"/>
              </w:rPr>
              <w:softHyphen/>
              <w:t>ность</w:t>
            </w:r>
          </w:p>
        </w:tc>
        <w:tc>
          <w:tcPr>
            <w:tcW w:w="2292" w:type="dxa"/>
            <w:tcBorders>
              <w:top w:val="single" w:sz="4" w:space="0" w:color="auto"/>
              <w:left w:val="single" w:sz="4" w:space="0" w:color="auto"/>
              <w:bottom w:val="single" w:sz="4" w:space="0" w:color="auto"/>
              <w:right w:val="single" w:sz="4" w:space="0" w:color="auto"/>
            </w:tcBorders>
            <w:hideMark/>
          </w:tcPr>
          <w:p w14:paraId="3F9AD4A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31DDCF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25762A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15A57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1E4AE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7D0BF6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EED5C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03091D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0FCB3F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03524B7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70E8787D"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4D0418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6.9</w:t>
            </w:r>
          </w:p>
        </w:tc>
        <w:tc>
          <w:tcPr>
            <w:tcW w:w="2074" w:type="dxa"/>
            <w:tcBorders>
              <w:top w:val="single" w:sz="4" w:space="0" w:color="auto"/>
              <w:left w:val="single" w:sz="4" w:space="0" w:color="auto"/>
              <w:bottom w:val="single" w:sz="4" w:space="0" w:color="auto"/>
              <w:right w:val="single" w:sz="4" w:space="0" w:color="auto"/>
            </w:tcBorders>
            <w:hideMark/>
          </w:tcPr>
          <w:p w14:paraId="311D8D6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Склад</w:t>
            </w:r>
          </w:p>
        </w:tc>
        <w:tc>
          <w:tcPr>
            <w:tcW w:w="2292" w:type="dxa"/>
            <w:tcBorders>
              <w:top w:val="single" w:sz="4" w:space="0" w:color="auto"/>
              <w:left w:val="single" w:sz="4" w:space="0" w:color="auto"/>
              <w:bottom w:val="single" w:sz="4" w:space="0" w:color="auto"/>
              <w:right w:val="single" w:sz="4" w:space="0" w:color="auto"/>
            </w:tcBorders>
            <w:hideMark/>
          </w:tcPr>
          <w:p w14:paraId="55C59B0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8D93E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614912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B4885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828FF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17EC7A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663104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0174B2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74E23B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261E3B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r w:rsidR="005C67A1" w14:paraId="797DBB61" w14:textId="77777777" w:rsidTr="005C67A1">
        <w:tc>
          <w:tcPr>
            <w:tcW w:w="1175" w:type="dxa"/>
            <w:tcBorders>
              <w:top w:val="single" w:sz="4" w:space="0" w:color="auto"/>
              <w:left w:val="single" w:sz="4" w:space="0" w:color="auto"/>
              <w:bottom w:val="single" w:sz="4" w:space="0" w:color="auto"/>
              <w:right w:val="single" w:sz="4" w:space="0" w:color="auto"/>
            </w:tcBorders>
            <w:hideMark/>
          </w:tcPr>
          <w:p w14:paraId="216357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6.9.1</w:t>
            </w:r>
          </w:p>
        </w:tc>
        <w:tc>
          <w:tcPr>
            <w:tcW w:w="2074" w:type="dxa"/>
            <w:tcBorders>
              <w:top w:val="single" w:sz="4" w:space="0" w:color="auto"/>
              <w:left w:val="single" w:sz="4" w:space="0" w:color="auto"/>
              <w:bottom w:val="single" w:sz="4" w:space="0" w:color="auto"/>
              <w:right w:val="single" w:sz="4" w:space="0" w:color="auto"/>
            </w:tcBorders>
            <w:hideMark/>
          </w:tcPr>
          <w:p w14:paraId="7B2F585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Складские площадки</w:t>
            </w:r>
          </w:p>
        </w:tc>
        <w:tc>
          <w:tcPr>
            <w:tcW w:w="2292" w:type="dxa"/>
            <w:tcBorders>
              <w:top w:val="single" w:sz="4" w:space="0" w:color="auto"/>
              <w:left w:val="single" w:sz="4" w:space="0" w:color="auto"/>
              <w:bottom w:val="single" w:sz="4" w:space="0" w:color="auto"/>
              <w:right w:val="single" w:sz="4" w:space="0" w:color="auto"/>
            </w:tcBorders>
            <w:hideMark/>
          </w:tcPr>
          <w:p w14:paraId="625CAFE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091" w:type="dxa"/>
            <w:tcBorders>
              <w:top w:val="single" w:sz="4" w:space="0" w:color="auto"/>
              <w:left w:val="single" w:sz="4" w:space="0" w:color="auto"/>
              <w:bottom w:val="single" w:sz="4" w:space="0" w:color="auto"/>
              <w:right w:val="single" w:sz="4" w:space="0" w:color="auto"/>
            </w:tcBorders>
            <w:hideMark/>
          </w:tcPr>
          <w:p w14:paraId="18D561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D0570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64BF62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D3E2B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условный ВРИ</w:t>
            </w:r>
          </w:p>
        </w:tc>
        <w:tc>
          <w:tcPr>
            <w:tcW w:w="1310" w:type="dxa"/>
            <w:tcBorders>
              <w:top w:val="single" w:sz="4" w:space="0" w:color="auto"/>
              <w:left w:val="single" w:sz="4" w:space="0" w:color="auto"/>
              <w:bottom w:val="single" w:sz="4" w:space="0" w:color="auto"/>
              <w:right w:val="single" w:sz="4" w:space="0" w:color="auto"/>
            </w:tcBorders>
            <w:hideMark/>
          </w:tcPr>
          <w:p w14:paraId="7522AB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4E1F82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29DC67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078A88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c>
          <w:tcPr>
            <w:tcW w:w="790" w:type="dxa"/>
            <w:tcBorders>
              <w:top w:val="single" w:sz="4" w:space="0" w:color="auto"/>
              <w:left w:val="single" w:sz="4" w:space="0" w:color="auto"/>
              <w:bottom w:val="single" w:sz="4" w:space="0" w:color="auto"/>
              <w:right w:val="single" w:sz="4" w:space="0" w:color="auto"/>
            </w:tcBorders>
            <w:hideMark/>
          </w:tcPr>
          <w:p w14:paraId="6896BA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w:t>
            </w:r>
          </w:p>
        </w:tc>
      </w:tr>
    </w:tbl>
    <w:p w14:paraId="678A743E" w14:textId="77777777" w:rsidR="005C67A1" w:rsidRDefault="005C67A1" w:rsidP="005C67A1">
      <w:pPr>
        <w:rPr>
          <w:rFonts w:ascii="Times New Roman" w:hAnsi="Times New Roman" w:cs="Times New Roman"/>
        </w:rPr>
      </w:pPr>
    </w:p>
    <w:p w14:paraId="459A600A" w14:textId="77777777" w:rsidR="005C67A1" w:rsidRDefault="005C67A1" w:rsidP="005C67A1">
      <w:pPr>
        <w:ind w:firstLine="698"/>
        <w:jc w:val="right"/>
        <w:rPr>
          <w:rFonts w:ascii="Times New Roman" w:hAnsi="Times New Roman" w:cs="Times New Roman"/>
          <w:sz w:val="26"/>
          <w:szCs w:val="26"/>
        </w:rPr>
      </w:pPr>
      <w:bookmarkStart w:id="349" w:name="sub_11031"/>
      <w:r>
        <w:rPr>
          <w:rStyle w:val="a3"/>
          <w:rFonts w:ascii="Times New Roman" w:hAnsi="Times New Roman" w:cs="Times New Roman"/>
          <w:b w:val="0"/>
          <w:bCs/>
          <w:sz w:val="26"/>
          <w:szCs w:val="26"/>
        </w:rPr>
        <w:t>Таблица 31</w:t>
      </w:r>
    </w:p>
    <w:bookmarkEnd w:id="349"/>
    <w:p w14:paraId="4E634097" w14:textId="77777777" w:rsidR="005C67A1" w:rsidRDefault="005C67A1" w:rsidP="005C67A1">
      <w:pPr>
        <w:rPr>
          <w:rFonts w:ascii="Times New Roman" w:hAnsi="Times New Roman" w:cs="Times New Roman"/>
          <w:sz w:val="26"/>
          <w:szCs w:val="26"/>
        </w:rPr>
      </w:pPr>
    </w:p>
    <w:p w14:paraId="50B1BC58" w14:textId="77777777" w:rsidR="005C67A1" w:rsidRDefault="005C67A1" w:rsidP="005C67A1">
      <w:pPr>
        <w:pStyle w:val="1"/>
        <w:spacing w:before="0" w:after="0"/>
        <w:rPr>
          <w:rFonts w:ascii="Times New Roman" w:hAnsi="Times New Roman" w:cs="Times New Roman"/>
          <w:color w:val="auto"/>
          <w:sz w:val="26"/>
          <w:szCs w:val="26"/>
        </w:rPr>
      </w:pPr>
      <w:bookmarkStart w:id="350" w:name="_Toc158714537"/>
      <w:r>
        <w:rPr>
          <w:rFonts w:ascii="Times New Roman" w:hAnsi="Times New Roman" w:cs="Times New Roman"/>
          <w:color w:val="auto"/>
          <w:sz w:val="26"/>
          <w:szCs w:val="26"/>
        </w:rPr>
        <w:t>Градостроительный регламент территориальной зоны «Зона размещения полигонов твердых коммунальных отходов (С2</w:t>
      </w:r>
      <w:bookmarkEnd w:id="350"/>
      <w:r>
        <w:rPr>
          <w:rFonts w:ascii="Times New Roman" w:hAnsi="Times New Roman" w:cs="Times New Roman"/>
          <w:color w:val="auto"/>
          <w:sz w:val="26"/>
          <w:szCs w:val="26"/>
        </w:rPr>
        <w:t>)»</w:t>
      </w:r>
    </w:p>
    <w:p w14:paraId="4D934D7D" w14:textId="77777777" w:rsidR="005C67A1" w:rsidRDefault="005C67A1" w:rsidP="005C67A1">
      <w:pPr>
        <w:rPr>
          <w:rFonts w:ascii="Times New Roman" w:hAnsi="Times New Roman" w:cs="Times New Roman"/>
          <w:sz w:val="26"/>
          <w:szCs w:val="26"/>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6"/>
        <w:gridCol w:w="2184"/>
        <w:gridCol w:w="2184"/>
        <w:gridCol w:w="1310"/>
        <w:gridCol w:w="1310"/>
        <w:gridCol w:w="1310"/>
        <w:gridCol w:w="1310"/>
        <w:gridCol w:w="1310"/>
        <w:gridCol w:w="1200"/>
        <w:gridCol w:w="1201"/>
        <w:gridCol w:w="900"/>
      </w:tblGrid>
      <w:tr w:rsidR="005C67A1" w14:paraId="749DDA22" w14:textId="77777777" w:rsidTr="005C67A1">
        <w:trPr>
          <w:trHeight w:val="371"/>
        </w:trPr>
        <w:tc>
          <w:tcPr>
            <w:tcW w:w="5431" w:type="dxa"/>
            <w:gridSpan w:val="3"/>
            <w:tcBorders>
              <w:top w:val="single" w:sz="4" w:space="0" w:color="auto"/>
              <w:left w:val="single" w:sz="4" w:space="0" w:color="auto"/>
              <w:bottom w:val="single" w:sz="4" w:space="0" w:color="auto"/>
              <w:right w:val="single" w:sz="4" w:space="0" w:color="auto"/>
            </w:tcBorders>
            <w:hideMark/>
          </w:tcPr>
          <w:p w14:paraId="2710A63A"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9851" w:type="dxa"/>
            <w:gridSpan w:val="8"/>
            <w:tcBorders>
              <w:top w:val="single" w:sz="4" w:space="0" w:color="auto"/>
              <w:left w:val="single" w:sz="4" w:space="0" w:color="auto"/>
              <w:bottom w:val="single" w:sz="4" w:space="0" w:color="auto"/>
              <w:right w:val="single" w:sz="4" w:space="0" w:color="auto"/>
            </w:tcBorders>
            <w:hideMark/>
          </w:tcPr>
          <w:p w14:paraId="44C5D58A"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16B03C9F" w14:textId="77777777" w:rsidTr="005C67A1">
        <w:tc>
          <w:tcPr>
            <w:tcW w:w="1065" w:type="dxa"/>
            <w:vMerge w:val="restart"/>
            <w:tcBorders>
              <w:top w:val="single" w:sz="4" w:space="0" w:color="auto"/>
              <w:left w:val="single" w:sz="4" w:space="0" w:color="auto"/>
              <w:bottom w:val="single" w:sz="4" w:space="0" w:color="auto"/>
              <w:right w:val="single" w:sz="4" w:space="0" w:color="auto"/>
            </w:tcBorders>
            <w:hideMark/>
          </w:tcPr>
          <w:p w14:paraId="66C643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2183" w:type="dxa"/>
            <w:vMerge w:val="restart"/>
            <w:tcBorders>
              <w:top w:val="single" w:sz="4" w:space="0" w:color="auto"/>
              <w:left w:val="single" w:sz="4" w:space="0" w:color="auto"/>
              <w:bottom w:val="single" w:sz="4" w:space="0" w:color="auto"/>
              <w:right w:val="single" w:sz="4" w:space="0" w:color="auto"/>
            </w:tcBorders>
            <w:hideMark/>
          </w:tcPr>
          <w:p w14:paraId="5F2167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183" w:type="dxa"/>
            <w:vMerge w:val="restart"/>
            <w:tcBorders>
              <w:top w:val="single" w:sz="4" w:space="0" w:color="auto"/>
              <w:left w:val="single" w:sz="4" w:space="0" w:color="auto"/>
              <w:bottom w:val="single" w:sz="4" w:space="0" w:color="auto"/>
              <w:right w:val="single" w:sz="4" w:space="0" w:color="auto"/>
            </w:tcBorders>
            <w:hideMark/>
          </w:tcPr>
          <w:p w14:paraId="1F7A48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310" w:type="dxa"/>
            <w:tcBorders>
              <w:top w:val="single" w:sz="4" w:space="0" w:color="auto"/>
              <w:left w:val="single" w:sz="4" w:space="0" w:color="auto"/>
              <w:bottom w:val="single" w:sz="4" w:space="0" w:color="auto"/>
              <w:right w:val="single" w:sz="4" w:space="0" w:color="auto"/>
            </w:tcBorders>
            <w:hideMark/>
          </w:tcPr>
          <w:p w14:paraId="31351D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10" w:type="dxa"/>
            <w:tcBorders>
              <w:top w:val="single" w:sz="4" w:space="0" w:color="auto"/>
              <w:left w:val="single" w:sz="4" w:space="0" w:color="auto"/>
              <w:bottom w:val="single" w:sz="4" w:space="0" w:color="auto"/>
              <w:right w:val="single" w:sz="4" w:space="0" w:color="auto"/>
            </w:tcBorders>
            <w:hideMark/>
          </w:tcPr>
          <w:p w14:paraId="5DC9C0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10" w:type="dxa"/>
            <w:tcBorders>
              <w:top w:val="single" w:sz="4" w:space="0" w:color="auto"/>
              <w:left w:val="single" w:sz="4" w:space="0" w:color="auto"/>
              <w:bottom w:val="single" w:sz="4" w:space="0" w:color="auto"/>
              <w:right w:val="single" w:sz="4" w:space="0" w:color="auto"/>
            </w:tcBorders>
            <w:hideMark/>
          </w:tcPr>
          <w:p w14:paraId="1FD979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p>
        </w:tc>
        <w:tc>
          <w:tcPr>
            <w:tcW w:w="1310" w:type="dxa"/>
            <w:tcBorders>
              <w:top w:val="single" w:sz="4" w:space="0" w:color="auto"/>
              <w:left w:val="single" w:sz="4" w:space="0" w:color="auto"/>
              <w:bottom w:val="single" w:sz="4" w:space="0" w:color="auto"/>
              <w:right w:val="single" w:sz="4" w:space="0" w:color="auto"/>
            </w:tcBorders>
            <w:hideMark/>
          </w:tcPr>
          <w:p w14:paraId="7529620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1310" w:type="dxa"/>
            <w:tcBorders>
              <w:top w:val="single" w:sz="4" w:space="0" w:color="auto"/>
              <w:left w:val="single" w:sz="4" w:space="0" w:color="auto"/>
              <w:bottom w:val="single" w:sz="4" w:space="0" w:color="auto"/>
              <w:right w:val="single" w:sz="4" w:space="0" w:color="auto"/>
            </w:tcBorders>
            <w:hideMark/>
          </w:tcPr>
          <w:p w14:paraId="4FA3A50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Высота (м)</w:t>
            </w:r>
          </w:p>
        </w:tc>
        <w:tc>
          <w:tcPr>
            <w:tcW w:w="3301" w:type="dxa"/>
            <w:gridSpan w:val="3"/>
            <w:tcBorders>
              <w:top w:val="single" w:sz="4" w:space="0" w:color="auto"/>
              <w:left w:val="single" w:sz="4" w:space="0" w:color="auto"/>
              <w:bottom w:val="single" w:sz="4" w:space="0" w:color="auto"/>
              <w:right w:val="single" w:sz="4" w:space="0" w:color="auto"/>
            </w:tcBorders>
            <w:hideMark/>
          </w:tcPr>
          <w:p w14:paraId="53FFC8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345A47EC"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2126F6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848EC3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9A77A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310" w:type="dxa"/>
            <w:tcBorders>
              <w:top w:val="single" w:sz="4" w:space="0" w:color="auto"/>
              <w:left w:val="single" w:sz="4" w:space="0" w:color="auto"/>
              <w:bottom w:val="single" w:sz="4" w:space="0" w:color="auto"/>
              <w:right w:val="single" w:sz="4" w:space="0" w:color="auto"/>
            </w:tcBorders>
            <w:hideMark/>
          </w:tcPr>
          <w:p w14:paraId="00ED67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310" w:type="dxa"/>
            <w:tcBorders>
              <w:top w:val="single" w:sz="4" w:space="0" w:color="auto"/>
              <w:left w:val="single" w:sz="4" w:space="0" w:color="auto"/>
              <w:bottom w:val="single" w:sz="4" w:space="0" w:color="auto"/>
              <w:right w:val="single" w:sz="4" w:space="0" w:color="auto"/>
            </w:tcBorders>
            <w:hideMark/>
          </w:tcPr>
          <w:p w14:paraId="2E9699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628D11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58EE2D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444251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00" w:type="dxa"/>
            <w:tcBorders>
              <w:top w:val="single" w:sz="4" w:space="0" w:color="auto"/>
              <w:left w:val="single" w:sz="4" w:space="0" w:color="auto"/>
              <w:bottom w:val="single" w:sz="4" w:space="0" w:color="auto"/>
              <w:right w:val="single" w:sz="4" w:space="0" w:color="auto"/>
            </w:tcBorders>
            <w:hideMark/>
          </w:tcPr>
          <w:p w14:paraId="3F4C645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1201" w:type="dxa"/>
            <w:tcBorders>
              <w:top w:val="single" w:sz="4" w:space="0" w:color="auto"/>
              <w:left w:val="single" w:sz="4" w:space="0" w:color="auto"/>
              <w:bottom w:val="single" w:sz="4" w:space="0" w:color="auto"/>
              <w:right w:val="single" w:sz="4" w:space="0" w:color="auto"/>
            </w:tcBorders>
            <w:hideMark/>
          </w:tcPr>
          <w:p w14:paraId="70B1D5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900" w:type="dxa"/>
            <w:tcBorders>
              <w:top w:val="single" w:sz="4" w:space="0" w:color="auto"/>
              <w:left w:val="single" w:sz="4" w:space="0" w:color="auto"/>
              <w:bottom w:val="single" w:sz="4" w:space="0" w:color="auto"/>
              <w:right w:val="single" w:sz="4" w:space="0" w:color="auto"/>
            </w:tcBorders>
            <w:hideMark/>
          </w:tcPr>
          <w:p w14:paraId="71646A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5F0388BA" w14:textId="77777777" w:rsidTr="005C67A1">
        <w:tc>
          <w:tcPr>
            <w:tcW w:w="15282" w:type="dxa"/>
            <w:gridSpan w:val="11"/>
            <w:tcBorders>
              <w:top w:val="single" w:sz="4" w:space="0" w:color="auto"/>
              <w:left w:val="single" w:sz="4" w:space="0" w:color="auto"/>
              <w:bottom w:val="single" w:sz="4" w:space="0" w:color="auto"/>
              <w:right w:val="single" w:sz="4" w:space="0" w:color="auto"/>
            </w:tcBorders>
            <w:hideMark/>
          </w:tcPr>
          <w:p w14:paraId="0686089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Основные</w:t>
            </w:r>
          </w:p>
        </w:tc>
      </w:tr>
      <w:tr w:rsidR="005C67A1" w14:paraId="2AFF8C9E" w14:textId="77777777" w:rsidTr="005C67A1">
        <w:tc>
          <w:tcPr>
            <w:tcW w:w="1065" w:type="dxa"/>
            <w:vMerge w:val="restart"/>
            <w:tcBorders>
              <w:top w:val="single" w:sz="4" w:space="0" w:color="auto"/>
              <w:left w:val="single" w:sz="4" w:space="0" w:color="auto"/>
              <w:bottom w:val="single" w:sz="4" w:space="0" w:color="auto"/>
              <w:right w:val="single" w:sz="4" w:space="0" w:color="auto"/>
            </w:tcBorders>
            <w:hideMark/>
          </w:tcPr>
          <w:p w14:paraId="25A130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12.2</w:t>
            </w:r>
          </w:p>
        </w:tc>
        <w:tc>
          <w:tcPr>
            <w:tcW w:w="2183" w:type="dxa"/>
            <w:vMerge w:val="restart"/>
            <w:tcBorders>
              <w:top w:val="single" w:sz="4" w:space="0" w:color="auto"/>
              <w:left w:val="single" w:sz="4" w:space="0" w:color="auto"/>
              <w:bottom w:val="single" w:sz="4" w:space="0" w:color="auto"/>
              <w:right w:val="single" w:sz="4" w:space="0" w:color="auto"/>
            </w:tcBorders>
            <w:hideMark/>
          </w:tcPr>
          <w:p w14:paraId="33D030B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Специальная деятельность</w:t>
            </w:r>
          </w:p>
        </w:tc>
        <w:tc>
          <w:tcPr>
            <w:tcW w:w="2183" w:type="dxa"/>
            <w:tcBorders>
              <w:top w:val="single" w:sz="4" w:space="0" w:color="auto"/>
              <w:left w:val="single" w:sz="4" w:space="0" w:color="auto"/>
              <w:bottom w:val="single" w:sz="4" w:space="0" w:color="auto"/>
              <w:right w:val="single" w:sz="4" w:space="0" w:color="auto"/>
            </w:tcBorders>
            <w:hideMark/>
          </w:tcPr>
          <w:p w14:paraId="54E8DB3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w:t>
            </w:r>
            <w:r>
              <w:rPr>
                <w:rFonts w:ascii="Times New Roman" w:hAnsi="Times New Roman" w:cs="Times New Roman"/>
                <w:sz w:val="26"/>
                <w:szCs w:val="26"/>
              </w:rPr>
              <w:softHyphen/>
              <w:t>шающих озоновый слой, а также размещение объектов размещения отходов, захоро</w:t>
            </w:r>
            <w:r>
              <w:rPr>
                <w:rFonts w:ascii="Times New Roman" w:hAnsi="Times New Roman" w:cs="Times New Roman"/>
                <w:sz w:val="26"/>
                <w:szCs w:val="26"/>
              </w:rPr>
              <w:softHyphen/>
              <w:t>нения, хранения, обезвреживания таких отходов (скотомогильни</w:t>
            </w:r>
            <w:r>
              <w:rPr>
                <w:rFonts w:ascii="Times New Roman" w:hAnsi="Times New Roman" w:cs="Times New Roman"/>
                <w:sz w:val="26"/>
                <w:szCs w:val="26"/>
              </w:rPr>
              <w:softHyphen/>
              <w:t>ков, мусоросжи</w:t>
            </w:r>
            <w:r>
              <w:rPr>
                <w:rFonts w:ascii="Times New Roman" w:hAnsi="Times New Roman" w:cs="Times New Roman"/>
                <w:sz w:val="26"/>
                <w:szCs w:val="26"/>
              </w:rPr>
              <w:softHyphen/>
              <w:t>гательных заво</w:t>
            </w:r>
            <w:r>
              <w:rPr>
                <w:rFonts w:ascii="Times New Roman" w:hAnsi="Times New Roman" w:cs="Times New Roman"/>
                <w:sz w:val="26"/>
                <w:szCs w:val="26"/>
              </w:rPr>
              <w:softHyphen/>
              <w:t>дов)</w:t>
            </w:r>
          </w:p>
        </w:tc>
        <w:tc>
          <w:tcPr>
            <w:tcW w:w="1310" w:type="dxa"/>
            <w:tcBorders>
              <w:top w:val="single" w:sz="4" w:space="0" w:color="auto"/>
              <w:left w:val="single" w:sz="4" w:space="0" w:color="auto"/>
              <w:bottom w:val="single" w:sz="4" w:space="0" w:color="auto"/>
              <w:right w:val="single" w:sz="4" w:space="0" w:color="auto"/>
            </w:tcBorders>
            <w:hideMark/>
          </w:tcPr>
          <w:p w14:paraId="042F339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21DBC4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071FCA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69A13A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6955C47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1A5FB2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645454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00" w:type="dxa"/>
            <w:tcBorders>
              <w:top w:val="single" w:sz="4" w:space="0" w:color="auto"/>
              <w:left w:val="single" w:sz="4" w:space="0" w:color="auto"/>
              <w:bottom w:val="single" w:sz="4" w:space="0" w:color="auto"/>
              <w:right w:val="single" w:sz="4" w:space="0" w:color="auto"/>
            </w:tcBorders>
            <w:hideMark/>
          </w:tcPr>
          <w:p w14:paraId="124CE5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639610E2"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8C24A8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B1578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183" w:type="dxa"/>
            <w:tcBorders>
              <w:top w:val="single" w:sz="4" w:space="0" w:color="auto"/>
              <w:left w:val="single" w:sz="4" w:space="0" w:color="auto"/>
              <w:bottom w:val="single" w:sz="4" w:space="0" w:color="auto"/>
              <w:right w:val="single" w:sz="4" w:space="0" w:color="auto"/>
            </w:tcBorders>
            <w:hideMark/>
          </w:tcPr>
          <w:p w14:paraId="6E7700D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хранение, захо</w:t>
            </w:r>
            <w:r>
              <w:rPr>
                <w:rFonts w:ascii="Times New Roman" w:hAnsi="Times New Roman" w:cs="Times New Roman"/>
                <w:sz w:val="26"/>
                <w:szCs w:val="26"/>
              </w:rPr>
              <w:softHyphen/>
              <w:t>ронение, утили</w:t>
            </w:r>
            <w:r>
              <w:rPr>
                <w:rFonts w:ascii="Times New Roman" w:hAnsi="Times New Roman" w:cs="Times New Roman"/>
                <w:sz w:val="26"/>
                <w:szCs w:val="26"/>
              </w:rPr>
              <w:softHyphen/>
              <w:t>зация, накопле</w:t>
            </w:r>
            <w:r>
              <w:rPr>
                <w:rFonts w:ascii="Times New Roman" w:hAnsi="Times New Roman" w:cs="Times New Roman"/>
                <w:sz w:val="26"/>
                <w:szCs w:val="26"/>
              </w:rPr>
              <w:softHyphen/>
              <w:t>ние, обработка, обезвреживание отходов произ</w:t>
            </w:r>
            <w:r>
              <w:rPr>
                <w:rFonts w:ascii="Times New Roman" w:hAnsi="Times New Roman" w:cs="Times New Roman"/>
                <w:sz w:val="26"/>
                <w:szCs w:val="26"/>
              </w:rPr>
              <w:softHyphen/>
              <w:t>водства и по</w:t>
            </w:r>
            <w:r>
              <w:rPr>
                <w:rFonts w:ascii="Times New Roman" w:hAnsi="Times New Roman" w:cs="Times New Roman"/>
                <w:sz w:val="26"/>
                <w:szCs w:val="26"/>
              </w:rPr>
              <w:softHyphen/>
              <w:t>требления (мусо</w:t>
            </w:r>
            <w:r>
              <w:rPr>
                <w:rFonts w:ascii="Times New Roman" w:hAnsi="Times New Roman" w:cs="Times New Roman"/>
                <w:sz w:val="26"/>
                <w:szCs w:val="26"/>
              </w:rPr>
              <w:softHyphen/>
              <w:t>роперерабаты</w:t>
            </w:r>
            <w:r>
              <w:rPr>
                <w:rFonts w:ascii="Times New Roman" w:hAnsi="Times New Roman" w:cs="Times New Roman"/>
                <w:sz w:val="26"/>
                <w:szCs w:val="26"/>
              </w:rPr>
              <w:softHyphen/>
              <w:t>вающих заводов, полигонов по за</w:t>
            </w:r>
            <w:r>
              <w:rPr>
                <w:rFonts w:ascii="Times New Roman" w:hAnsi="Times New Roman" w:cs="Times New Roman"/>
                <w:sz w:val="26"/>
                <w:szCs w:val="26"/>
              </w:rPr>
              <w:softHyphen/>
              <w:t>хоронению и сортировке бы</w:t>
            </w:r>
            <w:r>
              <w:rPr>
                <w:rFonts w:ascii="Times New Roman" w:hAnsi="Times New Roman" w:cs="Times New Roman"/>
                <w:sz w:val="26"/>
                <w:szCs w:val="26"/>
              </w:rPr>
              <w:softHyphen/>
              <w:t>тового мусора и отходов, мест сбора вещей для их вторичной пе</w:t>
            </w:r>
            <w:r>
              <w:rPr>
                <w:rFonts w:ascii="Times New Roman" w:hAnsi="Times New Roman" w:cs="Times New Roman"/>
                <w:sz w:val="26"/>
                <w:szCs w:val="26"/>
              </w:rPr>
              <w:softHyphen/>
              <w:t>реработки)</w:t>
            </w:r>
          </w:p>
        </w:tc>
        <w:tc>
          <w:tcPr>
            <w:tcW w:w="1310" w:type="dxa"/>
            <w:tcBorders>
              <w:top w:val="single" w:sz="4" w:space="0" w:color="auto"/>
              <w:left w:val="single" w:sz="4" w:space="0" w:color="auto"/>
              <w:bottom w:val="single" w:sz="4" w:space="0" w:color="auto"/>
              <w:right w:val="single" w:sz="4" w:space="0" w:color="auto"/>
            </w:tcBorders>
            <w:hideMark/>
          </w:tcPr>
          <w:p w14:paraId="666870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FBF3E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6DC21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75EE6A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665DC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1CBFFB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0C143C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7F5464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A653BA1" w14:textId="77777777" w:rsidTr="005C67A1">
        <w:tc>
          <w:tcPr>
            <w:tcW w:w="15282" w:type="dxa"/>
            <w:gridSpan w:val="11"/>
            <w:tcBorders>
              <w:top w:val="single" w:sz="4" w:space="0" w:color="auto"/>
              <w:left w:val="single" w:sz="4" w:space="0" w:color="auto"/>
              <w:bottom w:val="single" w:sz="4" w:space="0" w:color="auto"/>
              <w:right w:val="single" w:sz="4" w:space="0" w:color="auto"/>
            </w:tcBorders>
            <w:hideMark/>
          </w:tcPr>
          <w:p w14:paraId="0F12AC3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Условно разрешенные</w:t>
            </w:r>
          </w:p>
        </w:tc>
      </w:tr>
      <w:tr w:rsidR="005C67A1" w14:paraId="09933FB5"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78AD692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12.2</w:t>
            </w:r>
          </w:p>
        </w:tc>
        <w:tc>
          <w:tcPr>
            <w:tcW w:w="2183" w:type="dxa"/>
            <w:tcBorders>
              <w:top w:val="single" w:sz="4" w:space="0" w:color="auto"/>
              <w:left w:val="single" w:sz="4" w:space="0" w:color="auto"/>
              <w:bottom w:val="single" w:sz="4" w:space="0" w:color="auto"/>
              <w:right w:val="single" w:sz="4" w:space="0" w:color="auto"/>
            </w:tcBorders>
            <w:hideMark/>
          </w:tcPr>
          <w:p w14:paraId="2FA8CD73" w14:textId="77777777" w:rsidR="005C67A1" w:rsidRDefault="005C67A1">
            <w:pPr>
              <w:pStyle w:val="aa"/>
              <w:rPr>
                <w:rFonts w:ascii="Times New Roman" w:hAnsi="Times New Roman" w:cs="Times New Roman"/>
                <w:sz w:val="26"/>
                <w:szCs w:val="26"/>
              </w:rPr>
            </w:pPr>
            <w:r>
              <w:rPr>
                <w:rFonts w:ascii="Times New Roman" w:hAnsi="Times New Roman" w:cs="Times New Roman"/>
                <w:color w:val="000000"/>
                <w:sz w:val="26"/>
                <w:szCs w:val="26"/>
              </w:rPr>
              <w:t>Специальная деятельность</w:t>
            </w:r>
          </w:p>
        </w:tc>
        <w:tc>
          <w:tcPr>
            <w:tcW w:w="2183" w:type="dxa"/>
            <w:tcBorders>
              <w:top w:val="single" w:sz="4" w:space="0" w:color="auto"/>
              <w:left w:val="single" w:sz="4" w:space="0" w:color="auto"/>
              <w:bottom w:val="single" w:sz="4" w:space="0" w:color="auto"/>
              <w:right w:val="single" w:sz="4" w:space="0" w:color="auto"/>
            </w:tcBorders>
            <w:hideMark/>
          </w:tcPr>
          <w:p w14:paraId="79DE700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 xml:space="preserve">Все виды объектов </w:t>
            </w:r>
          </w:p>
        </w:tc>
        <w:tc>
          <w:tcPr>
            <w:tcW w:w="1310" w:type="dxa"/>
            <w:tcBorders>
              <w:top w:val="single" w:sz="4" w:space="0" w:color="auto"/>
              <w:left w:val="single" w:sz="4" w:space="0" w:color="auto"/>
              <w:bottom w:val="single" w:sz="4" w:space="0" w:color="auto"/>
              <w:right w:val="single" w:sz="4" w:space="0" w:color="auto"/>
            </w:tcBorders>
            <w:hideMark/>
          </w:tcPr>
          <w:p w14:paraId="657D49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28669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99161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95DE4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22403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4AB4C5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4058F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346108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1CC549B2" w14:textId="77777777" w:rsidTr="005C67A1">
        <w:tc>
          <w:tcPr>
            <w:tcW w:w="15282" w:type="dxa"/>
            <w:gridSpan w:val="11"/>
            <w:tcBorders>
              <w:top w:val="single" w:sz="4" w:space="0" w:color="auto"/>
              <w:left w:val="single" w:sz="4" w:space="0" w:color="auto"/>
              <w:bottom w:val="single" w:sz="4" w:space="0" w:color="auto"/>
              <w:right w:val="single" w:sz="4" w:space="0" w:color="auto"/>
            </w:tcBorders>
            <w:hideMark/>
          </w:tcPr>
          <w:p w14:paraId="70FFB4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6A03DC6C"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57A8EA8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4.1</w:t>
            </w:r>
          </w:p>
        </w:tc>
        <w:tc>
          <w:tcPr>
            <w:tcW w:w="2183" w:type="dxa"/>
            <w:tcBorders>
              <w:top w:val="single" w:sz="4" w:space="0" w:color="auto"/>
              <w:left w:val="single" w:sz="4" w:space="0" w:color="auto"/>
              <w:bottom w:val="single" w:sz="4" w:space="0" w:color="auto"/>
              <w:right w:val="single" w:sz="4" w:space="0" w:color="auto"/>
            </w:tcBorders>
            <w:hideMark/>
          </w:tcPr>
          <w:p w14:paraId="063A5E71" w14:textId="77777777" w:rsidR="005C67A1" w:rsidRDefault="005C67A1">
            <w:pPr>
              <w:pStyle w:val="aa"/>
              <w:rPr>
                <w:rFonts w:ascii="Times New Roman" w:hAnsi="Times New Roman" w:cs="Times New Roman"/>
                <w:sz w:val="26"/>
                <w:szCs w:val="26"/>
              </w:rPr>
            </w:pPr>
            <w:r>
              <w:rPr>
                <w:rFonts w:ascii="Times New Roman" w:hAnsi="Times New Roman" w:cs="Times New Roman"/>
                <w:color w:val="000000"/>
                <w:sz w:val="26"/>
                <w:szCs w:val="26"/>
              </w:rPr>
              <w:t>Деловое управление</w:t>
            </w:r>
          </w:p>
        </w:tc>
        <w:tc>
          <w:tcPr>
            <w:tcW w:w="2183" w:type="dxa"/>
            <w:tcBorders>
              <w:top w:val="single" w:sz="4" w:space="0" w:color="auto"/>
              <w:left w:val="single" w:sz="4" w:space="0" w:color="auto"/>
              <w:bottom w:val="single" w:sz="4" w:space="0" w:color="auto"/>
              <w:right w:val="single" w:sz="4" w:space="0" w:color="auto"/>
            </w:tcBorders>
            <w:hideMark/>
          </w:tcPr>
          <w:p w14:paraId="0845D24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9A063E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9256F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C3958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F0B93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0A3021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738A31B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17A1F0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3AA1BE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53909FA1"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312BF8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4.9</w:t>
            </w:r>
          </w:p>
        </w:tc>
        <w:tc>
          <w:tcPr>
            <w:tcW w:w="2183" w:type="dxa"/>
            <w:tcBorders>
              <w:top w:val="single" w:sz="4" w:space="0" w:color="auto"/>
              <w:left w:val="single" w:sz="4" w:space="0" w:color="auto"/>
              <w:bottom w:val="single" w:sz="4" w:space="0" w:color="auto"/>
              <w:right w:val="single" w:sz="4" w:space="0" w:color="auto"/>
            </w:tcBorders>
            <w:hideMark/>
          </w:tcPr>
          <w:p w14:paraId="7EF5651B" w14:textId="77777777" w:rsidR="005C67A1" w:rsidRDefault="005C67A1">
            <w:pPr>
              <w:pStyle w:val="aa"/>
              <w:rPr>
                <w:rFonts w:ascii="Times New Roman" w:hAnsi="Times New Roman" w:cs="Times New Roman"/>
                <w:sz w:val="26"/>
                <w:szCs w:val="26"/>
              </w:rPr>
            </w:pPr>
            <w:r>
              <w:rPr>
                <w:rFonts w:ascii="Times New Roman" w:hAnsi="Times New Roman" w:cs="Times New Roman"/>
                <w:color w:val="000000"/>
                <w:sz w:val="26"/>
                <w:szCs w:val="26"/>
              </w:rPr>
              <w:t>Служебные гаражи</w:t>
            </w:r>
          </w:p>
        </w:tc>
        <w:tc>
          <w:tcPr>
            <w:tcW w:w="2183" w:type="dxa"/>
            <w:tcBorders>
              <w:top w:val="single" w:sz="4" w:space="0" w:color="auto"/>
              <w:left w:val="single" w:sz="4" w:space="0" w:color="auto"/>
              <w:bottom w:val="single" w:sz="4" w:space="0" w:color="auto"/>
              <w:right w:val="single" w:sz="4" w:space="0" w:color="auto"/>
            </w:tcBorders>
            <w:hideMark/>
          </w:tcPr>
          <w:p w14:paraId="2734AE5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2B1087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41EF88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33146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4763F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375CC2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7C9E12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572BF6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4CAAE7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71DCE22B"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6E48BB3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183" w:type="dxa"/>
            <w:tcBorders>
              <w:top w:val="single" w:sz="4" w:space="0" w:color="auto"/>
              <w:left w:val="single" w:sz="4" w:space="0" w:color="auto"/>
              <w:bottom w:val="single" w:sz="4" w:space="0" w:color="auto"/>
              <w:right w:val="single" w:sz="4" w:space="0" w:color="auto"/>
            </w:tcBorders>
            <w:hideMark/>
          </w:tcPr>
          <w:p w14:paraId="774394CE" w14:textId="77777777" w:rsidR="005C67A1" w:rsidRDefault="005C67A1">
            <w:pPr>
              <w:pStyle w:val="aa"/>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183" w:type="dxa"/>
            <w:tcBorders>
              <w:top w:val="single" w:sz="4" w:space="0" w:color="auto"/>
              <w:left w:val="single" w:sz="4" w:space="0" w:color="auto"/>
              <w:bottom w:val="single" w:sz="4" w:space="0" w:color="auto"/>
              <w:right w:val="single" w:sz="4" w:space="0" w:color="auto"/>
            </w:tcBorders>
            <w:hideMark/>
          </w:tcPr>
          <w:p w14:paraId="76B0A309"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16B886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55BD1A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6E8784A1"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FF809D3"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99DCEE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0" w:type="dxa"/>
            <w:tcBorders>
              <w:top w:val="single" w:sz="4" w:space="0" w:color="auto"/>
              <w:left w:val="single" w:sz="4" w:space="0" w:color="auto"/>
              <w:bottom w:val="single" w:sz="4" w:space="0" w:color="auto"/>
              <w:right w:val="single" w:sz="4" w:space="0" w:color="auto"/>
            </w:tcBorders>
            <w:hideMark/>
          </w:tcPr>
          <w:p w14:paraId="46163E71"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01" w:type="dxa"/>
            <w:tcBorders>
              <w:top w:val="single" w:sz="4" w:space="0" w:color="auto"/>
              <w:left w:val="single" w:sz="4" w:space="0" w:color="auto"/>
              <w:bottom w:val="single" w:sz="4" w:space="0" w:color="auto"/>
              <w:right w:val="single" w:sz="4" w:space="0" w:color="auto"/>
            </w:tcBorders>
            <w:hideMark/>
          </w:tcPr>
          <w:p w14:paraId="5E66517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164F0E1B"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r>
      <w:tr w:rsidR="005C67A1" w14:paraId="57F58336"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41DD8C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4.9.2</w:t>
            </w:r>
          </w:p>
        </w:tc>
        <w:tc>
          <w:tcPr>
            <w:tcW w:w="2183" w:type="dxa"/>
            <w:tcBorders>
              <w:top w:val="single" w:sz="4" w:space="0" w:color="auto"/>
              <w:left w:val="single" w:sz="4" w:space="0" w:color="auto"/>
              <w:bottom w:val="single" w:sz="4" w:space="0" w:color="auto"/>
              <w:right w:val="single" w:sz="4" w:space="0" w:color="auto"/>
            </w:tcBorders>
            <w:hideMark/>
          </w:tcPr>
          <w:p w14:paraId="6B750D88" w14:textId="77777777" w:rsidR="005C67A1" w:rsidRDefault="005C67A1">
            <w:pPr>
              <w:pStyle w:val="aa"/>
              <w:rPr>
                <w:rFonts w:ascii="Times New Roman" w:hAnsi="Times New Roman" w:cs="Times New Roman"/>
                <w:sz w:val="26"/>
                <w:szCs w:val="26"/>
              </w:rPr>
            </w:pPr>
            <w:r>
              <w:rPr>
                <w:rFonts w:ascii="Times New Roman" w:hAnsi="Times New Roman" w:cs="Times New Roman"/>
                <w:color w:val="000000"/>
                <w:sz w:val="26"/>
                <w:szCs w:val="26"/>
              </w:rPr>
              <w:t>Стоянка транспортных средств</w:t>
            </w:r>
          </w:p>
        </w:tc>
        <w:tc>
          <w:tcPr>
            <w:tcW w:w="2183" w:type="dxa"/>
            <w:tcBorders>
              <w:top w:val="single" w:sz="4" w:space="0" w:color="auto"/>
              <w:left w:val="single" w:sz="4" w:space="0" w:color="auto"/>
              <w:bottom w:val="single" w:sz="4" w:space="0" w:color="auto"/>
              <w:right w:val="single" w:sz="4" w:space="0" w:color="auto"/>
            </w:tcBorders>
            <w:hideMark/>
          </w:tcPr>
          <w:p w14:paraId="049510A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5AC55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1F6059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4E5BC9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324C88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3D1913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200" w:type="dxa"/>
            <w:tcBorders>
              <w:top w:val="single" w:sz="4" w:space="0" w:color="auto"/>
              <w:left w:val="single" w:sz="4" w:space="0" w:color="auto"/>
              <w:bottom w:val="single" w:sz="4" w:space="0" w:color="auto"/>
              <w:right w:val="single" w:sz="4" w:space="0" w:color="auto"/>
            </w:tcBorders>
            <w:hideMark/>
          </w:tcPr>
          <w:p w14:paraId="061212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1201" w:type="dxa"/>
            <w:tcBorders>
              <w:top w:val="single" w:sz="4" w:space="0" w:color="auto"/>
              <w:left w:val="single" w:sz="4" w:space="0" w:color="auto"/>
              <w:bottom w:val="single" w:sz="4" w:space="0" w:color="auto"/>
              <w:right w:val="single" w:sz="4" w:space="0" w:color="auto"/>
            </w:tcBorders>
            <w:hideMark/>
          </w:tcPr>
          <w:p w14:paraId="7E6629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c>
          <w:tcPr>
            <w:tcW w:w="900" w:type="dxa"/>
            <w:tcBorders>
              <w:top w:val="single" w:sz="4" w:space="0" w:color="auto"/>
              <w:left w:val="single" w:sz="4" w:space="0" w:color="auto"/>
              <w:bottom w:val="single" w:sz="4" w:space="0" w:color="auto"/>
              <w:right w:val="single" w:sz="4" w:space="0" w:color="auto"/>
            </w:tcBorders>
            <w:hideMark/>
          </w:tcPr>
          <w:p w14:paraId="305C174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0</w:t>
            </w:r>
          </w:p>
        </w:tc>
      </w:tr>
    </w:tbl>
    <w:p w14:paraId="00B7A3F6" w14:textId="77777777" w:rsidR="005C67A1" w:rsidRDefault="005C67A1" w:rsidP="005C67A1">
      <w:pPr>
        <w:ind w:firstLine="0"/>
        <w:rPr>
          <w:rStyle w:val="a3"/>
          <w:bCs/>
          <w:color w:val="auto"/>
        </w:rPr>
      </w:pPr>
    </w:p>
    <w:p w14:paraId="2019B2B7" w14:textId="77777777" w:rsidR="005C67A1" w:rsidRDefault="005C67A1" w:rsidP="005C67A1">
      <w:pPr>
        <w:ind w:firstLine="698"/>
        <w:jc w:val="right"/>
        <w:rPr>
          <w:sz w:val="26"/>
          <w:szCs w:val="26"/>
        </w:rPr>
      </w:pPr>
      <w:r>
        <w:rPr>
          <w:rStyle w:val="a3"/>
          <w:rFonts w:ascii="Times New Roman" w:hAnsi="Times New Roman" w:cs="Times New Roman"/>
          <w:b w:val="0"/>
          <w:bCs/>
          <w:sz w:val="26"/>
          <w:szCs w:val="26"/>
        </w:rPr>
        <w:t>Таблица 32</w:t>
      </w:r>
    </w:p>
    <w:p w14:paraId="14E9DF9D" w14:textId="77777777" w:rsidR="005C67A1" w:rsidRDefault="005C67A1" w:rsidP="005C67A1">
      <w:pPr>
        <w:rPr>
          <w:rFonts w:ascii="Times New Roman" w:hAnsi="Times New Roman" w:cs="Times New Roman"/>
          <w:sz w:val="26"/>
          <w:szCs w:val="26"/>
        </w:rPr>
      </w:pPr>
    </w:p>
    <w:p w14:paraId="6B3453CD" w14:textId="77777777" w:rsidR="005C67A1" w:rsidRDefault="005C67A1" w:rsidP="005C67A1">
      <w:pPr>
        <w:pStyle w:val="1"/>
        <w:spacing w:before="0" w:after="0"/>
        <w:rPr>
          <w:rFonts w:ascii="Times New Roman" w:hAnsi="Times New Roman" w:cs="Times New Roman"/>
          <w:color w:val="auto"/>
          <w:sz w:val="26"/>
          <w:szCs w:val="26"/>
        </w:rPr>
      </w:pPr>
      <w:bookmarkStart w:id="351" w:name="_Toc158714538"/>
      <w:r>
        <w:rPr>
          <w:rFonts w:ascii="Times New Roman" w:hAnsi="Times New Roman" w:cs="Times New Roman"/>
          <w:color w:val="auto"/>
          <w:sz w:val="26"/>
          <w:szCs w:val="26"/>
        </w:rPr>
        <w:t>Градостроительный регламент территориальной зоны «Зона размещения объектов специального назначения (С3)</w:t>
      </w:r>
      <w:bookmarkEnd w:id="351"/>
      <w:r>
        <w:rPr>
          <w:rFonts w:ascii="Times New Roman" w:hAnsi="Times New Roman" w:cs="Times New Roman"/>
          <w:color w:val="auto"/>
          <w:sz w:val="26"/>
          <w:szCs w:val="26"/>
        </w:rPr>
        <w:t>»</w:t>
      </w:r>
    </w:p>
    <w:p w14:paraId="517FC5C9" w14:textId="77777777" w:rsidR="005C67A1" w:rsidRDefault="005C67A1" w:rsidP="005C67A1">
      <w:pPr>
        <w:rPr>
          <w:rFonts w:ascii="Times New Roman" w:hAnsi="Times New Roman" w:cs="Times New Roman"/>
          <w:sz w:val="26"/>
          <w:szCs w:val="26"/>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6"/>
        <w:gridCol w:w="2184"/>
        <w:gridCol w:w="2184"/>
        <w:gridCol w:w="1310"/>
        <w:gridCol w:w="1481"/>
        <w:gridCol w:w="1139"/>
        <w:gridCol w:w="1412"/>
        <w:gridCol w:w="1276"/>
        <w:gridCol w:w="1241"/>
        <w:gridCol w:w="35"/>
        <w:gridCol w:w="1057"/>
        <w:gridCol w:w="900"/>
      </w:tblGrid>
      <w:tr w:rsidR="005C67A1" w14:paraId="4FA7B8DE" w14:textId="77777777" w:rsidTr="005C67A1">
        <w:trPr>
          <w:trHeight w:val="483"/>
        </w:trPr>
        <w:tc>
          <w:tcPr>
            <w:tcW w:w="5431" w:type="dxa"/>
            <w:gridSpan w:val="3"/>
            <w:tcBorders>
              <w:top w:val="single" w:sz="4" w:space="0" w:color="auto"/>
              <w:left w:val="single" w:sz="4" w:space="0" w:color="auto"/>
              <w:bottom w:val="single" w:sz="4" w:space="0" w:color="auto"/>
              <w:right w:val="single" w:sz="4" w:space="0" w:color="auto"/>
            </w:tcBorders>
            <w:hideMark/>
          </w:tcPr>
          <w:p w14:paraId="2DD39E3E"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9851" w:type="dxa"/>
            <w:gridSpan w:val="9"/>
            <w:tcBorders>
              <w:top w:val="single" w:sz="4" w:space="0" w:color="auto"/>
              <w:left w:val="single" w:sz="4" w:space="0" w:color="auto"/>
              <w:bottom w:val="single" w:sz="4" w:space="0" w:color="auto"/>
              <w:right w:val="single" w:sz="4" w:space="0" w:color="auto"/>
            </w:tcBorders>
            <w:hideMark/>
          </w:tcPr>
          <w:p w14:paraId="2A6A6B6B"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17DAE6D7" w14:textId="77777777" w:rsidTr="005C67A1">
        <w:tc>
          <w:tcPr>
            <w:tcW w:w="1065" w:type="dxa"/>
            <w:vMerge w:val="restart"/>
            <w:tcBorders>
              <w:top w:val="single" w:sz="4" w:space="0" w:color="auto"/>
              <w:left w:val="single" w:sz="4" w:space="0" w:color="auto"/>
              <w:bottom w:val="single" w:sz="4" w:space="0" w:color="auto"/>
              <w:right w:val="single" w:sz="4" w:space="0" w:color="auto"/>
            </w:tcBorders>
            <w:hideMark/>
          </w:tcPr>
          <w:p w14:paraId="706C04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2183" w:type="dxa"/>
            <w:vMerge w:val="restart"/>
            <w:tcBorders>
              <w:top w:val="single" w:sz="4" w:space="0" w:color="auto"/>
              <w:left w:val="single" w:sz="4" w:space="0" w:color="auto"/>
              <w:bottom w:val="single" w:sz="4" w:space="0" w:color="auto"/>
              <w:right w:val="single" w:sz="4" w:space="0" w:color="auto"/>
            </w:tcBorders>
            <w:hideMark/>
          </w:tcPr>
          <w:p w14:paraId="7AE433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183" w:type="dxa"/>
            <w:vMerge w:val="restart"/>
            <w:tcBorders>
              <w:top w:val="single" w:sz="4" w:space="0" w:color="auto"/>
              <w:left w:val="single" w:sz="4" w:space="0" w:color="auto"/>
              <w:bottom w:val="single" w:sz="4" w:space="0" w:color="auto"/>
              <w:right w:val="single" w:sz="4" w:space="0" w:color="auto"/>
            </w:tcBorders>
            <w:hideMark/>
          </w:tcPr>
          <w:p w14:paraId="1F9F3C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310" w:type="dxa"/>
            <w:tcBorders>
              <w:top w:val="single" w:sz="4" w:space="0" w:color="auto"/>
              <w:left w:val="single" w:sz="4" w:space="0" w:color="auto"/>
              <w:bottom w:val="single" w:sz="4" w:space="0" w:color="auto"/>
              <w:right w:val="single" w:sz="4" w:space="0" w:color="auto"/>
            </w:tcBorders>
            <w:hideMark/>
          </w:tcPr>
          <w:p w14:paraId="3AD948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481" w:type="dxa"/>
            <w:tcBorders>
              <w:top w:val="single" w:sz="4" w:space="0" w:color="auto"/>
              <w:left w:val="single" w:sz="4" w:space="0" w:color="auto"/>
              <w:bottom w:val="single" w:sz="4" w:space="0" w:color="auto"/>
              <w:right w:val="single" w:sz="4" w:space="0" w:color="auto"/>
            </w:tcBorders>
            <w:hideMark/>
          </w:tcPr>
          <w:p w14:paraId="3CC665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139" w:type="dxa"/>
            <w:tcBorders>
              <w:top w:val="single" w:sz="4" w:space="0" w:color="auto"/>
              <w:left w:val="single" w:sz="4" w:space="0" w:color="auto"/>
              <w:bottom w:val="single" w:sz="4" w:space="0" w:color="auto"/>
              <w:right w:val="single" w:sz="4" w:space="0" w:color="auto"/>
            </w:tcBorders>
            <w:hideMark/>
          </w:tcPr>
          <w:p w14:paraId="2228FA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p>
        </w:tc>
        <w:tc>
          <w:tcPr>
            <w:tcW w:w="1412" w:type="dxa"/>
            <w:tcBorders>
              <w:top w:val="single" w:sz="4" w:space="0" w:color="auto"/>
              <w:left w:val="single" w:sz="4" w:space="0" w:color="auto"/>
              <w:bottom w:val="single" w:sz="4" w:space="0" w:color="auto"/>
              <w:right w:val="single" w:sz="4" w:space="0" w:color="auto"/>
            </w:tcBorders>
            <w:hideMark/>
          </w:tcPr>
          <w:p w14:paraId="192DAD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1276" w:type="dxa"/>
            <w:tcBorders>
              <w:top w:val="single" w:sz="4" w:space="0" w:color="auto"/>
              <w:left w:val="single" w:sz="4" w:space="0" w:color="auto"/>
              <w:bottom w:val="single" w:sz="4" w:space="0" w:color="auto"/>
              <w:right w:val="single" w:sz="4" w:space="0" w:color="auto"/>
            </w:tcBorders>
            <w:hideMark/>
          </w:tcPr>
          <w:p w14:paraId="087856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Высота (м)</w:t>
            </w:r>
          </w:p>
        </w:tc>
        <w:tc>
          <w:tcPr>
            <w:tcW w:w="3233" w:type="dxa"/>
            <w:gridSpan w:val="4"/>
            <w:tcBorders>
              <w:top w:val="single" w:sz="4" w:space="0" w:color="auto"/>
              <w:left w:val="single" w:sz="4" w:space="0" w:color="auto"/>
              <w:bottom w:val="single" w:sz="4" w:space="0" w:color="auto"/>
              <w:right w:val="single" w:sz="4" w:space="0" w:color="auto"/>
            </w:tcBorders>
            <w:hideMark/>
          </w:tcPr>
          <w:p w14:paraId="0B88BD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25CEE65B"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43D68BF0"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8C35B1E"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98B5B1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310" w:type="dxa"/>
            <w:tcBorders>
              <w:top w:val="single" w:sz="4" w:space="0" w:color="auto"/>
              <w:left w:val="single" w:sz="4" w:space="0" w:color="auto"/>
              <w:bottom w:val="single" w:sz="4" w:space="0" w:color="auto"/>
              <w:right w:val="single" w:sz="4" w:space="0" w:color="auto"/>
            </w:tcBorders>
            <w:hideMark/>
          </w:tcPr>
          <w:p w14:paraId="1231C5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481" w:type="dxa"/>
            <w:tcBorders>
              <w:top w:val="single" w:sz="4" w:space="0" w:color="auto"/>
              <w:left w:val="single" w:sz="4" w:space="0" w:color="auto"/>
              <w:bottom w:val="single" w:sz="4" w:space="0" w:color="auto"/>
              <w:right w:val="single" w:sz="4" w:space="0" w:color="auto"/>
            </w:tcBorders>
            <w:hideMark/>
          </w:tcPr>
          <w:p w14:paraId="1A66A1C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139" w:type="dxa"/>
            <w:tcBorders>
              <w:top w:val="single" w:sz="4" w:space="0" w:color="auto"/>
              <w:left w:val="single" w:sz="4" w:space="0" w:color="auto"/>
              <w:bottom w:val="single" w:sz="4" w:space="0" w:color="auto"/>
              <w:right w:val="single" w:sz="4" w:space="0" w:color="auto"/>
            </w:tcBorders>
            <w:hideMark/>
          </w:tcPr>
          <w:p w14:paraId="6E57F80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12" w:type="dxa"/>
            <w:tcBorders>
              <w:top w:val="single" w:sz="4" w:space="0" w:color="auto"/>
              <w:left w:val="single" w:sz="4" w:space="0" w:color="auto"/>
              <w:bottom w:val="single" w:sz="4" w:space="0" w:color="auto"/>
              <w:right w:val="single" w:sz="4" w:space="0" w:color="auto"/>
            </w:tcBorders>
            <w:hideMark/>
          </w:tcPr>
          <w:p w14:paraId="3FD2DDA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76" w:type="dxa"/>
            <w:tcBorders>
              <w:top w:val="single" w:sz="4" w:space="0" w:color="auto"/>
              <w:left w:val="single" w:sz="4" w:space="0" w:color="auto"/>
              <w:bottom w:val="single" w:sz="4" w:space="0" w:color="auto"/>
              <w:right w:val="single" w:sz="4" w:space="0" w:color="auto"/>
            </w:tcBorders>
            <w:hideMark/>
          </w:tcPr>
          <w:p w14:paraId="178D9F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41" w:type="dxa"/>
            <w:tcBorders>
              <w:top w:val="single" w:sz="4" w:space="0" w:color="auto"/>
              <w:left w:val="single" w:sz="4" w:space="0" w:color="auto"/>
              <w:bottom w:val="single" w:sz="4" w:space="0" w:color="auto"/>
              <w:right w:val="single" w:sz="4" w:space="0" w:color="auto"/>
            </w:tcBorders>
            <w:hideMark/>
          </w:tcPr>
          <w:p w14:paraId="2F3D9F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1092" w:type="dxa"/>
            <w:gridSpan w:val="2"/>
            <w:tcBorders>
              <w:top w:val="single" w:sz="4" w:space="0" w:color="auto"/>
              <w:left w:val="single" w:sz="4" w:space="0" w:color="auto"/>
              <w:bottom w:val="single" w:sz="4" w:space="0" w:color="auto"/>
              <w:right w:val="single" w:sz="4" w:space="0" w:color="auto"/>
            </w:tcBorders>
            <w:hideMark/>
          </w:tcPr>
          <w:p w14:paraId="6A16AEA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900" w:type="dxa"/>
            <w:tcBorders>
              <w:top w:val="single" w:sz="4" w:space="0" w:color="auto"/>
              <w:left w:val="single" w:sz="4" w:space="0" w:color="auto"/>
              <w:bottom w:val="single" w:sz="4" w:space="0" w:color="auto"/>
              <w:right w:val="single" w:sz="4" w:space="0" w:color="auto"/>
            </w:tcBorders>
            <w:hideMark/>
          </w:tcPr>
          <w:p w14:paraId="033866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6A26B15C" w14:textId="77777777" w:rsidTr="005C67A1">
        <w:tc>
          <w:tcPr>
            <w:tcW w:w="15282" w:type="dxa"/>
            <w:gridSpan w:val="12"/>
            <w:tcBorders>
              <w:top w:val="single" w:sz="4" w:space="0" w:color="auto"/>
              <w:left w:val="single" w:sz="4" w:space="0" w:color="auto"/>
              <w:bottom w:val="single" w:sz="4" w:space="0" w:color="auto"/>
              <w:right w:val="single" w:sz="4" w:space="0" w:color="auto"/>
            </w:tcBorders>
            <w:hideMark/>
          </w:tcPr>
          <w:p w14:paraId="0D680223" w14:textId="77777777" w:rsidR="005C67A1" w:rsidRDefault="005C67A1">
            <w:pPr>
              <w:pStyle w:val="aa"/>
              <w:jc w:val="center"/>
              <w:rPr>
                <w:rFonts w:ascii="Times New Roman" w:hAnsi="Times New Roman" w:cs="Times New Roman"/>
                <w:sz w:val="26"/>
                <w:szCs w:val="26"/>
              </w:rPr>
            </w:pPr>
            <w:bookmarkStart w:id="352" w:name="sub_32001"/>
            <w:r>
              <w:rPr>
                <w:rFonts w:ascii="Times New Roman" w:hAnsi="Times New Roman" w:cs="Times New Roman"/>
                <w:sz w:val="26"/>
                <w:szCs w:val="26"/>
              </w:rPr>
              <w:t>Основные</w:t>
            </w:r>
            <w:bookmarkEnd w:id="352"/>
          </w:p>
        </w:tc>
      </w:tr>
      <w:tr w:rsidR="005C67A1" w14:paraId="47DB6E24"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696EFC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2183" w:type="dxa"/>
            <w:tcBorders>
              <w:top w:val="single" w:sz="4" w:space="0" w:color="auto"/>
              <w:left w:val="single" w:sz="4" w:space="0" w:color="auto"/>
              <w:bottom w:val="single" w:sz="4" w:space="0" w:color="auto"/>
              <w:right w:val="single" w:sz="4" w:space="0" w:color="auto"/>
            </w:tcBorders>
            <w:hideMark/>
          </w:tcPr>
          <w:p w14:paraId="61DB76C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Административ</w:t>
            </w:r>
            <w:r>
              <w:rPr>
                <w:rFonts w:ascii="Times New Roman" w:hAnsi="Times New Roman" w:cs="Times New Roman"/>
                <w:sz w:val="26"/>
                <w:szCs w:val="26"/>
              </w:rPr>
              <w:softHyphen/>
              <w:t>ные здания организаций, обеспечивающих предоставление коммунальных услуг</w:t>
            </w:r>
          </w:p>
        </w:tc>
        <w:tc>
          <w:tcPr>
            <w:tcW w:w="2183" w:type="dxa"/>
            <w:tcBorders>
              <w:top w:val="single" w:sz="4" w:space="0" w:color="auto"/>
              <w:left w:val="single" w:sz="4" w:space="0" w:color="auto"/>
              <w:bottom w:val="single" w:sz="4" w:space="0" w:color="auto"/>
              <w:right w:val="single" w:sz="4" w:space="0" w:color="auto"/>
            </w:tcBorders>
            <w:hideMark/>
          </w:tcPr>
          <w:p w14:paraId="3B697E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928A62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77B62E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238E73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2AF908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EB9574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17569D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70E16B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12E074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92B7245"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481D3A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3.9.2</w:t>
            </w:r>
          </w:p>
        </w:tc>
        <w:tc>
          <w:tcPr>
            <w:tcW w:w="2183" w:type="dxa"/>
            <w:tcBorders>
              <w:top w:val="single" w:sz="4" w:space="0" w:color="auto"/>
              <w:left w:val="single" w:sz="4" w:space="0" w:color="auto"/>
              <w:bottom w:val="single" w:sz="4" w:space="0" w:color="auto"/>
              <w:right w:val="single" w:sz="4" w:space="0" w:color="auto"/>
            </w:tcBorders>
            <w:hideMark/>
          </w:tcPr>
          <w:p w14:paraId="2461431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Проведение научных исследований</w:t>
            </w:r>
          </w:p>
        </w:tc>
        <w:tc>
          <w:tcPr>
            <w:tcW w:w="2183" w:type="dxa"/>
            <w:tcBorders>
              <w:top w:val="single" w:sz="4" w:space="0" w:color="auto"/>
              <w:left w:val="single" w:sz="4" w:space="0" w:color="auto"/>
              <w:bottom w:val="single" w:sz="4" w:space="0" w:color="auto"/>
              <w:right w:val="single" w:sz="4" w:space="0" w:color="auto"/>
            </w:tcBorders>
            <w:hideMark/>
          </w:tcPr>
          <w:p w14:paraId="425771F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2FBBFB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59B7D6F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7CBEA6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3900EF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3E10C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1BB9326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2ACF07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637135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BBB87BB"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62CB6987" w14:textId="77777777" w:rsidR="005C67A1" w:rsidRDefault="005C67A1">
            <w:pPr>
              <w:pStyle w:val="aa"/>
              <w:jc w:val="center"/>
              <w:rPr>
                <w:rFonts w:ascii="Times New Roman" w:hAnsi="Times New Roman" w:cs="Times New Roman"/>
                <w:sz w:val="26"/>
                <w:szCs w:val="26"/>
              </w:rPr>
            </w:pPr>
            <w:bookmarkStart w:id="353" w:name="sub_321393"/>
            <w:r>
              <w:rPr>
                <w:rFonts w:ascii="Times New Roman" w:hAnsi="Times New Roman" w:cs="Times New Roman"/>
                <w:sz w:val="26"/>
                <w:szCs w:val="26"/>
              </w:rPr>
              <w:t>3.9.3</w:t>
            </w:r>
            <w:bookmarkEnd w:id="353"/>
          </w:p>
        </w:tc>
        <w:tc>
          <w:tcPr>
            <w:tcW w:w="2183" w:type="dxa"/>
            <w:tcBorders>
              <w:top w:val="single" w:sz="4" w:space="0" w:color="auto"/>
              <w:left w:val="single" w:sz="4" w:space="0" w:color="auto"/>
              <w:bottom w:val="single" w:sz="4" w:space="0" w:color="auto"/>
              <w:right w:val="single" w:sz="4" w:space="0" w:color="auto"/>
            </w:tcBorders>
            <w:hideMark/>
          </w:tcPr>
          <w:p w14:paraId="309C3D2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Проведение научных испытаний</w:t>
            </w:r>
          </w:p>
        </w:tc>
        <w:tc>
          <w:tcPr>
            <w:tcW w:w="2183" w:type="dxa"/>
            <w:tcBorders>
              <w:top w:val="single" w:sz="4" w:space="0" w:color="auto"/>
              <w:left w:val="single" w:sz="4" w:space="0" w:color="auto"/>
              <w:bottom w:val="single" w:sz="4" w:space="0" w:color="auto"/>
              <w:right w:val="single" w:sz="4" w:space="0" w:color="auto"/>
            </w:tcBorders>
            <w:hideMark/>
          </w:tcPr>
          <w:p w14:paraId="74E3DF1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4F20C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481" w:type="dxa"/>
            <w:tcBorders>
              <w:top w:val="single" w:sz="4" w:space="0" w:color="auto"/>
              <w:left w:val="single" w:sz="4" w:space="0" w:color="auto"/>
              <w:bottom w:val="single" w:sz="4" w:space="0" w:color="auto"/>
              <w:right w:val="single" w:sz="4" w:space="0" w:color="auto"/>
            </w:tcBorders>
            <w:hideMark/>
          </w:tcPr>
          <w:p w14:paraId="34D6B6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139" w:type="dxa"/>
            <w:tcBorders>
              <w:top w:val="single" w:sz="4" w:space="0" w:color="auto"/>
              <w:left w:val="single" w:sz="4" w:space="0" w:color="auto"/>
              <w:bottom w:val="single" w:sz="4" w:space="0" w:color="auto"/>
              <w:right w:val="single" w:sz="4" w:space="0" w:color="auto"/>
            </w:tcBorders>
            <w:hideMark/>
          </w:tcPr>
          <w:p w14:paraId="2C1162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31F56D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F63A6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1CF03AE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47119D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09D6AD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44FE1F0"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3452B6C6" w14:textId="77777777" w:rsidR="005C67A1" w:rsidRDefault="005C67A1">
            <w:pPr>
              <w:pStyle w:val="aa"/>
              <w:jc w:val="center"/>
              <w:rPr>
                <w:rFonts w:ascii="Times New Roman" w:hAnsi="Times New Roman" w:cs="Times New Roman"/>
                <w:sz w:val="26"/>
                <w:szCs w:val="26"/>
              </w:rPr>
            </w:pPr>
            <w:bookmarkStart w:id="354" w:name="sub_32141"/>
            <w:r>
              <w:rPr>
                <w:rFonts w:ascii="Times New Roman" w:hAnsi="Times New Roman" w:cs="Times New Roman"/>
                <w:sz w:val="26"/>
                <w:szCs w:val="26"/>
              </w:rPr>
              <w:t>4.1</w:t>
            </w:r>
            <w:bookmarkEnd w:id="354"/>
          </w:p>
        </w:tc>
        <w:tc>
          <w:tcPr>
            <w:tcW w:w="2183" w:type="dxa"/>
            <w:tcBorders>
              <w:top w:val="single" w:sz="4" w:space="0" w:color="auto"/>
              <w:left w:val="single" w:sz="4" w:space="0" w:color="auto"/>
              <w:bottom w:val="single" w:sz="4" w:space="0" w:color="auto"/>
              <w:right w:val="single" w:sz="4" w:space="0" w:color="auto"/>
            </w:tcBorders>
            <w:hideMark/>
          </w:tcPr>
          <w:p w14:paraId="643A995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Деловое управление</w:t>
            </w:r>
          </w:p>
        </w:tc>
        <w:tc>
          <w:tcPr>
            <w:tcW w:w="2183" w:type="dxa"/>
            <w:tcBorders>
              <w:top w:val="single" w:sz="4" w:space="0" w:color="auto"/>
              <w:left w:val="single" w:sz="4" w:space="0" w:color="auto"/>
              <w:bottom w:val="single" w:sz="4" w:space="0" w:color="auto"/>
              <w:right w:val="single" w:sz="4" w:space="0" w:color="auto"/>
            </w:tcBorders>
            <w:hideMark/>
          </w:tcPr>
          <w:p w14:paraId="371A003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B8714B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833CA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139" w:type="dxa"/>
            <w:tcBorders>
              <w:top w:val="single" w:sz="4" w:space="0" w:color="auto"/>
              <w:left w:val="single" w:sz="4" w:space="0" w:color="auto"/>
              <w:bottom w:val="single" w:sz="4" w:space="0" w:color="auto"/>
              <w:right w:val="single" w:sz="4" w:space="0" w:color="auto"/>
            </w:tcBorders>
            <w:hideMark/>
          </w:tcPr>
          <w:p w14:paraId="45E355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3D4CCA4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5F82A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5C92D3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07C70C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7A4280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845938C"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679B93B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2183" w:type="dxa"/>
            <w:tcBorders>
              <w:top w:val="single" w:sz="4" w:space="0" w:color="auto"/>
              <w:left w:val="single" w:sz="4" w:space="0" w:color="auto"/>
              <w:bottom w:val="single" w:sz="4" w:space="0" w:color="auto"/>
              <w:right w:val="single" w:sz="4" w:space="0" w:color="auto"/>
            </w:tcBorders>
            <w:hideMark/>
          </w:tcPr>
          <w:p w14:paraId="567EEA6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2183" w:type="dxa"/>
            <w:tcBorders>
              <w:top w:val="single" w:sz="4" w:space="0" w:color="auto"/>
              <w:left w:val="single" w:sz="4" w:space="0" w:color="auto"/>
              <w:bottom w:val="single" w:sz="4" w:space="0" w:color="auto"/>
              <w:right w:val="single" w:sz="4" w:space="0" w:color="auto"/>
            </w:tcBorders>
            <w:hideMark/>
          </w:tcPr>
          <w:p w14:paraId="5DF2AB0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19949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481" w:type="dxa"/>
            <w:tcBorders>
              <w:top w:val="single" w:sz="4" w:space="0" w:color="auto"/>
              <w:left w:val="single" w:sz="4" w:space="0" w:color="auto"/>
              <w:bottom w:val="single" w:sz="4" w:space="0" w:color="auto"/>
              <w:right w:val="single" w:sz="4" w:space="0" w:color="auto"/>
            </w:tcBorders>
            <w:hideMark/>
          </w:tcPr>
          <w:p w14:paraId="309803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139" w:type="dxa"/>
            <w:tcBorders>
              <w:top w:val="single" w:sz="4" w:space="0" w:color="auto"/>
              <w:left w:val="single" w:sz="4" w:space="0" w:color="auto"/>
              <w:bottom w:val="single" w:sz="4" w:space="0" w:color="auto"/>
              <w:right w:val="single" w:sz="4" w:space="0" w:color="auto"/>
            </w:tcBorders>
            <w:hideMark/>
          </w:tcPr>
          <w:p w14:paraId="52C972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412" w:type="dxa"/>
            <w:tcBorders>
              <w:top w:val="single" w:sz="4" w:space="0" w:color="auto"/>
              <w:left w:val="single" w:sz="4" w:space="0" w:color="auto"/>
              <w:bottom w:val="single" w:sz="4" w:space="0" w:color="auto"/>
              <w:right w:val="single" w:sz="4" w:space="0" w:color="auto"/>
            </w:tcBorders>
            <w:hideMark/>
          </w:tcPr>
          <w:p w14:paraId="1535A2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5AE53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4BB8377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092" w:type="dxa"/>
            <w:gridSpan w:val="2"/>
            <w:tcBorders>
              <w:top w:val="single" w:sz="4" w:space="0" w:color="auto"/>
              <w:left w:val="single" w:sz="4" w:space="0" w:color="auto"/>
              <w:bottom w:val="single" w:sz="4" w:space="0" w:color="auto"/>
              <w:right w:val="single" w:sz="4" w:space="0" w:color="auto"/>
            </w:tcBorders>
            <w:hideMark/>
          </w:tcPr>
          <w:p w14:paraId="75348A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900" w:type="dxa"/>
            <w:tcBorders>
              <w:top w:val="single" w:sz="4" w:space="0" w:color="auto"/>
              <w:left w:val="single" w:sz="4" w:space="0" w:color="auto"/>
              <w:bottom w:val="single" w:sz="4" w:space="0" w:color="auto"/>
              <w:right w:val="single" w:sz="4" w:space="0" w:color="auto"/>
            </w:tcBorders>
            <w:hideMark/>
          </w:tcPr>
          <w:p w14:paraId="7BA79D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5CE033BA"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503A57B9" w14:textId="77777777" w:rsidR="005C67A1" w:rsidRDefault="005C67A1">
            <w:pPr>
              <w:pStyle w:val="aa"/>
              <w:jc w:val="center"/>
              <w:rPr>
                <w:rFonts w:ascii="Times New Roman" w:hAnsi="Times New Roman" w:cs="Times New Roman"/>
                <w:sz w:val="26"/>
                <w:szCs w:val="26"/>
              </w:rPr>
            </w:pPr>
            <w:bookmarkStart w:id="355" w:name="sub_321492"/>
            <w:r>
              <w:rPr>
                <w:rFonts w:ascii="Times New Roman" w:hAnsi="Times New Roman" w:cs="Times New Roman"/>
                <w:sz w:val="26"/>
                <w:szCs w:val="26"/>
              </w:rPr>
              <w:t>4.9.2</w:t>
            </w:r>
            <w:bookmarkEnd w:id="355"/>
          </w:p>
        </w:tc>
        <w:tc>
          <w:tcPr>
            <w:tcW w:w="2183" w:type="dxa"/>
            <w:tcBorders>
              <w:top w:val="single" w:sz="4" w:space="0" w:color="auto"/>
              <w:left w:val="single" w:sz="4" w:space="0" w:color="auto"/>
              <w:bottom w:val="single" w:sz="4" w:space="0" w:color="auto"/>
              <w:right w:val="single" w:sz="4" w:space="0" w:color="auto"/>
            </w:tcBorders>
            <w:hideMark/>
          </w:tcPr>
          <w:p w14:paraId="6944235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w:t>
            </w:r>
            <w:r>
              <w:rPr>
                <w:rFonts w:ascii="Times New Roman" w:hAnsi="Times New Roman" w:cs="Times New Roman"/>
                <w:sz w:val="26"/>
                <w:szCs w:val="26"/>
              </w:rPr>
              <w:softHyphen/>
              <w:t>портных средств</w:t>
            </w:r>
          </w:p>
        </w:tc>
        <w:tc>
          <w:tcPr>
            <w:tcW w:w="2183" w:type="dxa"/>
            <w:tcBorders>
              <w:top w:val="single" w:sz="4" w:space="0" w:color="auto"/>
              <w:left w:val="single" w:sz="4" w:space="0" w:color="auto"/>
              <w:bottom w:val="single" w:sz="4" w:space="0" w:color="auto"/>
              <w:right w:val="single" w:sz="4" w:space="0" w:color="auto"/>
            </w:tcBorders>
            <w:hideMark/>
          </w:tcPr>
          <w:p w14:paraId="760C468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FFA69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54BEB4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33322C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2" w:type="dxa"/>
            <w:tcBorders>
              <w:top w:val="single" w:sz="4" w:space="0" w:color="auto"/>
              <w:left w:val="single" w:sz="4" w:space="0" w:color="auto"/>
              <w:bottom w:val="single" w:sz="4" w:space="0" w:color="auto"/>
              <w:right w:val="single" w:sz="4" w:space="0" w:color="auto"/>
            </w:tcBorders>
            <w:hideMark/>
          </w:tcPr>
          <w:p w14:paraId="26E0DA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1B2291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41" w:type="dxa"/>
            <w:tcBorders>
              <w:top w:val="single" w:sz="4" w:space="0" w:color="auto"/>
              <w:left w:val="single" w:sz="4" w:space="0" w:color="auto"/>
              <w:bottom w:val="single" w:sz="4" w:space="0" w:color="auto"/>
              <w:right w:val="single" w:sz="4" w:space="0" w:color="auto"/>
            </w:tcBorders>
            <w:hideMark/>
          </w:tcPr>
          <w:p w14:paraId="183DBF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92" w:type="dxa"/>
            <w:gridSpan w:val="2"/>
            <w:tcBorders>
              <w:top w:val="single" w:sz="4" w:space="0" w:color="auto"/>
              <w:left w:val="single" w:sz="4" w:space="0" w:color="auto"/>
              <w:bottom w:val="single" w:sz="4" w:space="0" w:color="auto"/>
              <w:right w:val="single" w:sz="4" w:space="0" w:color="auto"/>
            </w:tcBorders>
            <w:hideMark/>
          </w:tcPr>
          <w:p w14:paraId="13DA02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00" w:type="dxa"/>
            <w:tcBorders>
              <w:top w:val="single" w:sz="4" w:space="0" w:color="auto"/>
              <w:left w:val="single" w:sz="4" w:space="0" w:color="auto"/>
              <w:bottom w:val="single" w:sz="4" w:space="0" w:color="auto"/>
              <w:right w:val="single" w:sz="4" w:space="0" w:color="auto"/>
            </w:tcBorders>
            <w:hideMark/>
          </w:tcPr>
          <w:p w14:paraId="2DA638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70D5C2D2"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202D3E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6.9</w:t>
            </w:r>
          </w:p>
        </w:tc>
        <w:tc>
          <w:tcPr>
            <w:tcW w:w="2183" w:type="dxa"/>
            <w:tcBorders>
              <w:top w:val="single" w:sz="4" w:space="0" w:color="auto"/>
              <w:left w:val="single" w:sz="4" w:space="0" w:color="auto"/>
              <w:bottom w:val="single" w:sz="4" w:space="0" w:color="auto"/>
              <w:right w:val="single" w:sz="4" w:space="0" w:color="auto"/>
            </w:tcBorders>
            <w:hideMark/>
          </w:tcPr>
          <w:p w14:paraId="02BC517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Склад</w:t>
            </w:r>
          </w:p>
        </w:tc>
        <w:tc>
          <w:tcPr>
            <w:tcW w:w="2183" w:type="dxa"/>
            <w:tcBorders>
              <w:top w:val="single" w:sz="4" w:space="0" w:color="auto"/>
              <w:left w:val="single" w:sz="4" w:space="0" w:color="auto"/>
              <w:bottom w:val="single" w:sz="4" w:space="0" w:color="auto"/>
              <w:right w:val="single" w:sz="4" w:space="0" w:color="auto"/>
            </w:tcBorders>
            <w:hideMark/>
          </w:tcPr>
          <w:p w14:paraId="0D8D0F6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793BF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550</w:t>
            </w:r>
          </w:p>
        </w:tc>
        <w:tc>
          <w:tcPr>
            <w:tcW w:w="1481" w:type="dxa"/>
            <w:tcBorders>
              <w:top w:val="single" w:sz="4" w:space="0" w:color="auto"/>
              <w:left w:val="single" w:sz="4" w:space="0" w:color="auto"/>
              <w:bottom w:val="single" w:sz="4" w:space="0" w:color="auto"/>
              <w:right w:val="single" w:sz="4" w:space="0" w:color="auto"/>
            </w:tcBorders>
            <w:hideMark/>
          </w:tcPr>
          <w:p w14:paraId="7A38AC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139" w:type="dxa"/>
            <w:tcBorders>
              <w:top w:val="single" w:sz="4" w:space="0" w:color="auto"/>
              <w:left w:val="single" w:sz="4" w:space="0" w:color="auto"/>
              <w:bottom w:val="single" w:sz="4" w:space="0" w:color="auto"/>
              <w:right w:val="single" w:sz="4" w:space="0" w:color="auto"/>
            </w:tcBorders>
            <w:hideMark/>
          </w:tcPr>
          <w:p w14:paraId="6B2ED9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7F525A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563D5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31F4EC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1C2747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29F32B6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23681E4"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539FE4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6.12</w:t>
            </w:r>
          </w:p>
        </w:tc>
        <w:tc>
          <w:tcPr>
            <w:tcW w:w="2183" w:type="dxa"/>
            <w:tcBorders>
              <w:top w:val="single" w:sz="4" w:space="0" w:color="auto"/>
              <w:left w:val="single" w:sz="4" w:space="0" w:color="auto"/>
              <w:bottom w:val="single" w:sz="4" w:space="0" w:color="auto"/>
              <w:right w:val="single" w:sz="4" w:space="0" w:color="auto"/>
            </w:tcBorders>
            <w:hideMark/>
          </w:tcPr>
          <w:p w14:paraId="380A35D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Научно-произ</w:t>
            </w:r>
            <w:r>
              <w:rPr>
                <w:rFonts w:ascii="Times New Roman" w:hAnsi="Times New Roman" w:cs="Times New Roman"/>
                <w:color w:val="000000"/>
                <w:sz w:val="26"/>
                <w:szCs w:val="26"/>
              </w:rPr>
              <w:softHyphen/>
              <w:t>водственная деятельность</w:t>
            </w:r>
          </w:p>
        </w:tc>
        <w:tc>
          <w:tcPr>
            <w:tcW w:w="2183" w:type="dxa"/>
            <w:tcBorders>
              <w:top w:val="single" w:sz="4" w:space="0" w:color="auto"/>
              <w:left w:val="single" w:sz="4" w:space="0" w:color="auto"/>
              <w:bottom w:val="single" w:sz="4" w:space="0" w:color="auto"/>
              <w:right w:val="single" w:sz="4" w:space="0" w:color="auto"/>
            </w:tcBorders>
            <w:hideMark/>
          </w:tcPr>
          <w:p w14:paraId="7AC0143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5D4EB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400</w:t>
            </w:r>
          </w:p>
        </w:tc>
        <w:tc>
          <w:tcPr>
            <w:tcW w:w="1481" w:type="dxa"/>
            <w:tcBorders>
              <w:top w:val="single" w:sz="4" w:space="0" w:color="auto"/>
              <w:left w:val="single" w:sz="4" w:space="0" w:color="auto"/>
              <w:bottom w:val="single" w:sz="4" w:space="0" w:color="auto"/>
              <w:right w:val="single" w:sz="4" w:space="0" w:color="auto"/>
            </w:tcBorders>
            <w:hideMark/>
          </w:tcPr>
          <w:p w14:paraId="446820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50000</w:t>
            </w:r>
          </w:p>
        </w:tc>
        <w:tc>
          <w:tcPr>
            <w:tcW w:w="1139" w:type="dxa"/>
            <w:tcBorders>
              <w:top w:val="single" w:sz="4" w:space="0" w:color="auto"/>
              <w:left w:val="single" w:sz="4" w:space="0" w:color="auto"/>
              <w:bottom w:val="single" w:sz="4" w:space="0" w:color="auto"/>
              <w:right w:val="single" w:sz="4" w:space="0" w:color="auto"/>
            </w:tcBorders>
            <w:hideMark/>
          </w:tcPr>
          <w:p w14:paraId="69B290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 xml:space="preserve">Н.у. </w:t>
            </w:r>
          </w:p>
        </w:tc>
        <w:tc>
          <w:tcPr>
            <w:tcW w:w="1412" w:type="dxa"/>
            <w:tcBorders>
              <w:top w:val="single" w:sz="4" w:space="0" w:color="auto"/>
              <w:left w:val="single" w:sz="4" w:space="0" w:color="auto"/>
              <w:bottom w:val="single" w:sz="4" w:space="0" w:color="auto"/>
              <w:right w:val="single" w:sz="4" w:space="0" w:color="auto"/>
            </w:tcBorders>
            <w:hideMark/>
          </w:tcPr>
          <w:p w14:paraId="025DA65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DC206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41" w:type="dxa"/>
            <w:tcBorders>
              <w:top w:val="single" w:sz="4" w:space="0" w:color="auto"/>
              <w:left w:val="single" w:sz="4" w:space="0" w:color="auto"/>
              <w:bottom w:val="single" w:sz="4" w:space="0" w:color="auto"/>
              <w:right w:val="single" w:sz="4" w:space="0" w:color="auto"/>
            </w:tcBorders>
          </w:tcPr>
          <w:p w14:paraId="778257F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p w14:paraId="5E75A287" w14:textId="77777777" w:rsidR="005C67A1" w:rsidRDefault="005C67A1">
            <w:pPr>
              <w:pStyle w:val="aa"/>
              <w:jc w:val="center"/>
              <w:rPr>
                <w:rFonts w:ascii="Times New Roman" w:hAnsi="Times New Roman" w:cs="Times New Roman"/>
                <w:sz w:val="26"/>
                <w:szCs w:val="26"/>
              </w:rPr>
            </w:pPr>
          </w:p>
        </w:tc>
        <w:tc>
          <w:tcPr>
            <w:tcW w:w="1092" w:type="dxa"/>
            <w:gridSpan w:val="2"/>
            <w:tcBorders>
              <w:top w:val="single" w:sz="4" w:space="0" w:color="auto"/>
              <w:left w:val="single" w:sz="4" w:space="0" w:color="auto"/>
              <w:bottom w:val="single" w:sz="4" w:space="0" w:color="auto"/>
              <w:right w:val="single" w:sz="4" w:space="0" w:color="auto"/>
            </w:tcBorders>
            <w:hideMark/>
          </w:tcPr>
          <w:p w14:paraId="61E9025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430C842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7566D2D6"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1021EA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2183" w:type="dxa"/>
            <w:tcBorders>
              <w:top w:val="single" w:sz="4" w:space="0" w:color="auto"/>
              <w:left w:val="single" w:sz="4" w:space="0" w:color="auto"/>
              <w:bottom w:val="single" w:sz="4" w:space="0" w:color="auto"/>
              <w:right w:val="single" w:sz="4" w:space="0" w:color="auto"/>
            </w:tcBorders>
            <w:hideMark/>
          </w:tcPr>
          <w:p w14:paraId="0036FF2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обороны и безопасности</w:t>
            </w:r>
          </w:p>
        </w:tc>
        <w:tc>
          <w:tcPr>
            <w:tcW w:w="2183" w:type="dxa"/>
            <w:tcBorders>
              <w:top w:val="single" w:sz="4" w:space="0" w:color="auto"/>
              <w:left w:val="single" w:sz="4" w:space="0" w:color="auto"/>
              <w:bottom w:val="single" w:sz="4" w:space="0" w:color="auto"/>
              <w:right w:val="single" w:sz="4" w:space="0" w:color="auto"/>
            </w:tcBorders>
            <w:hideMark/>
          </w:tcPr>
          <w:p w14:paraId="58E707E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22724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22AF32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362AFB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29F23F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D8058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4FBF1D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71D5E0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351B5A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E6743AA"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04B364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8.1</w:t>
            </w:r>
          </w:p>
        </w:tc>
        <w:tc>
          <w:tcPr>
            <w:tcW w:w="2183" w:type="dxa"/>
            <w:tcBorders>
              <w:top w:val="single" w:sz="4" w:space="0" w:color="auto"/>
              <w:left w:val="single" w:sz="4" w:space="0" w:color="auto"/>
              <w:bottom w:val="single" w:sz="4" w:space="0" w:color="auto"/>
              <w:right w:val="single" w:sz="4" w:space="0" w:color="auto"/>
            </w:tcBorders>
            <w:hideMark/>
          </w:tcPr>
          <w:p w14:paraId="711A366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вооруженных сил</w:t>
            </w:r>
          </w:p>
        </w:tc>
        <w:tc>
          <w:tcPr>
            <w:tcW w:w="2183" w:type="dxa"/>
            <w:tcBorders>
              <w:top w:val="single" w:sz="4" w:space="0" w:color="auto"/>
              <w:left w:val="single" w:sz="4" w:space="0" w:color="auto"/>
              <w:bottom w:val="single" w:sz="4" w:space="0" w:color="auto"/>
              <w:right w:val="single" w:sz="4" w:space="0" w:color="auto"/>
            </w:tcBorders>
            <w:hideMark/>
          </w:tcPr>
          <w:p w14:paraId="15A5117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789CB1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2E5C7F6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2D8F51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6E2FD9F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CCA63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3B59EB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03A56D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7C5831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4E2232F1"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3A9BA6B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8.3</w:t>
            </w:r>
          </w:p>
        </w:tc>
        <w:tc>
          <w:tcPr>
            <w:tcW w:w="2183" w:type="dxa"/>
            <w:tcBorders>
              <w:top w:val="single" w:sz="4" w:space="0" w:color="auto"/>
              <w:left w:val="single" w:sz="4" w:space="0" w:color="auto"/>
              <w:bottom w:val="single" w:sz="4" w:space="0" w:color="auto"/>
              <w:right w:val="single" w:sz="4" w:space="0" w:color="auto"/>
            </w:tcBorders>
            <w:hideMark/>
          </w:tcPr>
          <w:p w14:paraId="005707F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внутреннего правопорядка</w:t>
            </w:r>
          </w:p>
        </w:tc>
        <w:tc>
          <w:tcPr>
            <w:tcW w:w="2183" w:type="dxa"/>
            <w:tcBorders>
              <w:top w:val="single" w:sz="4" w:space="0" w:color="auto"/>
              <w:left w:val="single" w:sz="4" w:space="0" w:color="auto"/>
              <w:bottom w:val="single" w:sz="4" w:space="0" w:color="auto"/>
              <w:right w:val="single" w:sz="4" w:space="0" w:color="auto"/>
            </w:tcBorders>
            <w:hideMark/>
          </w:tcPr>
          <w:p w14:paraId="25D9F1B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519CE0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400</w:t>
            </w:r>
          </w:p>
        </w:tc>
        <w:tc>
          <w:tcPr>
            <w:tcW w:w="1481" w:type="dxa"/>
            <w:tcBorders>
              <w:top w:val="single" w:sz="4" w:space="0" w:color="auto"/>
              <w:left w:val="single" w:sz="4" w:space="0" w:color="auto"/>
              <w:bottom w:val="single" w:sz="4" w:space="0" w:color="auto"/>
              <w:right w:val="single" w:sz="4" w:space="0" w:color="auto"/>
            </w:tcBorders>
            <w:hideMark/>
          </w:tcPr>
          <w:p w14:paraId="3A0273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50000</w:t>
            </w:r>
          </w:p>
        </w:tc>
        <w:tc>
          <w:tcPr>
            <w:tcW w:w="1139" w:type="dxa"/>
            <w:tcBorders>
              <w:top w:val="single" w:sz="4" w:space="0" w:color="auto"/>
              <w:left w:val="single" w:sz="4" w:space="0" w:color="auto"/>
              <w:bottom w:val="single" w:sz="4" w:space="0" w:color="auto"/>
              <w:right w:val="single" w:sz="4" w:space="0" w:color="auto"/>
            </w:tcBorders>
            <w:hideMark/>
          </w:tcPr>
          <w:p w14:paraId="0B2190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21B8642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9E769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7DD600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15CB1E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2C6588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7621ED53"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110932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8.4</w:t>
            </w:r>
          </w:p>
        </w:tc>
        <w:tc>
          <w:tcPr>
            <w:tcW w:w="2183" w:type="dxa"/>
            <w:tcBorders>
              <w:top w:val="single" w:sz="4" w:space="0" w:color="auto"/>
              <w:left w:val="single" w:sz="4" w:space="0" w:color="auto"/>
              <w:bottom w:val="single" w:sz="4" w:space="0" w:color="auto"/>
              <w:right w:val="single" w:sz="4" w:space="0" w:color="auto"/>
            </w:tcBorders>
            <w:hideMark/>
          </w:tcPr>
          <w:p w14:paraId="28F36CB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деятельности по исполнению наказаний</w:t>
            </w:r>
          </w:p>
        </w:tc>
        <w:tc>
          <w:tcPr>
            <w:tcW w:w="2183" w:type="dxa"/>
            <w:tcBorders>
              <w:top w:val="single" w:sz="4" w:space="0" w:color="auto"/>
              <w:left w:val="single" w:sz="4" w:space="0" w:color="auto"/>
              <w:bottom w:val="single" w:sz="4" w:space="0" w:color="auto"/>
              <w:right w:val="single" w:sz="4" w:space="0" w:color="auto"/>
            </w:tcBorders>
            <w:hideMark/>
          </w:tcPr>
          <w:p w14:paraId="1D9F62C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69E520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2BCA9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1AC676B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4AC42F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351ED9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5915A9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2F0CE6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1CE772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56D9B928" w14:textId="77777777" w:rsidTr="005C67A1">
        <w:tc>
          <w:tcPr>
            <w:tcW w:w="15282" w:type="dxa"/>
            <w:gridSpan w:val="12"/>
            <w:tcBorders>
              <w:top w:val="single" w:sz="4" w:space="0" w:color="auto"/>
              <w:left w:val="single" w:sz="4" w:space="0" w:color="auto"/>
              <w:bottom w:val="single" w:sz="4" w:space="0" w:color="auto"/>
              <w:right w:val="single" w:sz="4" w:space="0" w:color="auto"/>
            </w:tcBorders>
            <w:hideMark/>
          </w:tcPr>
          <w:p w14:paraId="0E9A77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3BCAA33B"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79A110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4.9.1.1</w:t>
            </w:r>
          </w:p>
        </w:tc>
        <w:tc>
          <w:tcPr>
            <w:tcW w:w="2183" w:type="dxa"/>
            <w:tcBorders>
              <w:top w:val="single" w:sz="4" w:space="0" w:color="auto"/>
              <w:left w:val="single" w:sz="4" w:space="0" w:color="auto"/>
              <w:bottom w:val="single" w:sz="4" w:space="0" w:color="auto"/>
              <w:right w:val="single" w:sz="4" w:space="0" w:color="auto"/>
            </w:tcBorders>
            <w:hideMark/>
          </w:tcPr>
          <w:p w14:paraId="3311E11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Заправка транс</w:t>
            </w:r>
            <w:r>
              <w:rPr>
                <w:rFonts w:ascii="Times New Roman" w:hAnsi="Times New Roman" w:cs="Times New Roman"/>
                <w:color w:val="000000" w:themeColor="text1"/>
                <w:sz w:val="26"/>
                <w:szCs w:val="26"/>
              </w:rPr>
              <w:softHyphen/>
              <w:t>портных средств</w:t>
            </w:r>
          </w:p>
        </w:tc>
        <w:tc>
          <w:tcPr>
            <w:tcW w:w="2183" w:type="dxa"/>
            <w:tcBorders>
              <w:top w:val="single" w:sz="4" w:space="0" w:color="auto"/>
              <w:left w:val="single" w:sz="4" w:space="0" w:color="auto"/>
              <w:bottom w:val="single" w:sz="4" w:space="0" w:color="auto"/>
              <w:right w:val="single" w:sz="4" w:space="0" w:color="auto"/>
            </w:tcBorders>
            <w:hideMark/>
          </w:tcPr>
          <w:p w14:paraId="4FF5A066"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D174F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225F66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40EBB2C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2D35A5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E0D99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6AC645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53717B6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439810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r>
      <w:tr w:rsidR="005C67A1" w14:paraId="61E7B191"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67E4DED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183" w:type="dxa"/>
            <w:tcBorders>
              <w:top w:val="single" w:sz="4" w:space="0" w:color="auto"/>
              <w:left w:val="single" w:sz="4" w:space="0" w:color="auto"/>
              <w:bottom w:val="single" w:sz="4" w:space="0" w:color="auto"/>
              <w:right w:val="single" w:sz="4" w:space="0" w:color="auto"/>
            </w:tcBorders>
            <w:hideMark/>
          </w:tcPr>
          <w:p w14:paraId="52456765" w14:textId="77777777" w:rsidR="005C67A1" w:rsidRDefault="005C67A1">
            <w:pPr>
              <w:pStyle w:val="aa"/>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183" w:type="dxa"/>
            <w:tcBorders>
              <w:top w:val="single" w:sz="4" w:space="0" w:color="auto"/>
              <w:left w:val="single" w:sz="4" w:space="0" w:color="auto"/>
              <w:bottom w:val="single" w:sz="4" w:space="0" w:color="auto"/>
              <w:right w:val="single" w:sz="4" w:space="0" w:color="auto"/>
            </w:tcBorders>
            <w:hideMark/>
          </w:tcPr>
          <w:p w14:paraId="4B9C7B9C"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D3EFB6B"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440195B"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2A197799"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2E0E039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6AADB8D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2598CDE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057" w:type="dxa"/>
            <w:tcBorders>
              <w:top w:val="single" w:sz="4" w:space="0" w:color="auto"/>
              <w:left w:val="single" w:sz="4" w:space="0" w:color="auto"/>
              <w:bottom w:val="single" w:sz="4" w:space="0" w:color="auto"/>
              <w:right w:val="single" w:sz="4" w:space="0" w:color="auto"/>
            </w:tcBorders>
            <w:hideMark/>
          </w:tcPr>
          <w:p w14:paraId="7220AAF3"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6A4B32C5"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r>
      <w:tr w:rsidR="005C67A1" w14:paraId="0396CD22"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1093E7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5.1.2</w:t>
            </w:r>
          </w:p>
        </w:tc>
        <w:tc>
          <w:tcPr>
            <w:tcW w:w="2183" w:type="dxa"/>
            <w:tcBorders>
              <w:top w:val="single" w:sz="4" w:space="0" w:color="auto"/>
              <w:left w:val="single" w:sz="4" w:space="0" w:color="auto"/>
              <w:bottom w:val="single" w:sz="4" w:space="0" w:color="auto"/>
              <w:right w:val="single" w:sz="4" w:space="0" w:color="auto"/>
            </w:tcBorders>
            <w:hideMark/>
          </w:tcPr>
          <w:p w14:paraId="1516ECE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Обеспечение занятий спортом в помещениях</w:t>
            </w:r>
          </w:p>
        </w:tc>
        <w:tc>
          <w:tcPr>
            <w:tcW w:w="2183" w:type="dxa"/>
            <w:tcBorders>
              <w:top w:val="single" w:sz="4" w:space="0" w:color="auto"/>
              <w:left w:val="single" w:sz="4" w:space="0" w:color="auto"/>
              <w:bottom w:val="single" w:sz="4" w:space="0" w:color="auto"/>
              <w:right w:val="single" w:sz="4" w:space="0" w:color="auto"/>
            </w:tcBorders>
            <w:hideMark/>
          </w:tcPr>
          <w:p w14:paraId="2B8C175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3867426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6C6AA0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518E46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5A2799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3C43F2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15B4B5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r>
              <w:rPr>
                <w:rFonts w:ascii="Times New Roman" w:hAnsi="Times New Roman" w:cs="Times New Roman"/>
                <w:color w:val="000000" w:themeColor="text1"/>
                <w:sz w:val="26"/>
                <w:szCs w:val="26"/>
              </w:rPr>
              <w:t xml:space="preserve"> </w:t>
            </w:r>
          </w:p>
        </w:tc>
        <w:tc>
          <w:tcPr>
            <w:tcW w:w="1092" w:type="dxa"/>
            <w:gridSpan w:val="2"/>
            <w:tcBorders>
              <w:top w:val="single" w:sz="4" w:space="0" w:color="auto"/>
              <w:left w:val="single" w:sz="4" w:space="0" w:color="auto"/>
              <w:bottom w:val="single" w:sz="4" w:space="0" w:color="auto"/>
              <w:right w:val="single" w:sz="4" w:space="0" w:color="auto"/>
            </w:tcBorders>
            <w:hideMark/>
          </w:tcPr>
          <w:p w14:paraId="509709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4D6700C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2196A8CD"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4B4853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5.1.4</w:t>
            </w:r>
          </w:p>
        </w:tc>
        <w:tc>
          <w:tcPr>
            <w:tcW w:w="2183" w:type="dxa"/>
            <w:tcBorders>
              <w:top w:val="single" w:sz="4" w:space="0" w:color="auto"/>
              <w:left w:val="single" w:sz="4" w:space="0" w:color="auto"/>
              <w:bottom w:val="single" w:sz="4" w:space="0" w:color="auto"/>
              <w:right w:val="single" w:sz="4" w:space="0" w:color="auto"/>
            </w:tcBorders>
            <w:hideMark/>
          </w:tcPr>
          <w:p w14:paraId="30AD31D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Оборудованные площадки для занятий спортом</w:t>
            </w:r>
          </w:p>
        </w:tc>
        <w:tc>
          <w:tcPr>
            <w:tcW w:w="2183" w:type="dxa"/>
            <w:tcBorders>
              <w:top w:val="single" w:sz="4" w:space="0" w:color="auto"/>
              <w:left w:val="single" w:sz="4" w:space="0" w:color="auto"/>
              <w:bottom w:val="single" w:sz="4" w:space="0" w:color="auto"/>
              <w:right w:val="single" w:sz="4" w:space="0" w:color="auto"/>
            </w:tcBorders>
            <w:hideMark/>
          </w:tcPr>
          <w:p w14:paraId="7F5E8655"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8545A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72752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0A998B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3F821E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7DDCF0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1FF146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063B2B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270262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5E13D879" w14:textId="77777777" w:rsidTr="005C67A1">
        <w:tc>
          <w:tcPr>
            <w:tcW w:w="15282" w:type="dxa"/>
            <w:gridSpan w:val="12"/>
            <w:tcBorders>
              <w:top w:val="single" w:sz="4" w:space="0" w:color="auto"/>
              <w:left w:val="single" w:sz="4" w:space="0" w:color="auto"/>
              <w:bottom w:val="single" w:sz="4" w:space="0" w:color="auto"/>
              <w:right w:val="single" w:sz="4" w:space="0" w:color="auto"/>
            </w:tcBorders>
            <w:hideMark/>
          </w:tcPr>
          <w:p w14:paraId="2BD67A0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Вспомогательные</w:t>
            </w:r>
          </w:p>
        </w:tc>
      </w:tr>
      <w:tr w:rsidR="005C67A1" w14:paraId="3C6D6579"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3A647ED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183" w:type="dxa"/>
            <w:tcBorders>
              <w:top w:val="single" w:sz="4" w:space="0" w:color="auto"/>
              <w:left w:val="single" w:sz="4" w:space="0" w:color="auto"/>
              <w:bottom w:val="single" w:sz="4" w:space="0" w:color="auto"/>
              <w:right w:val="single" w:sz="4" w:space="0" w:color="auto"/>
            </w:tcBorders>
            <w:hideMark/>
          </w:tcPr>
          <w:p w14:paraId="3C61B7C5" w14:textId="77777777" w:rsidR="005C67A1" w:rsidRDefault="005C67A1">
            <w:pPr>
              <w:pStyle w:val="aa"/>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183" w:type="dxa"/>
            <w:tcBorders>
              <w:top w:val="single" w:sz="4" w:space="0" w:color="auto"/>
              <w:left w:val="single" w:sz="4" w:space="0" w:color="auto"/>
              <w:bottom w:val="single" w:sz="4" w:space="0" w:color="auto"/>
              <w:right w:val="single" w:sz="4" w:space="0" w:color="auto"/>
            </w:tcBorders>
            <w:hideMark/>
          </w:tcPr>
          <w:p w14:paraId="0BD3E1FA"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5A90EC64"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4C9977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44C5641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639E6DDF"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FE9ECD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76" w:type="dxa"/>
            <w:gridSpan w:val="2"/>
            <w:tcBorders>
              <w:top w:val="single" w:sz="4" w:space="0" w:color="auto"/>
              <w:left w:val="single" w:sz="4" w:space="0" w:color="auto"/>
              <w:bottom w:val="single" w:sz="4" w:space="0" w:color="auto"/>
              <w:right w:val="single" w:sz="4" w:space="0" w:color="auto"/>
            </w:tcBorders>
            <w:hideMark/>
          </w:tcPr>
          <w:p w14:paraId="5C2FAC0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057" w:type="dxa"/>
            <w:tcBorders>
              <w:top w:val="single" w:sz="4" w:space="0" w:color="auto"/>
              <w:left w:val="single" w:sz="4" w:space="0" w:color="auto"/>
              <w:bottom w:val="single" w:sz="4" w:space="0" w:color="auto"/>
              <w:right w:val="single" w:sz="4" w:space="0" w:color="auto"/>
            </w:tcBorders>
            <w:hideMark/>
          </w:tcPr>
          <w:p w14:paraId="2BE6692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415D8969"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r>
      <w:tr w:rsidR="005C67A1" w14:paraId="3B5842FF"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4BDAB5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5.1.2</w:t>
            </w:r>
          </w:p>
        </w:tc>
        <w:tc>
          <w:tcPr>
            <w:tcW w:w="2183" w:type="dxa"/>
            <w:tcBorders>
              <w:top w:val="single" w:sz="4" w:space="0" w:color="auto"/>
              <w:left w:val="single" w:sz="4" w:space="0" w:color="auto"/>
              <w:bottom w:val="single" w:sz="4" w:space="0" w:color="auto"/>
              <w:right w:val="single" w:sz="4" w:space="0" w:color="auto"/>
            </w:tcBorders>
            <w:hideMark/>
          </w:tcPr>
          <w:p w14:paraId="2062F16E"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Обеспечение занятий спортом в помещениях</w:t>
            </w:r>
          </w:p>
        </w:tc>
        <w:tc>
          <w:tcPr>
            <w:tcW w:w="2183" w:type="dxa"/>
            <w:tcBorders>
              <w:top w:val="single" w:sz="4" w:space="0" w:color="auto"/>
              <w:left w:val="single" w:sz="4" w:space="0" w:color="auto"/>
              <w:bottom w:val="single" w:sz="4" w:space="0" w:color="auto"/>
              <w:right w:val="single" w:sz="4" w:space="0" w:color="auto"/>
            </w:tcBorders>
            <w:hideMark/>
          </w:tcPr>
          <w:p w14:paraId="0ED4BEEA"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12ACC21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089ED73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50B2C0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748EF94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BFF48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7B9134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0C925CE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6603D03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r w:rsidR="005C67A1" w14:paraId="66A764A4" w14:textId="77777777" w:rsidTr="005C67A1">
        <w:tc>
          <w:tcPr>
            <w:tcW w:w="1065" w:type="dxa"/>
            <w:tcBorders>
              <w:top w:val="single" w:sz="4" w:space="0" w:color="auto"/>
              <w:left w:val="single" w:sz="4" w:space="0" w:color="auto"/>
              <w:bottom w:val="single" w:sz="4" w:space="0" w:color="auto"/>
              <w:right w:val="single" w:sz="4" w:space="0" w:color="auto"/>
            </w:tcBorders>
            <w:hideMark/>
          </w:tcPr>
          <w:p w14:paraId="440F09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5.1.4</w:t>
            </w:r>
          </w:p>
        </w:tc>
        <w:tc>
          <w:tcPr>
            <w:tcW w:w="2183" w:type="dxa"/>
            <w:tcBorders>
              <w:top w:val="single" w:sz="4" w:space="0" w:color="auto"/>
              <w:left w:val="single" w:sz="4" w:space="0" w:color="auto"/>
              <w:bottom w:val="single" w:sz="4" w:space="0" w:color="auto"/>
              <w:right w:val="single" w:sz="4" w:space="0" w:color="auto"/>
            </w:tcBorders>
            <w:hideMark/>
          </w:tcPr>
          <w:p w14:paraId="0FDDFE5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Оборудованные площадки для занятий спортом</w:t>
            </w:r>
          </w:p>
        </w:tc>
        <w:tc>
          <w:tcPr>
            <w:tcW w:w="2183" w:type="dxa"/>
            <w:tcBorders>
              <w:top w:val="single" w:sz="4" w:space="0" w:color="auto"/>
              <w:left w:val="single" w:sz="4" w:space="0" w:color="auto"/>
              <w:bottom w:val="single" w:sz="4" w:space="0" w:color="auto"/>
              <w:right w:val="single" w:sz="4" w:space="0" w:color="auto"/>
            </w:tcBorders>
            <w:hideMark/>
          </w:tcPr>
          <w:p w14:paraId="527266A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09D81C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81" w:type="dxa"/>
            <w:tcBorders>
              <w:top w:val="single" w:sz="4" w:space="0" w:color="auto"/>
              <w:left w:val="single" w:sz="4" w:space="0" w:color="auto"/>
              <w:bottom w:val="single" w:sz="4" w:space="0" w:color="auto"/>
              <w:right w:val="single" w:sz="4" w:space="0" w:color="auto"/>
            </w:tcBorders>
            <w:hideMark/>
          </w:tcPr>
          <w:p w14:paraId="42C3CDA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139" w:type="dxa"/>
            <w:tcBorders>
              <w:top w:val="single" w:sz="4" w:space="0" w:color="auto"/>
              <w:left w:val="single" w:sz="4" w:space="0" w:color="auto"/>
              <w:bottom w:val="single" w:sz="4" w:space="0" w:color="auto"/>
              <w:right w:val="single" w:sz="4" w:space="0" w:color="auto"/>
            </w:tcBorders>
            <w:hideMark/>
          </w:tcPr>
          <w:p w14:paraId="6CB58B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0BBAAB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34D86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41" w:type="dxa"/>
            <w:tcBorders>
              <w:top w:val="single" w:sz="4" w:space="0" w:color="auto"/>
              <w:left w:val="single" w:sz="4" w:space="0" w:color="auto"/>
              <w:bottom w:val="single" w:sz="4" w:space="0" w:color="auto"/>
              <w:right w:val="single" w:sz="4" w:space="0" w:color="auto"/>
            </w:tcBorders>
            <w:hideMark/>
          </w:tcPr>
          <w:p w14:paraId="203C02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092" w:type="dxa"/>
            <w:gridSpan w:val="2"/>
            <w:tcBorders>
              <w:top w:val="single" w:sz="4" w:space="0" w:color="auto"/>
              <w:left w:val="single" w:sz="4" w:space="0" w:color="auto"/>
              <w:bottom w:val="single" w:sz="4" w:space="0" w:color="auto"/>
              <w:right w:val="single" w:sz="4" w:space="0" w:color="auto"/>
            </w:tcBorders>
            <w:hideMark/>
          </w:tcPr>
          <w:p w14:paraId="393EEB9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900" w:type="dxa"/>
            <w:tcBorders>
              <w:top w:val="single" w:sz="4" w:space="0" w:color="auto"/>
              <w:left w:val="single" w:sz="4" w:space="0" w:color="auto"/>
              <w:bottom w:val="single" w:sz="4" w:space="0" w:color="auto"/>
              <w:right w:val="single" w:sz="4" w:space="0" w:color="auto"/>
            </w:tcBorders>
            <w:hideMark/>
          </w:tcPr>
          <w:p w14:paraId="3DE072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r>
    </w:tbl>
    <w:p w14:paraId="3ECCCB88" w14:textId="77777777" w:rsidR="005C67A1" w:rsidRDefault="005C67A1" w:rsidP="005C67A1">
      <w:pPr>
        <w:ind w:firstLine="0"/>
        <w:rPr>
          <w:rStyle w:val="a3"/>
          <w:bCs/>
          <w:color w:val="auto"/>
        </w:rPr>
      </w:pPr>
    </w:p>
    <w:p w14:paraId="51A90615" w14:textId="77777777" w:rsidR="005C67A1" w:rsidRDefault="005C67A1" w:rsidP="005C67A1">
      <w:pPr>
        <w:ind w:firstLine="698"/>
        <w:jc w:val="right"/>
        <w:rPr>
          <w:rFonts w:eastAsiaTheme="minorEastAsia"/>
          <w:color w:val="000000"/>
          <w:sz w:val="26"/>
          <w:szCs w:val="26"/>
        </w:rPr>
      </w:pPr>
      <w:r>
        <w:rPr>
          <w:rFonts w:ascii="Times New Roman" w:eastAsiaTheme="minorEastAsia" w:hAnsi="Times New Roman" w:cs="Times New Roman"/>
          <w:bCs/>
          <w:color w:val="000000"/>
          <w:sz w:val="26"/>
          <w:szCs w:val="26"/>
        </w:rPr>
        <w:t>Таблица 32.1</w:t>
      </w:r>
    </w:p>
    <w:p w14:paraId="5C5B4020" w14:textId="77777777" w:rsidR="005C67A1" w:rsidRDefault="005C67A1" w:rsidP="005C67A1">
      <w:pPr>
        <w:rPr>
          <w:rFonts w:ascii="Times New Roman" w:eastAsiaTheme="minorEastAsia" w:hAnsi="Times New Roman" w:cs="Times New Roman"/>
          <w:color w:val="000000"/>
          <w:sz w:val="26"/>
          <w:szCs w:val="26"/>
        </w:rPr>
      </w:pPr>
    </w:p>
    <w:p w14:paraId="33B7E611" w14:textId="77777777" w:rsidR="005C67A1" w:rsidRDefault="005C67A1" w:rsidP="005C67A1">
      <w:pPr>
        <w:ind w:firstLine="0"/>
        <w:jc w:val="center"/>
        <w:outlineLvl w:val="0"/>
        <w:rPr>
          <w:rFonts w:ascii="Times New Roman" w:eastAsiaTheme="minorEastAsia" w:hAnsi="Times New Roman" w:cs="Times New Roman"/>
          <w:b/>
          <w:bCs/>
          <w:color w:val="000000"/>
          <w:sz w:val="26"/>
          <w:szCs w:val="26"/>
        </w:rPr>
      </w:pPr>
      <w:r>
        <w:rPr>
          <w:rFonts w:ascii="Times New Roman" w:eastAsiaTheme="minorEastAsia" w:hAnsi="Times New Roman" w:cs="Times New Roman"/>
          <w:b/>
          <w:bCs/>
          <w:color w:val="000000"/>
          <w:sz w:val="26"/>
          <w:szCs w:val="26"/>
        </w:rPr>
        <w:t xml:space="preserve">Градостроительный регламент территориальной зоны «Зона размещения объектов </w:t>
      </w:r>
    </w:p>
    <w:p w14:paraId="3101D6DE" w14:textId="77777777" w:rsidR="005C67A1" w:rsidRDefault="005C67A1" w:rsidP="005C67A1">
      <w:pPr>
        <w:ind w:firstLine="0"/>
        <w:jc w:val="center"/>
        <w:outlineLvl w:val="0"/>
        <w:rPr>
          <w:rFonts w:ascii="Times New Roman" w:eastAsiaTheme="minorEastAsia" w:hAnsi="Times New Roman" w:cs="Times New Roman"/>
          <w:b/>
          <w:bCs/>
          <w:color w:val="000000"/>
          <w:sz w:val="26"/>
          <w:szCs w:val="26"/>
        </w:rPr>
      </w:pPr>
      <w:r>
        <w:rPr>
          <w:rFonts w:ascii="Times New Roman" w:eastAsiaTheme="minorEastAsia" w:hAnsi="Times New Roman" w:cs="Times New Roman"/>
          <w:b/>
          <w:bCs/>
          <w:color w:val="000000"/>
          <w:sz w:val="26"/>
          <w:szCs w:val="26"/>
        </w:rPr>
        <w:t>по обращению с отходами производства и потребления (С4)»</w:t>
      </w:r>
    </w:p>
    <w:p w14:paraId="2E9CE16F" w14:textId="77777777" w:rsidR="005C67A1" w:rsidRDefault="005C67A1" w:rsidP="005C67A1">
      <w:pPr>
        <w:ind w:firstLine="0"/>
        <w:jc w:val="center"/>
        <w:outlineLvl w:val="0"/>
        <w:rPr>
          <w:rFonts w:ascii="Times New Roman" w:eastAsiaTheme="minorEastAsia" w:hAnsi="Times New Roman" w:cs="Times New Roman"/>
          <w:b/>
          <w:bCs/>
          <w:color w:val="000000"/>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3"/>
        <w:gridCol w:w="2256"/>
        <w:gridCol w:w="12"/>
        <w:gridCol w:w="2126"/>
        <w:gridCol w:w="1417"/>
        <w:gridCol w:w="1276"/>
        <w:gridCol w:w="1276"/>
        <w:gridCol w:w="6"/>
        <w:gridCol w:w="1412"/>
        <w:gridCol w:w="6"/>
        <w:gridCol w:w="1203"/>
        <w:gridCol w:w="66"/>
        <w:gridCol w:w="1135"/>
        <w:gridCol w:w="1134"/>
        <w:gridCol w:w="991"/>
      </w:tblGrid>
      <w:tr w:rsidR="005C67A1" w14:paraId="3C32DF6D" w14:textId="77777777" w:rsidTr="005C67A1">
        <w:trPr>
          <w:trHeight w:val="299"/>
        </w:trPr>
        <w:tc>
          <w:tcPr>
            <w:tcW w:w="5387" w:type="dxa"/>
            <w:gridSpan w:val="4"/>
            <w:tcBorders>
              <w:top w:val="single" w:sz="4" w:space="0" w:color="auto"/>
              <w:left w:val="single" w:sz="4" w:space="0" w:color="auto"/>
              <w:bottom w:val="single" w:sz="4" w:space="0" w:color="auto"/>
              <w:right w:val="single" w:sz="4" w:space="0" w:color="auto"/>
            </w:tcBorders>
            <w:hideMark/>
          </w:tcPr>
          <w:p w14:paraId="5381308C" w14:textId="77777777" w:rsidR="005C67A1" w:rsidRDefault="005C67A1">
            <w:pPr>
              <w:ind w:firstLine="0"/>
              <w:jc w:val="center"/>
              <w:rPr>
                <w:rFonts w:ascii="Times New Roman" w:eastAsiaTheme="minorEastAsia" w:hAnsi="Times New Roman" w:cs="Times New Roman"/>
                <w:b/>
                <w:color w:val="000000"/>
                <w:sz w:val="26"/>
                <w:szCs w:val="26"/>
              </w:rPr>
            </w:pPr>
            <w:r>
              <w:rPr>
                <w:rFonts w:ascii="Times New Roman" w:eastAsiaTheme="minorEastAsia" w:hAnsi="Times New Roman" w:cs="Times New Roman"/>
                <w:b/>
                <w:color w:val="000000"/>
                <w:sz w:val="26"/>
                <w:szCs w:val="26"/>
              </w:rPr>
              <w:t>Виды разрешенного использования</w:t>
            </w:r>
          </w:p>
        </w:tc>
        <w:tc>
          <w:tcPr>
            <w:tcW w:w="9922" w:type="dxa"/>
            <w:gridSpan w:val="11"/>
            <w:tcBorders>
              <w:top w:val="single" w:sz="4" w:space="0" w:color="auto"/>
              <w:left w:val="single" w:sz="4" w:space="0" w:color="auto"/>
              <w:bottom w:val="single" w:sz="4" w:space="0" w:color="auto"/>
              <w:right w:val="single" w:sz="4" w:space="0" w:color="auto"/>
            </w:tcBorders>
            <w:hideMark/>
          </w:tcPr>
          <w:p w14:paraId="1E3040CE" w14:textId="77777777" w:rsidR="005C67A1" w:rsidRDefault="005C67A1">
            <w:pPr>
              <w:ind w:firstLine="0"/>
              <w:jc w:val="center"/>
              <w:rPr>
                <w:rFonts w:ascii="Times New Roman" w:eastAsiaTheme="minorEastAsia" w:hAnsi="Times New Roman" w:cs="Times New Roman"/>
                <w:b/>
                <w:color w:val="000000"/>
                <w:sz w:val="26"/>
                <w:szCs w:val="26"/>
              </w:rPr>
            </w:pPr>
            <w:r>
              <w:rPr>
                <w:rFonts w:ascii="Times New Roman" w:eastAsiaTheme="minorEastAsia" w:hAnsi="Times New Roman" w:cs="Times New Roman"/>
                <w:b/>
                <w:color w:val="000000"/>
                <w:sz w:val="26"/>
                <w:szCs w:val="26"/>
              </w:rPr>
              <w:t>Предельные параметры</w:t>
            </w:r>
          </w:p>
        </w:tc>
      </w:tr>
      <w:tr w:rsidR="005C67A1" w14:paraId="21CC15E1" w14:textId="77777777" w:rsidTr="005C67A1">
        <w:tc>
          <w:tcPr>
            <w:tcW w:w="993" w:type="dxa"/>
            <w:vMerge w:val="restart"/>
            <w:tcBorders>
              <w:top w:val="single" w:sz="4" w:space="0" w:color="auto"/>
              <w:left w:val="single" w:sz="4" w:space="0" w:color="auto"/>
              <w:bottom w:val="single" w:sz="4" w:space="0" w:color="auto"/>
              <w:right w:val="single" w:sz="4" w:space="0" w:color="auto"/>
            </w:tcBorders>
            <w:hideMark/>
          </w:tcPr>
          <w:p w14:paraId="06B2221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Код</w:t>
            </w:r>
          </w:p>
        </w:tc>
        <w:tc>
          <w:tcPr>
            <w:tcW w:w="2256" w:type="dxa"/>
            <w:vMerge w:val="restart"/>
            <w:tcBorders>
              <w:top w:val="single" w:sz="4" w:space="0" w:color="auto"/>
              <w:left w:val="single" w:sz="4" w:space="0" w:color="auto"/>
              <w:bottom w:val="single" w:sz="4" w:space="0" w:color="auto"/>
              <w:right w:val="single" w:sz="4" w:space="0" w:color="auto"/>
            </w:tcBorders>
            <w:hideMark/>
          </w:tcPr>
          <w:p w14:paraId="7AD3208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Наименование вида разрешен</w:t>
            </w:r>
            <w:r>
              <w:rPr>
                <w:rFonts w:ascii="Times New Roman" w:eastAsiaTheme="minorEastAsia" w:hAnsi="Times New Roman" w:cs="Times New Roman"/>
                <w:color w:val="000000"/>
                <w:sz w:val="26"/>
                <w:szCs w:val="26"/>
              </w:rPr>
              <w:softHyphen/>
              <w:t>ного использования</w:t>
            </w:r>
          </w:p>
        </w:tc>
        <w:tc>
          <w:tcPr>
            <w:tcW w:w="2138" w:type="dxa"/>
            <w:gridSpan w:val="2"/>
            <w:vMerge w:val="restart"/>
            <w:tcBorders>
              <w:top w:val="single" w:sz="4" w:space="0" w:color="auto"/>
              <w:left w:val="single" w:sz="4" w:space="0" w:color="auto"/>
              <w:bottom w:val="single" w:sz="4" w:space="0" w:color="auto"/>
              <w:right w:val="single" w:sz="4" w:space="0" w:color="auto"/>
            </w:tcBorders>
            <w:hideMark/>
          </w:tcPr>
          <w:p w14:paraId="1094AAA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Виды объектов, для которых установлены параметры</w:t>
            </w:r>
          </w:p>
        </w:tc>
        <w:tc>
          <w:tcPr>
            <w:tcW w:w="1417" w:type="dxa"/>
            <w:tcBorders>
              <w:top w:val="single" w:sz="4" w:space="0" w:color="auto"/>
              <w:left w:val="single" w:sz="4" w:space="0" w:color="auto"/>
              <w:bottom w:val="single" w:sz="4" w:space="0" w:color="auto"/>
              <w:right w:val="single" w:sz="4" w:space="0" w:color="auto"/>
            </w:tcBorders>
            <w:hideMark/>
          </w:tcPr>
          <w:p w14:paraId="32636BA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Размер земель</w:t>
            </w:r>
            <w:r>
              <w:rPr>
                <w:rFonts w:ascii="Times New Roman" w:eastAsiaTheme="minorEastAsia" w:hAnsi="Times New Roman" w:cs="Times New Roman"/>
                <w:color w:val="000000"/>
                <w:sz w:val="26"/>
                <w:szCs w:val="26"/>
              </w:rPr>
              <w:softHyphen/>
              <w:t>ного участка (кв.м)</w:t>
            </w:r>
          </w:p>
        </w:tc>
        <w:tc>
          <w:tcPr>
            <w:tcW w:w="1276" w:type="dxa"/>
            <w:tcBorders>
              <w:top w:val="single" w:sz="4" w:space="0" w:color="auto"/>
              <w:left w:val="single" w:sz="4" w:space="0" w:color="auto"/>
              <w:bottom w:val="single" w:sz="4" w:space="0" w:color="auto"/>
              <w:right w:val="single" w:sz="4" w:space="0" w:color="auto"/>
            </w:tcBorders>
            <w:hideMark/>
          </w:tcPr>
          <w:p w14:paraId="2B26059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Размер земель</w:t>
            </w:r>
            <w:r>
              <w:rPr>
                <w:rFonts w:ascii="Times New Roman" w:eastAsiaTheme="minorEastAsia" w:hAnsi="Times New Roman" w:cs="Times New Roman"/>
                <w:color w:val="000000"/>
                <w:sz w:val="26"/>
                <w:szCs w:val="26"/>
              </w:rPr>
              <w:softHyphen/>
              <w:t>ного участка (кв.м)</w:t>
            </w:r>
          </w:p>
        </w:tc>
        <w:tc>
          <w:tcPr>
            <w:tcW w:w="1282" w:type="dxa"/>
            <w:gridSpan w:val="2"/>
            <w:tcBorders>
              <w:top w:val="single" w:sz="4" w:space="0" w:color="auto"/>
              <w:left w:val="single" w:sz="4" w:space="0" w:color="auto"/>
              <w:bottom w:val="single" w:sz="4" w:space="0" w:color="auto"/>
              <w:right w:val="single" w:sz="4" w:space="0" w:color="auto"/>
            </w:tcBorders>
            <w:hideMark/>
          </w:tcPr>
          <w:p w14:paraId="6CB056F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Процент за</w:t>
            </w:r>
            <w:r>
              <w:rPr>
                <w:rFonts w:ascii="Times New Roman" w:eastAsiaTheme="minorEastAsia" w:hAnsi="Times New Roman" w:cs="Times New Roman"/>
                <w:color w:val="000000"/>
                <w:sz w:val="26"/>
                <w:szCs w:val="26"/>
              </w:rPr>
              <w:softHyphen/>
              <w:t>стройки (%)</w:t>
            </w:r>
          </w:p>
        </w:tc>
        <w:tc>
          <w:tcPr>
            <w:tcW w:w="1412" w:type="dxa"/>
            <w:tcBorders>
              <w:top w:val="single" w:sz="4" w:space="0" w:color="auto"/>
              <w:left w:val="single" w:sz="4" w:space="0" w:color="auto"/>
              <w:bottom w:val="single" w:sz="4" w:space="0" w:color="auto"/>
              <w:right w:val="single" w:sz="4" w:space="0" w:color="auto"/>
            </w:tcBorders>
            <w:hideMark/>
          </w:tcPr>
          <w:p w14:paraId="4405A3B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Количе</w:t>
            </w:r>
            <w:r>
              <w:rPr>
                <w:rFonts w:ascii="Times New Roman" w:eastAsiaTheme="minorEastAsia" w:hAnsi="Times New Roman" w:cs="Times New Roman"/>
                <w:color w:val="000000"/>
                <w:sz w:val="26"/>
                <w:szCs w:val="26"/>
              </w:rPr>
              <w:softHyphen/>
              <w:t>ство надзем</w:t>
            </w:r>
            <w:r>
              <w:rPr>
                <w:rFonts w:ascii="Times New Roman" w:eastAsiaTheme="minorEastAsia" w:hAnsi="Times New Roman" w:cs="Times New Roman"/>
                <w:color w:val="000000"/>
                <w:sz w:val="26"/>
                <w:szCs w:val="26"/>
              </w:rPr>
              <w:softHyphen/>
              <w:t>ных эта</w:t>
            </w:r>
            <w:r>
              <w:rPr>
                <w:rFonts w:ascii="Times New Roman" w:eastAsiaTheme="minorEastAsia" w:hAnsi="Times New Roman" w:cs="Times New Roman"/>
                <w:color w:val="000000"/>
                <w:sz w:val="26"/>
                <w:szCs w:val="26"/>
              </w:rPr>
              <w:softHyphen/>
              <w:t>жей (эт.)</w:t>
            </w:r>
          </w:p>
        </w:tc>
        <w:tc>
          <w:tcPr>
            <w:tcW w:w="1209" w:type="dxa"/>
            <w:gridSpan w:val="2"/>
            <w:tcBorders>
              <w:top w:val="single" w:sz="4" w:space="0" w:color="auto"/>
              <w:left w:val="single" w:sz="4" w:space="0" w:color="auto"/>
              <w:bottom w:val="single" w:sz="4" w:space="0" w:color="auto"/>
              <w:right w:val="single" w:sz="4" w:space="0" w:color="auto"/>
            </w:tcBorders>
            <w:hideMark/>
          </w:tcPr>
          <w:p w14:paraId="276676BA"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Высота (м)</w:t>
            </w:r>
          </w:p>
        </w:tc>
        <w:tc>
          <w:tcPr>
            <w:tcW w:w="3326" w:type="dxa"/>
            <w:gridSpan w:val="4"/>
            <w:tcBorders>
              <w:top w:val="single" w:sz="4" w:space="0" w:color="auto"/>
              <w:left w:val="single" w:sz="4" w:space="0" w:color="auto"/>
              <w:bottom w:val="single" w:sz="4" w:space="0" w:color="auto"/>
              <w:right w:val="single" w:sz="4" w:space="0" w:color="auto"/>
            </w:tcBorders>
            <w:hideMark/>
          </w:tcPr>
          <w:p w14:paraId="20E58FD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Отступ (м) от границ земельного участка</w:t>
            </w:r>
          </w:p>
        </w:tc>
      </w:tr>
      <w:tr w:rsidR="005C67A1" w14:paraId="685BC18E"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2D702C5C"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362942C"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37DB3227" w14:textId="77777777" w:rsidR="005C67A1" w:rsidRDefault="005C67A1">
            <w:pPr>
              <w:widowControl/>
              <w:autoSpaceDE/>
              <w:autoSpaceDN/>
              <w:adjustRightInd/>
              <w:ind w:firstLine="0"/>
              <w:jc w:val="left"/>
              <w:rPr>
                <w:rFonts w:ascii="Times New Roman" w:eastAsiaTheme="minorEastAsia" w:hAnsi="Times New Roman" w:cs="Times New Roman"/>
                <w:color w:val="000000"/>
                <w:sz w:val="26"/>
                <w:szCs w:val="26"/>
              </w:rPr>
            </w:pPr>
          </w:p>
        </w:tc>
        <w:tc>
          <w:tcPr>
            <w:tcW w:w="1417" w:type="dxa"/>
            <w:tcBorders>
              <w:top w:val="single" w:sz="4" w:space="0" w:color="auto"/>
              <w:left w:val="single" w:sz="4" w:space="0" w:color="auto"/>
              <w:bottom w:val="single" w:sz="4" w:space="0" w:color="auto"/>
              <w:right w:val="single" w:sz="4" w:space="0" w:color="auto"/>
            </w:tcBorders>
            <w:hideMark/>
          </w:tcPr>
          <w:p w14:paraId="6F1FD7A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Мин.</w:t>
            </w:r>
          </w:p>
        </w:tc>
        <w:tc>
          <w:tcPr>
            <w:tcW w:w="1276" w:type="dxa"/>
            <w:tcBorders>
              <w:top w:val="single" w:sz="4" w:space="0" w:color="auto"/>
              <w:left w:val="single" w:sz="4" w:space="0" w:color="auto"/>
              <w:bottom w:val="single" w:sz="4" w:space="0" w:color="auto"/>
              <w:right w:val="single" w:sz="4" w:space="0" w:color="auto"/>
            </w:tcBorders>
            <w:hideMark/>
          </w:tcPr>
          <w:p w14:paraId="33A151E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Макс.</w:t>
            </w:r>
          </w:p>
        </w:tc>
        <w:tc>
          <w:tcPr>
            <w:tcW w:w="1282" w:type="dxa"/>
            <w:gridSpan w:val="2"/>
            <w:tcBorders>
              <w:top w:val="single" w:sz="4" w:space="0" w:color="auto"/>
              <w:left w:val="single" w:sz="4" w:space="0" w:color="auto"/>
              <w:bottom w:val="single" w:sz="4" w:space="0" w:color="auto"/>
              <w:right w:val="single" w:sz="4" w:space="0" w:color="auto"/>
            </w:tcBorders>
            <w:hideMark/>
          </w:tcPr>
          <w:p w14:paraId="4ECFC6C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Макс.</w:t>
            </w:r>
          </w:p>
        </w:tc>
        <w:tc>
          <w:tcPr>
            <w:tcW w:w="1412" w:type="dxa"/>
            <w:tcBorders>
              <w:top w:val="single" w:sz="4" w:space="0" w:color="auto"/>
              <w:left w:val="single" w:sz="4" w:space="0" w:color="auto"/>
              <w:bottom w:val="single" w:sz="4" w:space="0" w:color="auto"/>
              <w:right w:val="single" w:sz="4" w:space="0" w:color="auto"/>
            </w:tcBorders>
            <w:hideMark/>
          </w:tcPr>
          <w:p w14:paraId="1409EBE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Макс.</w:t>
            </w:r>
          </w:p>
        </w:tc>
        <w:tc>
          <w:tcPr>
            <w:tcW w:w="1209" w:type="dxa"/>
            <w:gridSpan w:val="2"/>
            <w:tcBorders>
              <w:top w:val="single" w:sz="4" w:space="0" w:color="auto"/>
              <w:left w:val="single" w:sz="4" w:space="0" w:color="auto"/>
              <w:bottom w:val="single" w:sz="4" w:space="0" w:color="auto"/>
              <w:right w:val="single" w:sz="4" w:space="0" w:color="auto"/>
            </w:tcBorders>
            <w:hideMark/>
          </w:tcPr>
          <w:p w14:paraId="5BAAEEE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Макс.</w:t>
            </w:r>
          </w:p>
        </w:tc>
        <w:tc>
          <w:tcPr>
            <w:tcW w:w="1201" w:type="dxa"/>
            <w:gridSpan w:val="2"/>
            <w:tcBorders>
              <w:top w:val="single" w:sz="4" w:space="0" w:color="auto"/>
              <w:left w:val="single" w:sz="4" w:space="0" w:color="auto"/>
              <w:bottom w:val="single" w:sz="4" w:space="0" w:color="auto"/>
              <w:right w:val="single" w:sz="4" w:space="0" w:color="auto"/>
            </w:tcBorders>
            <w:hideMark/>
          </w:tcPr>
          <w:p w14:paraId="479CF24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П</w:t>
            </w:r>
          </w:p>
        </w:tc>
        <w:tc>
          <w:tcPr>
            <w:tcW w:w="1134" w:type="dxa"/>
            <w:tcBorders>
              <w:top w:val="single" w:sz="4" w:space="0" w:color="auto"/>
              <w:left w:val="single" w:sz="4" w:space="0" w:color="auto"/>
              <w:bottom w:val="single" w:sz="4" w:space="0" w:color="auto"/>
              <w:right w:val="single" w:sz="4" w:space="0" w:color="auto"/>
            </w:tcBorders>
            <w:hideMark/>
          </w:tcPr>
          <w:p w14:paraId="6B079B7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Б</w:t>
            </w:r>
          </w:p>
        </w:tc>
        <w:tc>
          <w:tcPr>
            <w:tcW w:w="991" w:type="dxa"/>
            <w:tcBorders>
              <w:top w:val="single" w:sz="4" w:space="0" w:color="auto"/>
              <w:left w:val="single" w:sz="4" w:space="0" w:color="auto"/>
              <w:bottom w:val="single" w:sz="4" w:space="0" w:color="auto"/>
              <w:right w:val="single" w:sz="4" w:space="0" w:color="auto"/>
            </w:tcBorders>
            <w:hideMark/>
          </w:tcPr>
          <w:p w14:paraId="1DE4AA0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З</w:t>
            </w:r>
          </w:p>
        </w:tc>
      </w:tr>
      <w:tr w:rsidR="005C67A1" w14:paraId="38A51715" w14:textId="77777777" w:rsidTr="005C67A1">
        <w:tc>
          <w:tcPr>
            <w:tcW w:w="15309" w:type="dxa"/>
            <w:gridSpan w:val="15"/>
            <w:tcBorders>
              <w:top w:val="single" w:sz="4" w:space="0" w:color="auto"/>
              <w:left w:val="single" w:sz="4" w:space="0" w:color="auto"/>
              <w:bottom w:val="single" w:sz="4" w:space="0" w:color="auto"/>
              <w:right w:val="single" w:sz="4" w:space="0" w:color="auto"/>
            </w:tcBorders>
            <w:hideMark/>
          </w:tcPr>
          <w:p w14:paraId="231D5DD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Основные</w:t>
            </w:r>
          </w:p>
        </w:tc>
      </w:tr>
      <w:tr w:rsidR="005C67A1" w14:paraId="176D6069"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07359A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12.2</w:t>
            </w:r>
          </w:p>
        </w:tc>
        <w:tc>
          <w:tcPr>
            <w:tcW w:w="2256" w:type="dxa"/>
            <w:tcBorders>
              <w:top w:val="single" w:sz="4" w:space="0" w:color="auto"/>
              <w:left w:val="single" w:sz="4" w:space="0" w:color="auto"/>
              <w:bottom w:val="single" w:sz="4" w:space="0" w:color="auto"/>
              <w:right w:val="single" w:sz="4" w:space="0" w:color="auto"/>
            </w:tcBorders>
            <w:hideMark/>
          </w:tcPr>
          <w:p w14:paraId="5442E0B0"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Специальная деятельность</w:t>
            </w:r>
          </w:p>
        </w:tc>
        <w:tc>
          <w:tcPr>
            <w:tcW w:w="2138" w:type="dxa"/>
            <w:gridSpan w:val="2"/>
            <w:tcBorders>
              <w:top w:val="single" w:sz="4" w:space="0" w:color="auto"/>
              <w:left w:val="single" w:sz="4" w:space="0" w:color="auto"/>
              <w:bottom w:val="single" w:sz="4" w:space="0" w:color="auto"/>
              <w:right w:val="single" w:sz="4" w:space="0" w:color="auto"/>
            </w:tcBorders>
            <w:hideMark/>
          </w:tcPr>
          <w:p w14:paraId="24B2A04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Размещение, хранение, захоронение, утилизация, накопление, обработка, обез</w:t>
            </w:r>
            <w:r>
              <w:rPr>
                <w:rFonts w:ascii="Times New Roman" w:eastAsiaTheme="minorEastAsia" w:hAnsi="Times New Roman" w:cs="Times New Roman"/>
                <w:color w:val="000000"/>
                <w:sz w:val="26"/>
                <w:szCs w:val="26"/>
              </w:rPr>
              <w:softHyphen/>
              <w:t>вреживание отходов произ</w:t>
            </w:r>
            <w:r>
              <w:rPr>
                <w:rFonts w:ascii="Times New Roman" w:eastAsiaTheme="minorEastAsia" w:hAnsi="Times New Roman" w:cs="Times New Roman"/>
                <w:color w:val="000000"/>
                <w:sz w:val="26"/>
                <w:szCs w:val="26"/>
              </w:rPr>
              <w:softHyphen/>
              <w:t>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w:t>
            </w:r>
            <w:r>
              <w:rPr>
                <w:rFonts w:ascii="Times New Roman" w:eastAsiaTheme="minorEastAsia" w:hAnsi="Times New Roman" w:cs="Times New Roman"/>
                <w:color w:val="000000"/>
                <w:sz w:val="26"/>
                <w:szCs w:val="26"/>
              </w:rPr>
              <w:softHyphen/>
              <w:t>нения, хранения, обезвреживания таких отходов (скотомогильни</w:t>
            </w:r>
            <w:r>
              <w:rPr>
                <w:rFonts w:ascii="Times New Roman" w:eastAsiaTheme="minorEastAsia" w:hAnsi="Times New Roman" w:cs="Times New Roman"/>
                <w:color w:val="000000"/>
                <w:sz w:val="26"/>
                <w:szCs w:val="26"/>
              </w:rPr>
              <w:softHyphen/>
              <w:t>ков, мусоросжи</w:t>
            </w:r>
            <w:r>
              <w:rPr>
                <w:rFonts w:ascii="Times New Roman" w:eastAsiaTheme="minorEastAsia" w:hAnsi="Times New Roman" w:cs="Times New Roman"/>
                <w:color w:val="000000"/>
                <w:sz w:val="26"/>
                <w:szCs w:val="26"/>
              </w:rPr>
              <w:softHyphen/>
              <w:t>гательных заво</w:t>
            </w:r>
            <w:r>
              <w:rPr>
                <w:rFonts w:ascii="Times New Roman" w:eastAsiaTheme="minorEastAsia" w:hAnsi="Times New Roman" w:cs="Times New Roman"/>
                <w:color w:val="000000"/>
                <w:sz w:val="26"/>
                <w:szCs w:val="26"/>
              </w:rPr>
              <w:softHyphen/>
              <w:t>дов)</w:t>
            </w:r>
          </w:p>
        </w:tc>
        <w:tc>
          <w:tcPr>
            <w:tcW w:w="1417" w:type="dxa"/>
            <w:tcBorders>
              <w:top w:val="single" w:sz="4" w:space="0" w:color="auto"/>
              <w:left w:val="single" w:sz="4" w:space="0" w:color="auto"/>
              <w:bottom w:val="single" w:sz="4" w:space="0" w:color="auto"/>
              <w:right w:val="single" w:sz="4" w:space="0" w:color="auto"/>
            </w:tcBorders>
            <w:hideMark/>
          </w:tcPr>
          <w:p w14:paraId="73BC4DB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14:paraId="19FE319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82" w:type="dxa"/>
            <w:gridSpan w:val="2"/>
            <w:tcBorders>
              <w:top w:val="single" w:sz="4" w:space="0" w:color="auto"/>
              <w:left w:val="single" w:sz="4" w:space="0" w:color="auto"/>
              <w:bottom w:val="single" w:sz="4" w:space="0" w:color="auto"/>
              <w:right w:val="single" w:sz="4" w:space="0" w:color="auto"/>
            </w:tcBorders>
            <w:hideMark/>
          </w:tcPr>
          <w:p w14:paraId="47C1F62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412" w:type="dxa"/>
            <w:tcBorders>
              <w:top w:val="single" w:sz="4" w:space="0" w:color="auto"/>
              <w:left w:val="single" w:sz="4" w:space="0" w:color="auto"/>
              <w:bottom w:val="single" w:sz="4" w:space="0" w:color="auto"/>
              <w:right w:val="single" w:sz="4" w:space="0" w:color="auto"/>
            </w:tcBorders>
            <w:hideMark/>
          </w:tcPr>
          <w:p w14:paraId="770C1C4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09" w:type="dxa"/>
            <w:gridSpan w:val="2"/>
            <w:tcBorders>
              <w:top w:val="single" w:sz="4" w:space="0" w:color="auto"/>
              <w:left w:val="single" w:sz="4" w:space="0" w:color="auto"/>
              <w:bottom w:val="single" w:sz="4" w:space="0" w:color="auto"/>
              <w:right w:val="single" w:sz="4" w:space="0" w:color="auto"/>
            </w:tcBorders>
            <w:hideMark/>
          </w:tcPr>
          <w:p w14:paraId="26A5331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01" w:type="dxa"/>
            <w:gridSpan w:val="2"/>
            <w:tcBorders>
              <w:top w:val="single" w:sz="4" w:space="0" w:color="auto"/>
              <w:left w:val="single" w:sz="4" w:space="0" w:color="auto"/>
              <w:bottom w:val="single" w:sz="4" w:space="0" w:color="auto"/>
              <w:right w:val="single" w:sz="4" w:space="0" w:color="auto"/>
            </w:tcBorders>
            <w:hideMark/>
          </w:tcPr>
          <w:p w14:paraId="2AA60A3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EE1D7E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1" w:type="dxa"/>
            <w:tcBorders>
              <w:top w:val="single" w:sz="4" w:space="0" w:color="auto"/>
              <w:left w:val="single" w:sz="4" w:space="0" w:color="auto"/>
              <w:bottom w:val="single" w:sz="4" w:space="0" w:color="auto"/>
              <w:right w:val="single" w:sz="4" w:space="0" w:color="auto"/>
            </w:tcBorders>
            <w:hideMark/>
          </w:tcPr>
          <w:p w14:paraId="7924E4E0"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r w:rsidR="005C67A1" w14:paraId="7F170601" w14:textId="77777777" w:rsidTr="005C67A1">
        <w:tc>
          <w:tcPr>
            <w:tcW w:w="993" w:type="dxa"/>
            <w:tcBorders>
              <w:top w:val="single" w:sz="4" w:space="0" w:color="auto"/>
              <w:left w:val="single" w:sz="4" w:space="0" w:color="auto"/>
              <w:bottom w:val="single" w:sz="4" w:space="0" w:color="auto"/>
              <w:right w:val="single" w:sz="4" w:space="0" w:color="auto"/>
            </w:tcBorders>
          </w:tcPr>
          <w:p w14:paraId="5A185982" w14:textId="77777777" w:rsidR="005C67A1" w:rsidRDefault="005C67A1">
            <w:pPr>
              <w:ind w:firstLine="0"/>
              <w:rPr>
                <w:rFonts w:ascii="Times New Roman" w:eastAsiaTheme="minorEastAsia" w:hAnsi="Times New Roman" w:cs="Times New Roman"/>
                <w:color w:val="000000"/>
                <w:sz w:val="26"/>
                <w:szCs w:val="26"/>
              </w:rPr>
            </w:pPr>
          </w:p>
        </w:tc>
        <w:tc>
          <w:tcPr>
            <w:tcW w:w="2256" w:type="dxa"/>
            <w:tcBorders>
              <w:top w:val="single" w:sz="4" w:space="0" w:color="auto"/>
              <w:left w:val="single" w:sz="4" w:space="0" w:color="auto"/>
              <w:bottom w:val="single" w:sz="4" w:space="0" w:color="auto"/>
              <w:right w:val="single" w:sz="4" w:space="0" w:color="auto"/>
            </w:tcBorders>
          </w:tcPr>
          <w:p w14:paraId="732EC75C" w14:textId="77777777" w:rsidR="005C67A1" w:rsidRDefault="005C67A1">
            <w:pPr>
              <w:ind w:firstLine="0"/>
              <w:rPr>
                <w:rFonts w:ascii="Times New Roman" w:eastAsiaTheme="minorEastAsia" w:hAnsi="Times New Roman" w:cs="Times New Roman"/>
                <w:color w:val="000000"/>
                <w:sz w:val="26"/>
                <w:szCs w:val="26"/>
              </w:rPr>
            </w:pPr>
          </w:p>
        </w:tc>
        <w:tc>
          <w:tcPr>
            <w:tcW w:w="2138" w:type="dxa"/>
            <w:gridSpan w:val="2"/>
            <w:tcBorders>
              <w:top w:val="single" w:sz="4" w:space="0" w:color="auto"/>
              <w:left w:val="single" w:sz="4" w:space="0" w:color="auto"/>
              <w:bottom w:val="single" w:sz="4" w:space="0" w:color="auto"/>
              <w:right w:val="single" w:sz="4" w:space="0" w:color="auto"/>
            </w:tcBorders>
            <w:hideMark/>
          </w:tcPr>
          <w:p w14:paraId="64A30D48"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Размещение, хранение, захоронение, утилизация, накопление, обработка, обез</w:t>
            </w:r>
            <w:r>
              <w:rPr>
                <w:rFonts w:ascii="Times New Roman" w:eastAsiaTheme="minorEastAsia" w:hAnsi="Times New Roman" w:cs="Times New Roman"/>
                <w:color w:val="000000"/>
                <w:sz w:val="26"/>
                <w:szCs w:val="26"/>
              </w:rPr>
              <w:softHyphen/>
              <w:t>вреживание отходов произ</w:t>
            </w:r>
            <w:r>
              <w:rPr>
                <w:rFonts w:ascii="Times New Roman" w:eastAsiaTheme="minorEastAsia" w:hAnsi="Times New Roman" w:cs="Times New Roman"/>
                <w:color w:val="000000"/>
                <w:sz w:val="26"/>
                <w:szCs w:val="26"/>
              </w:rPr>
              <w:softHyphen/>
              <w:t>водства и потребления (мусороперера</w:t>
            </w:r>
            <w:r>
              <w:rPr>
                <w:rFonts w:ascii="Times New Roman" w:eastAsiaTheme="minorEastAsia" w:hAnsi="Times New Roman" w:cs="Times New Roman"/>
                <w:color w:val="000000"/>
                <w:sz w:val="26"/>
                <w:szCs w:val="26"/>
              </w:rPr>
              <w:softHyphen/>
              <w:t>батывающих заводов, полиго</w:t>
            </w:r>
            <w:r>
              <w:rPr>
                <w:rFonts w:ascii="Times New Roman" w:eastAsiaTheme="minorEastAsia" w:hAnsi="Times New Roman" w:cs="Times New Roman"/>
                <w:color w:val="000000"/>
                <w:sz w:val="26"/>
                <w:szCs w:val="26"/>
              </w:rPr>
              <w:softHyphen/>
              <w:t>нов по захоро</w:t>
            </w:r>
            <w:r>
              <w:rPr>
                <w:rFonts w:ascii="Times New Roman" w:eastAsiaTheme="minorEastAsia" w:hAnsi="Times New Roman" w:cs="Times New Roman"/>
                <w:color w:val="000000"/>
                <w:sz w:val="26"/>
                <w:szCs w:val="26"/>
              </w:rPr>
              <w:softHyphen/>
              <w:t>нению и сорти</w:t>
            </w:r>
            <w:r>
              <w:rPr>
                <w:rFonts w:ascii="Times New Roman" w:eastAsiaTheme="minorEastAsia" w:hAnsi="Times New Roman" w:cs="Times New Roman"/>
                <w:color w:val="000000"/>
                <w:sz w:val="26"/>
                <w:szCs w:val="26"/>
              </w:rPr>
              <w:softHyphen/>
              <w:t>ровке бытового мусора и отхо</w:t>
            </w:r>
            <w:r>
              <w:rPr>
                <w:rFonts w:ascii="Times New Roman" w:eastAsiaTheme="minorEastAsia" w:hAnsi="Times New Roman" w:cs="Times New Roman"/>
                <w:color w:val="000000"/>
                <w:sz w:val="26"/>
                <w:szCs w:val="26"/>
              </w:rPr>
              <w:softHyphen/>
              <w:t>дов, мест сбора вещей для их вторичной пере</w:t>
            </w:r>
            <w:r>
              <w:rPr>
                <w:rFonts w:ascii="Times New Roman" w:eastAsiaTheme="minorEastAsia" w:hAnsi="Times New Roman" w:cs="Times New Roman"/>
                <w:color w:val="000000"/>
                <w:sz w:val="26"/>
                <w:szCs w:val="26"/>
              </w:rPr>
              <w:softHyphen/>
              <w:t>работки)</w:t>
            </w:r>
          </w:p>
        </w:tc>
        <w:tc>
          <w:tcPr>
            <w:tcW w:w="1417" w:type="dxa"/>
            <w:tcBorders>
              <w:top w:val="single" w:sz="4" w:space="0" w:color="auto"/>
              <w:left w:val="single" w:sz="4" w:space="0" w:color="auto"/>
              <w:bottom w:val="single" w:sz="4" w:space="0" w:color="auto"/>
              <w:right w:val="single" w:sz="4" w:space="0" w:color="auto"/>
            </w:tcBorders>
            <w:hideMark/>
          </w:tcPr>
          <w:p w14:paraId="5E415C8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C88351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82" w:type="dxa"/>
            <w:gridSpan w:val="2"/>
            <w:tcBorders>
              <w:top w:val="single" w:sz="4" w:space="0" w:color="auto"/>
              <w:left w:val="single" w:sz="4" w:space="0" w:color="auto"/>
              <w:bottom w:val="single" w:sz="4" w:space="0" w:color="auto"/>
              <w:right w:val="single" w:sz="4" w:space="0" w:color="auto"/>
            </w:tcBorders>
            <w:hideMark/>
          </w:tcPr>
          <w:p w14:paraId="606958B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447E635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09" w:type="dxa"/>
            <w:gridSpan w:val="2"/>
            <w:tcBorders>
              <w:top w:val="single" w:sz="4" w:space="0" w:color="auto"/>
              <w:left w:val="single" w:sz="4" w:space="0" w:color="auto"/>
              <w:bottom w:val="single" w:sz="4" w:space="0" w:color="auto"/>
              <w:right w:val="single" w:sz="4" w:space="0" w:color="auto"/>
            </w:tcBorders>
            <w:hideMark/>
          </w:tcPr>
          <w:p w14:paraId="3FB6C7A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01" w:type="dxa"/>
            <w:gridSpan w:val="2"/>
            <w:tcBorders>
              <w:top w:val="single" w:sz="4" w:space="0" w:color="auto"/>
              <w:left w:val="single" w:sz="4" w:space="0" w:color="auto"/>
              <w:bottom w:val="single" w:sz="4" w:space="0" w:color="auto"/>
              <w:right w:val="single" w:sz="4" w:space="0" w:color="auto"/>
            </w:tcBorders>
            <w:hideMark/>
          </w:tcPr>
          <w:p w14:paraId="6216BFA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1DC2CC3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1" w:type="dxa"/>
            <w:tcBorders>
              <w:top w:val="single" w:sz="4" w:space="0" w:color="auto"/>
              <w:left w:val="single" w:sz="4" w:space="0" w:color="auto"/>
              <w:bottom w:val="single" w:sz="4" w:space="0" w:color="auto"/>
              <w:right w:val="single" w:sz="4" w:space="0" w:color="auto"/>
            </w:tcBorders>
            <w:hideMark/>
          </w:tcPr>
          <w:p w14:paraId="552171C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5EC6664" w14:textId="77777777" w:rsidTr="005C67A1">
        <w:tc>
          <w:tcPr>
            <w:tcW w:w="15309" w:type="dxa"/>
            <w:gridSpan w:val="15"/>
            <w:tcBorders>
              <w:top w:val="single" w:sz="4" w:space="0" w:color="auto"/>
              <w:left w:val="single" w:sz="4" w:space="0" w:color="auto"/>
              <w:bottom w:val="single" w:sz="4" w:space="0" w:color="auto"/>
              <w:right w:val="single" w:sz="4" w:space="0" w:color="auto"/>
            </w:tcBorders>
            <w:hideMark/>
          </w:tcPr>
          <w:p w14:paraId="314E5A5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Условно разрешенные </w:t>
            </w:r>
          </w:p>
        </w:tc>
      </w:tr>
      <w:tr w:rsidR="005C67A1" w14:paraId="4E87B1D6"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920D94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256" w:type="dxa"/>
            <w:tcBorders>
              <w:top w:val="single" w:sz="4" w:space="0" w:color="auto"/>
              <w:left w:val="single" w:sz="4" w:space="0" w:color="auto"/>
              <w:bottom w:val="single" w:sz="4" w:space="0" w:color="auto"/>
              <w:right w:val="single" w:sz="4" w:space="0" w:color="auto"/>
            </w:tcBorders>
            <w:hideMark/>
          </w:tcPr>
          <w:p w14:paraId="7C3D4A0B" w14:textId="77777777" w:rsidR="005C67A1" w:rsidRDefault="005C67A1">
            <w:pPr>
              <w:pStyle w:val="aa"/>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138" w:type="dxa"/>
            <w:gridSpan w:val="2"/>
            <w:tcBorders>
              <w:top w:val="single" w:sz="4" w:space="0" w:color="auto"/>
              <w:left w:val="single" w:sz="4" w:space="0" w:color="auto"/>
              <w:bottom w:val="single" w:sz="4" w:space="0" w:color="auto"/>
              <w:right w:val="single" w:sz="4" w:space="0" w:color="auto"/>
            </w:tcBorders>
            <w:hideMark/>
          </w:tcPr>
          <w:p w14:paraId="564E7790"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417" w:type="dxa"/>
            <w:tcBorders>
              <w:top w:val="single" w:sz="4" w:space="0" w:color="auto"/>
              <w:left w:val="single" w:sz="4" w:space="0" w:color="auto"/>
              <w:bottom w:val="single" w:sz="4" w:space="0" w:color="auto"/>
              <w:right w:val="single" w:sz="4" w:space="0" w:color="auto"/>
            </w:tcBorders>
            <w:hideMark/>
          </w:tcPr>
          <w:p w14:paraId="1B4DBAF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00B301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82" w:type="dxa"/>
            <w:gridSpan w:val="2"/>
            <w:tcBorders>
              <w:top w:val="single" w:sz="4" w:space="0" w:color="auto"/>
              <w:left w:val="single" w:sz="4" w:space="0" w:color="auto"/>
              <w:bottom w:val="single" w:sz="4" w:space="0" w:color="auto"/>
              <w:right w:val="single" w:sz="4" w:space="0" w:color="auto"/>
            </w:tcBorders>
            <w:hideMark/>
          </w:tcPr>
          <w:p w14:paraId="183F997A"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5AEF919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75" w:type="dxa"/>
            <w:gridSpan w:val="3"/>
            <w:tcBorders>
              <w:top w:val="single" w:sz="4" w:space="0" w:color="auto"/>
              <w:left w:val="single" w:sz="4" w:space="0" w:color="auto"/>
              <w:bottom w:val="single" w:sz="4" w:space="0" w:color="auto"/>
              <w:right w:val="single" w:sz="4" w:space="0" w:color="auto"/>
            </w:tcBorders>
            <w:hideMark/>
          </w:tcPr>
          <w:p w14:paraId="33B2525C"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135" w:type="dxa"/>
            <w:tcBorders>
              <w:top w:val="single" w:sz="4" w:space="0" w:color="auto"/>
              <w:left w:val="single" w:sz="4" w:space="0" w:color="auto"/>
              <w:bottom w:val="single" w:sz="4" w:space="0" w:color="auto"/>
              <w:right w:val="single" w:sz="4" w:space="0" w:color="auto"/>
            </w:tcBorders>
            <w:hideMark/>
          </w:tcPr>
          <w:p w14:paraId="5B0E65D7"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265E1D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91" w:type="dxa"/>
            <w:tcBorders>
              <w:top w:val="single" w:sz="4" w:space="0" w:color="auto"/>
              <w:left w:val="single" w:sz="4" w:space="0" w:color="auto"/>
              <w:bottom w:val="single" w:sz="4" w:space="0" w:color="auto"/>
              <w:right w:val="single" w:sz="4" w:space="0" w:color="auto"/>
            </w:tcBorders>
            <w:hideMark/>
          </w:tcPr>
          <w:p w14:paraId="2994DA4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r>
      <w:tr w:rsidR="005C67A1" w14:paraId="07E98FF4"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46BE2DD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12.2</w:t>
            </w:r>
          </w:p>
        </w:tc>
        <w:tc>
          <w:tcPr>
            <w:tcW w:w="2256" w:type="dxa"/>
            <w:tcBorders>
              <w:top w:val="single" w:sz="4" w:space="0" w:color="auto"/>
              <w:left w:val="single" w:sz="4" w:space="0" w:color="auto"/>
              <w:bottom w:val="single" w:sz="4" w:space="0" w:color="auto"/>
              <w:right w:val="single" w:sz="4" w:space="0" w:color="auto"/>
            </w:tcBorders>
            <w:hideMark/>
          </w:tcPr>
          <w:p w14:paraId="08F2704C"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Специальная деятельность</w:t>
            </w:r>
          </w:p>
        </w:tc>
        <w:tc>
          <w:tcPr>
            <w:tcW w:w="2138" w:type="dxa"/>
            <w:gridSpan w:val="2"/>
            <w:tcBorders>
              <w:top w:val="single" w:sz="4" w:space="0" w:color="auto"/>
              <w:left w:val="single" w:sz="4" w:space="0" w:color="auto"/>
              <w:bottom w:val="single" w:sz="4" w:space="0" w:color="auto"/>
              <w:right w:val="single" w:sz="4" w:space="0" w:color="auto"/>
            </w:tcBorders>
            <w:hideMark/>
          </w:tcPr>
          <w:p w14:paraId="57CAD47F"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Все виды объектов </w:t>
            </w:r>
          </w:p>
        </w:tc>
        <w:tc>
          <w:tcPr>
            <w:tcW w:w="1417" w:type="dxa"/>
            <w:tcBorders>
              <w:top w:val="single" w:sz="4" w:space="0" w:color="auto"/>
              <w:left w:val="single" w:sz="4" w:space="0" w:color="auto"/>
              <w:bottom w:val="single" w:sz="4" w:space="0" w:color="auto"/>
              <w:right w:val="single" w:sz="4" w:space="0" w:color="auto"/>
            </w:tcBorders>
            <w:hideMark/>
          </w:tcPr>
          <w:p w14:paraId="1B46F18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BAC259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82" w:type="dxa"/>
            <w:gridSpan w:val="2"/>
            <w:tcBorders>
              <w:top w:val="single" w:sz="4" w:space="0" w:color="auto"/>
              <w:left w:val="single" w:sz="4" w:space="0" w:color="auto"/>
              <w:bottom w:val="single" w:sz="4" w:space="0" w:color="auto"/>
              <w:right w:val="single" w:sz="4" w:space="0" w:color="auto"/>
            </w:tcBorders>
            <w:hideMark/>
          </w:tcPr>
          <w:p w14:paraId="662A635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033148B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09" w:type="dxa"/>
            <w:gridSpan w:val="2"/>
            <w:tcBorders>
              <w:top w:val="single" w:sz="4" w:space="0" w:color="auto"/>
              <w:left w:val="single" w:sz="4" w:space="0" w:color="auto"/>
              <w:bottom w:val="single" w:sz="4" w:space="0" w:color="auto"/>
              <w:right w:val="single" w:sz="4" w:space="0" w:color="auto"/>
            </w:tcBorders>
            <w:hideMark/>
          </w:tcPr>
          <w:p w14:paraId="14BF34A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01" w:type="dxa"/>
            <w:gridSpan w:val="2"/>
            <w:tcBorders>
              <w:top w:val="single" w:sz="4" w:space="0" w:color="auto"/>
              <w:left w:val="single" w:sz="4" w:space="0" w:color="auto"/>
              <w:bottom w:val="single" w:sz="4" w:space="0" w:color="auto"/>
              <w:right w:val="single" w:sz="4" w:space="0" w:color="auto"/>
            </w:tcBorders>
            <w:hideMark/>
          </w:tcPr>
          <w:p w14:paraId="0652B50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2DF84C7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1" w:type="dxa"/>
            <w:tcBorders>
              <w:top w:val="single" w:sz="4" w:space="0" w:color="auto"/>
              <w:left w:val="single" w:sz="4" w:space="0" w:color="auto"/>
              <w:bottom w:val="single" w:sz="4" w:space="0" w:color="auto"/>
              <w:right w:val="single" w:sz="4" w:space="0" w:color="auto"/>
            </w:tcBorders>
            <w:hideMark/>
          </w:tcPr>
          <w:p w14:paraId="2999AF5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339BD9B" w14:textId="77777777" w:rsidTr="005C67A1">
        <w:tc>
          <w:tcPr>
            <w:tcW w:w="15309" w:type="dxa"/>
            <w:gridSpan w:val="15"/>
            <w:tcBorders>
              <w:top w:val="single" w:sz="4" w:space="0" w:color="auto"/>
              <w:left w:val="single" w:sz="4" w:space="0" w:color="auto"/>
              <w:bottom w:val="single" w:sz="4" w:space="0" w:color="auto"/>
              <w:right w:val="single" w:sz="4" w:space="0" w:color="auto"/>
            </w:tcBorders>
            <w:hideMark/>
          </w:tcPr>
          <w:p w14:paraId="26443F3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Вспомогательные </w:t>
            </w:r>
          </w:p>
        </w:tc>
      </w:tr>
      <w:tr w:rsidR="005C67A1" w14:paraId="194E9A80"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92BA59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4.1</w:t>
            </w:r>
          </w:p>
        </w:tc>
        <w:tc>
          <w:tcPr>
            <w:tcW w:w="2268" w:type="dxa"/>
            <w:gridSpan w:val="2"/>
            <w:tcBorders>
              <w:top w:val="single" w:sz="4" w:space="0" w:color="auto"/>
              <w:left w:val="single" w:sz="4" w:space="0" w:color="auto"/>
              <w:bottom w:val="single" w:sz="4" w:space="0" w:color="auto"/>
              <w:right w:val="single" w:sz="4" w:space="0" w:color="auto"/>
            </w:tcBorders>
            <w:hideMark/>
          </w:tcPr>
          <w:p w14:paraId="1A7D9516"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Деловое управле</w:t>
            </w:r>
            <w:r>
              <w:rPr>
                <w:rFonts w:ascii="Times New Roman" w:eastAsiaTheme="minorEastAsia" w:hAnsi="Times New Roman" w:cs="Times New Roman"/>
                <w:color w:val="000000"/>
                <w:sz w:val="26"/>
                <w:szCs w:val="26"/>
              </w:rPr>
              <w:softHyphen/>
              <w:t>ние</w:t>
            </w:r>
          </w:p>
        </w:tc>
        <w:tc>
          <w:tcPr>
            <w:tcW w:w="2126" w:type="dxa"/>
            <w:tcBorders>
              <w:top w:val="single" w:sz="4" w:space="0" w:color="auto"/>
              <w:left w:val="single" w:sz="4" w:space="0" w:color="auto"/>
              <w:bottom w:val="single" w:sz="4" w:space="0" w:color="auto"/>
              <w:right w:val="single" w:sz="4" w:space="0" w:color="auto"/>
            </w:tcBorders>
            <w:hideMark/>
          </w:tcPr>
          <w:p w14:paraId="5ECD3C0A"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417" w:type="dxa"/>
            <w:tcBorders>
              <w:top w:val="single" w:sz="4" w:space="0" w:color="auto"/>
              <w:left w:val="single" w:sz="4" w:space="0" w:color="auto"/>
              <w:bottom w:val="single" w:sz="4" w:space="0" w:color="auto"/>
              <w:right w:val="single" w:sz="4" w:space="0" w:color="auto"/>
            </w:tcBorders>
            <w:hideMark/>
          </w:tcPr>
          <w:p w14:paraId="02853DAE"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C9BDAD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1227E891"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24" w:type="dxa"/>
            <w:gridSpan w:val="3"/>
            <w:tcBorders>
              <w:top w:val="single" w:sz="4" w:space="0" w:color="auto"/>
              <w:left w:val="single" w:sz="4" w:space="0" w:color="auto"/>
              <w:bottom w:val="single" w:sz="4" w:space="0" w:color="auto"/>
              <w:right w:val="single" w:sz="4" w:space="0" w:color="auto"/>
            </w:tcBorders>
            <w:hideMark/>
          </w:tcPr>
          <w:p w14:paraId="2011C77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69" w:type="dxa"/>
            <w:gridSpan w:val="2"/>
            <w:tcBorders>
              <w:top w:val="single" w:sz="4" w:space="0" w:color="auto"/>
              <w:left w:val="single" w:sz="4" w:space="0" w:color="auto"/>
              <w:bottom w:val="single" w:sz="4" w:space="0" w:color="auto"/>
              <w:right w:val="single" w:sz="4" w:space="0" w:color="auto"/>
            </w:tcBorders>
            <w:hideMark/>
          </w:tcPr>
          <w:p w14:paraId="651DC9F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5" w:type="dxa"/>
            <w:tcBorders>
              <w:top w:val="single" w:sz="4" w:space="0" w:color="auto"/>
              <w:left w:val="single" w:sz="4" w:space="0" w:color="auto"/>
              <w:bottom w:val="single" w:sz="4" w:space="0" w:color="auto"/>
              <w:right w:val="single" w:sz="4" w:space="0" w:color="auto"/>
            </w:tcBorders>
            <w:hideMark/>
          </w:tcPr>
          <w:p w14:paraId="42D9E93D"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3CD5A13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1" w:type="dxa"/>
            <w:tcBorders>
              <w:top w:val="single" w:sz="4" w:space="0" w:color="auto"/>
              <w:left w:val="single" w:sz="4" w:space="0" w:color="auto"/>
              <w:bottom w:val="single" w:sz="4" w:space="0" w:color="auto"/>
              <w:right w:val="single" w:sz="4" w:space="0" w:color="auto"/>
            </w:tcBorders>
            <w:hideMark/>
          </w:tcPr>
          <w:p w14:paraId="6A960BC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550182FA"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7789E5BB"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w:t>
            </w:r>
          </w:p>
        </w:tc>
        <w:tc>
          <w:tcPr>
            <w:tcW w:w="2268" w:type="dxa"/>
            <w:gridSpan w:val="2"/>
            <w:tcBorders>
              <w:top w:val="single" w:sz="4" w:space="0" w:color="auto"/>
              <w:left w:val="single" w:sz="4" w:space="0" w:color="auto"/>
              <w:bottom w:val="single" w:sz="4" w:space="0" w:color="auto"/>
              <w:right w:val="single" w:sz="4" w:space="0" w:color="auto"/>
            </w:tcBorders>
            <w:hideMark/>
          </w:tcPr>
          <w:p w14:paraId="003F30D9"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Служебные гаражи</w:t>
            </w:r>
          </w:p>
        </w:tc>
        <w:tc>
          <w:tcPr>
            <w:tcW w:w="2126" w:type="dxa"/>
            <w:tcBorders>
              <w:top w:val="single" w:sz="4" w:space="0" w:color="auto"/>
              <w:left w:val="single" w:sz="4" w:space="0" w:color="auto"/>
              <w:bottom w:val="single" w:sz="4" w:space="0" w:color="auto"/>
              <w:right w:val="single" w:sz="4" w:space="0" w:color="auto"/>
            </w:tcBorders>
            <w:hideMark/>
          </w:tcPr>
          <w:p w14:paraId="13419654"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417" w:type="dxa"/>
            <w:tcBorders>
              <w:top w:val="single" w:sz="4" w:space="0" w:color="auto"/>
              <w:left w:val="single" w:sz="4" w:space="0" w:color="auto"/>
              <w:bottom w:val="single" w:sz="4" w:space="0" w:color="auto"/>
              <w:right w:val="single" w:sz="4" w:space="0" w:color="auto"/>
            </w:tcBorders>
            <w:hideMark/>
          </w:tcPr>
          <w:p w14:paraId="5630CF6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2991CE8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59AC3BB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424" w:type="dxa"/>
            <w:gridSpan w:val="3"/>
            <w:tcBorders>
              <w:top w:val="single" w:sz="4" w:space="0" w:color="auto"/>
              <w:left w:val="single" w:sz="4" w:space="0" w:color="auto"/>
              <w:bottom w:val="single" w:sz="4" w:space="0" w:color="auto"/>
              <w:right w:val="single" w:sz="4" w:space="0" w:color="auto"/>
            </w:tcBorders>
            <w:hideMark/>
          </w:tcPr>
          <w:p w14:paraId="3F7B2023"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69" w:type="dxa"/>
            <w:gridSpan w:val="2"/>
            <w:tcBorders>
              <w:top w:val="single" w:sz="4" w:space="0" w:color="auto"/>
              <w:left w:val="single" w:sz="4" w:space="0" w:color="auto"/>
              <w:bottom w:val="single" w:sz="4" w:space="0" w:color="auto"/>
              <w:right w:val="single" w:sz="4" w:space="0" w:color="auto"/>
            </w:tcBorders>
            <w:hideMark/>
          </w:tcPr>
          <w:p w14:paraId="718CBDF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5" w:type="dxa"/>
            <w:tcBorders>
              <w:top w:val="single" w:sz="4" w:space="0" w:color="auto"/>
              <w:left w:val="single" w:sz="4" w:space="0" w:color="auto"/>
              <w:bottom w:val="single" w:sz="4" w:space="0" w:color="auto"/>
              <w:right w:val="single" w:sz="4" w:space="0" w:color="auto"/>
            </w:tcBorders>
            <w:hideMark/>
          </w:tcPr>
          <w:p w14:paraId="3F5FE7F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5D5212A4"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991" w:type="dxa"/>
            <w:tcBorders>
              <w:top w:val="single" w:sz="4" w:space="0" w:color="auto"/>
              <w:left w:val="single" w:sz="4" w:space="0" w:color="auto"/>
              <w:bottom w:val="single" w:sz="4" w:space="0" w:color="auto"/>
              <w:right w:val="single" w:sz="4" w:space="0" w:color="auto"/>
            </w:tcBorders>
            <w:hideMark/>
          </w:tcPr>
          <w:p w14:paraId="30A214B7"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r>
      <w:tr w:rsidR="005C67A1" w14:paraId="2413DFB5"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360A8A23"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4.9.1.3</w:t>
            </w:r>
          </w:p>
        </w:tc>
        <w:tc>
          <w:tcPr>
            <w:tcW w:w="2256" w:type="dxa"/>
            <w:tcBorders>
              <w:top w:val="single" w:sz="4" w:space="0" w:color="auto"/>
              <w:left w:val="single" w:sz="4" w:space="0" w:color="auto"/>
              <w:bottom w:val="single" w:sz="4" w:space="0" w:color="auto"/>
              <w:right w:val="single" w:sz="4" w:space="0" w:color="auto"/>
            </w:tcBorders>
            <w:hideMark/>
          </w:tcPr>
          <w:p w14:paraId="4D6227F9" w14:textId="77777777" w:rsidR="005C67A1" w:rsidRDefault="005C67A1">
            <w:pPr>
              <w:pStyle w:val="aa"/>
              <w:rPr>
                <w:rFonts w:ascii="Times New Roman" w:hAnsi="Times New Roman" w:cs="Times New Roman"/>
                <w:color w:val="000000"/>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138" w:type="dxa"/>
            <w:gridSpan w:val="2"/>
            <w:tcBorders>
              <w:top w:val="single" w:sz="4" w:space="0" w:color="auto"/>
              <w:left w:val="single" w:sz="4" w:space="0" w:color="auto"/>
              <w:bottom w:val="single" w:sz="4" w:space="0" w:color="auto"/>
              <w:right w:val="single" w:sz="4" w:space="0" w:color="auto"/>
            </w:tcBorders>
            <w:hideMark/>
          </w:tcPr>
          <w:p w14:paraId="49A44B55" w14:textId="77777777" w:rsidR="005C67A1" w:rsidRDefault="005C67A1">
            <w:pPr>
              <w:pStyle w:val="ac"/>
              <w:rPr>
                <w:rFonts w:ascii="Times New Roman" w:hAnsi="Times New Roman" w:cs="Times New Roman"/>
                <w:color w:val="000000"/>
                <w:sz w:val="26"/>
                <w:szCs w:val="26"/>
              </w:rPr>
            </w:pPr>
            <w:r>
              <w:rPr>
                <w:rFonts w:ascii="Times New Roman" w:hAnsi="Times New Roman" w:cs="Times New Roman"/>
                <w:sz w:val="26"/>
                <w:szCs w:val="26"/>
              </w:rPr>
              <w:t>Все виды объектов</w:t>
            </w:r>
          </w:p>
        </w:tc>
        <w:tc>
          <w:tcPr>
            <w:tcW w:w="1417" w:type="dxa"/>
            <w:tcBorders>
              <w:top w:val="single" w:sz="4" w:space="0" w:color="auto"/>
              <w:left w:val="single" w:sz="4" w:space="0" w:color="auto"/>
              <w:bottom w:val="single" w:sz="4" w:space="0" w:color="auto"/>
              <w:right w:val="single" w:sz="4" w:space="0" w:color="auto"/>
            </w:tcBorders>
            <w:hideMark/>
          </w:tcPr>
          <w:p w14:paraId="3EEAC77B"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FF39E16"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82" w:type="dxa"/>
            <w:gridSpan w:val="2"/>
            <w:tcBorders>
              <w:top w:val="single" w:sz="4" w:space="0" w:color="auto"/>
              <w:left w:val="single" w:sz="4" w:space="0" w:color="auto"/>
              <w:bottom w:val="single" w:sz="4" w:space="0" w:color="auto"/>
              <w:right w:val="single" w:sz="4" w:space="0" w:color="auto"/>
            </w:tcBorders>
            <w:hideMark/>
          </w:tcPr>
          <w:p w14:paraId="50049B1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412" w:type="dxa"/>
            <w:tcBorders>
              <w:top w:val="single" w:sz="4" w:space="0" w:color="auto"/>
              <w:left w:val="single" w:sz="4" w:space="0" w:color="auto"/>
              <w:bottom w:val="single" w:sz="4" w:space="0" w:color="auto"/>
              <w:right w:val="single" w:sz="4" w:space="0" w:color="auto"/>
            </w:tcBorders>
            <w:hideMark/>
          </w:tcPr>
          <w:p w14:paraId="5BBFA1AB"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275" w:type="dxa"/>
            <w:gridSpan w:val="3"/>
            <w:tcBorders>
              <w:top w:val="single" w:sz="4" w:space="0" w:color="auto"/>
              <w:left w:val="single" w:sz="4" w:space="0" w:color="auto"/>
              <w:bottom w:val="single" w:sz="4" w:space="0" w:color="auto"/>
              <w:right w:val="single" w:sz="4" w:space="0" w:color="auto"/>
            </w:tcBorders>
            <w:hideMark/>
          </w:tcPr>
          <w:p w14:paraId="61A9F9CE"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135" w:type="dxa"/>
            <w:tcBorders>
              <w:top w:val="single" w:sz="4" w:space="0" w:color="auto"/>
              <w:left w:val="single" w:sz="4" w:space="0" w:color="auto"/>
              <w:bottom w:val="single" w:sz="4" w:space="0" w:color="auto"/>
              <w:right w:val="single" w:sz="4" w:space="0" w:color="auto"/>
            </w:tcBorders>
            <w:hideMark/>
          </w:tcPr>
          <w:p w14:paraId="50E14820"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1134" w:type="dxa"/>
            <w:tcBorders>
              <w:top w:val="single" w:sz="4" w:space="0" w:color="auto"/>
              <w:left w:val="single" w:sz="4" w:space="0" w:color="auto"/>
              <w:bottom w:val="single" w:sz="4" w:space="0" w:color="auto"/>
              <w:right w:val="single" w:sz="4" w:space="0" w:color="auto"/>
            </w:tcBorders>
            <w:hideMark/>
          </w:tcPr>
          <w:p w14:paraId="6D98C9D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c>
          <w:tcPr>
            <w:tcW w:w="991" w:type="dxa"/>
            <w:tcBorders>
              <w:top w:val="single" w:sz="4" w:space="0" w:color="auto"/>
              <w:left w:val="single" w:sz="4" w:space="0" w:color="auto"/>
              <w:bottom w:val="single" w:sz="4" w:space="0" w:color="auto"/>
              <w:right w:val="single" w:sz="4" w:space="0" w:color="auto"/>
            </w:tcBorders>
            <w:hideMark/>
          </w:tcPr>
          <w:p w14:paraId="1985261D" w14:textId="77777777" w:rsidR="005C67A1" w:rsidRDefault="005C67A1">
            <w:pPr>
              <w:pStyle w:val="aa"/>
              <w:jc w:val="center"/>
              <w:rPr>
                <w:rFonts w:ascii="Times New Roman" w:hAnsi="Times New Roman" w:cs="Times New Roman"/>
                <w:color w:val="000000"/>
                <w:sz w:val="26"/>
                <w:szCs w:val="26"/>
              </w:rPr>
            </w:pPr>
            <w:r>
              <w:rPr>
                <w:rFonts w:ascii="Times New Roman" w:hAnsi="Times New Roman" w:cs="Times New Roman"/>
                <w:color w:val="000000"/>
                <w:sz w:val="26"/>
                <w:szCs w:val="26"/>
              </w:rPr>
              <w:t>Н.у.</w:t>
            </w:r>
          </w:p>
        </w:tc>
      </w:tr>
      <w:tr w:rsidR="005C67A1" w14:paraId="4CDE7A03" w14:textId="77777777" w:rsidTr="005C67A1">
        <w:tc>
          <w:tcPr>
            <w:tcW w:w="993" w:type="dxa"/>
            <w:tcBorders>
              <w:top w:val="single" w:sz="4" w:space="0" w:color="auto"/>
              <w:left w:val="single" w:sz="4" w:space="0" w:color="auto"/>
              <w:bottom w:val="single" w:sz="4" w:space="0" w:color="auto"/>
              <w:right w:val="single" w:sz="4" w:space="0" w:color="auto"/>
            </w:tcBorders>
            <w:hideMark/>
          </w:tcPr>
          <w:p w14:paraId="2979ECE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4.9.2</w:t>
            </w:r>
          </w:p>
        </w:tc>
        <w:tc>
          <w:tcPr>
            <w:tcW w:w="2268" w:type="dxa"/>
            <w:gridSpan w:val="2"/>
            <w:tcBorders>
              <w:top w:val="single" w:sz="4" w:space="0" w:color="auto"/>
              <w:left w:val="single" w:sz="4" w:space="0" w:color="auto"/>
              <w:bottom w:val="single" w:sz="4" w:space="0" w:color="auto"/>
              <w:right w:val="single" w:sz="4" w:space="0" w:color="auto"/>
            </w:tcBorders>
            <w:hideMark/>
          </w:tcPr>
          <w:p w14:paraId="45835FEB"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Стоянка транспортных средств</w:t>
            </w:r>
          </w:p>
        </w:tc>
        <w:tc>
          <w:tcPr>
            <w:tcW w:w="2126" w:type="dxa"/>
            <w:tcBorders>
              <w:top w:val="single" w:sz="4" w:space="0" w:color="auto"/>
              <w:left w:val="single" w:sz="4" w:space="0" w:color="auto"/>
              <w:bottom w:val="single" w:sz="4" w:space="0" w:color="auto"/>
              <w:right w:val="single" w:sz="4" w:space="0" w:color="auto"/>
            </w:tcBorders>
            <w:hideMark/>
          </w:tcPr>
          <w:p w14:paraId="5C03A511" w14:textId="77777777" w:rsidR="005C67A1" w:rsidRDefault="005C67A1">
            <w:pPr>
              <w:ind w:firstLine="0"/>
              <w:jc w:val="left"/>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Все виды объектов</w:t>
            </w:r>
          </w:p>
        </w:tc>
        <w:tc>
          <w:tcPr>
            <w:tcW w:w="1417" w:type="dxa"/>
            <w:tcBorders>
              <w:top w:val="single" w:sz="4" w:space="0" w:color="auto"/>
              <w:left w:val="single" w:sz="4" w:space="0" w:color="auto"/>
              <w:bottom w:val="single" w:sz="4" w:space="0" w:color="auto"/>
              <w:right w:val="single" w:sz="4" w:space="0" w:color="auto"/>
            </w:tcBorders>
            <w:hideMark/>
          </w:tcPr>
          <w:p w14:paraId="12E0703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473CDAAC"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Н.у.</w:t>
            </w:r>
          </w:p>
        </w:tc>
        <w:tc>
          <w:tcPr>
            <w:tcW w:w="1276" w:type="dxa"/>
            <w:tcBorders>
              <w:top w:val="single" w:sz="4" w:space="0" w:color="auto"/>
              <w:left w:val="single" w:sz="4" w:space="0" w:color="auto"/>
              <w:bottom w:val="single" w:sz="4" w:space="0" w:color="auto"/>
              <w:right w:val="single" w:sz="4" w:space="0" w:color="auto"/>
            </w:tcBorders>
            <w:hideMark/>
          </w:tcPr>
          <w:p w14:paraId="049DCE48"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424" w:type="dxa"/>
            <w:gridSpan w:val="3"/>
            <w:tcBorders>
              <w:top w:val="single" w:sz="4" w:space="0" w:color="auto"/>
              <w:left w:val="single" w:sz="4" w:space="0" w:color="auto"/>
              <w:bottom w:val="single" w:sz="4" w:space="0" w:color="auto"/>
              <w:right w:val="single" w:sz="4" w:space="0" w:color="auto"/>
            </w:tcBorders>
            <w:hideMark/>
          </w:tcPr>
          <w:p w14:paraId="34FF52CF"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269" w:type="dxa"/>
            <w:gridSpan w:val="2"/>
            <w:tcBorders>
              <w:top w:val="single" w:sz="4" w:space="0" w:color="auto"/>
              <w:left w:val="single" w:sz="4" w:space="0" w:color="auto"/>
              <w:bottom w:val="single" w:sz="4" w:space="0" w:color="auto"/>
              <w:right w:val="single" w:sz="4" w:space="0" w:color="auto"/>
            </w:tcBorders>
            <w:hideMark/>
          </w:tcPr>
          <w:p w14:paraId="4218A0F2"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5" w:type="dxa"/>
            <w:tcBorders>
              <w:top w:val="single" w:sz="4" w:space="0" w:color="auto"/>
              <w:left w:val="single" w:sz="4" w:space="0" w:color="auto"/>
              <w:bottom w:val="single" w:sz="4" w:space="0" w:color="auto"/>
              <w:right w:val="single" w:sz="4" w:space="0" w:color="auto"/>
            </w:tcBorders>
            <w:hideMark/>
          </w:tcPr>
          <w:p w14:paraId="45E34446"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1134" w:type="dxa"/>
            <w:tcBorders>
              <w:top w:val="single" w:sz="4" w:space="0" w:color="auto"/>
              <w:left w:val="single" w:sz="4" w:space="0" w:color="auto"/>
              <w:bottom w:val="single" w:sz="4" w:space="0" w:color="auto"/>
              <w:right w:val="single" w:sz="4" w:space="0" w:color="auto"/>
            </w:tcBorders>
            <w:hideMark/>
          </w:tcPr>
          <w:p w14:paraId="3ABEFB89"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c>
          <w:tcPr>
            <w:tcW w:w="991" w:type="dxa"/>
            <w:tcBorders>
              <w:top w:val="single" w:sz="4" w:space="0" w:color="auto"/>
              <w:left w:val="single" w:sz="4" w:space="0" w:color="auto"/>
              <w:bottom w:val="single" w:sz="4" w:space="0" w:color="auto"/>
              <w:right w:val="single" w:sz="4" w:space="0" w:color="auto"/>
            </w:tcBorders>
            <w:hideMark/>
          </w:tcPr>
          <w:p w14:paraId="4BC482E5" w14:textId="77777777" w:rsidR="005C67A1" w:rsidRDefault="005C67A1">
            <w:pPr>
              <w:ind w:firstLine="0"/>
              <w:jc w:val="cente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0</w:t>
            </w:r>
          </w:p>
        </w:tc>
      </w:tr>
    </w:tbl>
    <w:p w14:paraId="0DFB915F" w14:textId="77777777" w:rsidR="005C67A1" w:rsidRDefault="005C67A1" w:rsidP="005C67A1">
      <w:pPr>
        <w:ind w:firstLine="0"/>
        <w:rPr>
          <w:rStyle w:val="a3"/>
          <w:rFonts w:eastAsiaTheme="minorEastAsia"/>
          <w:bCs/>
          <w:color w:val="auto"/>
        </w:rPr>
      </w:pPr>
    </w:p>
    <w:p w14:paraId="0704998B" w14:textId="77777777" w:rsidR="005C67A1" w:rsidRDefault="005C67A1" w:rsidP="005C67A1">
      <w:pPr>
        <w:ind w:firstLine="698"/>
        <w:jc w:val="right"/>
        <w:rPr>
          <w:sz w:val="26"/>
          <w:szCs w:val="26"/>
        </w:rPr>
      </w:pPr>
      <w:r>
        <w:rPr>
          <w:rStyle w:val="a3"/>
          <w:rFonts w:ascii="Times New Roman" w:hAnsi="Times New Roman" w:cs="Times New Roman"/>
          <w:b w:val="0"/>
          <w:bCs/>
          <w:sz w:val="26"/>
          <w:szCs w:val="26"/>
        </w:rPr>
        <w:t>Таблица 33</w:t>
      </w:r>
    </w:p>
    <w:p w14:paraId="56832D88" w14:textId="77777777" w:rsidR="005C67A1" w:rsidRDefault="005C67A1" w:rsidP="005C67A1">
      <w:pPr>
        <w:rPr>
          <w:rFonts w:ascii="Times New Roman" w:hAnsi="Times New Roman" w:cs="Times New Roman"/>
          <w:sz w:val="26"/>
          <w:szCs w:val="26"/>
        </w:rPr>
      </w:pPr>
    </w:p>
    <w:p w14:paraId="0176918D" w14:textId="77777777" w:rsidR="005C67A1" w:rsidRDefault="005C67A1" w:rsidP="005C67A1">
      <w:pPr>
        <w:pStyle w:val="1"/>
        <w:spacing w:before="0" w:after="0"/>
        <w:rPr>
          <w:rFonts w:ascii="Times New Roman" w:hAnsi="Times New Roman" w:cs="Times New Roman"/>
          <w:color w:val="auto"/>
          <w:sz w:val="26"/>
          <w:szCs w:val="26"/>
        </w:rPr>
      </w:pPr>
      <w:bookmarkStart w:id="356" w:name="_Toc158714539"/>
      <w:r>
        <w:rPr>
          <w:rFonts w:ascii="Times New Roman" w:hAnsi="Times New Roman" w:cs="Times New Roman"/>
          <w:color w:val="auto"/>
          <w:sz w:val="26"/>
          <w:szCs w:val="26"/>
        </w:rPr>
        <w:t>Градостроительный регламент территориальной зоны «Зона садоводств и огородничеств (СТ)»</w:t>
      </w:r>
      <w:bookmarkEnd w:id="356"/>
    </w:p>
    <w:p w14:paraId="3CBA8B37" w14:textId="77777777" w:rsidR="005C67A1" w:rsidRDefault="005C67A1" w:rsidP="005C67A1">
      <w:pP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6"/>
        <w:gridCol w:w="1965"/>
        <w:gridCol w:w="2510"/>
        <w:gridCol w:w="1310"/>
        <w:gridCol w:w="1419"/>
        <w:gridCol w:w="1310"/>
        <w:gridCol w:w="1310"/>
        <w:gridCol w:w="1418"/>
        <w:gridCol w:w="983"/>
        <w:gridCol w:w="764"/>
        <w:gridCol w:w="655"/>
        <w:gridCol w:w="571"/>
      </w:tblGrid>
      <w:tr w:rsidR="005C67A1" w14:paraId="2A423210" w14:textId="77777777" w:rsidTr="005C67A1">
        <w:trPr>
          <w:trHeight w:val="483"/>
        </w:trPr>
        <w:tc>
          <w:tcPr>
            <w:tcW w:w="5541" w:type="dxa"/>
            <w:gridSpan w:val="3"/>
            <w:tcBorders>
              <w:top w:val="single" w:sz="4" w:space="0" w:color="auto"/>
              <w:left w:val="single" w:sz="4" w:space="0" w:color="auto"/>
              <w:bottom w:val="single" w:sz="4" w:space="0" w:color="auto"/>
              <w:right w:val="single" w:sz="4" w:space="0" w:color="auto"/>
            </w:tcBorders>
            <w:hideMark/>
          </w:tcPr>
          <w:p w14:paraId="5B7B9146"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9740" w:type="dxa"/>
            <w:gridSpan w:val="9"/>
            <w:tcBorders>
              <w:top w:val="single" w:sz="4" w:space="0" w:color="auto"/>
              <w:left w:val="single" w:sz="4" w:space="0" w:color="auto"/>
              <w:bottom w:val="single" w:sz="4" w:space="0" w:color="auto"/>
              <w:right w:val="single" w:sz="4" w:space="0" w:color="auto"/>
            </w:tcBorders>
            <w:hideMark/>
          </w:tcPr>
          <w:p w14:paraId="2E811CFF"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21956817"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488757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1965" w:type="dxa"/>
            <w:vMerge w:val="restart"/>
            <w:tcBorders>
              <w:top w:val="single" w:sz="4" w:space="0" w:color="auto"/>
              <w:left w:val="single" w:sz="4" w:space="0" w:color="auto"/>
              <w:bottom w:val="single" w:sz="4" w:space="0" w:color="auto"/>
              <w:right w:val="single" w:sz="4" w:space="0" w:color="auto"/>
            </w:tcBorders>
            <w:hideMark/>
          </w:tcPr>
          <w:p w14:paraId="0B469BD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510" w:type="dxa"/>
            <w:vMerge w:val="restart"/>
            <w:tcBorders>
              <w:top w:val="single" w:sz="4" w:space="0" w:color="auto"/>
              <w:left w:val="single" w:sz="4" w:space="0" w:color="auto"/>
              <w:bottom w:val="single" w:sz="4" w:space="0" w:color="auto"/>
              <w:right w:val="single" w:sz="4" w:space="0" w:color="auto"/>
            </w:tcBorders>
            <w:hideMark/>
          </w:tcPr>
          <w:p w14:paraId="2ED62DC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310" w:type="dxa"/>
            <w:tcBorders>
              <w:top w:val="single" w:sz="4" w:space="0" w:color="auto"/>
              <w:left w:val="single" w:sz="4" w:space="0" w:color="auto"/>
              <w:bottom w:val="single" w:sz="4" w:space="0" w:color="auto"/>
              <w:right w:val="single" w:sz="4" w:space="0" w:color="auto"/>
            </w:tcBorders>
            <w:hideMark/>
          </w:tcPr>
          <w:p w14:paraId="69A7D4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Площадь ОКС (кв.м)</w:t>
            </w:r>
          </w:p>
        </w:tc>
        <w:tc>
          <w:tcPr>
            <w:tcW w:w="1419" w:type="dxa"/>
            <w:tcBorders>
              <w:top w:val="single" w:sz="4" w:space="0" w:color="auto"/>
              <w:left w:val="single" w:sz="4" w:space="0" w:color="auto"/>
              <w:bottom w:val="single" w:sz="4" w:space="0" w:color="auto"/>
              <w:right w:val="single" w:sz="4" w:space="0" w:color="auto"/>
            </w:tcBorders>
            <w:hideMark/>
          </w:tcPr>
          <w:p w14:paraId="667D35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10" w:type="dxa"/>
            <w:tcBorders>
              <w:top w:val="single" w:sz="4" w:space="0" w:color="auto"/>
              <w:left w:val="single" w:sz="4" w:space="0" w:color="auto"/>
              <w:bottom w:val="single" w:sz="4" w:space="0" w:color="auto"/>
              <w:right w:val="single" w:sz="4" w:space="0" w:color="auto"/>
            </w:tcBorders>
            <w:hideMark/>
          </w:tcPr>
          <w:p w14:paraId="6C8BBA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10" w:type="dxa"/>
            <w:tcBorders>
              <w:top w:val="single" w:sz="4" w:space="0" w:color="auto"/>
              <w:left w:val="single" w:sz="4" w:space="0" w:color="auto"/>
              <w:bottom w:val="single" w:sz="4" w:space="0" w:color="auto"/>
              <w:right w:val="single" w:sz="4" w:space="0" w:color="auto"/>
            </w:tcBorders>
            <w:hideMark/>
          </w:tcPr>
          <w:p w14:paraId="4785E5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p>
        </w:tc>
        <w:tc>
          <w:tcPr>
            <w:tcW w:w="1418" w:type="dxa"/>
            <w:tcBorders>
              <w:top w:val="single" w:sz="4" w:space="0" w:color="auto"/>
              <w:left w:val="single" w:sz="4" w:space="0" w:color="auto"/>
              <w:bottom w:val="single" w:sz="4" w:space="0" w:color="auto"/>
              <w:right w:val="single" w:sz="4" w:space="0" w:color="auto"/>
            </w:tcBorders>
            <w:hideMark/>
          </w:tcPr>
          <w:p w14:paraId="76B2F7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w:t>
            </w:r>
            <w:r>
              <w:rPr>
                <w:rFonts w:ascii="Times New Roman" w:hAnsi="Times New Roman" w:cs="Times New Roman"/>
                <w:sz w:val="26"/>
                <w:szCs w:val="26"/>
              </w:rPr>
              <w:softHyphen/>
              <w:t>ных эта</w:t>
            </w:r>
            <w:r>
              <w:rPr>
                <w:rFonts w:ascii="Times New Roman" w:hAnsi="Times New Roman" w:cs="Times New Roman"/>
                <w:sz w:val="26"/>
                <w:szCs w:val="26"/>
              </w:rPr>
              <w:softHyphen/>
              <w:t>жей (эт.)</w:t>
            </w:r>
          </w:p>
        </w:tc>
        <w:tc>
          <w:tcPr>
            <w:tcW w:w="983" w:type="dxa"/>
            <w:tcBorders>
              <w:top w:val="single" w:sz="4" w:space="0" w:color="auto"/>
              <w:left w:val="single" w:sz="4" w:space="0" w:color="auto"/>
              <w:bottom w:val="single" w:sz="4" w:space="0" w:color="auto"/>
              <w:right w:val="single" w:sz="4" w:space="0" w:color="auto"/>
            </w:tcBorders>
            <w:hideMark/>
          </w:tcPr>
          <w:p w14:paraId="4AC7260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w:t>
            </w:r>
            <w:r>
              <w:rPr>
                <w:rFonts w:ascii="Times New Roman" w:hAnsi="Times New Roman" w:cs="Times New Roman"/>
                <w:sz w:val="26"/>
                <w:szCs w:val="26"/>
              </w:rPr>
              <w:softHyphen/>
              <w:t>сота (м)</w:t>
            </w:r>
          </w:p>
        </w:tc>
        <w:tc>
          <w:tcPr>
            <w:tcW w:w="1990" w:type="dxa"/>
            <w:gridSpan w:val="3"/>
            <w:tcBorders>
              <w:top w:val="single" w:sz="4" w:space="0" w:color="auto"/>
              <w:left w:val="single" w:sz="4" w:space="0" w:color="auto"/>
              <w:bottom w:val="single" w:sz="4" w:space="0" w:color="auto"/>
              <w:right w:val="single" w:sz="4" w:space="0" w:color="auto"/>
            </w:tcBorders>
            <w:hideMark/>
          </w:tcPr>
          <w:p w14:paraId="550AFCE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w:t>
            </w:r>
            <w:r>
              <w:rPr>
                <w:rFonts w:ascii="Times New Roman" w:hAnsi="Times New Roman" w:cs="Times New Roman"/>
                <w:sz w:val="26"/>
                <w:szCs w:val="26"/>
              </w:rPr>
              <w:softHyphen/>
              <w:t>ного участка</w:t>
            </w:r>
          </w:p>
        </w:tc>
      </w:tr>
      <w:tr w:rsidR="005C67A1" w14:paraId="57356814"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BC6EDFA"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9A495C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A135DE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310" w:type="dxa"/>
            <w:tcBorders>
              <w:top w:val="single" w:sz="4" w:space="0" w:color="auto"/>
              <w:left w:val="single" w:sz="4" w:space="0" w:color="auto"/>
              <w:bottom w:val="single" w:sz="4" w:space="0" w:color="auto"/>
              <w:right w:val="single" w:sz="4" w:space="0" w:color="auto"/>
            </w:tcBorders>
            <w:hideMark/>
          </w:tcPr>
          <w:p w14:paraId="3405E9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19" w:type="dxa"/>
            <w:tcBorders>
              <w:top w:val="single" w:sz="4" w:space="0" w:color="auto"/>
              <w:left w:val="single" w:sz="4" w:space="0" w:color="auto"/>
              <w:bottom w:val="single" w:sz="4" w:space="0" w:color="auto"/>
              <w:right w:val="single" w:sz="4" w:space="0" w:color="auto"/>
            </w:tcBorders>
            <w:hideMark/>
          </w:tcPr>
          <w:p w14:paraId="61CEDB5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310" w:type="dxa"/>
            <w:tcBorders>
              <w:top w:val="single" w:sz="4" w:space="0" w:color="auto"/>
              <w:left w:val="single" w:sz="4" w:space="0" w:color="auto"/>
              <w:bottom w:val="single" w:sz="4" w:space="0" w:color="auto"/>
              <w:right w:val="single" w:sz="4" w:space="0" w:color="auto"/>
            </w:tcBorders>
            <w:hideMark/>
          </w:tcPr>
          <w:p w14:paraId="57C115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10" w:type="dxa"/>
            <w:tcBorders>
              <w:top w:val="single" w:sz="4" w:space="0" w:color="auto"/>
              <w:left w:val="single" w:sz="4" w:space="0" w:color="auto"/>
              <w:bottom w:val="single" w:sz="4" w:space="0" w:color="auto"/>
              <w:right w:val="single" w:sz="4" w:space="0" w:color="auto"/>
            </w:tcBorders>
            <w:hideMark/>
          </w:tcPr>
          <w:p w14:paraId="254FD25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18" w:type="dxa"/>
            <w:tcBorders>
              <w:top w:val="single" w:sz="4" w:space="0" w:color="auto"/>
              <w:left w:val="single" w:sz="4" w:space="0" w:color="auto"/>
              <w:bottom w:val="single" w:sz="4" w:space="0" w:color="auto"/>
              <w:right w:val="single" w:sz="4" w:space="0" w:color="auto"/>
            </w:tcBorders>
            <w:hideMark/>
          </w:tcPr>
          <w:p w14:paraId="0245C4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983" w:type="dxa"/>
            <w:tcBorders>
              <w:top w:val="single" w:sz="4" w:space="0" w:color="auto"/>
              <w:left w:val="single" w:sz="4" w:space="0" w:color="auto"/>
              <w:bottom w:val="single" w:sz="4" w:space="0" w:color="auto"/>
              <w:right w:val="single" w:sz="4" w:space="0" w:color="auto"/>
            </w:tcBorders>
            <w:hideMark/>
          </w:tcPr>
          <w:p w14:paraId="4998DA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764" w:type="dxa"/>
            <w:tcBorders>
              <w:top w:val="single" w:sz="4" w:space="0" w:color="auto"/>
              <w:left w:val="single" w:sz="4" w:space="0" w:color="auto"/>
              <w:bottom w:val="single" w:sz="4" w:space="0" w:color="auto"/>
              <w:right w:val="single" w:sz="4" w:space="0" w:color="auto"/>
            </w:tcBorders>
            <w:hideMark/>
          </w:tcPr>
          <w:p w14:paraId="081586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655" w:type="dxa"/>
            <w:tcBorders>
              <w:top w:val="single" w:sz="4" w:space="0" w:color="auto"/>
              <w:left w:val="single" w:sz="4" w:space="0" w:color="auto"/>
              <w:bottom w:val="single" w:sz="4" w:space="0" w:color="auto"/>
              <w:right w:val="single" w:sz="4" w:space="0" w:color="auto"/>
            </w:tcBorders>
            <w:hideMark/>
          </w:tcPr>
          <w:p w14:paraId="3CDACF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571" w:type="dxa"/>
            <w:tcBorders>
              <w:top w:val="single" w:sz="4" w:space="0" w:color="auto"/>
              <w:left w:val="single" w:sz="4" w:space="0" w:color="auto"/>
              <w:bottom w:val="single" w:sz="4" w:space="0" w:color="auto"/>
              <w:right w:val="single" w:sz="4" w:space="0" w:color="auto"/>
            </w:tcBorders>
            <w:hideMark/>
          </w:tcPr>
          <w:p w14:paraId="314C4D1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4D2627C9" w14:textId="77777777" w:rsidTr="005C67A1">
        <w:tc>
          <w:tcPr>
            <w:tcW w:w="15281" w:type="dxa"/>
            <w:gridSpan w:val="12"/>
            <w:tcBorders>
              <w:top w:val="single" w:sz="4" w:space="0" w:color="auto"/>
              <w:left w:val="single" w:sz="4" w:space="0" w:color="auto"/>
              <w:bottom w:val="single" w:sz="4" w:space="0" w:color="auto"/>
              <w:right w:val="single" w:sz="4" w:space="0" w:color="auto"/>
            </w:tcBorders>
            <w:hideMark/>
          </w:tcPr>
          <w:p w14:paraId="36E6BE7A" w14:textId="77777777" w:rsidR="005C67A1" w:rsidRDefault="005C67A1">
            <w:pPr>
              <w:pStyle w:val="aa"/>
              <w:jc w:val="center"/>
              <w:rPr>
                <w:rFonts w:ascii="Times New Roman" w:hAnsi="Times New Roman" w:cs="Times New Roman"/>
                <w:sz w:val="26"/>
                <w:szCs w:val="26"/>
              </w:rPr>
            </w:pPr>
            <w:bookmarkStart w:id="357" w:name="sub_33001"/>
            <w:r>
              <w:rPr>
                <w:rFonts w:ascii="Times New Roman" w:hAnsi="Times New Roman" w:cs="Times New Roman"/>
                <w:sz w:val="26"/>
                <w:szCs w:val="26"/>
              </w:rPr>
              <w:t>Основные</w:t>
            </w:r>
            <w:bookmarkEnd w:id="357"/>
          </w:p>
        </w:tc>
      </w:tr>
      <w:tr w:rsidR="005C67A1" w14:paraId="296E799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BD11F36" w14:textId="77777777" w:rsidR="005C67A1" w:rsidRDefault="005C67A1">
            <w:pPr>
              <w:pStyle w:val="aa"/>
              <w:jc w:val="center"/>
              <w:rPr>
                <w:rFonts w:ascii="Times New Roman" w:hAnsi="Times New Roman" w:cs="Times New Roman"/>
                <w:sz w:val="26"/>
                <w:szCs w:val="26"/>
              </w:rPr>
            </w:pPr>
            <w:bookmarkStart w:id="358" w:name="sub_33130"/>
            <w:r>
              <w:rPr>
                <w:rFonts w:ascii="Times New Roman" w:hAnsi="Times New Roman" w:cs="Times New Roman"/>
                <w:sz w:val="26"/>
                <w:szCs w:val="26"/>
              </w:rPr>
              <w:t>13.0</w:t>
            </w:r>
            <w:bookmarkEnd w:id="358"/>
          </w:p>
        </w:tc>
        <w:tc>
          <w:tcPr>
            <w:tcW w:w="1965" w:type="dxa"/>
            <w:tcBorders>
              <w:top w:val="single" w:sz="4" w:space="0" w:color="auto"/>
              <w:left w:val="single" w:sz="4" w:space="0" w:color="auto"/>
              <w:bottom w:val="single" w:sz="4" w:space="0" w:color="auto"/>
              <w:right w:val="single" w:sz="4" w:space="0" w:color="auto"/>
            </w:tcBorders>
            <w:hideMark/>
          </w:tcPr>
          <w:p w14:paraId="30A7489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Земельные участки общего назна</w:t>
            </w:r>
            <w:r>
              <w:rPr>
                <w:rFonts w:ascii="Times New Roman" w:hAnsi="Times New Roman" w:cs="Times New Roman"/>
                <w:sz w:val="26"/>
                <w:szCs w:val="26"/>
              </w:rPr>
              <w:softHyphen/>
              <w:t>чения</w:t>
            </w:r>
          </w:p>
        </w:tc>
        <w:tc>
          <w:tcPr>
            <w:tcW w:w="2510" w:type="dxa"/>
            <w:tcBorders>
              <w:top w:val="single" w:sz="4" w:space="0" w:color="auto"/>
              <w:left w:val="single" w:sz="4" w:space="0" w:color="auto"/>
              <w:bottom w:val="single" w:sz="4" w:space="0" w:color="auto"/>
              <w:right w:val="single" w:sz="4" w:space="0" w:color="auto"/>
            </w:tcBorders>
            <w:hideMark/>
          </w:tcPr>
          <w:p w14:paraId="1C997B6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471F62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w:t>
            </w:r>
          </w:p>
        </w:tc>
        <w:tc>
          <w:tcPr>
            <w:tcW w:w="1419" w:type="dxa"/>
            <w:tcBorders>
              <w:top w:val="single" w:sz="4" w:space="0" w:color="auto"/>
              <w:left w:val="single" w:sz="4" w:space="0" w:color="auto"/>
              <w:bottom w:val="single" w:sz="4" w:space="0" w:color="auto"/>
              <w:right w:val="single" w:sz="4" w:space="0" w:color="auto"/>
            </w:tcBorders>
            <w:hideMark/>
          </w:tcPr>
          <w:p w14:paraId="1A0BF0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571383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10" w:type="dxa"/>
            <w:tcBorders>
              <w:top w:val="single" w:sz="4" w:space="0" w:color="auto"/>
              <w:left w:val="single" w:sz="4" w:space="0" w:color="auto"/>
              <w:bottom w:val="single" w:sz="4" w:space="0" w:color="auto"/>
              <w:right w:val="single" w:sz="4" w:space="0" w:color="auto"/>
            </w:tcBorders>
            <w:hideMark/>
          </w:tcPr>
          <w:p w14:paraId="22A7BF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8" w:type="dxa"/>
            <w:tcBorders>
              <w:top w:val="single" w:sz="4" w:space="0" w:color="auto"/>
              <w:left w:val="single" w:sz="4" w:space="0" w:color="auto"/>
              <w:bottom w:val="single" w:sz="4" w:space="0" w:color="auto"/>
              <w:right w:val="single" w:sz="4" w:space="0" w:color="auto"/>
            </w:tcBorders>
            <w:hideMark/>
          </w:tcPr>
          <w:p w14:paraId="185D213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2</w:t>
            </w:r>
          </w:p>
        </w:tc>
        <w:tc>
          <w:tcPr>
            <w:tcW w:w="983" w:type="dxa"/>
            <w:tcBorders>
              <w:top w:val="single" w:sz="4" w:space="0" w:color="auto"/>
              <w:left w:val="single" w:sz="4" w:space="0" w:color="auto"/>
              <w:bottom w:val="single" w:sz="4" w:space="0" w:color="auto"/>
              <w:right w:val="single" w:sz="4" w:space="0" w:color="auto"/>
            </w:tcBorders>
            <w:hideMark/>
          </w:tcPr>
          <w:p w14:paraId="47D04A5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1CBFF1A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655" w:type="dxa"/>
            <w:tcBorders>
              <w:top w:val="single" w:sz="4" w:space="0" w:color="auto"/>
              <w:left w:val="single" w:sz="4" w:space="0" w:color="auto"/>
              <w:bottom w:val="single" w:sz="4" w:space="0" w:color="auto"/>
              <w:right w:val="single" w:sz="4" w:space="0" w:color="auto"/>
            </w:tcBorders>
            <w:hideMark/>
          </w:tcPr>
          <w:p w14:paraId="0AA545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571" w:type="dxa"/>
            <w:tcBorders>
              <w:top w:val="single" w:sz="4" w:space="0" w:color="auto"/>
              <w:left w:val="single" w:sz="4" w:space="0" w:color="auto"/>
              <w:bottom w:val="single" w:sz="4" w:space="0" w:color="auto"/>
              <w:right w:val="single" w:sz="4" w:space="0" w:color="auto"/>
            </w:tcBorders>
            <w:hideMark/>
          </w:tcPr>
          <w:p w14:paraId="016F64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4F4B8B4"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E3C0E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13.1</w:t>
            </w:r>
          </w:p>
        </w:tc>
        <w:tc>
          <w:tcPr>
            <w:tcW w:w="1965" w:type="dxa"/>
            <w:tcBorders>
              <w:top w:val="single" w:sz="4" w:space="0" w:color="auto"/>
              <w:left w:val="single" w:sz="4" w:space="0" w:color="auto"/>
              <w:bottom w:val="single" w:sz="4" w:space="0" w:color="auto"/>
              <w:right w:val="single" w:sz="4" w:space="0" w:color="auto"/>
            </w:tcBorders>
            <w:hideMark/>
          </w:tcPr>
          <w:p w14:paraId="3109AA8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Ведение ого</w:t>
            </w:r>
            <w:r>
              <w:rPr>
                <w:rFonts w:ascii="Times New Roman" w:hAnsi="Times New Roman" w:cs="Times New Roman"/>
                <w:sz w:val="26"/>
                <w:szCs w:val="26"/>
              </w:rPr>
              <w:softHyphen/>
              <w:t>родничества</w:t>
            </w:r>
          </w:p>
        </w:tc>
        <w:tc>
          <w:tcPr>
            <w:tcW w:w="2510" w:type="dxa"/>
            <w:tcBorders>
              <w:top w:val="single" w:sz="4" w:space="0" w:color="auto"/>
              <w:left w:val="single" w:sz="4" w:space="0" w:color="auto"/>
              <w:bottom w:val="single" w:sz="4" w:space="0" w:color="auto"/>
              <w:right w:val="single" w:sz="4" w:space="0" w:color="auto"/>
            </w:tcBorders>
            <w:hideMark/>
          </w:tcPr>
          <w:p w14:paraId="5AE037E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10" w:type="dxa"/>
            <w:tcBorders>
              <w:top w:val="single" w:sz="4" w:space="0" w:color="auto"/>
              <w:left w:val="single" w:sz="4" w:space="0" w:color="auto"/>
              <w:bottom w:val="single" w:sz="4" w:space="0" w:color="auto"/>
              <w:right w:val="single" w:sz="4" w:space="0" w:color="auto"/>
            </w:tcBorders>
            <w:hideMark/>
          </w:tcPr>
          <w:p w14:paraId="66CC765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19" w:type="dxa"/>
            <w:tcBorders>
              <w:top w:val="single" w:sz="4" w:space="0" w:color="auto"/>
              <w:left w:val="single" w:sz="4" w:space="0" w:color="auto"/>
              <w:bottom w:val="single" w:sz="4" w:space="0" w:color="auto"/>
              <w:right w:val="single" w:sz="4" w:space="0" w:color="auto"/>
            </w:tcBorders>
            <w:hideMark/>
          </w:tcPr>
          <w:p w14:paraId="4CE591D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310" w:type="dxa"/>
            <w:tcBorders>
              <w:top w:val="single" w:sz="4" w:space="0" w:color="auto"/>
              <w:left w:val="single" w:sz="4" w:space="0" w:color="auto"/>
              <w:bottom w:val="single" w:sz="4" w:space="0" w:color="auto"/>
              <w:right w:val="single" w:sz="4" w:space="0" w:color="auto"/>
            </w:tcBorders>
            <w:hideMark/>
          </w:tcPr>
          <w:p w14:paraId="1E17FC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310" w:type="dxa"/>
            <w:tcBorders>
              <w:top w:val="single" w:sz="4" w:space="0" w:color="auto"/>
              <w:left w:val="single" w:sz="4" w:space="0" w:color="auto"/>
              <w:bottom w:val="single" w:sz="4" w:space="0" w:color="auto"/>
              <w:right w:val="single" w:sz="4" w:space="0" w:color="auto"/>
            </w:tcBorders>
            <w:hideMark/>
          </w:tcPr>
          <w:p w14:paraId="193BEB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30</w:t>
            </w:r>
          </w:p>
        </w:tc>
        <w:tc>
          <w:tcPr>
            <w:tcW w:w="1418" w:type="dxa"/>
            <w:tcBorders>
              <w:top w:val="single" w:sz="4" w:space="0" w:color="auto"/>
              <w:left w:val="single" w:sz="4" w:space="0" w:color="auto"/>
              <w:bottom w:val="single" w:sz="4" w:space="0" w:color="auto"/>
              <w:right w:val="single" w:sz="4" w:space="0" w:color="auto"/>
            </w:tcBorders>
            <w:hideMark/>
          </w:tcPr>
          <w:p w14:paraId="2ABF56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96EB7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7793965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73FBF9E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571" w:type="dxa"/>
            <w:tcBorders>
              <w:top w:val="single" w:sz="4" w:space="0" w:color="auto"/>
              <w:left w:val="single" w:sz="4" w:space="0" w:color="auto"/>
              <w:bottom w:val="single" w:sz="4" w:space="0" w:color="auto"/>
              <w:right w:val="single" w:sz="4" w:space="0" w:color="auto"/>
            </w:tcBorders>
            <w:hideMark/>
          </w:tcPr>
          <w:p w14:paraId="24AFBD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r>
      <w:tr w:rsidR="005C67A1" w14:paraId="4BA84B45"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3B5E731C" w14:textId="77777777" w:rsidR="005C67A1" w:rsidRDefault="005C67A1">
            <w:pPr>
              <w:pStyle w:val="aa"/>
              <w:jc w:val="center"/>
              <w:rPr>
                <w:rFonts w:ascii="Times New Roman" w:hAnsi="Times New Roman" w:cs="Times New Roman"/>
                <w:sz w:val="26"/>
                <w:szCs w:val="26"/>
              </w:rPr>
            </w:pPr>
            <w:bookmarkStart w:id="359" w:name="sub_33132"/>
            <w:r>
              <w:rPr>
                <w:rFonts w:ascii="Times New Roman" w:hAnsi="Times New Roman" w:cs="Times New Roman"/>
                <w:sz w:val="26"/>
                <w:szCs w:val="26"/>
              </w:rPr>
              <w:t>13.2</w:t>
            </w:r>
            <w:bookmarkEnd w:id="359"/>
          </w:p>
        </w:tc>
        <w:tc>
          <w:tcPr>
            <w:tcW w:w="1965" w:type="dxa"/>
            <w:vMerge w:val="restart"/>
            <w:tcBorders>
              <w:top w:val="single" w:sz="4" w:space="0" w:color="auto"/>
              <w:left w:val="single" w:sz="4" w:space="0" w:color="auto"/>
              <w:bottom w:val="single" w:sz="4" w:space="0" w:color="auto"/>
              <w:right w:val="single" w:sz="4" w:space="0" w:color="auto"/>
            </w:tcBorders>
            <w:hideMark/>
          </w:tcPr>
          <w:p w14:paraId="3172C8F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Ведение садоводства</w:t>
            </w:r>
          </w:p>
        </w:tc>
        <w:tc>
          <w:tcPr>
            <w:tcW w:w="2510" w:type="dxa"/>
            <w:tcBorders>
              <w:top w:val="single" w:sz="4" w:space="0" w:color="auto"/>
              <w:left w:val="single" w:sz="4" w:space="0" w:color="auto"/>
              <w:bottom w:val="single" w:sz="4" w:space="0" w:color="auto"/>
              <w:right w:val="single" w:sz="4" w:space="0" w:color="auto"/>
            </w:tcBorders>
            <w:hideMark/>
          </w:tcPr>
          <w:p w14:paraId="1B94BD1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Осуществление отдыха и (или) выращивания гражданами для собственных нужд сельскохозяйствен</w:t>
            </w:r>
            <w:r>
              <w:rPr>
                <w:rFonts w:ascii="Times New Roman" w:hAnsi="Times New Roman" w:cs="Times New Roman"/>
                <w:sz w:val="26"/>
                <w:szCs w:val="26"/>
              </w:rPr>
              <w:softHyphen/>
              <w:t>ных культур; размещение для собственных нужд садового дома, хозяйственных построек и гаражей для собственных нужд</w:t>
            </w:r>
          </w:p>
        </w:tc>
        <w:tc>
          <w:tcPr>
            <w:tcW w:w="1310" w:type="dxa"/>
            <w:tcBorders>
              <w:top w:val="single" w:sz="4" w:space="0" w:color="auto"/>
              <w:left w:val="single" w:sz="4" w:space="0" w:color="auto"/>
              <w:bottom w:val="single" w:sz="4" w:space="0" w:color="auto"/>
              <w:right w:val="single" w:sz="4" w:space="0" w:color="auto"/>
            </w:tcBorders>
            <w:hideMark/>
          </w:tcPr>
          <w:p w14:paraId="342703E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100</w:t>
            </w:r>
          </w:p>
        </w:tc>
        <w:tc>
          <w:tcPr>
            <w:tcW w:w="1419" w:type="dxa"/>
            <w:tcBorders>
              <w:top w:val="single" w:sz="4" w:space="0" w:color="auto"/>
              <w:left w:val="single" w:sz="4" w:space="0" w:color="auto"/>
              <w:bottom w:val="single" w:sz="4" w:space="0" w:color="auto"/>
              <w:right w:val="single" w:sz="4" w:space="0" w:color="auto"/>
            </w:tcBorders>
            <w:hideMark/>
          </w:tcPr>
          <w:p w14:paraId="57CCB7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310" w:type="dxa"/>
            <w:tcBorders>
              <w:top w:val="single" w:sz="4" w:space="0" w:color="auto"/>
              <w:left w:val="single" w:sz="4" w:space="0" w:color="auto"/>
              <w:bottom w:val="single" w:sz="4" w:space="0" w:color="auto"/>
              <w:right w:val="single" w:sz="4" w:space="0" w:color="auto"/>
            </w:tcBorders>
            <w:hideMark/>
          </w:tcPr>
          <w:p w14:paraId="63A80D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310" w:type="dxa"/>
            <w:tcBorders>
              <w:top w:val="single" w:sz="4" w:space="0" w:color="auto"/>
              <w:left w:val="single" w:sz="4" w:space="0" w:color="auto"/>
              <w:bottom w:val="single" w:sz="4" w:space="0" w:color="auto"/>
              <w:right w:val="single" w:sz="4" w:space="0" w:color="auto"/>
            </w:tcBorders>
            <w:hideMark/>
          </w:tcPr>
          <w:p w14:paraId="41227D5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30</w:t>
            </w:r>
          </w:p>
        </w:tc>
        <w:tc>
          <w:tcPr>
            <w:tcW w:w="1418" w:type="dxa"/>
            <w:tcBorders>
              <w:top w:val="single" w:sz="4" w:space="0" w:color="auto"/>
              <w:left w:val="single" w:sz="4" w:space="0" w:color="auto"/>
              <w:bottom w:val="single" w:sz="4" w:space="0" w:color="auto"/>
              <w:right w:val="single" w:sz="4" w:space="0" w:color="auto"/>
            </w:tcBorders>
            <w:hideMark/>
          </w:tcPr>
          <w:p w14:paraId="632E7ED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983" w:type="dxa"/>
            <w:tcBorders>
              <w:top w:val="single" w:sz="4" w:space="0" w:color="auto"/>
              <w:left w:val="single" w:sz="4" w:space="0" w:color="auto"/>
              <w:bottom w:val="single" w:sz="4" w:space="0" w:color="auto"/>
              <w:right w:val="single" w:sz="4" w:space="0" w:color="auto"/>
            </w:tcBorders>
            <w:hideMark/>
          </w:tcPr>
          <w:p w14:paraId="09C4E5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764" w:type="dxa"/>
            <w:tcBorders>
              <w:top w:val="single" w:sz="4" w:space="0" w:color="auto"/>
              <w:left w:val="single" w:sz="4" w:space="0" w:color="auto"/>
              <w:bottom w:val="single" w:sz="4" w:space="0" w:color="auto"/>
              <w:right w:val="single" w:sz="4" w:space="0" w:color="auto"/>
            </w:tcBorders>
            <w:hideMark/>
          </w:tcPr>
          <w:p w14:paraId="61B6B8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655" w:type="dxa"/>
            <w:tcBorders>
              <w:top w:val="single" w:sz="4" w:space="0" w:color="auto"/>
              <w:left w:val="single" w:sz="4" w:space="0" w:color="auto"/>
              <w:bottom w:val="single" w:sz="4" w:space="0" w:color="auto"/>
              <w:right w:val="single" w:sz="4" w:space="0" w:color="auto"/>
            </w:tcBorders>
            <w:hideMark/>
          </w:tcPr>
          <w:p w14:paraId="39CD1D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571" w:type="dxa"/>
            <w:tcBorders>
              <w:top w:val="single" w:sz="4" w:space="0" w:color="auto"/>
              <w:left w:val="single" w:sz="4" w:space="0" w:color="auto"/>
              <w:bottom w:val="single" w:sz="4" w:space="0" w:color="auto"/>
              <w:right w:val="single" w:sz="4" w:space="0" w:color="auto"/>
            </w:tcBorders>
            <w:hideMark/>
          </w:tcPr>
          <w:p w14:paraId="0CEF193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r>
      <w:tr w:rsidR="005C67A1" w14:paraId="2076057E"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125C778D"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0631BC4"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510" w:type="dxa"/>
            <w:tcBorders>
              <w:top w:val="single" w:sz="4" w:space="0" w:color="auto"/>
              <w:left w:val="single" w:sz="4" w:space="0" w:color="auto"/>
              <w:bottom w:val="single" w:sz="4" w:space="0" w:color="auto"/>
              <w:right w:val="single" w:sz="4" w:space="0" w:color="auto"/>
            </w:tcBorders>
            <w:hideMark/>
          </w:tcPr>
          <w:p w14:paraId="752CE2E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для собственных нужд жилого дома, указанного в описании вида разрешенного использования с кодом 2.1</w:t>
            </w:r>
          </w:p>
        </w:tc>
        <w:tc>
          <w:tcPr>
            <w:tcW w:w="1310" w:type="dxa"/>
            <w:tcBorders>
              <w:top w:val="single" w:sz="4" w:space="0" w:color="auto"/>
              <w:left w:val="single" w:sz="4" w:space="0" w:color="auto"/>
              <w:bottom w:val="single" w:sz="4" w:space="0" w:color="auto"/>
              <w:right w:val="single" w:sz="4" w:space="0" w:color="auto"/>
            </w:tcBorders>
            <w:hideMark/>
          </w:tcPr>
          <w:p w14:paraId="56089F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9" w:type="dxa"/>
            <w:tcBorders>
              <w:top w:val="single" w:sz="4" w:space="0" w:color="auto"/>
              <w:left w:val="single" w:sz="4" w:space="0" w:color="auto"/>
              <w:bottom w:val="single" w:sz="4" w:space="0" w:color="auto"/>
              <w:right w:val="single" w:sz="4" w:space="0" w:color="auto"/>
            </w:tcBorders>
            <w:hideMark/>
          </w:tcPr>
          <w:p w14:paraId="23E7E1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11B47E6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10" w:type="dxa"/>
            <w:tcBorders>
              <w:top w:val="single" w:sz="4" w:space="0" w:color="auto"/>
              <w:left w:val="single" w:sz="4" w:space="0" w:color="auto"/>
              <w:bottom w:val="single" w:sz="4" w:space="0" w:color="auto"/>
              <w:right w:val="single" w:sz="4" w:space="0" w:color="auto"/>
            </w:tcBorders>
            <w:hideMark/>
          </w:tcPr>
          <w:p w14:paraId="546270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18" w:type="dxa"/>
            <w:tcBorders>
              <w:top w:val="single" w:sz="4" w:space="0" w:color="auto"/>
              <w:left w:val="single" w:sz="4" w:space="0" w:color="auto"/>
              <w:bottom w:val="single" w:sz="4" w:space="0" w:color="auto"/>
              <w:right w:val="single" w:sz="4" w:space="0" w:color="auto"/>
            </w:tcBorders>
            <w:hideMark/>
          </w:tcPr>
          <w:p w14:paraId="5F8900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983" w:type="dxa"/>
            <w:tcBorders>
              <w:top w:val="single" w:sz="4" w:space="0" w:color="auto"/>
              <w:left w:val="single" w:sz="4" w:space="0" w:color="auto"/>
              <w:bottom w:val="single" w:sz="4" w:space="0" w:color="auto"/>
              <w:right w:val="single" w:sz="4" w:space="0" w:color="auto"/>
            </w:tcBorders>
            <w:hideMark/>
          </w:tcPr>
          <w:p w14:paraId="25E5FB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764" w:type="dxa"/>
            <w:tcBorders>
              <w:top w:val="single" w:sz="4" w:space="0" w:color="auto"/>
              <w:left w:val="single" w:sz="4" w:space="0" w:color="auto"/>
              <w:bottom w:val="single" w:sz="4" w:space="0" w:color="auto"/>
              <w:right w:val="single" w:sz="4" w:space="0" w:color="auto"/>
            </w:tcBorders>
            <w:hideMark/>
          </w:tcPr>
          <w:p w14:paraId="02F05F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655" w:type="dxa"/>
            <w:tcBorders>
              <w:top w:val="single" w:sz="4" w:space="0" w:color="auto"/>
              <w:left w:val="single" w:sz="4" w:space="0" w:color="auto"/>
              <w:bottom w:val="single" w:sz="4" w:space="0" w:color="auto"/>
              <w:right w:val="single" w:sz="4" w:space="0" w:color="auto"/>
            </w:tcBorders>
            <w:hideMark/>
          </w:tcPr>
          <w:p w14:paraId="5A8BFD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571" w:type="dxa"/>
            <w:tcBorders>
              <w:top w:val="single" w:sz="4" w:space="0" w:color="auto"/>
              <w:left w:val="single" w:sz="4" w:space="0" w:color="auto"/>
              <w:bottom w:val="single" w:sz="4" w:space="0" w:color="auto"/>
              <w:right w:val="single" w:sz="4" w:space="0" w:color="auto"/>
            </w:tcBorders>
            <w:hideMark/>
          </w:tcPr>
          <w:p w14:paraId="47804F7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bl>
    <w:p w14:paraId="6ABD6426" w14:textId="77777777" w:rsidR="005C67A1" w:rsidRDefault="005C67A1" w:rsidP="005C67A1">
      <w:pPr>
        <w:spacing w:line="360" w:lineRule="auto"/>
        <w:ind w:firstLine="0"/>
        <w:rPr>
          <w:rStyle w:val="a3"/>
          <w:bCs/>
          <w:color w:val="auto"/>
        </w:rPr>
      </w:pPr>
    </w:p>
    <w:p w14:paraId="7EB7FA8A" w14:textId="77777777" w:rsidR="005C67A1" w:rsidRDefault="005C67A1" w:rsidP="005C67A1">
      <w:pPr>
        <w:spacing w:line="360" w:lineRule="auto"/>
        <w:ind w:firstLine="698"/>
        <w:jc w:val="right"/>
        <w:rPr>
          <w:rStyle w:val="a3"/>
          <w:rFonts w:ascii="Times New Roman" w:hAnsi="Times New Roman" w:cs="Times New Roman"/>
          <w:b w:val="0"/>
          <w:bCs/>
          <w:sz w:val="26"/>
          <w:szCs w:val="26"/>
        </w:rPr>
      </w:pPr>
      <w:r>
        <w:rPr>
          <w:rStyle w:val="a3"/>
          <w:rFonts w:ascii="Times New Roman" w:hAnsi="Times New Roman" w:cs="Times New Roman"/>
          <w:b w:val="0"/>
          <w:bCs/>
          <w:sz w:val="26"/>
          <w:szCs w:val="26"/>
        </w:rPr>
        <w:t>Таблица 34</w:t>
      </w:r>
    </w:p>
    <w:p w14:paraId="7313802F" w14:textId="77777777" w:rsidR="005C67A1" w:rsidRDefault="005C67A1" w:rsidP="005C67A1">
      <w:pPr>
        <w:pStyle w:val="1"/>
        <w:spacing w:line="360" w:lineRule="auto"/>
      </w:pPr>
      <w:bookmarkStart w:id="360" w:name="_Toc158714540"/>
      <w:r>
        <w:rPr>
          <w:rFonts w:ascii="Times New Roman" w:hAnsi="Times New Roman" w:cs="Times New Roman"/>
          <w:color w:val="auto"/>
          <w:sz w:val="26"/>
          <w:szCs w:val="26"/>
        </w:rPr>
        <w:t>Градостроительный регламент территориальной зоны «Зона размещения объектов транспорта (Т)</w:t>
      </w:r>
      <w:bookmarkEnd w:id="360"/>
      <w:r>
        <w:rPr>
          <w:rFonts w:ascii="Times New Roman" w:hAnsi="Times New Roman" w:cs="Times New Roman"/>
          <w:color w:val="auto"/>
          <w:sz w:val="26"/>
          <w:szCs w:val="26"/>
        </w:rPr>
        <w:t>»</w:t>
      </w:r>
    </w:p>
    <w:p w14:paraId="4E29753F" w14:textId="77777777" w:rsidR="005C67A1" w:rsidRDefault="005C67A1" w:rsidP="005C67A1">
      <w:pPr>
        <w:spacing w:line="360" w:lineRule="auto"/>
        <w:rPr>
          <w:rFonts w:ascii="Times New Roman" w:hAnsi="Times New Roman" w:cs="Times New Roman"/>
        </w:rPr>
      </w:pPr>
    </w:p>
    <w:tbl>
      <w:tblPr>
        <w:tblW w:w="152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7"/>
        <w:gridCol w:w="1951"/>
        <w:gridCol w:w="2627"/>
        <w:gridCol w:w="1341"/>
        <w:gridCol w:w="1307"/>
        <w:gridCol w:w="1266"/>
        <w:gridCol w:w="1454"/>
        <w:gridCol w:w="1309"/>
        <w:gridCol w:w="1081"/>
        <w:gridCol w:w="873"/>
        <w:gridCol w:w="1009"/>
      </w:tblGrid>
      <w:tr w:rsidR="005C67A1" w14:paraId="15F3BA44" w14:textId="77777777" w:rsidTr="005C67A1">
        <w:trPr>
          <w:trHeight w:val="483"/>
        </w:trPr>
        <w:tc>
          <w:tcPr>
            <w:tcW w:w="5641" w:type="dxa"/>
            <w:gridSpan w:val="3"/>
            <w:tcBorders>
              <w:top w:val="single" w:sz="4" w:space="0" w:color="auto"/>
              <w:left w:val="single" w:sz="4" w:space="0" w:color="auto"/>
              <w:bottom w:val="single" w:sz="4" w:space="0" w:color="auto"/>
              <w:right w:val="single" w:sz="4" w:space="0" w:color="auto"/>
            </w:tcBorders>
            <w:hideMark/>
          </w:tcPr>
          <w:p w14:paraId="2783DA90"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9640" w:type="dxa"/>
            <w:gridSpan w:val="8"/>
            <w:tcBorders>
              <w:top w:val="single" w:sz="4" w:space="0" w:color="auto"/>
              <w:left w:val="single" w:sz="4" w:space="0" w:color="auto"/>
              <w:bottom w:val="single" w:sz="4" w:space="0" w:color="auto"/>
              <w:right w:val="single" w:sz="4" w:space="0" w:color="auto"/>
            </w:tcBorders>
            <w:hideMark/>
          </w:tcPr>
          <w:p w14:paraId="086496A4" w14:textId="77777777" w:rsidR="005C67A1" w:rsidRDefault="005C67A1">
            <w:pPr>
              <w:pStyle w:val="aa"/>
              <w:jc w:val="center"/>
              <w:rPr>
                <w:rFonts w:ascii="Times New Roman" w:hAnsi="Times New Roman" w:cs="Times New Roman"/>
                <w:b/>
                <w:sz w:val="26"/>
                <w:szCs w:val="26"/>
              </w:rPr>
            </w:pPr>
            <w:r>
              <w:rPr>
                <w:rFonts w:ascii="Times New Roman" w:hAnsi="Times New Roman" w:cs="Times New Roman"/>
                <w:b/>
                <w:sz w:val="26"/>
                <w:szCs w:val="26"/>
              </w:rPr>
              <w:t>Предельные параметры</w:t>
            </w:r>
          </w:p>
        </w:tc>
      </w:tr>
      <w:tr w:rsidR="005C67A1" w14:paraId="06183A16"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423D8E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1949" w:type="dxa"/>
            <w:vMerge w:val="restart"/>
            <w:tcBorders>
              <w:top w:val="single" w:sz="4" w:space="0" w:color="auto"/>
              <w:left w:val="single" w:sz="4" w:space="0" w:color="auto"/>
              <w:bottom w:val="single" w:sz="4" w:space="0" w:color="auto"/>
              <w:right w:val="single" w:sz="4" w:space="0" w:color="auto"/>
            </w:tcBorders>
            <w:hideMark/>
          </w:tcPr>
          <w:p w14:paraId="4E8C0A9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2626" w:type="dxa"/>
            <w:vMerge w:val="restart"/>
            <w:tcBorders>
              <w:top w:val="single" w:sz="4" w:space="0" w:color="auto"/>
              <w:left w:val="single" w:sz="4" w:space="0" w:color="auto"/>
              <w:bottom w:val="single" w:sz="4" w:space="0" w:color="auto"/>
              <w:right w:val="single" w:sz="4" w:space="0" w:color="auto"/>
            </w:tcBorders>
            <w:hideMark/>
          </w:tcPr>
          <w:p w14:paraId="6D7FE7A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Виды объектов, для которых установлены параметры</w:t>
            </w:r>
          </w:p>
        </w:tc>
        <w:tc>
          <w:tcPr>
            <w:tcW w:w="1341" w:type="dxa"/>
            <w:tcBorders>
              <w:top w:val="single" w:sz="4" w:space="0" w:color="auto"/>
              <w:left w:val="single" w:sz="4" w:space="0" w:color="auto"/>
              <w:bottom w:val="single" w:sz="4" w:space="0" w:color="auto"/>
              <w:right w:val="single" w:sz="4" w:space="0" w:color="auto"/>
            </w:tcBorders>
            <w:hideMark/>
          </w:tcPr>
          <w:p w14:paraId="5EE7AB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307" w:type="dxa"/>
            <w:tcBorders>
              <w:top w:val="single" w:sz="4" w:space="0" w:color="auto"/>
              <w:left w:val="single" w:sz="4" w:space="0" w:color="auto"/>
              <w:bottom w:val="single" w:sz="4" w:space="0" w:color="auto"/>
              <w:right w:val="single" w:sz="4" w:space="0" w:color="auto"/>
            </w:tcBorders>
            <w:hideMark/>
          </w:tcPr>
          <w:p w14:paraId="78BE08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Размер земель</w:t>
            </w:r>
            <w:r>
              <w:rPr>
                <w:rFonts w:ascii="Times New Roman" w:hAnsi="Times New Roman" w:cs="Times New Roman"/>
                <w:sz w:val="26"/>
                <w:szCs w:val="26"/>
              </w:rPr>
              <w:softHyphen/>
              <w:t>ного участка (кв.м)</w:t>
            </w:r>
          </w:p>
        </w:tc>
        <w:tc>
          <w:tcPr>
            <w:tcW w:w="1266" w:type="dxa"/>
            <w:tcBorders>
              <w:top w:val="single" w:sz="4" w:space="0" w:color="auto"/>
              <w:left w:val="single" w:sz="4" w:space="0" w:color="auto"/>
              <w:bottom w:val="single" w:sz="4" w:space="0" w:color="auto"/>
              <w:right w:val="single" w:sz="4" w:space="0" w:color="auto"/>
            </w:tcBorders>
            <w:hideMark/>
          </w:tcPr>
          <w:p w14:paraId="2D5970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Процент за</w:t>
            </w:r>
            <w:r>
              <w:rPr>
                <w:rFonts w:ascii="Times New Roman" w:hAnsi="Times New Roman" w:cs="Times New Roman"/>
                <w:sz w:val="26"/>
                <w:szCs w:val="26"/>
              </w:rPr>
              <w:softHyphen/>
              <w:t>стройки (%)</w:t>
            </w:r>
          </w:p>
        </w:tc>
        <w:tc>
          <w:tcPr>
            <w:tcW w:w="1454" w:type="dxa"/>
            <w:tcBorders>
              <w:top w:val="single" w:sz="4" w:space="0" w:color="auto"/>
              <w:left w:val="single" w:sz="4" w:space="0" w:color="auto"/>
              <w:bottom w:val="single" w:sz="4" w:space="0" w:color="auto"/>
              <w:right w:val="single" w:sz="4" w:space="0" w:color="auto"/>
            </w:tcBorders>
            <w:hideMark/>
          </w:tcPr>
          <w:p w14:paraId="5B33CEA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Количе</w:t>
            </w:r>
            <w:r>
              <w:rPr>
                <w:rFonts w:ascii="Times New Roman" w:hAnsi="Times New Roman" w:cs="Times New Roman"/>
                <w:sz w:val="26"/>
                <w:szCs w:val="26"/>
              </w:rPr>
              <w:softHyphen/>
              <w:t>ство надземных этажей (эт.)</w:t>
            </w:r>
          </w:p>
        </w:tc>
        <w:tc>
          <w:tcPr>
            <w:tcW w:w="1309" w:type="dxa"/>
            <w:tcBorders>
              <w:top w:val="single" w:sz="4" w:space="0" w:color="auto"/>
              <w:left w:val="single" w:sz="4" w:space="0" w:color="auto"/>
              <w:bottom w:val="single" w:sz="4" w:space="0" w:color="auto"/>
              <w:right w:val="single" w:sz="4" w:space="0" w:color="auto"/>
            </w:tcBorders>
            <w:hideMark/>
          </w:tcPr>
          <w:p w14:paraId="6D8C4F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Высота (м)</w:t>
            </w:r>
          </w:p>
        </w:tc>
        <w:tc>
          <w:tcPr>
            <w:tcW w:w="2963" w:type="dxa"/>
            <w:gridSpan w:val="3"/>
            <w:tcBorders>
              <w:top w:val="single" w:sz="4" w:space="0" w:color="auto"/>
              <w:left w:val="single" w:sz="4" w:space="0" w:color="auto"/>
              <w:bottom w:val="single" w:sz="4" w:space="0" w:color="auto"/>
              <w:right w:val="single" w:sz="4" w:space="0" w:color="auto"/>
            </w:tcBorders>
            <w:hideMark/>
          </w:tcPr>
          <w:p w14:paraId="3ACA83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Отступ (м) от границ земельного участка</w:t>
            </w:r>
          </w:p>
        </w:tc>
      </w:tr>
      <w:tr w:rsidR="005C67A1" w14:paraId="0047936F"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6A790973"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6C681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9E299CB"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1341" w:type="dxa"/>
            <w:tcBorders>
              <w:top w:val="single" w:sz="4" w:space="0" w:color="auto"/>
              <w:left w:val="single" w:sz="4" w:space="0" w:color="auto"/>
              <w:bottom w:val="single" w:sz="4" w:space="0" w:color="auto"/>
              <w:right w:val="single" w:sz="4" w:space="0" w:color="auto"/>
            </w:tcBorders>
            <w:hideMark/>
          </w:tcPr>
          <w:p w14:paraId="2532CD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Мин.</w:t>
            </w:r>
          </w:p>
        </w:tc>
        <w:tc>
          <w:tcPr>
            <w:tcW w:w="1307" w:type="dxa"/>
            <w:tcBorders>
              <w:top w:val="single" w:sz="4" w:space="0" w:color="auto"/>
              <w:left w:val="single" w:sz="4" w:space="0" w:color="auto"/>
              <w:bottom w:val="single" w:sz="4" w:space="0" w:color="auto"/>
              <w:right w:val="single" w:sz="4" w:space="0" w:color="auto"/>
            </w:tcBorders>
            <w:hideMark/>
          </w:tcPr>
          <w:p w14:paraId="28F8D53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266" w:type="dxa"/>
            <w:tcBorders>
              <w:top w:val="single" w:sz="4" w:space="0" w:color="auto"/>
              <w:left w:val="single" w:sz="4" w:space="0" w:color="auto"/>
              <w:bottom w:val="single" w:sz="4" w:space="0" w:color="auto"/>
              <w:right w:val="single" w:sz="4" w:space="0" w:color="auto"/>
            </w:tcBorders>
            <w:hideMark/>
          </w:tcPr>
          <w:p w14:paraId="6D174A1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454" w:type="dxa"/>
            <w:tcBorders>
              <w:top w:val="single" w:sz="4" w:space="0" w:color="auto"/>
              <w:left w:val="single" w:sz="4" w:space="0" w:color="auto"/>
              <w:bottom w:val="single" w:sz="4" w:space="0" w:color="auto"/>
              <w:right w:val="single" w:sz="4" w:space="0" w:color="auto"/>
            </w:tcBorders>
            <w:hideMark/>
          </w:tcPr>
          <w:p w14:paraId="3182EC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309" w:type="dxa"/>
            <w:tcBorders>
              <w:top w:val="single" w:sz="4" w:space="0" w:color="auto"/>
              <w:left w:val="single" w:sz="4" w:space="0" w:color="auto"/>
              <w:bottom w:val="single" w:sz="4" w:space="0" w:color="auto"/>
              <w:right w:val="single" w:sz="4" w:space="0" w:color="auto"/>
            </w:tcBorders>
            <w:hideMark/>
          </w:tcPr>
          <w:p w14:paraId="06B55DA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Макс.</w:t>
            </w:r>
          </w:p>
        </w:tc>
        <w:tc>
          <w:tcPr>
            <w:tcW w:w="1081" w:type="dxa"/>
            <w:tcBorders>
              <w:top w:val="single" w:sz="4" w:space="0" w:color="auto"/>
              <w:left w:val="single" w:sz="4" w:space="0" w:color="auto"/>
              <w:bottom w:val="single" w:sz="4" w:space="0" w:color="auto"/>
              <w:right w:val="single" w:sz="4" w:space="0" w:color="auto"/>
            </w:tcBorders>
            <w:hideMark/>
          </w:tcPr>
          <w:p w14:paraId="76D5B4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П</w:t>
            </w:r>
          </w:p>
        </w:tc>
        <w:tc>
          <w:tcPr>
            <w:tcW w:w="873" w:type="dxa"/>
            <w:tcBorders>
              <w:top w:val="single" w:sz="4" w:space="0" w:color="auto"/>
              <w:left w:val="single" w:sz="4" w:space="0" w:color="auto"/>
              <w:bottom w:val="single" w:sz="4" w:space="0" w:color="auto"/>
              <w:right w:val="single" w:sz="4" w:space="0" w:color="auto"/>
            </w:tcBorders>
            <w:hideMark/>
          </w:tcPr>
          <w:p w14:paraId="7F71792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Б</w:t>
            </w:r>
          </w:p>
        </w:tc>
        <w:tc>
          <w:tcPr>
            <w:tcW w:w="1009" w:type="dxa"/>
            <w:tcBorders>
              <w:top w:val="single" w:sz="4" w:space="0" w:color="auto"/>
              <w:left w:val="single" w:sz="4" w:space="0" w:color="auto"/>
              <w:bottom w:val="single" w:sz="4" w:space="0" w:color="auto"/>
              <w:right w:val="single" w:sz="4" w:space="0" w:color="auto"/>
            </w:tcBorders>
            <w:hideMark/>
          </w:tcPr>
          <w:p w14:paraId="3F42C9E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З</w:t>
            </w:r>
          </w:p>
        </w:tc>
      </w:tr>
      <w:tr w:rsidR="005C67A1" w14:paraId="0D13ABAD"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54EFC2DE" w14:textId="77777777" w:rsidR="005C67A1" w:rsidRDefault="005C67A1">
            <w:pPr>
              <w:pStyle w:val="aa"/>
              <w:jc w:val="center"/>
              <w:rPr>
                <w:rFonts w:ascii="Times New Roman" w:hAnsi="Times New Roman" w:cs="Times New Roman"/>
                <w:sz w:val="26"/>
                <w:szCs w:val="26"/>
              </w:rPr>
            </w:pPr>
            <w:bookmarkStart w:id="361" w:name="sub_34001"/>
            <w:r>
              <w:rPr>
                <w:rFonts w:ascii="Times New Roman" w:hAnsi="Times New Roman" w:cs="Times New Roman"/>
                <w:sz w:val="26"/>
                <w:szCs w:val="26"/>
              </w:rPr>
              <w:t>Основные</w:t>
            </w:r>
            <w:bookmarkEnd w:id="361"/>
          </w:p>
        </w:tc>
      </w:tr>
      <w:tr w:rsidR="005C67A1" w14:paraId="665264AD"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46ADB25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3.4.2</w:t>
            </w:r>
          </w:p>
        </w:tc>
        <w:tc>
          <w:tcPr>
            <w:tcW w:w="1949" w:type="dxa"/>
            <w:vMerge w:val="restart"/>
            <w:tcBorders>
              <w:top w:val="single" w:sz="4" w:space="0" w:color="auto"/>
              <w:left w:val="single" w:sz="4" w:space="0" w:color="auto"/>
              <w:bottom w:val="single" w:sz="4" w:space="0" w:color="auto"/>
              <w:right w:val="single" w:sz="4" w:space="0" w:color="auto"/>
            </w:tcBorders>
            <w:hideMark/>
          </w:tcPr>
          <w:p w14:paraId="10A05B3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Стационарное медицинское обслуживание</w:t>
            </w:r>
          </w:p>
        </w:tc>
        <w:tc>
          <w:tcPr>
            <w:tcW w:w="2626" w:type="dxa"/>
            <w:tcBorders>
              <w:top w:val="single" w:sz="4" w:space="0" w:color="auto"/>
              <w:left w:val="single" w:sz="4" w:space="0" w:color="auto"/>
              <w:bottom w:val="single" w:sz="4" w:space="0" w:color="auto"/>
              <w:right w:val="single" w:sz="4" w:space="0" w:color="auto"/>
            </w:tcBorders>
            <w:hideMark/>
          </w:tcPr>
          <w:p w14:paraId="72D77CF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w:t>
            </w:r>
            <w:r>
              <w:rPr>
                <w:rFonts w:ascii="Times New Roman" w:hAnsi="Times New Roman" w:cs="Times New Roman"/>
                <w:sz w:val="26"/>
                <w:szCs w:val="26"/>
              </w:rPr>
              <w:softHyphen/>
              <w:t>тов капитального строительства, пред</w:t>
            </w:r>
            <w:r>
              <w:rPr>
                <w:rFonts w:ascii="Times New Roman" w:hAnsi="Times New Roman" w:cs="Times New Roman"/>
                <w:sz w:val="26"/>
                <w:szCs w:val="26"/>
              </w:rPr>
              <w:softHyphen/>
              <w:t>назначенных для оказания гражданам медицинской по</w:t>
            </w:r>
            <w:r>
              <w:rPr>
                <w:rFonts w:ascii="Times New Roman" w:hAnsi="Times New Roman" w:cs="Times New Roman"/>
                <w:sz w:val="26"/>
                <w:szCs w:val="26"/>
              </w:rPr>
              <w:softHyphen/>
              <w:t>мощи в стационарах (больницы, родиль</w:t>
            </w:r>
            <w:r>
              <w:rPr>
                <w:rFonts w:ascii="Times New Roman" w:hAnsi="Times New Roman" w:cs="Times New Roman"/>
                <w:sz w:val="26"/>
                <w:szCs w:val="26"/>
              </w:rPr>
              <w:softHyphen/>
              <w:t>ные дома, диспан</w:t>
            </w:r>
            <w:r>
              <w:rPr>
                <w:rFonts w:ascii="Times New Roman" w:hAnsi="Times New Roman" w:cs="Times New Roman"/>
                <w:sz w:val="26"/>
                <w:szCs w:val="26"/>
              </w:rPr>
              <w:softHyphen/>
              <w:t>серы, научно-меди</w:t>
            </w:r>
            <w:r>
              <w:rPr>
                <w:rFonts w:ascii="Times New Roman" w:hAnsi="Times New Roman" w:cs="Times New Roman"/>
                <w:sz w:val="26"/>
                <w:szCs w:val="26"/>
              </w:rPr>
              <w:softHyphen/>
              <w:t>цинские учреждения и прочие объекты, обеспечивающие оказание услуги по лечению в стацио</w:t>
            </w:r>
            <w:r>
              <w:rPr>
                <w:rFonts w:ascii="Times New Roman" w:hAnsi="Times New Roman" w:cs="Times New Roman"/>
                <w:sz w:val="26"/>
                <w:szCs w:val="26"/>
              </w:rPr>
              <w:softHyphen/>
              <w:t>наре)</w:t>
            </w:r>
          </w:p>
        </w:tc>
        <w:tc>
          <w:tcPr>
            <w:tcW w:w="1341" w:type="dxa"/>
            <w:tcBorders>
              <w:top w:val="single" w:sz="4" w:space="0" w:color="auto"/>
              <w:left w:val="single" w:sz="4" w:space="0" w:color="auto"/>
              <w:bottom w:val="single" w:sz="4" w:space="0" w:color="auto"/>
              <w:right w:val="single" w:sz="4" w:space="0" w:color="auto"/>
            </w:tcBorders>
            <w:hideMark/>
          </w:tcPr>
          <w:p w14:paraId="4FE19D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07" w:type="dxa"/>
            <w:tcBorders>
              <w:top w:val="single" w:sz="4" w:space="0" w:color="auto"/>
              <w:left w:val="single" w:sz="4" w:space="0" w:color="auto"/>
              <w:bottom w:val="single" w:sz="4" w:space="0" w:color="auto"/>
              <w:right w:val="single" w:sz="4" w:space="0" w:color="auto"/>
            </w:tcBorders>
            <w:hideMark/>
          </w:tcPr>
          <w:p w14:paraId="1D565B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6" w:type="dxa"/>
            <w:tcBorders>
              <w:top w:val="single" w:sz="4" w:space="0" w:color="auto"/>
              <w:left w:val="single" w:sz="4" w:space="0" w:color="auto"/>
              <w:bottom w:val="single" w:sz="4" w:space="0" w:color="auto"/>
              <w:right w:val="single" w:sz="4" w:space="0" w:color="auto"/>
            </w:tcBorders>
            <w:hideMark/>
          </w:tcPr>
          <w:p w14:paraId="1508B1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54" w:type="dxa"/>
            <w:tcBorders>
              <w:top w:val="single" w:sz="4" w:space="0" w:color="auto"/>
              <w:left w:val="single" w:sz="4" w:space="0" w:color="auto"/>
              <w:bottom w:val="single" w:sz="4" w:space="0" w:color="auto"/>
              <w:right w:val="single" w:sz="4" w:space="0" w:color="auto"/>
            </w:tcBorders>
            <w:hideMark/>
          </w:tcPr>
          <w:p w14:paraId="099DB6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09" w:type="dxa"/>
            <w:tcBorders>
              <w:top w:val="single" w:sz="4" w:space="0" w:color="auto"/>
              <w:left w:val="single" w:sz="4" w:space="0" w:color="auto"/>
              <w:bottom w:val="single" w:sz="4" w:space="0" w:color="auto"/>
              <w:right w:val="single" w:sz="4" w:space="0" w:color="auto"/>
            </w:tcBorders>
            <w:hideMark/>
          </w:tcPr>
          <w:p w14:paraId="026FF0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81" w:type="dxa"/>
            <w:tcBorders>
              <w:top w:val="single" w:sz="4" w:space="0" w:color="auto"/>
              <w:left w:val="single" w:sz="4" w:space="0" w:color="auto"/>
              <w:bottom w:val="single" w:sz="4" w:space="0" w:color="auto"/>
              <w:right w:val="single" w:sz="4" w:space="0" w:color="auto"/>
            </w:tcBorders>
            <w:hideMark/>
          </w:tcPr>
          <w:p w14:paraId="1B72ABF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193C1C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09" w:type="dxa"/>
            <w:tcBorders>
              <w:top w:val="single" w:sz="4" w:space="0" w:color="auto"/>
              <w:left w:val="single" w:sz="4" w:space="0" w:color="auto"/>
              <w:bottom w:val="single" w:sz="4" w:space="0" w:color="auto"/>
              <w:right w:val="single" w:sz="4" w:space="0" w:color="auto"/>
            </w:tcBorders>
            <w:hideMark/>
          </w:tcPr>
          <w:p w14:paraId="322C3DF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32238736"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01ED3E48"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57B062F"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626" w:type="dxa"/>
            <w:tcBorders>
              <w:top w:val="single" w:sz="4" w:space="0" w:color="auto"/>
              <w:left w:val="single" w:sz="4" w:space="0" w:color="auto"/>
              <w:bottom w:val="single" w:sz="4" w:space="0" w:color="auto"/>
              <w:right w:val="single" w:sz="4" w:space="0" w:color="auto"/>
            </w:tcBorders>
            <w:hideMark/>
          </w:tcPr>
          <w:p w14:paraId="5BA8EB2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станций скорой помощи; раз</w:t>
            </w:r>
            <w:r>
              <w:rPr>
                <w:rFonts w:ascii="Times New Roman" w:hAnsi="Times New Roman" w:cs="Times New Roman"/>
                <w:sz w:val="26"/>
                <w:szCs w:val="26"/>
              </w:rPr>
              <w:softHyphen/>
              <w:t>мещение площадок санитарной авиации</w:t>
            </w:r>
          </w:p>
        </w:tc>
        <w:tc>
          <w:tcPr>
            <w:tcW w:w="1341" w:type="dxa"/>
            <w:tcBorders>
              <w:top w:val="single" w:sz="4" w:space="0" w:color="auto"/>
              <w:left w:val="single" w:sz="4" w:space="0" w:color="auto"/>
              <w:bottom w:val="single" w:sz="4" w:space="0" w:color="auto"/>
              <w:right w:val="single" w:sz="4" w:space="0" w:color="auto"/>
            </w:tcBorders>
            <w:hideMark/>
          </w:tcPr>
          <w:p w14:paraId="7A5128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1685A0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6" w:type="dxa"/>
            <w:tcBorders>
              <w:top w:val="single" w:sz="4" w:space="0" w:color="auto"/>
              <w:left w:val="single" w:sz="4" w:space="0" w:color="auto"/>
              <w:bottom w:val="single" w:sz="4" w:space="0" w:color="auto"/>
              <w:right w:val="single" w:sz="4" w:space="0" w:color="auto"/>
            </w:tcBorders>
            <w:hideMark/>
          </w:tcPr>
          <w:p w14:paraId="1F7C29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795D492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0ACD7F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08A0E28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F1E77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6EEDC1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DE0F6A3"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806F71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1949" w:type="dxa"/>
            <w:tcBorders>
              <w:top w:val="single" w:sz="4" w:space="0" w:color="auto"/>
              <w:left w:val="single" w:sz="4" w:space="0" w:color="auto"/>
              <w:bottom w:val="single" w:sz="4" w:space="0" w:color="auto"/>
              <w:right w:val="single" w:sz="4" w:space="0" w:color="auto"/>
            </w:tcBorders>
            <w:hideMark/>
          </w:tcPr>
          <w:p w14:paraId="5E40EF7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2626" w:type="dxa"/>
            <w:tcBorders>
              <w:top w:val="single" w:sz="4" w:space="0" w:color="auto"/>
              <w:left w:val="single" w:sz="4" w:space="0" w:color="auto"/>
              <w:bottom w:val="single" w:sz="4" w:space="0" w:color="auto"/>
              <w:right w:val="single" w:sz="4" w:space="0" w:color="auto"/>
            </w:tcBorders>
            <w:hideMark/>
          </w:tcPr>
          <w:p w14:paraId="7C305D9B"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6684034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717EEA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6" w:type="dxa"/>
            <w:tcBorders>
              <w:top w:val="single" w:sz="4" w:space="0" w:color="auto"/>
              <w:left w:val="single" w:sz="4" w:space="0" w:color="auto"/>
              <w:bottom w:val="single" w:sz="4" w:space="0" w:color="auto"/>
              <w:right w:val="single" w:sz="4" w:space="0" w:color="auto"/>
            </w:tcBorders>
            <w:hideMark/>
          </w:tcPr>
          <w:p w14:paraId="2CFCC80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454" w:type="dxa"/>
            <w:tcBorders>
              <w:top w:val="single" w:sz="4" w:space="0" w:color="auto"/>
              <w:left w:val="single" w:sz="4" w:space="0" w:color="auto"/>
              <w:bottom w:val="single" w:sz="4" w:space="0" w:color="auto"/>
              <w:right w:val="single" w:sz="4" w:space="0" w:color="auto"/>
            </w:tcBorders>
            <w:hideMark/>
          </w:tcPr>
          <w:p w14:paraId="7893B4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5881B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618B747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873" w:type="dxa"/>
            <w:tcBorders>
              <w:top w:val="single" w:sz="4" w:space="0" w:color="auto"/>
              <w:left w:val="single" w:sz="4" w:space="0" w:color="auto"/>
              <w:bottom w:val="single" w:sz="4" w:space="0" w:color="auto"/>
              <w:right w:val="single" w:sz="4" w:space="0" w:color="auto"/>
            </w:tcBorders>
            <w:hideMark/>
          </w:tcPr>
          <w:p w14:paraId="3E00EFB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44F95FE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656A8F1E"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A629D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4.9.1.1</w:t>
            </w:r>
          </w:p>
        </w:tc>
        <w:tc>
          <w:tcPr>
            <w:tcW w:w="1949" w:type="dxa"/>
            <w:tcBorders>
              <w:top w:val="single" w:sz="4" w:space="0" w:color="auto"/>
              <w:left w:val="single" w:sz="4" w:space="0" w:color="auto"/>
              <w:bottom w:val="single" w:sz="4" w:space="0" w:color="auto"/>
              <w:right w:val="single" w:sz="4" w:space="0" w:color="auto"/>
            </w:tcBorders>
            <w:hideMark/>
          </w:tcPr>
          <w:p w14:paraId="2437E93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Заправка транспортных средств</w:t>
            </w:r>
          </w:p>
        </w:tc>
        <w:tc>
          <w:tcPr>
            <w:tcW w:w="2626" w:type="dxa"/>
            <w:tcBorders>
              <w:top w:val="single" w:sz="4" w:space="0" w:color="auto"/>
              <w:left w:val="single" w:sz="4" w:space="0" w:color="auto"/>
              <w:bottom w:val="single" w:sz="4" w:space="0" w:color="auto"/>
              <w:right w:val="single" w:sz="4" w:space="0" w:color="auto"/>
            </w:tcBorders>
            <w:hideMark/>
          </w:tcPr>
          <w:p w14:paraId="0FFA763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1696CFC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1500</w:t>
            </w:r>
          </w:p>
        </w:tc>
        <w:tc>
          <w:tcPr>
            <w:tcW w:w="1307" w:type="dxa"/>
            <w:tcBorders>
              <w:top w:val="single" w:sz="4" w:space="0" w:color="auto"/>
              <w:left w:val="single" w:sz="4" w:space="0" w:color="auto"/>
              <w:bottom w:val="single" w:sz="4" w:space="0" w:color="auto"/>
              <w:right w:val="single" w:sz="4" w:space="0" w:color="auto"/>
            </w:tcBorders>
            <w:hideMark/>
          </w:tcPr>
          <w:p w14:paraId="32AE32C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66" w:type="dxa"/>
            <w:tcBorders>
              <w:top w:val="single" w:sz="4" w:space="0" w:color="auto"/>
              <w:left w:val="single" w:sz="4" w:space="0" w:color="auto"/>
              <w:bottom w:val="single" w:sz="4" w:space="0" w:color="auto"/>
              <w:right w:val="single" w:sz="4" w:space="0" w:color="auto"/>
            </w:tcBorders>
            <w:hideMark/>
          </w:tcPr>
          <w:p w14:paraId="5FDDDC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5D68768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0B98C9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1081" w:type="dxa"/>
            <w:tcBorders>
              <w:top w:val="single" w:sz="4" w:space="0" w:color="auto"/>
              <w:left w:val="single" w:sz="4" w:space="0" w:color="auto"/>
              <w:bottom w:val="single" w:sz="4" w:space="0" w:color="auto"/>
              <w:right w:val="single" w:sz="4" w:space="0" w:color="auto"/>
            </w:tcBorders>
            <w:hideMark/>
          </w:tcPr>
          <w:p w14:paraId="7F79074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1182B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77391F1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557868D"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40163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4.9.1.3</w:t>
            </w:r>
          </w:p>
        </w:tc>
        <w:tc>
          <w:tcPr>
            <w:tcW w:w="1949" w:type="dxa"/>
            <w:tcBorders>
              <w:top w:val="single" w:sz="4" w:space="0" w:color="auto"/>
              <w:left w:val="single" w:sz="4" w:space="0" w:color="auto"/>
              <w:bottom w:val="single" w:sz="4" w:space="0" w:color="auto"/>
              <w:right w:val="single" w:sz="4" w:space="0" w:color="auto"/>
            </w:tcBorders>
            <w:hideMark/>
          </w:tcPr>
          <w:p w14:paraId="04443AF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Автомобиль</w:t>
            </w:r>
            <w:r>
              <w:rPr>
                <w:rFonts w:ascii="Times New Roman" w:hAnsi="Times New Roman" w:cs="Times New Roman"/>
                <w:sz w:val="26"/>
                <w:szCs w:val="26"/>
              </w:rPr>
              <w:softHyphen/>
              <w:t>ные мойки</w:t>
            </w:r>
          </w:p>
        </w:tc>
        <w:tc>
          <w:tcPr>
            <w:tcW w:w="2626" w:type="dxa"/>
            <w:tcBorders>
              <w:top w:val="single" w:sz="4" w:space="0" w:color="auto"/>
              <w:left w:val="single" w:sz="4" w:space="0" w:color="auto"/>
              <w:bottom w:val="single" w:sz="4" w:space="0" w:color="auto"/>
              <w:right w:val="single" w:sz="4" w:space="0" w:color="auto"/>
            </w:tcBorders>
            <w:hideMark/>
          </w:tcPr>
          <w:p w14:paraId="48979B2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7B281D8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4D02AA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66" w:type="dxa"/>
            <w:tcBorders>
              <w:top w:val="single" w:sz="4" w:space="0" w:color="auto"/>
              <w:left w:val="single" w:sz="4" w:space="0" w:color="auto"/>
              <w:bottom w:val="single" w:sz="4" w:space="0" w:color="auto"/>
              <w:right w:val="single" w:sz="4" w:space="0" w:color="auto"/>
            </w:tcBorders>
            <w:hideMark/>
          </w:tcPr>
          <w:p w14:paraId="7A4569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w:t>
            </w:r>
          </w:p>
        </w:tc>
        <w:tc>
          <w:tcPr>
            <w:tcW w:w="1454" w:type="dxa"/>
            <w:tcBorders>
              <w:top w:val="single" w:sz="4" w:space="0" w:color="auto"/>
              <w:left w:val="single" w:sz="4" w:space="0" w:color="auto"/>
              <w:bottom w:val="single" w:sz="4" w:space="0" w:color="auto"/>
              <w:right w:val="single" w:sz="4" w:space="0" w:color="auto"/>
            </w:tcBorders>
            <w:hideMark/>
          </w:tcPr>
          <w:p w14:paraId="53FB0D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614BE0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081" w:type="dxa"/>
            <w:tcBorders>
              <w:top w:val="single" w:sz="4" w:space="0" w:color="auto"/>
              <w:left w:val="single" w:sz="4" w:space="0" w:color="auto"/>
              <w:bottom w:val="single" w:sz="4" w:space="0" w:color="auto"/>
              <w:right w:val="single" w:sz="4" w:space="0" w:color="auto"/>
            </w:tcBorders>
            <w:hideMark/>
          </w:tcPr>
          <w:p w14:paraId="3701FF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873" w:type="dxa"/>
            <w:tcBorders>
              <w:top w:val="single" w:sz="4" w:space="0" w:color="auto"/>
              <w:left w:val="single" w:sz="4" w:space="0" w:color="auto"/>
              <w:bottom w:val="single" w:sz="4" w:space="0" w:color="auto"/>
              <w:right w:val="single" w:sz="4" w:space="0" w:color="auto"/>
            </w:tcBorders>
            <w:hideMark/>
          </w:tcPr>
          <w:p w14:paraId="62A6677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1009" w:type="dxa"/>
            <w:tcBorders>
              <w:top w:val="single" w:sz="4" w:space="0" w:color="auto"/>
              <w:left w:val="single" w:sz="4" w:space="0" w:color="auto"/>
              <w:bottom w:val="single" w:sz="4" w:space="0" w:color="auto"/>
              <w:right w:val="single" w:sz="4" w:space="0" w:color="auto"/>
            </w:tcBorders>
            <w:hideMark/>
          </w:tcPr>
          <w:p w14:paraId="24DB1F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r>
      <w:tr w:rsidR="005C67A1" w14:paraId="0B5A93E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9D18686" w14:textId="77777777" w:rsidR="005C67A1" w:rsidRDefault="005C67A1">
            <w:pPr>
              <w:pStyle w:val="aa"/>
              <w:jc w:val="center"/>
              <w:rPr>
                <w:rFonts w:ascii="Times New Roman" w:hAnsi="Times New Roman" w:cs="Times New Roman"/>
                <w:sz w:val="26"/>
                <w:szCs w:val="26"/>
              </w:rPr>
            </w:pPr>
            <w:bookmarkStart w:id="362" w:name="sub_344914"/>
            <w:r>
              <w:rPr>
                <w:rFonts w:ascii="Times New Roman" w:hAnsi="Times New Roman" w:cs="Times New Roman"/>
                <w:sz w:val="26"/>
                <w:szCs w:val="26"/>
              </w:rPr>
              <w:t>4.9.1.4</w:t>
            </w:r>
            <w:bookmarkEnd w:id="362"/>
          </w:p>
        </w:tc>
        <w:tc>
          <w:tcPr>
            <w:tcW w:w="1949" w:type="dxa"/>
            <w:tcBorders>
              <w:top w:val="single" w:sz="4" w:space="0" w:color="auto"/>
              <w:left w:val="single" w:sz="4" w:space="0" w:color="auto"/>
              <w:bottom w:val="single" w:sz="4" w:space="0" w:color="auto"/>
              <w:right w:val="single" w:sz="4" w:space="0" w:color="auto"/>
            </w:tcBorders>
            <w:hideMark/>
          </w:tcPr>
          <w:p w14:paraId="4622781A"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Ремонт автомобилей</w:t>
            </w:r>
          </w:p>
        </w:tc>
        <w:tc>
          <w:tcPr>
            <w:tcW w:w="2626" w:type="dxa"/>
            <w:tcBorders>
              <w:top w:val="single" w:sz="4" w:space="0" w:color="auto"/>
              <w:left w:val="single" w:sz="4" w:space="0" w:color="auto"/>
              <w:bottom w:val="single" w:sz="4" w:space="0" w:color="auto"/>
              <w:right w:val="single" w:sz="4" w:space="0" w:color="auto"/>
            </w:tcBorders>
            <w:hideMark/>
          </w:tcPr>
          <w:p w14:paraId="33666AD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7B1D9B6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39E0EFA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4000</w:t>
            </w:r>
          </w:p>
        </w:tc>
        <w:tc>
          <w:tcPr>
            <w:tcW w:w="1266" w:type="dxa"/>
            <w:tcBorders>
              <w:top w:val="single" w:sz="4" w:space="0" w:color="auto"/>
              <w:left w:val="single" w:sz="4" w:space="0" w:color="auto"/>
              <w:bottom w:val="single" w:sz="4" w:space="0" w:color="auto"/>
              <w:right w:val="single" w:sz="4" w:space="0" w:color="auto"/>
            </w:tcBorders>
            <w:hideMark/>
          </w:tcPr>
          <w:p w14:paraId="0556BD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w:t>
            </w:r>
          </w:p>
        </w:tc>
        <w:tc>
          <w:tcPr>
            <w:tcW w:w="1454" w:type="dxa"/>
            <w:tcBorders>
              <w:top w:val="single" w:sz="4" w:space="0" w:color="auto"/>
              <w:left w:val="single" w:sz="4" w:space="0" w:color="auto"/>
              <w:bottom w:val="single" w:sz="4" w:space="0" w:color="auto"/>
              <w:right w:val="single" w:sz="4" w:space="0" w:color="auto"/>
            </w:tcBorders>
            <w:hideMark/>
          </w:tcPr>
          <w:p w14:paraId="6BA1435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24A169F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w:t>
            </w:r>
          </w:p>
        </w:tc>
        <w:tc>
          <w:tcPr>
            <w:tcW w:w="1081" w:type="dxa"/>
            <w:tcBorders>
              <w:top w:val="single" w:sz="4" w:space="0" w:color="auto"/>
              <w:left w:val="single" w:sz="4" w:space="0" w:color="auto"/>
              <w:bottom w:val="single" w:sz="4" w:space="0" w:color="auto"/>
              <w:right w:val="single" w:sz="4" w:space="0" w:color="auto"/>
            </w:tcBorders>
            <w:hideMark/>
          </w:tcPr>
          <w:p w14:paraId="5F6A672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873" w:type="dxa"/>
            <w:tcBorders>
              <w:top w:val="single" w:sz="4" w:space="0" w:color="auto"/>
              <w:left w:val="single" w:sz="4" w:space="0" w:color="auto"/>
              <w:bottom w:val="single" w:sz="4" w:space="0" w:color="auto"/>
              <w:right w:val="single" w:sz="4" w:space="0" w:color="auto"/>
            </w:tcBorders>
            <w:hideMark/>
          </w:tcPr>
          <w:p w14:paraId="1004B8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c>
          <w:tcPr>
            <w:tcW w:w="1009" w:type="dxa"/>
            <w:tcBorders>
              <w:top w:val="single" w:sz="4" w:space="0" w:color="auto"/>
              <w:left w:val="single" w:sz="4" w:space="0" w:color="auto"/>
              <w:bottom w:val="single" w:sz="4" w:space="0" w:color="auto"/>
              <w:right w:val="single" w:sz="4" w:space="0" w:color="auto"/>
            </w:tcBorders>
            <w:hideMark/>
          </w:tcPr>
          <w:p w14:paraId="20377A4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w:t>
            </w:r>
          </w:p>
        </w:tc>
      </w:tr>
      <w:tr w:rsidR="005C67A1" w14:paraId="5F9EBF8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CE95299" w14:textId="77777777" w:rsidR="005C67A1" w:rsidRDefault="005C67A1">
            <w:pPr>
              <w:pStyle w:val="aa"/>
              <w:jc w:val="center"/>
              <w:rPr>
                <w:rFonts w:ascii="Times New Roman" w:hAnsi="Times New Roman" w:cs="Times New Roman"/>
                <w:sz w:val="26"/>
                <w:szCs w:val="26"/>
              </w:rPr>
            </w:pPr>
            <w:bookmarkStart w:id="363" w:name="sub_341492"/>
            <w:r>
              <w:rPr>
                <w:rFonts w:ascii="Times New Roman" w:hAnsi="Times New Roman" w:cs="Times New Roman"/>
                <w:sz w:val="26"/>
                <w:szCs w:val="26"/>
              </w:rPr>
              <w:t>4.9.2</w:t>
            </w:r>
            <w:bookmarkEnd w:id="363"/>
          </w:p>
        </w:tc>
        <w:tc>
          <w:tcPr>
            <w:tcW w:w="1949" w:type="dxa"/>
            <w:tcBorders>
              <w:top w:val="single" w:sz="4" w:space="0" w:color="auto"/>
              <w:left w:val="single" w:sz="4" w:space="0" w:color="auto"/>
              <w:bottom w:val="single" w:sz="4" w:space="0" w:color="auto"/>
              <w:right w:val="single" w:sz="4" w:space="0" w:color="auto"/>
            </w:tcBorders>
            <w:hideMark/>
          </w:tcPr>
          <w:p w14:paraId="0E12823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Стоянка транспортных средств</w:t>
            </w:r>
          </w:p>
        </w:tc>
        <w:tc>
          <w:tcPr>
            <w:tcW w:w="2626" w:type="dxa"/>
            <w:tcBorders>
              <w:top w:val="single" w:sz="4" w:space="0" w:color="auto"/>
              <w:left w:val="single" w:sz="4" w:space="0" w:color="auto"/>
              <w:bottom w:val="single" w:sz="4" w:space="0" w:color="auto"/>
              <w:right w:val="single" w:sz="4" w:space="0" w:color="auto"/>
            </w:tcBorders>
            <w:hideMark/>
          </w:tcPr>
          <w:p w14:paraId="771A2828"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41837E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6CA6D9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57FA73B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54" w:type="dxa"/>
            <w:tcBorders>
              <w:top w:val="single" w:sz="4" w:space="0" w:color="auto"/>
              <w:left w:val="single" w:sz="4" w:space="0" w:color="auto"/>
              <w:bottom w:val="single" w:sz="4" w:space="0" w:color="auto"/>
              <w:right w:val="single" w:sz="4" w:space="0" w:color="auto"/>
            </w:tcBorders>
            <w:hideMark/>
          </w:tcPr>
          <w:p w14:paraId="3E35ABE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09" w:type="dxa"/>
            <w:tcBorders>
              <w:top w:val="single" w:sz="4" w:space="0" w:color="auto"/>
              <w:left w:val="single" w:sz="4" w:space="0" w:color="auto"/>
              <w:bottom w:val="single" w:sz="4" w:space="0" w:color="auto"/>
              <w:right w:val="single" w:sz="4" w:space="0" w:color="auto"/>
            </w:tcBorders>
            <w:hideMark/>
          </w:tcPr>
          <w:p w14:paraId="2C10FC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81" w:type="dxa"/>
            <w:tcBorders>
              <w:top w:val="single" w:sz="4" w:space="0" w:color="auto"/>
              <w:left w:val="single" w:sz="4" w:space="0" w:color="auto"/>
              <w:bottom w:val="single" w:sz="4" w:space="0" w:color="auto"/>
              <w:right w:val="single" w:sz="4" w:space="0" w:color="auto"/>
            </w:tcBorders>
            <w:hideMark/>
          </w:tcPr>
          <w:p w14:paraId="22B6D26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5AB246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09" w:type="dxa"/>
            <w:tcBorders>
              <w:top w:val="single" w:sz="4" w:space="0" w:color="auto"/>
              <w:left w:val="single" w:sz="4" w:space="0" w:color="auto"/>
              <w:bottom w:val="single" w:sz="4" w:space="0" w:color="auto"/>
              <w:right w:val="single" w:sz="4" w:space="0" w:color="auto"/>
            </w:tcBorders>
            <w:hideMark/>
          </w:tcPr>
          <w:p w14:paraId="044B80F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11637F0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8272C7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6.9</w:t>
            </w:r>
          </w:p>
        </w:tc>
        <w:tc>
          <w:tcPr>
            <w:tcW w:w="1949" w:type="dxa"/>
            <w:tcBorders>
              <w:top w:val="single" w:sz="4" w:space="0" w:color="auto"/>
              <w:left w:val="single" w:sz="4" w:space="0" w:color="auto"/>
              <w:bottom w:val="single" w:sz="4" w:space="0" w:color="auto"/>
              <w:right w:val="single" w:sz="4" w:space="0" w:color="auto"/>
            </w:tcBorders>
            <w:hideMark/>
          </w:tcPr>
          <w:p w14:paraId="41E1731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Склад</w:t>
            </w:r>
          </w:p>
        </w:tc>
        <w:tc>
          <w:tcPr>
            <w:tcW w:w="2626" w:type="dxa"/>
            <w:tcBorders>
              <w:top w:val="single" w:sz="4" w:space="0" w:color="auto"/>
              <w:left w:val="single" w:sz="4" w:space="0" w:color="auto"/>
              <w:bottom w:val="single" w:sz="4" w:space="0" w:color="auto"/>
              <w:right w:val="single" w:sz="4" w:space="0" w:color="auto"/>
            </w:tcBorders>
            <w:hideMark/>
          </w:tcPr>
          <w:p w14:paraId="010963D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60472BA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25639B7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6" w:type="dxa"/>
            <w:tcBorders>
              <w:top w:val="single" w:sz="4" w:space="0" w:color="auto"/>
              <w:left w:val="single" w:sz="4" w:space="0" w:color="auto"/>
              <w:bottom w:val="single" w:sz="4" w:space="0" w:color="auto"/>
              <w:right w:val="single" w:sz="4" w:space="0" w:color="auto"/>
            </w:tcBorders>
            <w:hideMark/>
          </w:tcPr>
          <w:p w14:paraId="7950D13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2C771D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70BDF2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421C1D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4B9EB7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22EDA1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60411F0"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10DB4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7.1.1</w:t>
            </w:r>
          </w:p>
        </w:tc>
        <w:tc>
          <w:tcPr>
            <w:tcW w:w="1949" w:type="dxa"/>
            <w:tcBorders>
              <w:top w:val="single" w:sz="4" w:space="0" w:color="auto"/>
              <w:left w:val="single" w:sz="4" w:space="0" w:color="auto"/>
              <w:bottom w:val="single" w:sz="4" w:space="0" w:color="auto"/>
              <w:right w:val="single" w:sz="4" w:space="0" w:color="auto"/>
            </w:tcBorders>
            <w:hideMark/>
          </w:tcPr>
          <w:p w14:paraId="75D5FEC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Железнодо</w:t>
            </w:r>
            <w:r>
              <w:rPr>
                <w:rFonts w:ascii="Times New Roman" w:hAnsi="Times New Roman" w:cs="Times New Roman"/>
                <w:sz w:val="26"/>
                <w:szCs w:val="26"/>
              </w:rPr>
              <w:softHyphen/>
              <w:t>рожные пути</w:t>
            </w:r>
          </w:p>
        </w:tc>
        <w:tc>
          <w:tcPr>
            <w:tcW w:w="2626" w:type="dxa"/>
            <w:tcBorders>
              <w:top w:val="single" w:sz="4" w:space="0" w:color="auto"/>
              <w:left w:val="single" w:sz="4" w:space="0" w:color="auto"/>
              <w:bottom w:val="single" w:sz="4" w:space="0" w:color="auto"/>
              <w:right w:val="single" w:sz="4" w:space="0" w:color="auto"/>
            </w:tcBorders>
            <w:hideMark/>
          </w:tcPr>
          <w:p w14:paraId="2D9B6CF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3EB0D9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21A77B9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313DA1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247254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113587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6E3600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28CDB42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7684F6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07F00022"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5310FB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7.1.2</w:t>
            </w:r>
          </w:p>
        </w:tc>
        <w:tc>
          <w:tcPr>
            <w:tcW w:w="1949" w:type="dxa"/>
            <w:tcBorders>
              <w:top w:val="single" w:sz="4" w:space="0" w:color="auto"/>
              <w:left w:val="single" w:sz="4" w:space="0" w:color="auto"/>
              <w:bottom w:val="single" w:sz="4" w:space="0" w:color="auto"/>
              <w:right w:val="single" w:sz="4" w:space="0" w:color="auto"/>
            </w:tcBorders>
            <w:hideMark/>
          </w:tcPr>
          <w:p w14:paraId="063485B3"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Обслуживание железнодо</w:t>
            </w:r>
            <w:r>
              <w:rPr>
                <w:rFonts w:ascii="Times New Roman" w:hAnsi="Times New Roman" w:cs="Times New Roman"/>
                <w:sz w:val="26"/>
                <w:szCs w:val="26"/>
              </w:rPr>
              <w:softHyphen/>
              <w:t>рожных пере</w:t>
            </w:r>
            <w:r>
              <w:rPr>
                <w:rFonts w:ascii="Times New Roman" w:hAnsi="Times New Roman" w:cs="Times New Roman"/>
                <w:sz w:val="26"/>
                <w:szCs w:val="26"/>
              </w:rPr>
              <w:softHyphen/>
              <w:t>возок</w:t>
            </w:r>
          </w:p>
        </w:tc>
        <w:tc>
          <w:tcPr>
            <w:tcW w:w="2626" w:type="dxa"/>
            <w:tcBorders>
              <w:top w:val="single" w:sz="4" w:space="0" w:color="auto"/>
              <w:left w:val="single" w:sz="4" w:space="0" w:color="auto"/>
              <w:bottom w:val="single" w:sz="4" w:space="0" w:color="auto"/>
              <w:right w:val="single" w:sz="4" w:space="0" w:color="auto"/>
            </w:tcBorders>
            <w:hideMark/>
          </w:tcPr>
          <w:p w14:paraId="27F9C99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34B6999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5C2F0E7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144BF36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40C5AB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7A4C96D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674347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1B0C06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375D0E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13858855"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D41C6C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7.2.1</w:t>
            </w:r>
          </w:p>
        </w:tc>
        <w:tc>
          <w:tcPr>
            <w:tcW w:w="1949" w:type="dxa"/>
            <w:tcBorders>
              <w:top w:val="single" w:sz="4" w:space="0" w:color="auto"/>
              <w:left w:val="single" w:sz="4" w:space="0" w:color="auto"/>
              <w:bottom w:val="single" w:sz="4" w:space="0" w:color="auto"/>
              <w:right w:val="single" w:sz="4" w:space="0" w:color="auto"/>
            </w:tcBorders>
            <w:hideMark/>
          </w:tcPr>
          <w:p w14:paraId="7F74BE5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автомобиль</w:t>
            </w:r>
            <w:r>
              <w:rPr>
                <w:rFonts w:ascii="Times New Roman" w:hAnsi="Times New Roman" w:cs="Times New Roman"/>
                <w:sz w:val="26"/>
                <w:szCs w:val="26"/>
              </w:rPr>
              <w:softHyphen/>
              <w:t>ных дорог</w:t>
            </w:r>
          </w:p>
        </w:tc>
        <w:tc>
          <w:tcPr>
            <w:tcW w:w="2626" w:type="dxa"/>
            <w:tcBorders>
              <w:top w:val="single" w:sz="4" w:space="0" w:color="auto"/>
              <w:left w:val="single" w:sz="4" w:space="0" w:color="auto"/>
              <w:bottom w:val="single" w:sz="4" w:space="0" w:color="auto"/>
              <w:right w:val="single" w:sz="4" w:space="0" w:color="auto"/>
            </w:tcBorders>
            <w:hideMark/>
          </w:tcPr>
          <w:p w14:paraId="3CB763A7"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6276D94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047B64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0CD6A95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222A860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463BE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119736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7103B7A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36A92F3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3720C686"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04CBEA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7.2.2</w:t>
            </w:r>
          </w:p>
        </w:tc>
        <w:tc>
          <w:tcPr>
            <w:tcW w:w="1949" w:type="dxa"/>
            <w:tcBorders>
              <w:top w:val="single" w:sz="4" w:space="0" w:color="auto"/>
              <w:left w:val="single" w:sz="4" w:space="0" w:color="auto"/>
              <w:bottom w:val="single" w:sz="4" w:space="0" w:color="auto"/>
              <w:right w:val="single" w:sz="4" w:space="0" w:color="auto"/>
            </w:tcBorders>
            <w:hideMark/>
          </w:tcPr>
          <w:p w14:paraId="1DF26D4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Обслуживание перевозок пас</w:t>
            </w:r>
            <w:r>
              <w:rPr>
                <w:rFonts w:ascii="Times New Roman" w:hAnsi="Times New Roman" w:cs="Times New Roman"/>
                <w:sz w:val="26"/>
                <w:szCs w:val="26"/>
              </w:rPr>
              <w:softHyphen/>
              <w:t>сажиров</w:t>
            </w:r>
          </w:p>
        </w:tc>
        <w:tc>
          <w:tcPr>
            <w:tcW w:w="2626" w:type="dxa"/>
            <w:tcBorders>
              <w:top w:val="single" w:sz="4" w:space="0" w:color="auto"/>
              <w:left w:val="single" w:sz="4" w:space="0" w:color="auto"/>
              <w:bottom w:val="single" w:sz="4" w:space="0" w:color="auto"/>
              <w:right w:val="single" w:sz="4" w:space="0" w:color="auto"/>
            </w:tcBorders>
            <w:hideMark/>
          </w:tcPr>
          <w:p w14:paraId="78581EC0"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67A0AE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1A58FC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62E4776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71C4E88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2A1A76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543C95E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334F5B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0677A5D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44AA951"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7F6CD1B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7.2.3</w:t>
            </w:r>
          </w:p>
        </w:tc>
        <w:tc>
          <w:tcPr>
            <w:tcW w:w="1949" w:type="dxa"/>
            <w:tcBorders>
              <w:top w:val="single" w:sz="4" w:space="0" w:color="auto"/>
              <w:left w:val="single" w:sz="4" w:space="0" w:color="auto"/>
              <w:bottom w:val="single" w:sz="4" w:space="0" w:color="auto"/>
              <w:right w:val="single" w:sz="4" w:space="0" w:color="auto"/>
            </w:tcBorders>
            <w:hideMark/>
          </w:tcPr>
          <w:p w14:paraId="0CB6BE9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Стоянки транспорта общего поль</w:t>
            </w:r>
            <w:r>
              <w:rPr>
                <w:rFonts w:ascii="Times New Roman" w:hAnsi="Times New Roman" w:cs="Times New Roman"/>
                <w:sz w:val="26"/>
                <w:szCs w:val="26"/>
              </w:rPr>
              <w:softHyphen/>
              <w:t>зования</w:t>
            </w:r>
          </w:p>
        </w:tc>
        <w:tc>
          <w:tcPr>
            <w:tcW w:w="2626" w:type="dxa"/>
            <w:tcBorders>
              <w:top w:val="single" w:sz="4" w:space="0" w:color="auto"/>
              <w:left w:val="single" w:sz="4" w:space="0" w:color="auto"/>
              <w:bottom w:val="single" w:sz="4" w:space="0" w:color="auto"/>
              <w:right w:val="single" w:sz="4" w:space="0" w:color="auto"/>
            </w:tcBorders>
            <w:hideMark/>
          </w:tcPr>
          <w:p w14:paraId="59BB5231"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024D14B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622188E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3B8EC60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6F4F50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0D9088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3127E60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2AF5D1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7C9467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348207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1F4E6DF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7.3</w:t>
            </w:r>
          </w:p>
        </w:tc>
        <w:tc>
          <w:tcPr>
            <w:tcW w:w="1949" w:type="dxa"/>
            <w:tcBorders>
              <w:top w:val="single" w:sz="4" w:space="0" w:color="auto"/>
              <w:left w:val="single" w:sz="4" w:space="0" w:color="auto"/>
              <w:bottom w:val="single" w:sz="4" w:space="0" w:color="auto"/>
              <w:right w:val="single" w:sz="4" w:space="0" w:color="auto"/>
            </w:tcBorders>
            <w:hideMark/>
          </w:tcPr>
          <w:p w14:paraId="1EDD083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Водный транспорт</w:t>
            </w:r>
          </w:p>
        </w:tc>
        <w:tc>
          <w:tcPr>
            <w:tcW w:w="2626" w:type="dxa"/>
            <w:tcBorders>
              <w:top w:val="single" w:sz="4" w:space="0" w:color="auto"/>
              <w:left w:val="single" w:sz="4" w:space="0" w:color="auto"/>
              <w:bottom w:val="single" w:sz="4" w:space="0" w:color="auto"/>
              <w:right w:val="single" w:sz="4" w:space="0" w:color="auto"/>
            </w:tcBorders>
            <w:hideMark/>
          </w:tcPr>
          <w:p w14:paraId="20906F36"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6007268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0D5F21C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159FA35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284AF8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F3E98F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F7FF9A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6B994A0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72BA61D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2417893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1133BD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7.4</w:t>
            </w:r>
          </w:p>
        </w:tc>
        <w:tc>
          <w:tcPr>
            <w:tcW w:w="1949" w:type="dxa"/>
            <w:tcBorders>
              <w:top w:val="single" w:sz="4" w:space="0" w:color="auto"/>
              <w:left w:val="single" w:sz="4" w:space="0" w:color="auto"/>
              <w:bottom w:val="single" w:sz="4" w:space="0" w:color="auto"/>
              <w:right w:val="single" w:sz="4" w:space="0" w:color="auto"/>
            </w:tcBorders>
            <w:hideMark/>
          </w:tcPr>
          <w:p w14:paraId="49EB9E9E"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Воздушный транспорт</w:t>
            </w:r>
          </w:p>
        </w:tc>
        <w:tc>
          <w:tcPr>
            <w:tcW w:w="2626" w:type="dxa"/>
            <w:tcBorders>
              <w:top w:val="single" w:sz="4" w:space="0" w:color="auto"/>
              <w:left w:val="single" w:sz="4" w:space="0" w:color="auto"/>
              <w:bottom w:val="single" w:sz="4" w:space="0" w:color="auto"/>
              <w:right w:val="single" w:sz="4" w:space="0" w:color="auto"/>
            </w:tcBorders>
            <w:hideMark/>
          </w:tcPr>
          <w:p w14:paraId="6F30E25F"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416941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7E05E0B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4289F84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4205F5E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79B6CD3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4ECC42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3A2EC78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2FA9E7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6038CC64" w14:textId="77777777" w:rsidTr="005C67A1">
        <w:tc>
          <w:tcPr>
            <w:tcW w:w="1066" w:type="dxa"/>
            <w:vMerge w:val="restart"/>
            <w:tcBorders>
              <w:top w:val="single" w:sz="4" w:space="0" w:color="auto"/>
              <w:left w:val="single" w:sz="4" w:space="0" w:color="auto"/>
              <w:bottom w:val="single" w:sz="4" w:space="0" w:color="auto"/>
              <w:right w:val="single" w:sz="4" w:space="0" w:color="auto"/>
            </w:tcBorders>
            <w:hideMark/>
          </w:tcPr>
          <w:p w14:paraId="35F7B5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8.3</w:t>
            </w:r>
          </w:p>
        </w:tc>
        <w:tc>
          <w:tcPr>
            <w:tcW w:w="1949" w:type="dxa"/>
            <w:vMerge w:val="restart"/>
            <w:tcBorders>
              <w:top w:val="single" w:sz="4" w:space="0" w:color="auto"/>
              <w:left w:val="single" w:sz="4" w:space="0" w:color="auto"/>
              <w:bottom w:val="single" w:sz="4" w:space="0" w:color="auto"/>
              <w:right w:val="single" w:sz="4" w:space="0" w:color="auto"/>
            </w:tcBorders>
            <w:hideMark/>
          </w:tcPr>
          <w:p w14:paraId="7B087935"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Обеспечение внутреннего правопорядка</w:t>
            </w:r>
          </w:p>
        </w:tc>
        <w:tc>
          <w:tcPr>
            <w:tcW w:w="2626" w:type="dxa"/>
            <w:tcBorders>
              <w:top w:val="single" w:sz="4" w:space="0" w:color="auto"/>
              <w:left w:val="single" w:sz="4" w:space="0" w:color="auto"/>
              <w:bottom w:val="single" w:sz="4" w:space="0" w:color="auto"/>
              <w:right w:val="single" w:sz="4" w:space="0" w:color="auto"/>
            </w:tcBorders>
            <w:hideMark/>
          </w:tcPr>
          <w:p w14:paraId="0F1EE09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w:t>
            </w:r>
            <w:r>
              <w:rPr>
                <w:rFonts w:ascii="Times New Roman" w:hAnsi="Times New Roman" w:cs="Times New Roman"/>
                <w:sz w:val="26"/>
                <w:szCs w:val="26"/>
              </w:rPr>
              <w:softHyphen/>
              <w:t>тов капитального строительства, необ</w:t>
            </w:r>
            <w:r>
              <w:rPr>
                <w:rFonts w:ascii="Times New Roman" w:hAnsi="Times New Roman" w:cs="Times New Roman"/>
                <w:sz w:val="26"/>
                <w:szCs w:val="26"/>
              </w:rPr>
              <w:softHyphen/>
              <w:t>ходимых для подго</w:t>
            </w:r>
            <w:r>
              <w:rPr>
                <w:rFonts w:ascii="Times New Roman" w:hAnsi="Times New Roman" w:cs="Times New Roman"/>
                <w:sz w:val="26"/>
                <w:szCs w:val="26"/>
              </w:rPr>
              <w:softHyphen/>
              <w:t>товки и поддержания в готовности органов внутренних дел, Росгвардии и спаса</w:t>
            </w:r>
            <w:r>
              <w:rPr>
                <w:rFonts w:ascii="Times New Roman" w:hAnsi="Times New Roman" w:cs="Times New Roman"/>
                <w:sz w:val="26"/>
                <w:szCs w:val="26"/>
              </w:rPr>
              <w:softHyphen/>
              <w:t>тельных служб; раз</w:t>
            </w:r>
            <w:r>
              <w:rPr>
                <w:rFonts w:ascii="Times New Roman" w:hAnsi="Times New Roman" w:cs="Times New Roman"/>
                <w:sz w:val="26"/>
                <w:szCs w:val="26"/>
              </w:rPr>
              <w:softHyphen/>
              <w:t>мещение объектов гражданской обо</w:t>
            </w:r>
            <w:r>
              <w:rPr>
                <w:rFonts w:ascii="Times New Roman" w:hAnsi="Times New Roman" w:cs="Times New Roman"/>
                <w:sz w:val="26"/>
                <w:szCs w:val="26"/>
              </w:rPr>
              <w:softHyphen/>
              <w:t>роны, за исключе</w:t>
            </w:r>
            <w:r>
              <w:rPr>
                <w:rFonts w:ascii="Times New Roman" w:hAnsi="Times New Roman" w:cs="Times New Roman"/>
                <w:sz w:val="26"/>
                <w:szCs w:val="26"/>
              </w:rPr>
              <w:softHyphen/>
              <w:t>нием объектов граж</w:t>
            </w:r>
            <w:r>
              <w:rPr>
                <w:rFonts w:ascii="Times New Roman" w:hAnsi="Times New Roman" w:cs="Times New Roman"/>
                <w:sz w:val="26"/>
                <w:szCs w:val="26"/>
              </w:rPr>
              <w:softHyphen/>
              <w:t>данской обороны, являющихся частями производственных зданий</w:t>
            </w:r>
          </w:p>
        </w:tc>
        <w:tc>
          <w:tcPr>
            <w:tcW w:w="1341" w:type="dxa"/>
            <w:tcBorders>
              <w:top w:val="single" w:sz="4" w:space="0" w:color="auto"/>
              <w:left w:val="single" w:sz="4" w:space="0" w:color="auto"/>
              <w:bottom w:val="single" w:sz="4" w:space="0" w:color="auto"/>
              <w:right w:val="single" w:sz="4" w:space="0" w:color="auto"/>
            </w:tcBorders>
            <w:hideMark/>
          </w:tcPr>
          <w:p w14:paraId="2E9BB25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400</w:t>
            </w:r>
          </w:p>
        </w:tc>
        <w:tc>
          <w:tcPr>
            <w:tcW w:w="1307" w:type="dxa"/>
            <w:tcBorders>
              <w:top w:val="single" w:sz="4" w:space="0" w:color="auto"/>
              <w:left w:val="single" w:sz="4" w:space="0" w:color="auto"/>
              <w:bottom w:val="single" w:sz="4" w:space="0" w:color="auto"/>
              <w:right w:val="single" w:sz="4" w:space="0" w:color="auto"/>
            </w:tcBorders>
            <w:hideMark/>
          </w:tcPr>
          <w:p w14:paraId="26157C2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6" w:type="dxa"/>
            <w:tcBorders>
              <w:top w:val="single" w:sz="4" w:space="0" w:color="auto"/>
              <w:left w:val="single" w:sz="4" w:space="0" w:color="auto"/>
              <w:bottom w:val="single" w:sz="4" w:space="0" w:color="auto"/>
              <w:right w:val="single" w:sz="4" w:space="0" w:color="auto"/>
            </w:tcBorders>
            <w:hideMark/>
          </w:tcPr>
          <w:p w14:paraId="21481DF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454" w:type="dxa"/>
            <w:tcBorders>
              <w:top w:val="single" w:sz="4" w:space="0" w:color="auto"/>
              <w:left w:val="single" w:sz="4" w:space="0" w:color="auto"/>
              <w:bottom w:val="single" w:sz="4" w:space="0" w:color="auto"/>
              <w:right w:val="single" w:sz="4" w:space="0" w:color="auto"/>
            </w:tcBorders>
            <w:hideMark/>
          </w:tcPr>
          <w:p w14:paraId="66B238A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E33AF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FF3508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873" w:type="dxa"/>
            <w:tcBorders>
              <w:top w:val="single" w:sz="4" w:space="0" w:color="auto"/>
              <w:left w:val="single" w:sz="4" w:space="0" w:color="auto"/>
              <w:bottom w:val="single" w:sz="4" w:space="0" w:color="auto"/>
              <w:right w:val="single" w:sz="4" w:space="0" w:color="auto"/>
            </w:tcBorders>
            <w:hideMark/>
          </w:tcPr>
          <w:p w14:paraId="346540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09" w:type="dxa"/>
            <w:tcBorders>
              <w:top w:val="single" w:sz="4" w:space="0" w:color="auto"/>
              <w:left w:val="single" w:sz="4" w:space="0" w:color="auto"/>
              <w:bottom w:val="single" w:sz="4" w:space="0" w:color="auto"/>
              <w:right w:val="single" w:sz="4" w:space="0" w:color="auto"/>
            </w:tcBorders>
            <w:hideMark/>
          </w:tcPr>
          <w:p w14:paraId="2B5B14C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r>
      <w:tr w:rsidR="005C67A1" w14:paraId="7A0DE285" w14:textId="77777777" w:rsidTr="005C67A1">
        <w:tc>
          <w:tcPr>
            <w:tcW w:w="300" w:type="dxa"/>
            <w:vMerge/>
            <w:tcBorders>
              <w:top w:val="single" w:sz="4" w:space="0" w:color="auto"/>
              <w:left w:val="single" w:sz="4" w:space="0" w:color="auto"/>
              <w:bottom w:val="single" w:sz="4" w:space="0" w:color="auto"/>
              <w:right w:val="single" w:sz="4" w:space="0" w:color="auto"/>
            </w:tcBorders>
            <w:vAlign w:val="center"/>
            <w:hideMark/>
          </w:tcPr>
          <w:p w14:paraId="7E05F7B5"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5FCE3B9" w14:textId="77777777" w:rsidR="005C67A1" w:rsidRDefault="005C67A1">
            <w:pPr>
              <w:widowControl/>
              <w:autoSpaceDE/>
              <w:autoSpaceDN/>
              <w:adjustRightInd/>
              <w:ind w:firstLine="0"/>
              <w:jc w:val="left"/>
              <w:rPr>
                <w:rFonts w:ascii="Times New Roman" w:hAnsi="Times New Roman" w:cs="Times New Roman"/>
                <w:sz w:val="26"/>
                <w:szCs w:val="26"/>
              </w:rPr>
            </w:pPr>
          </w:p>
        </w:tc>
        <w:tc>
          <w:tcPr>
            <w:tcW w:w="2626" w:type="dxa"/>
            <w:tcBorders>
              <w:top w:val="single" w:sz="4" w:space="0" w:color="auto"/>
              <w:left w:val="single" w:sz="4" w:space="0" w:color="auto"/>
              <w:bottom w:val="single" w:sz="4" w:space="0" w:color="auto"/>
              <w:right w:val="single" w:sz="4" w:space="0" w:color="auto"/>
            </w:tcBorders>
            <w:hideMark/>
          </w:tcPr>
          <w:p w14:paraId="11B90B8C"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Размещение объек</w:t>
            </w:r>
            <w:r>
              <w:rPr>
                <w:rFonts w:ascii="Times New Roman" w:hAnsi="Times New Roman" w:cs="Times New Roman"/>
                <w:sz w:val="26"/>
                <w:szCs w:val="26"/>
              </w:rPr>
              <w:softHyphen/>
              <w:t>тов капитального строительства, необ</w:t>
            </w:r>
            <w:r>
              <w:rPr>
                <w:rFonts w:ascii="Times New Roman" w:hAnsi="Times New Roman" w:cs="Times New Roman"/>
                <w:sz w:val="26"/>
                <w:szCs w:val="26"/>
              </w:rPr>
              <w:softHyphen/>
              <w:t>ходимых для подго</w:t>
            </w:r>
            <w:r>
              <w:rPr>
                <w:rFonts w:ascii="Times New Roman" w:hAnsi="Times New Roman" w:cs="Times New Roman"/>
                <w:sz w:val="26"/>
                <w:szCs w:val="26"/>
              </w:rPr>
              <w:softHyphen/>
              <w:t>товки и поддержания в готовности орга</w:t>
            </w:r>
            <w:r>
              <w:rPr>
                <w:rFonts w:ascii="Times New Roman" w:hAnsi="Times New Roman" w:cs="Times New Roman"/>
                <w:sz w:val="26"/>
                <w:szCs w:val="26"/>
              </w:rPr>
              <w:softHyphen/>
              <w:t>нов, в которых суще</w:t>
            </w:r>
            <w:r>
              <w:rPr>
                <w:rFonts w:ascii="Times New Roman" w:hAnsi="Times New Roman" w:cs="Times New Roman"/>
                <w:sz w:val="26"/>
                <w:szCs w:val="26"/>
              </w:rPr>
              <w:softHyphen/>
              <w:t>ствует военизиро</w:t>
            </w:r>
            <w:r>
              <w:rPr>
                <w:rFonts w:ascii="Times New Roman" w:hAnsi="Times New Roman" w:cs="Times New Roman"/>
                <w:sz w:val="26"/>
                <w:szCs w:val="26"/>
              </w:rPr>
              <w:softHyphen/>
              <w:t>ванная служба</w:t>
            </w:r>
          </w:p>
        </w:tc>
        <w:tc>
          <w:tcPr>
            <w:tcW w:w="1341" w:type="dxa"/>
            <w:tcBorders>
              <w:top w:val="single" w:sz="4" w:space="0" w:color="auto"/>
              <w:left w:val="single" w:sz="4" w:space="0" w:color="auto"/>
              <w:bottom w:val="single" w:sz="4" w:space="0" w:color="auto"/>
              <w:right w:val="single" w:sz="4" w:space="0" w:color="auto"/>
            </w:tcBorders>
            <w:hideMark/>
          </w:tcPr>
          <w:p w14:paraId="02FCBD7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07" w:type="dxa"/>
            <w:tcBorders>
              <w:top w:val="single" w:sz="4" w:space="0" w:color="auto"/>
              <w:left w:val="single" w:sz="4" w:space="0" w:color="auto"/>
              <w:bottom w:val="single" w:sz="4" w:space="0" w:color="auto"/>
              <w:right w:val="single" w:sz="4" w:space="0" w:color="auto"/>
            </w:tcBorders>
            <w:hideMark/>
          </w:tcPr>
          <w:p w14:paraId="34FC921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266" w:type="dxa"/>
            <w:tcBorders>
              <w:top w:val="single" w:sz="4" w:space="0" w:color="auto"/>
              <w:left w:val="single" w:sz="4" w:space="0" w:color="auto"/>
              <w:bottom w:val="single" w:sz="4" w:space="0" w:color="auto"/>
              <w:right w:val="single" w:sz="4" w:space="0" w:color="auto"/>
            </w:tcBorders>
            <w:hideMark/>
          </w:tcPr>
          <w:p w14:paraId="587E11E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454" w:type="dxa"/>
            <w:tcBorders>
              <w:top w:val="single" w:sz="4" w:space="0" w:color="auto"/>
              <w:left w:val="single" w:sz="4" w:space="0" w:color="auto"/>
              <w:bottom w:val="single" w:sz="4" w:space="0" w:color="auto"/>
              <w:right w:val="single" w:sz="4" w:space="0" w:color="auto"/>
            </w:tcBorders>
            <w:hideMark/>
          </w:tcPr>
          <w:p w14:paraId="778140E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309" w:type="dxa"/>
            <w:tcBorders>
              <w:top w:val="single" w:sz="4" w:space="0" w:color="auto"/>
              <w:left w:val="single" w:sz="4" w:space="0" w:color="auto"/>
              <w:bottom w:val="single" w:sz="4" w:space="0" w:color="auto"/>
              <w:right w:val="single" w:sz="4" w:space="0" w:color="auto"/>
            </w:tcBorders>
            <w:hideMark/>
          </w:tcPr>
          <w:p w14:paraId="34A2C48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81" w:type="dxa"/>
            <w:tcBorders>
              <w:top w:val="single" w:sz="4" w:space="0" w:color="auto"/>
              <w:left w:val="single" w:sz="4" w:space="0" w:color="auto"/>
              <w:bottom w:val="single" w:sz="4" w:space="0" w:color="auto"/>
              <w:right w:val="single" w:sz="4" w:space="0" w:color="auto"/>
            </w:tcBorders>
            <w:hideMark/>
          </w:tcPr>
          <w:p w14:paraId="635AC30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2BF844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1009" w:type="dxa"/>
            <w:tcBorders>
              <w:top w:val="single" w:sz="4" w:space="0" w:color="auto"/>
              <w:left w:val="single" w:sz="4" w:space="0" w:color="auto"/>
              <w:bottom w:val="single" w:sz="4" w:space="0" w:color="auto"/>
              <w:right w:val="single" w:sz="4" w:space="0" w:color="auto"/>
            </w:tcBorders>
            <w:hideMark/>
          </w:tcPr>
          <w:p w14:paraId="6E7ADA1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r>
      <w:tr w:rsidR="005C67A1" w14:paraId="0C37278D"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01B808D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Условно разрешенные</w:t>
            </w:r>
          </w:p>
        </w:tc>
      </w:tr>
      <w:tr w:rsidR="005C67A1" w14:paraId="72A4DFE0"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AF4F5B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4.4</w:t>
            </w:r>
          </w:p>
        </w:tc>
        <w:tc>
          <w:tcPr>
            <w:tcW w:w="1949" w:type="dxa"/>
            <w:tcBorders>
              <w:top w:val="single" w:sz="4" w:space="0" w:color="auto"/>
              <w:left w:val="single" w:sz="4" w:space="0" w:color="auto"/>
              <w:bottom w:val="single" w:sz="4" w:space="0" w:color="auto"/>
              <w:right w:val="single" w:sz="4" w:space="0" w:color="auto"/>
            </w:tcBorders>
            <w:hideMark/>
          </w:tcPr>
          <w:p w14:paraId="62840FE4"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Магазины</w:t>
            </w:r>
          </w:p>
        </w:tc>
        <w:tc>
          <w:tcPr>
            <w:tcW w:w="2626" w:type="dxa"/>
            <w:tcBorders>
              <w:top w:val="single" w:sz="4" w:space="0" w:color="auto"/>
              <w:left w:val="single" w:sz="4" w:space="0" w:color="auto"/>
              <w:bottom w:val="single" w:sz="4" w:space="0" w:color="auto"/>
              <w:right w:val="single" w:sz="4" w:space="0" w:color="auto"/>
            </w:tcBorders>
            <w:hideMark/>
          </w:tcPr>
          <w:p w14:paraId="7F62903D"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0344826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764A6D6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6" w:type="dxa"/>
            <w:tcBorders>
              <w:top w:val="single" w:sz="4" w:space="0" w:color="auto"/>
              <w:left w:val="single" w:sz="4" w:space="0" w:color="auto"/>
              <w:bottom w:val="single" w:sz="4" w:space="0" w:color="auto"/>
              <w:right w:val="single" w:sz="4" w:space="0" w:color="auto"/>
            </w:tcBorders>
            <w:hideMark/>
          </w:tcPr>
          <w:p w14:paraId="2054AC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454" w:type="dxa"/>
            <w:tcBorders>
              <w:top w:val="single" w:sz="4" w:space="0" w:color="auto"/>
              <w:left w:val="single" w:sz="4" w:space="0" w:color="auto"/>
              <w:bottom w:val="single" w:sz="4" w:space="0" w:color="auto"/>
              <w:right w:val="single" w:sz="4" w:space="0" w:color="auto"/>
            </w:tcBorders>
            <w:hideMark/>
          </w:tcPr>
          <w:p w14:paraId="6B5EAA3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29B404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A11EFA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1D2456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16165AC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3C7506E7"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3A2D89F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1949" w:type="dxa"/>
            <w:tcBorders>
              <w:top w:val="single" w:sz="4" w:space="0" w:color="auto"/>
              <w:left w:val="single" w:sz="4" w:space="0" w:color="auto"/>
              <w:bottom w:val="single" w:sz="4" w:space="0" w:color="auto"/>
              <w:right w:val="single" w:sz="4" w:space="0" w:color="auto"/>
            </w:tcBorders>
            <w:hideMark/>
          </w:tcPr>
          <w:p w14:paraId="001195E2"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Банковская и страховая деятельность</w:t>
            </w:r>
          </w:p>
        </w:tc>
        <w:tc>
          <w:tcPr>
            <w:tcW w:w="2626" w:type="dxa"/>
            <w:tcBorders>
              <w:top w:val="single" w:sz="4" w:space="0" w:color="auto"/>
              <w:left w:val="single" w:sz="4" w:space="0" w:color="auto"/>
              <w:bottom w:val="single" w:sz="4" w:space="0" w:color="auto"/>
              <w:right w:val="single" w:sz="4" w:space="0" w:color="auto"/>
            </w:tcBorders>
            <w:hideMark/>
          </w:tcPr>
          <w:p w14:paraId="3DAF9C79" w14:textId="77777777" w:rsidR="005C67A1" w:rsidRDefault="005C67A1">
            <w:pPr>
              <w:pStyle w:val="ac"/>
              <w:rPr>
                <w:rFonts w:ascii="Times New Roman" w:hAnsi="Times New Roman" w:cs="Times New Roman"/>
                <w:sz w:val="26"/>
                <w:szCs w:val="26"/>
              </w:rPr>
            </w:pPr>
            <w:r>
              <w:rPr>
                <w:rFonts w:ascii="Times New Roman" w:hAnsi="Times New Roman" w:cs="Times New Roman"/>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1512AF9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600</w:t>
            </w:r>
          </w:p>
        </w:tc>
        <w:tc>
          <w:tcPr>
            <w:tcW w:w="1307" w:type="dxa"/>
            <w:tcBorders>
              <w:top w:val="single" w:sz="4" w:space="0" w:color="auto"/>
              <w:left w:val="single" w:sz="4" w:space="0" w:color="auto"/>
              <w:bottom w:val="single" w:sz="4" w:space="0" w:color="auto"/>
              <w:right w:val="single" w:sz="4" w:space="0" w:color="auto"/>
            </w:tcBorders>
            <w:hideMark/>
          </w:tcPr>
          <w:p w14:paraId="08E70EF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50000</w:t>
            </w:r>
          </w:p>
        </w:tc>
        <w:tc>
          <w:tcPr>
            <w:tcW w:w="1266" w:type="dxa"/>
            <w:tcBorders>
              <w:top w:val="single" w:sz="4" w:space="0" w:color="auto"/>
              <w:left w:val="single" w:sz="4" w:space="0" w:color="auto"/>
              <w:bottom w:val="single" w:sz="4" w:space="0" w:color="auto"/>
              <w:right w:val="single" w:sz="4" w:space="0" w:color="auto"/>
            </w:tcBorders>
            <w:hideMark/>
          </w:tcPr>
          <w:p w14:paraId="2336152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80</w:t>
            </w:r>
          </w:p>
        </w:tc>
        <w:tc>
          <w:tcPr>
            <w:tcW w:w="1454" w:type="dxa"/>
            <w:tcBorders>
              <w:top w:val="single" w:sz="4" w:space="0" w:color="auto"/>
              <w:left w:val="single" w:sz="4" w:space="0" w:color="auto"/>
              <w:bottom w:val="single" w:sz="4" w:space="0" w:color="auto"/>
              <w:right w:val="single" w:sz="4" w:space="0" w:color="auto"/>
            </w:tcBorders>
            <w:hideMark/>
          </w:tcPr>
          <w:p w14:paraId="6CD5BFC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F2AE38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0B6768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0</w:t>
            </w:r>
          </w:p>
        </w:tc>
        <w:tc>
          <w:tcPr>
            <w:tcW w:w="873" w:type="dxa"/>
            <w:tcBorders>
              <w:top w:val="single" w:sz="4" w:space="0" w:color="auto"/>
              <w:left w:val="single" w:sz="4" w:space="0" w:color="auto"/>
              <w:bottom w:val="single" w:sz="4" w:space="0" w:color="auto"/>
              <w:right w:val="single" w:sz="4" w:space="0" w:color="auto"/>
            </w:tcBorders>
            <w:hideMark/>
          </w:tcPr>
          <w:p w14:paraId="191BAC1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55A52B2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5</w:t>
            </w:r>
          </w:p>
        </w:tc>
      </w:tr>
      <w:tr w:rsidR="005C67A1" w14:paraId="5F368B94" w14:textId="77777777" w:rsidTr="005C67A1">
        <w:tc>
          <w:tcPr>
            <w:tcW w:w="15281" w:type="dxa"/>
            <w:gridSpan w:val="11"/>
            <w:tcBorders>
              <w:top w:val="single" w:sz="4" w:space="0" w:color="auto"/>
              <w:left w:val="single" w:sz="4" w:space="0" w:color="auto"/>
              <w:bottom w:val="single" w:sz="4" w:space="0" w:color="auto"/>
              <w:right w:val="single" w:sz="4" w:space="0" w:color="auto"/>
            </w:tcBorders>
            <w:hideMark/>
          </w:tcPr>
          <w:p w14:paraId="7096AB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sz w:val="26"/>
                <w:szCs w:val="26"/>
              </w:rPr>
              <w:t>Вспомогательные</w:t>
            </w:r>
          </w:p>
        </w:tc>
      </w:tr>
      <w:tr w:rsidR="005C67A1" w14:paraId="61344F7A"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A95881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3.2.3</w:t>
            </w:r>
          </w:p>
        </w:tc>
        <w:tc>
          <w:tcPr>
            <w:tcW w:w="1949" w:type="dxa"/>
            <w:tcBorders>
              <w:top w:val="single" w:sz="4" w:space="0" w:color="auto"/>
              <w:left w:val="single" w:sz="4" w:space="0" w:color="auto"/>
              <w:bottom w:val="single" w:sz="4" w:space="0" w:color="auto"/>
              <w:right w:val="single" w:sz="4" w:space="0" w:color="auto"/>
            </w:tcBorders>
            <w:hideMark/>
          </w:tcPr>
          <w:p w14:paraId="6593376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Оказание услуг связи</w:t>
            </w:r>
          </w:p>
        </w:tc>
        <w:tc>
          <w:tcPr>
            <w:tcW w:w="2626" w:type="dxa"/>
            <w:tcBorders>
              <w:top w:val="single" w:sz="4" w:space="0" w:color="auto"/>
              <w:left w:val="single" w:sz="4" w:space="0" w:color="auto"/>
              <w:bottom w:val="single" w:sz="4" w:space="0" w:color="auto"/>
              <w:right w:val="single" w:sz="4" w:space="0" w:color="auto"/>
            </w:tcBorders>
            <w:hideMark/>
          </w:tcPr>
          <w:p w14:paraId="5BC0F163"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13F938B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5B00639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38FAA0A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01F120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1A778F9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7CC27D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6E2226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2F3A0DE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4ED147F0"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ED9DF20"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3.3</w:t>
            </w:r>
          </w:p>
        </w:tc>
        <w:tc>
          <w:tcPr>
            <w:tcW w:w="1949" w:type="dxa"/>
            <w:tcBorders>
              <w:top w:val="single" w:sz="4" w:space="0" w:color="auto"/>
              <w:left w:val="single" w:sz="4" w:space="0" w:color="auto"/>
              <w:bottom w:val="single" w:sz="4" w:space="0" w:color="auto"/>
              <w:right w:val="single" w:sz="4" w:space="0" w:color="auto"/>
            </w:tcBorders>
            <w:hideMark/>
          </w:tcPr>
          <w:p w14:paraId="7751A65D"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Бытовое обслуживание</w:t>
            </w:r>
          </w:p>
        </w:tc>
        <w:tc>
          <w:tcPr>
            <w:tcW w:w="2626" w:type="dxa"/>
            <w:tcBorders>
              <w:top w:val="single" w:sz="4" w:space="0" w:color="auto"/>
              <w:left w:val="single" w:sz="4" w:space="0" w:color="auto"/>
              <w:bottom w:val="single" w:sz="4" w:space="0" w:color="auto"/>
              <w:right w:val="single" w:sz="4" w:space="0" w:color="auto"/>
            </w:tcBorders>
            <w:hideMark/>
          </w:tcPr>
          <w:p w14:paraId="1268328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4267188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082477F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7A1BFE4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1EF79E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1C7CD64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C35542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24E97D3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2C763B6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9300BD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4DC1AF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3.4.1</w:t>
            </w:r>
          </w:p>
        </w:tc>
        <w:tc>
          <w:tcPr>
            <w:tcW w:w="1949" w:type="dxa"/>
            <w:tcBorders>
              <w:top w:val="single" w:sz="4" w:space="0" w:color="auto"/>
              <w:left w:val="single" w:sz="4" w:space="0" w:color="auto"/>
              <w:bottom w:val="single" w:sz="4" w:space="0" w:color="auto"/>
              <w:right w:val="single" w:sz="4" w:space="0" w:color="auto"/>
            </w:tcBorders>
            <w:hideMark/>
          </w:tcPr>
          <w:p w14:paraId="1A76E898"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Амбулаторно-поликлиниче</w:t>
            </w:r>
            <w:r>
              <w:rPr>
                <w:rFonts w:ascii="Times New Roman" w:hAnsi="Times New Roman" w:cs="Times New Roman"/>
                <w:color w:val="000000" w:themeColor="text1"/>
                <w:sz w:val="26"/>
                <w:szCs w:val="26"/>
              </w:rPr>
              <w:softHyphen/>
              <w:t>ское обслужи</w:t>
            </w:r>
            <w:r>
              <w:rPr>
                <w:rFonts w:ascii="Times New Roman" w:hAnsi="Times New Roman" w:cs="Times New Roman"/>
                <w:color w:val="000000" w:themeColor="text1"/>
                <w:sz w:val="26"/>
                <w:szCs w:val="26"/>
              </w:rPr>
              <w:softHyphen/>
              <w:t>вание</w:t>
            </w:r>
          </w:p>
        </w:tc>
        <w:tc>
          <w:tcPr>
            <w:tcW w:w="2626" w:type="dxa"/>
            <w:tcBorders>
              <w:top w:val="single" w:sz="4" w:space="0" w:color="auto"/>
              <w:left w:val="single" w:sz="4" w:space="0" w:color="auto"/>
              <w:bottom w:val="single" w:sz="4" w:space="0" w:color="auto"/>
              <w:right w:val="single" w:sz="4" w:space="0" w:color="auto"/>
            </w:tcBorders>
            <w:hideMark/>
          </w:tcPr>
          <w:p w14:paraId="5EC5C4F1"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6421347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68E63D5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63CC7F28"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37371D1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5863C2F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063C304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4E1457B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7D75544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1635949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63438A0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3.7.1</w:t>
            </w:r>
          </w:p>
        </w:tc>
        <w:tc>
          <w:tcPr>
            <w:tcW w:w="1949" w:type="dxa"/>
            <w:tcBorders>
              <w:top w:val="single" w:sz="4" w:space="0" w:color="auto"/>
              <w:left w:val="single" w:sz="4" w:space="0" w:color="auto"/>
              <w:bottom w:val="single" w:sz="4" w:space="0" w:color="auto"/>
              <w:right w:val="single" w:sz="4" w:space="0" w:color="auto"/>
            </w:tcBorders>
            <w:hideMark/>
          </w:tcPr>
          <w:p w14:paraId="31131499"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Осуществле</w:t>
            </w:r>
            <w:r>
              <w:rPr>
                <w:rFonts w:ascii="Times New Roman" w:hAnsi="Times New Roman" w:cs="Times New Roman"/>
                <w:color w:val="000000" w:themeColor="text1"/>
                <w:sz w:val="26"/>
                <w:szCs w:val="26"/>
              </w:rPr>
              <w:softHyphen/>
              <w:t>ние религиоз</w:t>
            </w:r>
            <w:r>
              <w:rPr>
                <w:rFonts w:ascii="Times New Roman" w:hAnsi="Times New Roman" w:cs="Times New Roman"/>
                <w:color w:val="000000" w:themeColor="text1"/>
                <w:sz w:val="26"/>
                <w:szCs w:val="26"/>
              </w:rPr>
              <w:softHyphen/>
              <w:t>ных обрядов</w:t>
            </w:r>
          </w:p>
        </w:tc>
        <w:tc>
          <w:tcPr>
            <w:tcW w:w="2626" w:type="dxa"/>
            <w:tcBorders>
              <w:top w:val="single" w:sz="4" w:space="0" w:color="auto"/>
              <w:left w:val="single" w:sz="4" w:space="0" w:color="auto"/>
              <w:bottom w:val="single" w:sz="4" w:space="0" w:color="auto"/>
              <w:right w:val="single" w:sz="4" w:space="0" w:color="auto"/>
            </w:tcBorders>
            <w:hideMark/>
          </w:tcPr>
          <w:p w14:paraId="4409F432"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4CE9E7F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4476069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7EE6B5D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73DB497A"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3E9ED31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6E1415D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139754DE"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2F9F881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B609C7B"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092D08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4.1</w:t>
            </w:r>
          </w:p>
        </w:tc>
        <w:tc>
          <w:tcPr>
            <w:tcW w:w="1949" w:type="dxa"/>
            <w:tcBorders>
              <w:top w:val="single" w:sz="4" w:space="0" w:color="auto"/>
              <w:left w:val="single" w:sz="4" w:space="0" w:color="auto"/>
              <w:bottom w:val="single" w:sz="4" w:space="0" w:color="auto"/>
              <w:right w:val="single" w:sz="4" w:space="0" w:color="auto"/>
            </w:tcBorders>
            <w:hideMark/>
          </w:tcPr>
          <w:p w14:paraId="3B55C8AB"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Деловое управление</w:t>
            </w:r>
          </w:p>
        </w:tc>
        <w:tc>
          <w:tcPr>
            <w:tcW w:w="2626" w:type="dxa"/>
            <w:tcBorders>
              <w:top w:val="single" w:sz="4" w:space="0" w:color="auto"/>
              <w:left w:val="single" w:sz="4" w:space="0" w:color="auto"/>
              <w:bottom w:val="single" w:sz="4" w:space="0" w:color="auto"/>
              <w:right w:val="single" w:sz="4" w:space="0" w:color="auto"/>
            </w:tcBorders>
            <w:hideMark/>
          </w:tcPr>
          <w:p w14:paraId="65001FDC"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50D32FA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50D84015"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131F4FB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Основ</w:t>
            </w:r>
            <w:r>
              <w:rPr>
                <w:rFonts w:ascii="Times New Roman" w:hAnsi="Times New Roman" w:cs="Times New Roman"/>
                <w:color w:val="000000"/>
                <w:sz w:val="26"/>
                <w:szCs w:val="26"/>
              </w:rPr>
              <w:softHyphen/>
              <w:t>ной или услов</w:t>
            </w:r>
            <w:r>
              <w:rPr>
                <w:rFonts w:ascii="Times New Roman" w:hAnsi="Times New Roman" w:cs="Times New Roman"/>
                <w:color w:val="000000"/>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33427434"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1770BC5F"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5AF734F1"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58B6F6BD"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7E248DCB"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201DAF9C"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45FFEB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4.6</w:t>
            </w:r>
          </w:p>
        </w:tc>
        <w:tc>
          <w:tcPr>
            <w:tcW w:w="1949" w:type="dxa"/>
            <w:tcBorders>
              <w:top w:val="single" w:sz="4" w:space="0" w:color="auto"/>
              <w:left w:val="single" w:sz="4" w:space="0" w:color="auto"/>
              <w:bottom w:val="single" w:sz="4" w:space="0" w:color="auto"/>
              <w:right w:val="single" w:sz="4" w:space="0" w:color="auto"/>
            </w:tcBorders>
            <w:hideMark/>
          </w:tcPr>
          <w:p w14:paraId="11BB78C4"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Общественное питание</w:t>
            </w:r>
          </w:p>
        </w:tc>
        <w:tc>
          <w:tcPr>
            <w:tcW w:w="2626" w:type="dxa"/>
            <w:tcBorders>
              <w:top w:val="single" w:sz="4" w:space="0" w:color="auto"/>
              <w:left w:val="single" w:sz="4" w:space="0" w:color="auto"/>
              <w:bottom w:val="single" w:sz="4" w:space="0" w:color="auto"/>
              <w:right w:val="single" w:sz="4" w:space="0" w:color="auto"/>
            </w:tcBorders>
            <w:hideMark/>
          </w:tcPr>
          <w:p w14:paraId="6014B937" w14:textId="77777777" w:rsidR="005C67A1" w:rsidRDefault="005C67A1">
            <w:pPr>
              <w:pStyle w:val="ac"/>
              <w:rPr>
                <w:rFonts w:ascii="Times New Roman" w:hAnsi="Times New Roman" w:cs="Times New Roman"/>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16124DCC"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573F4447"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312B48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6482DE56"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0B9873F2"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72A4B13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32EEAC3"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29F110C9" w14:textId="77777777" w:rsidR="005C67A1" w:rsidRDefault="005C67A1">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w:t>
            </w:r>
          </w:p>
        </w:tc>
      </w:tr>
      <w:tr w:rsidR="005C67A1" w14:paraId="58A7511E" w14:textId="77777777" w:rsidTr="005C67A1">
        <w:tc>
          <w:tcPr>
            <w:tcW w:w="1066" w:type="dxa"/>
            <w:tcBorders>
              <w:top w:val="single" w:sz="4" w:space="0" w:color="auto"/>
              <w:left w:val="single" w:sz="4" w:space="0" w:color="auto"/>
              <w:bottom w:val="single" w:sz="4" w:space="0" w:color="auto"/>
              <w:right w:val="single" w:sz="4" w:space="0" w:color="auto"/>
            </w:tcBorders>
            <w:hideMark/>
          </w:tcPr>
          <w:p w14:paraId="2DE6BD2E"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4.7</w:t>
            </w:r>
          </w:p>
        </w:tc>
        <w:tc>
          <w:tcPr>
            <w:tcW w:w="1949" w:type="dxa"/>
            <w:tcBorders>
              <w:top w:val="single" w:sz="4" w:space="0" w:color="auto"/>
              <w:left w:val="single" w:sz="4" w:space="0" w:color="auto"/>
              <w:bottom w:val="single" w:sz="4" w:space="0" w:color="auto"/>
              <w:right w:val="single" w:sz="4" w:space="0" w:color="auto"/>
            </w:tcBorders>
            <w:hideMark/>
          </w:tcPr>
          <w:p w14:paraId="07F44875"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Гостиничное обслуживание</w:t>
            </w:r>
          </w:p>
        </w:tc>
        <w:tc>
          <w:tcPr>
            <w:tcW w:w="2626" w:type="dxa"/>
            <w:tcBorders>
              <w:top w:val="single" w:sz="4" w:space="0" w:color="auto"/>
              <w:left w:val="single" w:sz="4" w:space="0" w:color="auto"/>
              <w:bottom w:val="single" w:sz="4" w:space="0" w:color="auto"/>
              <w:right w:val="single" w:sz="4" w:space="0" w:color="auto"/>
            </w:tcBorders>
            <w:hideMark/>
          </w:tcPr>
          <w:p w14:paraId="418C7391" w14:textId="77777777" w:rsidR="005C67A1" w:rsidRDefault="005C67A1">
            <w:pPr>
              <w:pStyle w:val="ac"/>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Все виды объектов</w:t>
            </w:r>
          </w:p>
        </w:tc>
        <w:tc>
          <w:tcPr>
            <w:tcW w:w="1341" w:type="dxa"/>
            <w:tcBorders>
              <w:top w:val="single" w:sz="4" w:space="0" w:color="auto"/>
              <w:left w:val="single" w:sz="4" w:space="0" w:color="auto"/>
              <w:bottom w:val="single" w:sz="4" w:space="0" w:color="auto"/>
              <w:right w:val="single" w:sz="4" w:space="0" w:color="auto"/>
            </w:tcBorders>
            <w:hideMark/>
          </w:tcPr>
          <w:p w14:paraId="443A4AF5"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Н.у.</w:t>
            </w:r>
          </w:p>
        </w:tc>
        <w:tc>
          <w:tcPr>
            <w:tcW w:w="1307" w:type="dxa"/>
            <w:tcBorders>
              <w:top w:val="single" w:sz="4" w:space="0" w:color="auto"/>
              <w:left w:val="single" w:sz="4" w:space="0" w:color="auto"/>
              <w:bottom w:val="single" w:sz="4" w:space="0" w:color="auto"/>
              <w:right w:val="single" w:sz="4" w:space="0" w:color="auto"/>
            </w:tcBorders>
            <w:hideMark/>
          </w:tcPr>
          <w:p w14:paraId="0B5A6536"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Н.у.</w:t>
            </w:r>
          </w:p>
        </w:tc>
        <w:tc>
          <w:tcPr>
            <w:tcW w:w="1266" w:type="dxa"/>
            <w:tcBorders>
              <w:top w:val="single" w:sz="4" w:space="0" w:color="auto"/>
              <w:left w:val="single" w:sz="4" w:space="0" w:color="auto"/>
              <w:bottom w:val="single" w:sz="4" w:space="0" w:color="auto"/>
              <w:right w:val="single" w:sz="4" w:space="0" w:color="auto"/>
            </w:tcBorders>
            <w:hideMark/>
          </w:tcPr>
          <w:p w14:paraId="25E971AE"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Основ</w:t>
            </w:r>
            <w:r>
              <w:rPr>
                <w:rFonts w:ascii="Times New Roman" w:hAnsi="Times New Roman" w:cs="Times New Roman"/>
                <w:color w:val="000000" w:themeColor="text1"/>
                <w:sz w:val="26"/>
                <w:szCs w:val="26"/>
              </w:rPr>
              <w:softHyphen/>
              <w:t>ной или услов</w:t>
            </w:r>
            <w:r>
              <w:rPr>
                <w:rFonts w:ascii="Times New Roman" w:hAnsi="Times New Roman" w:cs="Times New Roman"/>
                <w:color w:val="000000" w:themeColor="text1"/>
                <w:sz w:val="26"/>
                <w:szCs w:val="26"/>
              </w:rPr>
              <w:softHyphen/>
              <w:t>ный ВРИ</w:t>
            </w:r>
          </w:p>
        </w:tc>
        <w:tc>
          <w:tcPr>
            <w:tcW w:w="1454" w:type="dxa"/>
            <w:tcBorders>
              <w:top w:val="single" w:sz="4" w:space="0" w:color="auto"/>
              <w:left w:val="single" w:sz="4" w:space="0" w:color="auto"/>
              <w:bottom w:val="single" w:sz="4" w:space="0" w:color="auto"/>
              <w:right w:val="single" w:sz="4" w:space="0" w:color="auto"/>
            </w:tcBorders>
            <w:hideMark/>
          </w:tcPr>
          <w:p w14:paraId="07BAE85F"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Н.у.</w:t>
            </w:r>
          </w:p>
        </w:tc>
        <w:tc>
          <w:tcPr>
            <w:tcW w:w="1309" w:type="dxa"/>
            <w:tcBorders>
              <w:top w:val="single" w:sz="4" w:space="0" w:color="auto"/>
              <w:left w:val="single" w:sz="4" w:space="0" w:color="auto"/>
              <w:bottom w:val="single" w:sz="4" w:space="0" w:color="auto"/>
              <w:right w:val="single" w:sz="4" w:space="0" w:color="auto"/>
            </w:tcBorders>
            <w:hideMark/>
          </w:tcPr>
          <w:p w14:paraId="287134EB"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Н.у.</w:t>
            </w:r>
          </w:p>
        </w:tc>
        <w:tc>
          <w:tcPr>
            <w:tcW w:w="1081" w:type="dxa"/>
            <w:tcBorders>
              <w:top w:val="single" w:sz="4" w:space="0" w:color="auto"/>
              <w:left w:val="single" w:sz="4" w:space="0" w:color="auto"/>
              <w:bottom w:val="single" w:sz="4" w:space="0" w:color="auto"/>
              <w:right w:val="single" w:sz="4" w:space="0" w:color="auto"/>
            </w:tcBorders>
            <w:hideMark/>
          </w:tcPr>
          <w:p w14:paraId="1A07DBE3"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3</w:t>
            </w:r>
          </w:p>
        </w:tc>
        <w:tc>
          <w:tcPr>
            <w:tcW w:w="873" w:type="dxa"/>
            <w:tcBorders>
              <w:top w:val="single" w:sz="4" w:space="0" w:color="auto"/>
              <w:left w:val="single" w:sz="4" w:space="0" w:color="auto"/>
              <w:bottom w:val="single" w:sz="4" w:space="0" w:color="auto"/>
              <w:right w:val="single" w:sz="4" w:space="0" w:color="auto"/>
            </w:tcBorders>
            <w:hideMark/>
          </w:tcPr>
          <w:p w14:paraId="3A8B5600"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tc>
        <w:tc>
          <w:tcPr>
            <w:tcW w:w="1009" w:type="dxa"/>
            <w:tcBorders>
              <w:top w:val="single" w:sz="4" w:space="0" w:color="auto"/>
              <w:left w:val="single" w:sz="4" w:space="0" w:color="auto"/>
              <w:bottom w:val="single" w:sz="4" w:space="0" w:color="auto"/>
              <w:right w:val="single" w:sz="4" w:space="0" w:color="auto"/>
            </w:tcBorders>
            <w:hideMark/>
          </w:tcPr>
          <w:p w14:paraId="0E6F233B" w14:textId="77777777" w:rsidR="005C67A1" w:rsidRDefault="005C67A1">
            <w:pPr>
              <w:pStyle w:val="aa"/>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5</w:t>
            </w:r>
          </w:p>
        </w:tc>
      </w:tr>
    </w:tbl>
    <w:p w14:paraId="1E2519B0" w14:textId="77777777" w:rsidR="001321DE" w:rsidRPr="00AD0562" w:rsidRDefault="001321DE" w:rsidP="001321DE">
      <w:pPr>
        <w:spacing w:line="360" w:lineRule="auto"/>
        <w:rPr>
          <w:rFonts w:ascii="Times New Roman" w:hAnsi="Times New Roman" w:cs="Times New Roman"/>
        </w:rPr>
      </w:pPr>
    </w:p>
    <w:p w14:paraId="0AB763E5" w14:textId="77777777" w:rsidR="00FE5EA0" w:rsidRPr="00AD0562" w:rsidRDefault="00FE5EA0" w:rsidP="00D13511">
      <w:pPr>
        <w:spacing w:line="360" w:lineRule="auto"/>
        <w:ind w:firstLine="0"/>
        <w:jc w:val="left"/>
        <w:rPr>
          <w:rFonts w:ascii="Times New Roman" w:hAnsi="Times New Roman" w:cs="Times New Roman"/>
        </w:rPr>
        <w:sectPr w:rsidR="00FE5EA0" w:rsidRPr="00AD0562" w:rsidSect="00BA111F">
          <w:headerReference w:type="default" r:id="rId45"/>
          <w:footerReference w:type="default" r:id="rId46"/>
          <w:pgSz w:w="16837" w:h="11905" w:orient="landscape"/>
          <w:pgMar w:top="1134" w:right="794" w:bottom="1134" w:left="799" w:header="720" w:footer="720" w:gutter="0"/>
          <w:pgNumType w:start="68"/>
          <w:cols w:space="720"/>
          <w:noEndnote/>
        </w:sectPr>
      </w:pPr>
    </w:p>
    <w:p w14:paraId="407B72BA" w14:textId="77777777" w:rsidR="00101AE7" w:rsidRDefault="00101AE7" w:rsidP="00101AE7">
      <w:pPr>
        <w:pStyle w:val="1"/>
        <w:spacing w:before="0" w:after="0"/>
        <w:rPr>
          <w:rFonts w:ascii="Times New Roman" w:hAnsi="Times New Roman" w:cs="Times New Roman"/>
          <w:color w:val="auto"/>
          <w:sz w:val="26"/>
          <w:szCs w:val="26"/>
        </w:rPr>
      </w:pPr>
      <w:bookmarkStart w:id="364" w:name="_Toc158714541"/>
      <w:bookmarkStart w:id="365" w:name="sub_10073"/>
      <w:r>
        <w:rPr>
          <w:rFonts w:ascii="Times New Roman" w:hAnsi="Times New Roman" w:cs="Times New Roman"/>
          <w:color w:val="auto"/>
          <w:sz w:val="26"/>
          <w:szCs w:val="26"/>
        </w:rPr>
        <w:t>Параграф 3. Градостроительный регламент территориальных зон достопримечательного места «Поселок им.Серго Орджоникидзе (Соцгород)</w:t>
      </w:r>
      <w:bookmarkEnd w:id="364"/>
      <w:r>
        <w:rPr>
          <w:rFonts w:ascii="Times New Roman" w:hAnsi="Times New Roman" w:cs="Times New Roman"/>
          <w:color w:val="auto"/>
          <w:sz w:val="26"/>
          <w:szCs w:val="26"/>
        </w:rPr>
        <w:t>»</w:t>
      </w:r>
    </w:p>
    <w:bookmarkEnd w:id="365"/>
    <w:p w14:paraId="5AED27AE" w14:textId="77777777" w:rsidR="00101AE7" w:rsidRDefault="00101AE7" w:rsidP="00101AE7">
      <w:pPr>
        <w:rPr>
          <w:rFonts w:ascii="Times New Roman" w:hAnsi="Times New Roman" w:cs="Times New Roman"/>
          <w:sz w:val="26"/>
          <w:szCs w:val="26"/>
        </w:rPr>
      </w:pPr>
    </w:p>
    <w:p w14:paraId="57181D72" w14:textId="77777777" w:rsidR="00101AE7" w:rsidRDefault="00101AE7" w:rsidP="00101AE7">
      <w:pPr>
        <w:rPr>
          <w:rFonts w:ascii="Times New Roman" w:hAnsi="Times New Roman" w:cs="Times New Roman"/>
          <w:sz w:val="26"/>
          <w:szCs w:val="26"/>
        </w:rPr>
      </w:pPr>
      <w:bookmarkStart w:id="366" w:name="sub_34"/>
      <w:r>
        <w:rPr>
          <w:rStyle w:val="a3"/>
          <w:rFonts w:ascii="Times New Roman" w:hAnsi="Times New Roman" w:cs="Times New Roman"/>
          <w:bCs/>
          <w:sz w:val="26"/>
          <w:szCs w:val="26"/>
        </w:rPr>
        <w:t>Статья 31.</w:t>
      </w:r>
      <w:r>
        <w:rPr>
          <w:rFonts w:ascii="Times New Roman" w:hAnsi="Times New Roman" w:cs="Times New Roman"/>
          <w:sz w:val="26"/>
          <w:szCs w:val="26"/>
        </w:rPr>
        <w:t xml:space="preserve"> Общее положение о градостроительных регламентах территориальных зон достопримечательного места «Поселок им.Серго Орджоникидзе (Соцгород)»</w:t>
      </w:r>
    </w:p>
    <w:p w14:paraId="532E7315" w14:textId="77777777" w:rsidR="00101AE7" w:rsidRDefault="00101AE7" w:rsidP="00101AE7">
      <w:pPr>
        <w:rPr>
          <w:rFonts w:ascii="Times New Roman" w:hAnsi="Times New Roman" w:cs="Times New Roman"/>
          <w:sz w:val="26"/>
          <w:szCs w:val="26"/>
        </w:rPr>
      </w:pPr>
    </w:p>
    <w:bookmarkEnd w:id="366"/>
    <w:p w14:paraId="3801D03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Для территориальных зон с индексами </w:t>
      </w:r>
      <w:hyperlink r:id="rId47" w:anchor="sub_35" w:history="1">
        <w:r>
          <w:rPr>
            <w:rStyle w:val="a4"/>
            <w:rFonts w:ascii="Times New Roman" w:hAnsi="Times New Roman" w:cs="Times New Roman"/>
            <w:sz w:val="26"/>
            <w:szCs w:val="26"/>
          </w:rPr>
          <w:t>«ДМ-А</w:t>
        </w:r>
      </w:hyperlink>
      <w:r>
        <w:rPr>
          <w:rStyle w:val="a4"/>
          <w:rFonts w:ascii="Times New Roman" w:hAnsi="Times New Roman" w:cs="Times New Roman"/>
          <w:sz w:val="26"/>
          <w:szCs w:val="26"/>
        </w:rPr>
        <w:t>»</w:t>
      </w:r>
      <w:r>
        <w:rPr>
          <w:rFonts w:ascii="Times New Roman" w:hAnsi="Times New Roman" w:cs="Times New Roman"/>
          <w:sz w:val="26"/>
          <w:szCs w:val="26"/>
        </w:rPr>
        <w:t xml:space="preserve">, </w:t>
      </w:r>
      <w:hyperlink r:id="rId48" w:anchor="sub_36" w:history="1">
        <w:r>
          <w:rPr>
            <w:rStyle w:val="a4"/>
            <w:rFonts w:ascii="Times New Roman" w:hAnsi="Times New Roman" w:cs="Times New Roman"/>
            <w:sz w:val="26"/>
            <w:szCs w:val="26"/>
          </w:rPr>
          <w:t>«ДМ-Б»</w:t>
        </w:r>
      </w:hyperlink>
      <w:r>
        <w:rPr>
          <w:rFonts w:ascii="Times New Roman" w:hAnsi="Times New Roman" w:cs="Times New Roman"/>
          <w:sz w:val="26"/>
          <w:szCs w:val="26"/>
        </w:rPr>
        <w:t xml:space="preserve">, </w:t>
      </w:r>
      <w:hyperlink r:id="rId49" w:anchor="sub_37" w:history="1">
        <w:r>
          <w:rPr>
            <w:rStyle w:val="a4"/>
            <w:rFonts w:ascii="Times New Roman" w:hAnsi="Times New Roman" w:cs="Times New Roman"/>
            <w:sz w:val="26"/>
            <w:szCs w:val="26"/>
          </w:rPr>
          <w:t>«ДМ-В»</w:t>
        </w:r>
      </w:hyperlink>
      <w:r>
        <w:rPr>
          <w:rFonts w:ascii="Times New Roman" w:hAnsi="Times New Roman" w:cs="Times New Roman"/>
          <w:sz w:val="26"/>
          <w:szCs w:val="26"/>
        </w:rPr>
        <w:t xml:space="preserve">, </w:t>
      </w:r>
      <w:hyperlink r:id="rId50" w:anchor="sub_38" w:history="1">
        <w:r>
          <w:rPr>
            <w:rStyle w:val="a4"/>
            <w:rFonts w:ascii="Times New Roman" w:hAnsi="Times New Roman" w:cs="Times New Roman"/>
            <w:sz w:val="26"/>
            <w:szCs w:val="26"/>
          </w:rPr>
          <w:t>«ДМ-Г»</w:t>
        </w:r>
      </w:hyperlink>
      <w:r>
        <w:rPr>
          <w:rFonts w:ascii="Times New Roman" w:hAnsi="Times New Roman" w:cs="Times New Roman"/>
          <w:sz w:val="26"/>
          <w:szCs w:val="26"/>
        </w:rPr>
        <w:t xml:space="preserve">  градостроительный регламент устанавливается в соответствии с положениями </w:t>
      </w:r>
      <w:hyperlink r:id="rId51" w:history="1">
        <w:r>
          <w:rPr>
            <w:rStyle w:val="a4"/>
            <w:rFonts w:ascii="Times New Roman" w:hAnsi="Times New Roman" w:cs="Times New Roman"/>
            <w:sz w:val="26"/>
            <w:szCs w:val="26"/>
          </w:rPr>
          <w:t>приказа</w:t>
        </w:r>
      </w:hyperlink>
      <w:r>
        <w:rPr>
          <w:rFonts w:ascii="Times New Roman" w:hAnsi="Times New Roman" w:cs="Times New Roman"/>
          <w:sz w:val="26"/>
          <w:szCs w:val="26"/>
        </w:rPr>
        <w:t xml:space="preserve"> Министерства культуры Республики Татарстан от 28.04.2018 №420од «О включении объекта, обладающего признаками объекта культурного наследия, – “Поселок им.Серго Орджоникидзе”, 1950-е гг., расположенного по адресу: Республика Татарстан, город Казань, Авиастроительный район, в единый государственный реестр объектов культурного наследия (памятников истории и культуры) народов Российской Федерации в качестве объекта культурного наследия регионального значения достопримечательное место “Поселок им.Серго Орджоникидзе (Соцгород)”, 1938-1954 гг., утверждении границ территории, предмета охраны, требований к осуществлению деятельности и градостроительным регламентам в границах его территории».</w:t>
      </w:r>
    </w:p>
    <w:p w14:paraId="389D6A74" w14:textId="77777777" w:rsidR="00101AE7" w:rsidRDefault="00101AE7" w:rsidP="00101AE7">
      <w:pPr>
        <w:rPr>
          <w:rFonts w:ascii="Times New Roman" w:hAnsi="Times New Roman" w:cs="Times New Roman"/>
          <w:sz w:val="26"/>
          <w:szCs w:val="26"/>
        </w:rPr>
      </w:pPr>
    </w:p>
    <w:p w14:paraId="0A09BEE2" w14:textId="77777777" w:rsidR="00101AE7" w:rsidRDefault="00101AE7" w:rsidP="00101AE7">
      <w:pPr>
        <w:rPr>
          <w:rFonts w:ascii="Times New Roman" w:hAnsi="Times New Roman" w:cs="Times New Roman"/>
          <w:sz w:val="26"/>
          <w:szCs w:val="26"/>
        </w:rPr>
      </w:pPr>
      <w:bookmarkStart w:id="367" w:name="sub_35"/>
      <w:r>
        <w:rPr>
          <w:rStyle w:val="a3"/>
          <w:rFonts w:ascii="Times New Roman" w:hAnsi="Times New Roman" w:cs="Times New Roman"/>
          <w:bCs/>
          <w:sz w:val="26"/>
          <w:szCs w:val="26"/>
        </w:rPr>
        <w:t>Статья 32.</w:t>
      </w:r>
      <w:r>
        <w:rPr>
          <w:rFonts w:ascii="Times New Roman" w:hAnsi="Times New Roman" w:cs="Times New Roman"/>
          <w:sz w:val="26"/>
          <w:szCs w:val="26"/>
        </w:rPr>
        <w:t xml:space="preserve"> Градостроительный регламент зоны достопримечательного места «А» (застроенная территория) «ДМ-А»</w:t>
      </w:r>
    </w:p>
    <w:p w14:paraId="32EC964E" w14:textId="77777777" w:rsidR="00101AE7" w:rsidRDefault="00101AE7" w:rsidP="00101AE7">
      <w:pPr>
        <w:rPr>
          <w:rFonts w:ascii="Times New Roman" w:hAnsi="Times New Roman" w:cs="Times New Roman"/>
          <w:sz w:val="26"/>
          <w:szCs w:val="26"/>
        </w:rPr>
      </w:pPr>
    </w:p>
    <w:p w14:paraId="394EFCA3" w14:textId="77777777" w:rsidR="00101AE7" w:rsidRDefault="00101AE7" w:rsidP="00101AE7">
      <w:pPr>
        <w:rPr>
          <w:rFonts w:ascii="Times New Roman" w:hAnsi="Times New Roman" w:cs="Times New Roman"/>
          <w:sz w:val="26"/>
          <w:szCs w:val="26"/>
        </w:rPr>
      </w:pPr>
      <w:bookmarkStart w:id="368" w:name="sub_3501"/>
      <w:bookmarkEnd w:id="367"/>
      <w:r>
        <w:rPr>
          <w:rFonts w:ascii="Times New Roman" w:hAnsi="Times New Roman" w:cs="Times New Roman"/>
          <w:sz w:val="26"/>
          <w:szCs w:val="26"/>
        </w:rPr>
        <w:t>1. Основные виды разрешенного использования объектов капитального строительства и земельных участков:</w:t>
      </w:r>
    </w:p>
    <w:bookmarkEnd w:id="368"/>
    <w:p w14:paraId="263ECBF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малоэтажная многоквартирная жилая застройка (код 2.1.1);</w:t>
      </w:r>
    </w:p>
    <w:p w14:paraId="52227E0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среднеэтажная жилая застройка (код 2.5);</w:t>
      </w:r>
    </w:p>
    <w:p w14:paraId="104A4D4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хранение автотранспорта (2.7.1);</w:t>
      </w:r>
    </w:p>
    <w:p w14:paraId="0D82879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предоставление коммунальных услуг (3.1.1);</w:t>
      </w:r>
    </w:p>
    <w:p w14:paraId="6399531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оказание услуг связи (3.2.3);</w:t>
      </w:r>
    </w:p>
    <w:p w14:paraId="0C14CCD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амбулаторно-поликлиническое обслуживание (3.4.1);</w:t>
      </w:r>
    </w:p>
    <w:p w14:paraId="1503B5F1"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дошкольное, начальное и среднее общее образование (3.5.1);</w:t>
      </w:r>
    </w:p>
    <w:p w14:paraId="4A67A3D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среднее и высшее профессиональное образование (3.5.2);</w:t>
      </w:r>
    </w:p>
    <w:p w14:paraId="0506097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объекты культурно-досуговой деятельности (3.6.1);</w:t>
      </w:r>
    </w:p>
    <w:p w14:paraId="53A4D15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магазины (4.4);</w:t>
      </w:r>
    </w:p>
    <w:p w14:paraId="75001DF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связь (6.8);</w:t>
      </w:r>
    </w:p>
    <w:p w14:paraId="208B913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историко-культурная деятельность (9.3);</w:t>
      </w:r>
    </w:p>
    <w:p w14:paraId="254F7D4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улично-дорожная сеть (12.0.1);</w:t>
      </w:r>
    </w:p>
    <w:p w14:paraId="75867F8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благоустройство территории (12.0.2).</w:t>
      </w:r>
    </w:p>
    <w:p w14:paraId="43D87E92" w14:textId="77777777" w:rsidR="00101AE7" w:rsidRDefault="00101AE7" w:rsidP="00101AE7">
      <w:pPr>
        <w:rPr>
          <w:rFonts w:ascii="Times New Roman" w:hAnsi="Times New Roman" w:cs="Times New Roman"/>
          <w:sz w:val="26"/>
          <w:szCs w:val="26"/>
        </w:rPr>
      </w:pPr>
      <w:bookmarkStart w:id="369" w:name="sub_3502"/>
      <w:r>
        <w:rPr>
          <w:rFonts w:ascii="Times New Roman" w:hAnsi="Times New Roman" w:cs="Times New Roman"/>
          <w:sz w:val="26"/>
          <w:szCs w:val="26"/>
        </w:rPr>
        <w:t>2. Условно разрешенные виды использования объектов капитального строительства и земельных участков:</w:t>
      </w:r>
    </w:p>
    <w:bookmarkEnd w:id="369"/>
    <w:p w14:paraId="637C76F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административные здания организаций, обеспечивающих предоставление коммунальных услуг (3.1.2);</w:t>
      </w:r>
    </w:p>
    <w:p w14:paraId="38ED9A7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бытовое обслуживание (3.3);</w:t>
      </w:r>
    </w:p>
    <w:p w14:paraId="0E4C40F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деловое управление (4.1);</w:t>
      </w:r>
    </w:p>
    <w:p w14:paraId="1E652D3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банковская и страховая деятельность (4.5);</w:t>
      </w:r>
    </w:p>
    <w:p w14:paraId="2A8500A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общественное питание (4.6);</w:t>
      </w:r>
    </w:p>
    <w:p w14:paraId="4B7801A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гостиничное обслуживание (4.7).</w:t>
      </w:r>
    </w:p>
    <w:p w14:paraId="55E459D4" w14:textId="77777777" w:rsidR="00101AE7" w:rsidRDefault="00101AE7" w:rsidP="00101AE7">
      <w:pPr>
        <w:rPr>
          <w:rFonts w:ascii="Times New Roman" w:hAnsi="Times New Roman" w:cs="Times New Roman"/>
          <w:sz w:val="26"/>
          <w:szCs w:val="26"/>
        </w:rPr>
      </w:pPr>
      <w:bookmarkStart w:id="370" w:name="sub_3503"/>
      <w:r>
        <w:rPr>
          <w:rFonts w:ascii="Times New Roman" w:hAnsi="Times New Roman" w:cs="Times New Roman"/>
          <w:sz w:val="26"/>
          <w:szCs w:val="26"/>
        </w:rPr>
        <w:t>3. Вспомогательные виды разрешенного использования объектов капитального строительства и земельных участков:</w:t>
      </w:r>
    </w:p>
    <w:bookmarkEnd w:id="370"/>
    <w:p w14:paraId="3457050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внутреннего правопорядка (8.3).</w:t>
      </w:r>
    </w:p>
    <w:p w14:paraId="09682C9E" w14:textId="77777777" w:rsidR="00101AE7" w:rsidRDefault="00101AE7" w:rsidP="00101AE7">
      <w:pPr>
        <w:rPr>
          <w:rFonts w:ascii="Times New Roman" w:hAnsi="Times New Roman" w:cs="Times New Roman"/>
          <w:sz w:val="26"/>
          <w:szCs w:val="26"/>
        </w:rPr>
      </w:pPr>
      <w:bookmarkStart w:id="371" w:name="sub_3504"/>
      <w:r>
        <w:rPr>
          <w:rFonts w:ascii="Times New Roman" w:hAnsi="Times New Roman" w:cs="Times New Roman"/>
          <w:sz w:val="26"/>
          <w:szCs w:val="26"/>
        </w:rPr>
        <w:t>4.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bookmarkEnd w:id="371"/>
    <w:p w14:paraId="7C846BC8" w14:textId="77777777" w:rsidR="00101AE7" w:rsidRDefault="00101AE7" w:rsidP="00101AE7">
      <w:pPr>
        <w:rPr>
          <w:rFonts w:ascii="Times New Roman" w:hAnsi="Times New Roman" w:cs="Times New Roman"/>
        </w:rPr>
      </w:pPr>
    </w:p>
    <w:p w14:paraId="7F27D54F" w14:textId="77777777" w:rsidR="00101AE7" w:rsidRDefault="00101AE7" w:rsidP="00101AE7">
      <w:pPr>
        <w:rPr>
          <w:rFonts w:ascii="Times New Roman" w:hAnsi="Times New Roman" w:cs="Times New Roman"/>
          <w:sz w:val="26"/>
          <w:szCs w:val="26"/>
        </w:rPr>
      </w:pPr>
      <w:bookmarkStart w:id="372" w:name="sub_36"/>
      <w:r>
        <w:rPr>
          <w:rStyle w:val="a3"/>
          <w:rFonts w:ascii="Times New Roman" w:hAnsi="Times New Roman" w:cs="Times New Roman"/>
          <w:bCs/>
          <w:sz w:val="26"/>
          <w:szCs w:val="26"/>
        </w:rPr>
        <w:t>Статья 33.</w:t>
      </w:r>
      <w:r>
        <w:rPr>
          <w:rFonts w:ascii="Times New Roman" w:hAnsi="Times New Roman" w:cs="Times New Roman"/>
          <w:sz w:val="26"/>
          <w:szCs w:val="26"/>
        </w:rPr>
        <w:t xml:space="preserve"> Градостроительный регламент зоны достопримечательного места «Б» (территория городского озеленения) «ДМ-Б»</w:t>
      </w:r>
    </w:p>
    <w:p w14:paraId="362F2911" w14:textId="77777777" w:rsidR="00101AE7" w:rsidRDefault="00101AE7" w:rsidP="00101AE7">
      <w:pPr>
        <w:rPr>
          <w:rFonts w:ascii="Times New Roman" w:hAnsi="Times New Roman" w:cs="Times New Roman"/>
          <w:sz w:val="26"/>
          <w:szCs w:val="26"/>
        </w:rPr>
      </w:pPr>
    </w:p>
    <w:p w14:paraId="4A474445" w14:textId="77777777" w:rsidR="00101AE7" w:rsidRDefault="00101AE7" w:rsidP="00101AE7">
      <w:pPr>
        <w:rPr>
          <w:rFonts w:ascii="Times New Roman" w:hAnsi="Times New Roman" w:cs="Times New Roman"/>
          <w:sz w:val="26"/>
          <w:szCs w:val="26"/>
        </w:rPr>
      </w:pPr>
      <w:bookmarkStart w:id="373" w:name="sub_3601"/>
      <w:bookmarkEnd w:id="372"/>
      <w:r>
        <w:rPr>
          <w:rFonts w:ascii="Times New Roman" w:hAnsi="Times New Roman" w:cs="Times New Roman"/>
          <w:sz w:val="26"/>
          <w:szCs w:val="26"/>
        </w:rPr>
        <w:t>1. Основные виды разрешенного использования объектов капитального строительства и земельных участков:</w:t>
      </w:r>
    </w:p>
    <w:bookmarkEnd w:id="373"/>
    <w:p w14:paraId="2B12F5C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историко-культурная деятельность (9.3);</w:t>
      </w:r>
    </w:p>
    <w:p w14:paraId="116B2CD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улично-дорожная сеть (12.0.1);</w:t>
      </w:r>
    </w:p>
    <w:p w14:paraId="57A4A06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благоустройство территории (12.0.2).</w:t>
      </w:r>
    </w:p>
    <w:p w14:paraId="61AB71C1" w14:textId="77777777" w:rsidR="00101AE7" w:rsidRDefault="00101AE7" w:rsidP="00101AE7">
      <w:pPr>
        <w:rPr>
          <w:rFonts w:ascii="Times New Roman" w:hAnsi="Times New Roman" w:cs="Times New Roman"/>
          <w:sz w:val="26"/>
          <w:szCs w:val="26"/>
        </w:rPr>
      </w:pPr>
      <w:bookmarkStart w:id="374" w:name="sub_3602"/>
      <w:r>
        <w:rPr>
          <w:rFonts w:ascii="Times New Roman" w:hAnsi="Times New Roman" w:cs="Times New Roman"/>
          <w:sz w:val="26"/>
          <w:szCs w:val="26"/>
        </w:rPr>
        <w:t>2. Вспомогательные виды разрешенного использования объектов капитального строительства и земельных участков:</w:t>
      </w:r>
    </w:p>
    <w:bookmarkEnd w:id="374"/>
    <w:p w14:paraId="0937D22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предоставление коммунальных услуг (3.1.1);</w:t>
      </w:r>
    </w:p>
    <w:p w14:paraId="3D850DB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связь (6.8);</w:t>
      </w:r>
    </w:p>
    <w:p w14:paraId="346CC5A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внутреннего правопорядка (8.3).</w:t>
      </w:r>
    </w:p>
    <w:p w14:paraId="4BE78823" w14:textId="77777777" w:rsidR="00101AE7" w:rsidRDefault="00101AE7" w:rsidP="00101AE7">
      <w:pPr>
        <w:rPr>
          <w:rFonts w:ascii="Times New Roman" w:hAnsi="Times New Roman" w:cs="Times New Roman"/>
          <w:sz w:val="26"/>
          <w:szCs w:val="26"/>
        </w:rPr>
      </w:pPr>
      <w:bookmarkStart w:id="375" w:name="sub_3603"/>
      <w:r>
        <w:rPr>
          <w:rFonts w:ascii="Times New Roman" w:hAnsi="Times New Roman" w:cs="Times New Roman"/>
          <w:sz w:val="26"/>
          <w:szCs w:val="26"/>
        </w:rPr>
        <w:t>3.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bookmarkEnd w:id="375"/>
    <w:p w14:paraId="0C5E72D8" w14:textId="77777777" w:rsidR="00101AE7" w:rsidRDefault="00101AE7" w:rsidP="00101AE7">
      <w:pPr>
        <w:rPr>
          <w:rFonts w:ascii="Times New Roman" w:hAnsi="Times New Roman" w:cs="Times New Roman"/>
          <w:sz w:val="26"/>
          <w:szCs w:val="26"/>
        </w:rPr>
      </w:pPr>
    </w:p>
    <w:p w14:paraId="1E6890ED" w14:textId="77777777" w:rsidR="00101AE7" w:rsidRDefault="00101AE7" w:rsidP="00101AE7">
      <w:pPr>
        <w:rPr>
          <w:rFonts w:ascii="Times New Roman" w:hAnsi="Times New Roman" w:cs="Times New Roman"/>
          <w:sz w:val="26"/>
          <w:szCs w:val="26"/>
        </w:rPr>
      </w:pPr>
      <w:bookmarkStart w:id="376" w:name="sub_37"/>
      <w:r>
        <w:rPr>
          <w:rStyle w:val="a3"/>
          <w:rFonts w:ascii="Times New Roman" w:hAnsi="Times New Roman" w:cs="Times New Roman"/>
          <w:bCs/>
          <w:sz w:val="26"/>
          <w:szCs w:val="26"/>
        </w:rPr>
        <w:t>Статья 34.</w:t>
      </w:r>
      <w:r>
        <w:rPr>
          <w:rFonts w:ascii="Times New Roman" w:hAnsi="Times New Roman" w:cs="Times New Roman"/>
          <w:sz w:val="26"/>
          <w:szCs w:val="26"/>
        </w:rPr>
        <w:t xml:space="preserve"> Градостроительный регламент зоны достопримечательного места «В» (территория парка) «ДМ-В»</w:t>
      </w:r>
    </w:p>
    <w:p w14:paraId="2C8CA060" w14:textId="77777777" w:rsidR="00101AE7" w:rsidRDefault="00101AE7" w:rsidP="00101AE7">
      <w:pPr>
        <w:rPr>
          <w:rFonts w:ascii="Times New Roman" w:hAnsi="Times New Roman" w:cs="Times New Roman"/>
          <w:sz w:val="26"/>
          <w:szCs w:val="26"/>
        </w:rPr>
      </w:pPr>
    </w:p>
    <w:p w14:paraId="29F15945" w14:textId="77777777" w:rsidR="00101AE7" w:rsidRDefault="00101AE7" w:rsidP="00101AE7">
      <w:pPr>
        <w:rPr>
          <w:rFonts w:ascii="Times New Roman" w:hAnsi="Times New Roman" w:cs="Times New Roman"/>
          <w:sz w:val="26"/>
          <w:szCs w:val="26"/>
        </w:rPr>
      </w:pPr>
      <w:bookmarkStart w:id="377" w:name="sub_3701"/>
      <w:bookmarkEnd w:id="376"/>
      <w:r>
        <w:rPr>
          <w:rFonts w:ascii="Times New Roman" w:hAnsi="Times New Roman" w:cs="Times New Roman"/>
          <w:sz w:val="26"/>
          <w:szCs w:val="26"/>
        </w:rPr>
        <w:t>1. Основные виды разрешенного использования объектов капитального строительства и земельных участков:</w:t>
      </w:r>
    </w:p>
    <w:bookmarkEnd w:id="377"/>
    <w:p w14:paraId="2AFA701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предоставление коммунальных услуг (3.1.1);</w:t>
      </w:r>
    </w:p>
    <w:p w14:paraId="64AB6C9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парки культуры и отдыха (3.6.2);</w:t>
      </w:r>
    </w:p>
    <w:p w14:paraId="1F7199D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площадки для занятий спортом (5.1.2);</w:t>
      </w:r>
    </w:p>
    <w:p w14:paraId="6427EE2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природно-познавательный туризм (5.2);</w:t>
      </w:r>
    </w:p>
    <w:p w14:paraId="6AE728B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связь (6.8);</w:t>
      </w:r>
    </w:p>
    <w:p w14:paraId="41123F0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охрана природных территорий (9.1);</w:t>
      </w:r>
    </w:p>
    <w:p w14:paraId="74082F0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историко-культурная деятельность (9.3);</w:t>
      </w:r>
    </w:p>
    <w:p w14:paraId="790110A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улично-дорожная сеть (12.0.1);</w:t>
      </w:r>
    </w:p>
    <w:p w14:paraId="38E9EE3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благоустройство территории (12.0.2).</w:t>
      </w:r>
    </w:p>
    <w:p w14:paraId="016418A3" w14:textId="77777777" w:rsidR="00101AE7" w:rsidRDefault="00101AE7" w:rsidP="00101AE7">
      <w:pPr>
        <w:rPr>
          <w:rFonts w:ascii="Times New Roman" w:hAnsi="Times New Roman" w:cs="Times New Roman"/>
          <w:sz w:val="26"/>
          <w:szCs w:val="26"/>
        </w:rPr>
      </w:pPr>
      <w:bookmarkStart w:id="378" w:name="sub_3702"/>
      <w:r>
        <w:rPr>
          <w:rFonts w:ascii="Times New Roman" w:hAnsi="Times New Roman" w:cs="Times New Roman"/>
          <w:sz w:val="26"/>
          <w:szCs w:val="26"/>
        </w:rPr>
        <w:t>2. Условно разрешенные виды использования объектов капитального строительства и земельных участков:</w:t>
      </w:r>
    </w:p>
    <w:bookmarkEnd w:id="378"/>
    <w:p w14:paraId="7811CD3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объекты культурно-досуговой деятельности (3.6.1).</w:t>
      </w:r>
    </w:p>
    <w:p w14:paraId="5DFB03C2" w14:textId="77777777" w:rsidR="00101AE7" w:rsidRDefault="00101AE7" w:rsidP="00101AE7">
      <w:pPr>
        <w:rPr>
          <w:rFonts w:ascii="Times New Roman" w:hAnsi="Times New Roman" w:cs="Times New Roman"/>
          <w:sz w:val="26"/>
          <w:szCs w:val="26"/>
        </w:rPr>
      </w:pPr>
      <w:bookmarkStart w:id="379" w:name="sub_3703"/>
      <w:r>
        <w:rPr>
          <w:rFonts w:ascii="Times New Roman" w:hAnsi="Times New Roman" w:cs="Times New Roman"/>
          <w:sz w:val="26"/>
          <w:szCs w:val="26"/>
        </w:rPr>
        <w:t>3. Вспомогательные виды разрешенного использования объектов капитального строительства и земельных участков:</w:t>
      </w:r>
    </w:p>
    <w:bookmarkEnd w:id="379"/>
    <w:p w14:paraId="01CC1F31"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хранение автотранспорта (2.7.1);</w:t>
      </w:r>
    </w:p>
    <w:p w14:paraId="0ED55BF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внутреннего правопорядка (8.3).</w:t>
      </w:r>
    </w:p>
    <w:p w14:paraId="2A36D3CD" w14:textId="77777777" w:rsidR="00101AE7" w:rsidRDefault="00101AE7" w:rsidP="00101AE7">
      <w:pPr>
        <w:rPr>
          <w:rFonts w:ascii="Times New Roman" w:hAnsi="Times New Roman" w:cs="Times New Roman"/>
          <w:sz w:val="26"/>
          <w:szCs w:val="26"/>
        </w:rPr>
      </w:pPr>
      <w:bookmarkStart w:id="380" w:name="sub_3704"/>
      <w:r>
        <w:rPr>
          <w:rFonts w:ascii="Times New Roman" w:hAnsi="Times New Roman" w:cs="Times New Roman"/>
          <w:sz w:val="26"/>
          <w:szCs w:val="26"/>
        </w:rPr>
        <w:t>4.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bookmarkEnd w:id="380"/>
    <w:p w14:paraId="1468369E" w14:textId="77777777" w:rsidR="00101AE7" w:rsidRDefault="00101AE7" w:rsidP="00101AE7">
      <w:pPr>
        <w:rPr>
          <w:rFonts w:ascii="Times New Roman" w:hAnsi="Times New Roman" w:cs="Times New Roman"/>
        </w:rPr>
      </w:pPr>
    </w:p>
    <w:p w14:paraId="7D040863" w14:textId="77777777" w:rsidR="00101AE7" w:rsidRDefault="00101AE7" w:rsidP="00101AE7">
      <w:pPr>
        <w:rPr>
          <w:rFonts w:ascii="Times New Roman" w:hAnsi="Times New Roman" w:cs="Times New Roman"/>
          <w:sz w:val="26"/>
          <w:szCs w:val="26"/>
        </w:rPr>
      </w:pPr>
      <w:bookmarkStart w:id="381" w:name="sub_38"/>
      <w:r>
        <w:rPr>
          <w:rStyle w:val="a3"/>
          <w:rFonts w:ascii="Times New Roman" w:hAnsi="Times New Roman" w:cs="Times New Roman"/>
          <w:bCs/>
          <w:sz w:val="26"/>
          <w:szCs w:val="26"/>
        </w:rPr>
        <w:t>Статья 35.</w:t>
      </w:r>
      <w:r>
        <w:rPr>
          <w:rFonts w:ascii="Times New Roman" w:hAnsi="Times New Roman" w:cs="Times New Roman"/>
          <w:sz w:val="26"/>
          <w:szCs w:val="26"/>
        </w:rPr>
        <w:t xml:space="preserve"> Градостроительный регламент зоны достопримечательного места «Г» (территория спорткомплекса) «ДМ-Г»</w:t>
      </w:r>
    </w:p>
    <w:p w14:paraId="1EC2B8A0" w14:textId="77777777" w:rsidR="00101AE7" w:rsidRDefault="00101AE7" w:rsidP="00101AE7">
      <w:pPr>
        <w:rPr>
          <w:rFonts w:ascii="Times New Roman" w:hAnsi="Times New Roman" w:cs="Times New Roman"/>
          <w:sz w:val="26"/>
          <w:szCs w:val="26"/>
        </w:rPr>
      </w:pPr>
    </w:p>
    <w:p w14:paraId="2F3192F0" w14:textId="77777777" w:rsidR="00101AE7" w:rsidRDefault="00101AE7" w:rsidP="00101AE7">
      <w:pPr>
        <w:rPr>
          <w:rFonts w:ascii="Times New Roman" w:hAnsi="Times New Roman" w:cs="Times New Roman"/>
          <w:sz w:val="26"/>
          <w:szCs w:val="26"/>
        </w:rPr>
      </w:pPr>
      <w:bookmarkStart w:id="382" w:name="sub_3801"/>
      <w:bookmarkEnd w:id="381"/>
      <w:r>
        <w:rPr>
          <w:rFonts w:ascii="Times New Roman" w:hAnsi="Times New Roman" w:cs="Times New Roman"/>
          <w:sz w:val="26"/>
          <w:szCs w:val="26"/>
        </w:rPr>
        <w:t>1. Основные виды разрешенного использования объектов капитального строительства и земельных участков:</w:t>
      </w:r>
    </w:p>
    <w:bookmarkEnd w:id="382"/>
    <w:p w14:paraId="1BDEDF9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хранение автотранспорта (2.7.1);</w:t>
      </w:r>
    </w:p>
    <w:p w14:paraId="5034C55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предоставление коммунальных услуг (3.1.1);</w:t>
      </w:r>
    </w:p>
    <w:p w14:paraId="1382EBB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спортивно-зрелищных мероприятий (5.1.1);</w:t>
      </w:r>
    </w:p>
    <w:p w14:paraId="2099171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занятий спортом в помещениях (5.1.2);</w:t>
      </w:r>
    </w:p>
    <w:p w14:paraId="2C1841E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площадки для занятий спортом (5.1.3);</w:t>
      </w:r>
    </w:p>
    <w:p w14:paraId="39A5CFC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оборудованные площадки для занятий спортом (5.1.4);</w:t>
      </w:r>
    </w:p>
    <w:p w14:paraId="2920E55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природно-познавательный туризм (5.2);</w:t>
      </w:r>
    </w:p>
    <w:p w14:paraId="6E0B824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связь (6.8);</w:t>
      </w:r>
    </w:p>
    <w:p w14:paraId="4A922D7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историко-культурная деятельность (9.3);</w:t>
      </w:r>
    </w:p>
    <w:p w14:paraId="64E8281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улично-дорожная сеть (12.0.1);</w:t>
      </w:r>
    </w:p>
    <w:p w14:paraId="3956FB15"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благоустройство территории (12.0.2).</w:t>
      </w:r>
    </w:p>
    <w:p w14:paraId="58EB30B7" w14:textId="77777777" w:rsidR="00101AE7" w:rsidRDefault="00101AE7" w:rsidP="00101AE7">
      <w:pPr>
        <w:rPr>
          <w:rFonts w:ascii="Times New Roman" w:hAnsi="Times New Roman" w:cs="Times New Roman"/>
          <w:sz w:val="26"/>
          <w:szCs w:val="26"/>
        </w:rPr>
      </w:pPr>
      <w:bookmarkStart w:id="383" w:name="sub_3802"/>
      <w:r>
        <w:rPr>
          <w:rFonts w:ascii="Times New Roman" w:hAnsi="Times New Roman" w:cs="Times New Roman"/>
          <w:sz w:val="26"/>
          <w:szCs w:val="26"/>
        </w:rPr>
        <w:t>2. Вспомогательные виды разрешенного использования объектов капитального строительства и земельных участков:</w:t>
      </w:r>
    </w:p>
    <w:bookmarkEnd w:id="383"/>
    <w:p w14:paraId="51B8BF6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внутреннего правопорядка (8.3).</w:t>
      </w:r>
    </w:p>
    <w:p w14:paraId="379309D0" w14:textId="77777777" w:rsidR="00101AE7" w:rsidRDefault="00101AE7" w:rsidP="00101AE7">
      <w:pPr>
        <w:rPr>
          <w:rFonts w:ascii="Times New Roman" w:hAnsi="Times New Roman" w:cs="Times New Roman"/>
          <w:sz w:val="26"/>
          <w:szCs w:val="26"/>
        </w:rPr>
      </w:pPr>
      <w:bookmarkStart w:id="384" w:name="sub_3803"/>
      <w:r>
        <w:rPr>
          <w:rFonts w:ascii="Times New Roman" w:hAnsi="Times New Roman" w:cs="Times New Roman"/>
          <w:sz w:val="26"/>
          <w:szCs w:val="26"/>
        </w:rPr>
        <w:t>3. Предельные размеры земельных участков и предельные параметры разрешенного строительства, реконструкции объектов капитального строительства не устанавливаются.</w:t>
      </w:r>
    </w:p>
    <w:bookmarkEnd w:id="384"/>
    <w:p w14:paraId="1EEC4A07" w14:textId="77777777" w:rsidR="00101AE7" w:rsidRDefault="00101AE7" w:rsidP="00101AE7">
      <w:pPr>
        <w:ind w:firstLine="0"/>
        <w:rPr>
          <w:rFonts w:ascii="Times New Roman" w:hAnsi="Times New Roman" w:cs="Times New Roman"/>
        </w:rPr>
      </w:pPr>
    </w:p>
    <w:p w14:paraId="69E0C3BC" w14:textId="77777777" w:rsidR="00101AE7" w:rsidRDefault="00101AE7" w:rsidP="00101AE7">
      <w:pPr>
        <w:pStyle w:val="1"/>
        <w:spacing w:before="0" w:after="0"/>
        <w:rPr>
          <w:rFonts w:ascii="Times New Roman" w:hAnsi="Times New Roman" w:cs="Times New Roman"/>
          <w:color w:val="auto"/>
          <w:sz w:val="26"/>
          <w:szCs w:val="26"/>
        </w:rPr>
      </w:pPr>
      <w:bookmarkStart w:id="385" w:name="_Toc158714542"/>
      <w:bookmarkStart w:id="386" w:name="sub_10074"/>
      <w:r>
        <w:rPr>
          <w:rFonts w:ascii="Times New Roman" w:hAnsi="Times New Roman" w:cs="Times New Roman"/>
          <w:color w:val="auto"/>
          <w:sz w:val="26"/>
          <w:szCs w:val="26"/>
        </w:rPr>
        <w:t>Параграф 4. Градостроительный регламент территориальной зоны фактического использования территорий (зона «Ф»)</w:t>
      </w:r>
      <w:bookmarkEnd w:id="385"/>
    </w:p>
    <w:bookmarkEnd w:id="386"/>
    <w:p w14:paraId="6EC1F14A" w14:textId="77777777" w:rsidR="00101AE7" w:rsidRDefault="00101AE7" w:rsidP="00101AE7">
      <w:pPr>
        <w:rPr>
          <w:rFonts w:ascii="Times New Roman" w:hAnsi="Times New Roman" w:cs="Times New Roman"/>
          <w:sz w:val="26"/>
          <w:szCs w:val="26"/>
        </w:rPr>
      </w:pPr>
    </w:p>
    <w:p w14:paraId="2152969A" w14:textId="77777777" w:rsidR="00101AE7" w:rsidRDefault="00101AE7" w:rsidP="00101AE7">
      <w:pPr>
        <w:rPr>
          <w:rFonts w:ascii="Times New Roman" w:hAnsi="Times New Roman" w:cs="Times New Roman"/>
          <w:sz w:val="26"/>
          <w:szCs w:val="26"/>
        </w:rPr>
      </w:pPr>
      <w:bookmarkStart w:id="387" w:name="sub_40"/>
      <w:r>
        <w:rPr>
          <w:rStyle w:val="a3"/>
          <w:rFonts w:ascii="Times New Roman" w:hAnsi="Times New Roman" w:cs="Times New Roman"/>
          <w:bCs/>
          <w:sz w:val="26"/>
          <w:szCs w:val="26"/>
        </w:rPr>
        <w:t>Статья 36.</w:t>
      </w:r>
      <w:r>
        <w:rPr>
          <w:rFonts w:ascii="Times New Roman" w:hAnsi="Times New Roman" w:cs="Times New Roman"/>
          <w:sz w:val="26"/>
          <w:szCs w:val="26"/>
        </w:rPr>
        <w:t xml:space="preserve"> Градостроительный регламент территориальной зоны фактического использования территорий (зона «Ф»)</w:t>
      </w:r>
    </w:p>
    <w:p w14:paraId="78684904" w14:textId="77777777" w:rsidR="00101AE7" w:rsidRDefault="00101AE7" w:rsidP="00101AE7">
      <w:pPr>
        <w:rPr>
          <w:rFonts w:ascii="Times New Roman" w:hAnsi="Times New Roman" w:cs="Times New Roman"/>
          <w:sz w:val="26"/>
          <w:szCs w:val="26"/>
        </w:rPr>
      </w:pPr>
    </w:p>
    <w:p w14:paraId="53C60BB3" w14:textId="77777777" w:rsidR="00101AE7" w:rsidRDefault="00101AE7" w:rsidP="00101AE7">
      <w:pPr>
        <w:rPr>
          <w:rFonts w:ascii="Times New Roman" w:eastAsiaTheme="minorEastAsia" w:hAnsi="Times New Roman" w:cs="Times New Roman"/>
          <w:color w:val="000000"/>
          <w:sz w:val="26"/>
          <w:szCs w:val="26"/>
        </w:rPr>
      </w:pPr>
      <w:bookmarkStart w:id="388" w:name="sub_4001"/>
      <w:bookmarkStart w:id="389" w:name="sub_4004"/>
      <w:bookmarkEnd w:id="387"/>
      <w:r>
        <w:rPr>
          <w:rFonts w:ascii="Times New Roman" w:eastAsiaTheme="minorEastAsia" w:hAnsi="Times New Roman" w:cs="Times New Roman"/>
          <w:color w:val="000000"/>
          <w:sz w:val="26"/>
          <w:szCs w:val="26"/>
        </w:rPr>
        <w:t>1. Виды разрешенного использования территориальной зоны «Ф»:</w:t>
      </w:r>
    </w:p>
    <w:p w14:paraId="6FBBA592" w14:textId="77777777" w:rsidR="00101AE7" w:rsidRDefault="00101AE7" w:rsidP="00101AE7">
      <w:pPr>
        <w:rPr>
          <w:rFonts w:ascii="Times New Roman" w:eastAsiaTheme="minorEastAsia" w:hAnsi="Times New Roman" w:cs="Times New Roman"/>
          <w:color w:val="000000"/>
          <w:sz w:val="26"/>
          <w:szCs w:val="26"/>
        </w:rPr>
      </w:pPr>
      <w:bookmarkStart w:id="390" w:name="sub_400101"/>
      <w:bookmarkEnd w:id="388"/>
      <w:r>
        <w:rPr>
          <w:rFonts w:ascii="Times New Roman" w:eastAsiaTheme="minorEastAsia" w:hAnsi="Times New Roman" w:cs="Times New Roman"/>
          <w:color w:val="000000"/>
          <w:sz w:val="26"/>
          <w:szCs w:val="26"/>
        </w:rPr>
        <w:t>1) в качестве основных видов разрешенного использования земельных участков и объектов капитального строительства устанавливаются:</w:t>
      </w:r>
    </w:p>
    <w:p w14:paraId="0CCBC030"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а) их фактические виды использования, то есть те виды разрешенного использования, сведения о которых содержатся в Едином государственном реестре недвижимости и чье описание приведено в соответствие с единым федеральным классификатором видов разрешенного использования в соответствии со </w:t>
      </w:r>
      <w:hyperlink r:id="rId52" w:anchor="sub_16" w:history="1">
        <w:r>
          <w:rPr>
            <w:rStyle w:val="af3"/>
            <w:rFonts w:ascii="Times New Roman" w:eastAsiaTheme="minorEastAsia" w:hAnsi="Times New Roman" w:cs="Times New Roman"/>
            <w:color w:val="000000"/>
            <w:sz w:val="26"/>
            <w:szCs w:val="26"/>
          </w:rPr>
          <w:t>статьей 1</w:t>
        </w:r>
      </w:hyperlink>
      <w:r>
        <w:rPr>
          <w:rFonts w:ascii="Times New Roman" w:eastAsiaTheme="minorEastAsia" w:hAnsi="Times New Roman" w:cs="Times New Roman"/>
          <w:color w:val="000000"/>
          <w:sz w:val="26"/>
          <w:szCs w:val="26"/>
        </w:rPr>
        <w:t>4 настоящих Правил;</w:t>
      </w:r>
    </w:p>
    <w:p w14:paraId="7F98A58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б) </w:t>
      </w:r>
      <w:bookmarkStart w:id="391" w:name="sub_400102"/>
      <w:bookmarkEnd w:id="390"/>
      <w:r>
        <w:rPr>
          <w:rFonts w:ascii="Times New Roman" w:eastAsiaTheme="minorEastAsia" w:hAnsi="Times New Roman" w:cs="Times New Roman"/>
          <w:color w:val="000000"/>
          <w:sz w:val="26"/>
          <w:szCs w:val="26"/>
        </w:rPr>
        <w:t>для земельных участков, образуемых из земель и (или) земельных участков государственной, муниципальной собственности, а также право государственной собственности на которые не разграничено:</w:t>
      </w:r>
    </w:p>
    <w:p w14:paraId="1E1275A6"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благоустройство территории (12.0.2);</w:t>
      </w:r>
    </w:p>
    <w:p w14:paraId="453819E0"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предоставление коммунальных услуг (3.1.1);</w:t>
      </w:r>
    </w:p>
    <w:p w14:paraId="14458589"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улично-дорожная сеть (12.0.1);</w:t>
      </w:r>
    </w:p>
    <w:p w14:paraId="4A20A678"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оказание услуг связи (3.2.3);</w:t>
      </w:r>
    </w:p>
    <w:p w14:paraId="619F314B"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обеспечение обороны и безопасности (8.0);</w:t>
      </w:r>
    </w:p>
    <w:p w14:paraId="3332F31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обеспечение вооруженных сил (8.1);</w:t>
      </w:r>
    </w:p>
    <w:p w14:paraId="44A3D7CD"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обеспечение внутреннего правопорядка (8.3);</w:t>
      </w:r>
    </w:p>
    <w:p w14:paraId="5C9A9A47"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 условно разрешенные виды использования земельных участков и объектов капитального строительства не устанавливаются;</w:t>
      </w:r>
    </w:p>
    <w:p w14:paraId="321D8896" w14:textId="77777777" w:rsidR="00101AE7" w:rsidRDefault="00101AE7" w:rsidP="00101AE7">
      <w:pPr>
        <w:rPr>
          <w:rFonts w:ascii="Times New Roman" w:eastAsiaTheme="minorEastAsia" w:hAnsi="Times New Roman" w:cs="Times New Roman"/>
          <w:color w:val="000000"/>
          <w:sz w:val="26"/>
          <w:szCs w:val="26"/>
        </w:rPr>
      </w:pPr>
      <w:bookmarkStart w:id="392" w:name="sub_400103"/>
      <w:bookmarkEnd w:id="391"/>
      <w:r>
        <w:rPr>
          <w:rFonts w:ascii="Times New Roman" w:eastAsiaTheme="minorEastAsia" w:hAnsi="Times New Roman" w:cs="Times New Roman"/>
          <w:color w:val="000000"/>
          <w:sz w:val="26"/>
          <w:szCs w:val="26"/>
        </w:rPr>
        <w:t>3) вспомогательные виды разрешенного использования земельных участков и объектов капитального строительства не устанавливаются.</w:t>
      </w:r>
    </w:p>
    <w:p w14:paraId="320DA076" w14:textId="77777777" w:rsidR="00101AE7" w:rsidRDefault="00101AE7" w:rsidP="00101AE7">
      <w:pPr>
        <w:rPr>
          <w:rFonts w:ascii="Times New Roman" w:eastAsiaTheme="minorEastAsia" w:hAnsi="Times New Roman" w:cs="Times New Roman"/>
          <w:color w:val="000000"/>
          <w:sz w:val="26"/>
          <w:szCs w:val="26"/>
        </w:rPr>
      </w:pPr>
      <w:bookmarkStart w:id="393" w:name="sub_4002"/>
      <w:bookmarkEnd w:id="392"/>
      <w:r>
        <w:rPr>
          <w:rFonts w:ascii="Times New Roman" w:eastAsiaTheme="minorEastAsia" w:hAnsi="Times New Roman" w:cs="Times New Roman"/>
          <w:color w:val="000000"/>
          <w:sz w:val="26"/>
          <w:szCs w:val="26"/>
        </w:rPr>
        <w:t>2.</w:t>
      </w:r>
      <w:r>
        <w:rPr>
          <w:rFonts w:ascii="Arial" w:eastAsiaTheme="minorEastAsia" w:hAnsi="Arial" w:cs="Arial"/>
          <w:sz w:val="26"/>
          <w:szCs w:val="26"/>
        </w:rPr>
        <w:t xml:space="preserve"> </w:t>
      </w:r>
      <w:r>
        <w:rPr>
          <w:rFonts w:ascii="Times New Roman" w:eastAsiaTheme="minorEastAsia" w:hAnsi="Times New Roman" w:cs="Times New Roman"/>
          <w:color w:val="000000"/>
          <w:sz w:val="26"/>
          <w:szCs w:val="26"/>
        </w:rPr>
        <w:t xml:space="preserve"> Предельные размеры земельных участков в территориальной зоне «Ф» не устанавливаются, за исключением минимального размера земельного участка для видов разрешенного использования </w:t>
      </w:r>
      <w:r>
        <w:rPr>
          <w:rFonts w:eastAsiaTheme="minorEastAsia"/>
          <w:sz w:val="26"/>
          <w:szCs w:val="26"/>
          <w:lang w:eastAsia="es-ES_tradnl"/>
        </w:rPr>
        <w:t>«</w:t>
      </w:r>
      <w:r>
        <w:rPr>
          <w:rFonts w:ascii="Times New Roman" w:eastAsiaTheme="minorEastAsia" w:hAnsi="Times New Roman" w:cs="Times New Roman"/>
          <w:color w:val="000000"/>
          <w:sz w:val="26"/>
          <w:szCs w:val="26"/>
        </w:rPr>
        <w:t>для ведения личного подсобного хозяйства</w:t>
      </w:r>
      <w:r>
        <w:rPr>
          <w:rFonts w:eastAsiaTheme="minorEastAsia"/>
          <w:sz w:val="26"/>
          <w:szCs w:val="26"/>
          <w:lang w:eastAsia="es-ES_tradnl"/>
        </w:rPr>
        <w:t>»</w:t>
      </w:r>
      <w:r>
        <w:rPr>
          <w:rFonts w:ascii="Times New Roman" w:eastAsiaTheme="minorEastAsia" w:hAnsi="Times New Roman" w:cs="Times New Roman"/>
          <w:color w:val="000000"/>
          <w:sz w:val="26"/>
          <w:szCs w:val="26"/>
        </w:rPr>
        <w:t xml:space="preserve">, </w:t>
      </w:r>
      <w:r>
        <w:rPr>
          <w:rFonts w:eastAsiaTheme="minorEastAsia"/>
          <w:sz w:val="26"/>
          <w:szCs w:val="26"/>
          <w:lang w:eastAsia="es-ES_tradnl"/>
        </w:rPr>
        <w:t>«</w:t>
      </w:r>
      <w:r>
        <w:rPr>
          <w:rFonts w:ascii="Times New Roman" w:eastAsiaTheme="minorEastAsia" w:hAnsi="Times New Roman" w:cs="Times New Roman"/>
          <w:color w:val="000000"/>
          <w:sz w:val="26"/>
          <w:szCs w:val="26"/>
        </w:rPr>
        <w:t>для индивидуального жилищного строительства</w:t>
      </w:r>
      <w:r>
        <w:rPr>
          <w:rFonts w:eastAsiaTheme="minorEastAsia"/>
          <w:sz w:val="26"/>
          <w:szCs w:val="26"/>
          <w:lang w:eastAsia="es-ES_tradnl"/>
        </w:rPr>
        <w:t>»</w:t>
      </w:r>
      <w:r>
        <w:rPr>
          <w:rFonts w:ascii="Times New Roman" w:eastAsiaTheme="minorEastAsia" w:hAnsi="Times New Roman" w:cs="Times New Roman"/>
          <w:color w:val="000000"/>
          <w:sz w:val="26"/>
          <w:szCs w:val="26"/>
        </w:rPr>
        <w:t xml:space="preserve">. </w:t>
      </w:r>
    </w:p>
    <w:p w14:paraId="4FD18AA9"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Минимальный размер земельного участка в зоне «Ф» для видов разрешенного использования </w:t>
      </w:r>
      <w:r>
        <w:rPr>
          <w:rFonts w:eastAsiaTheme="minorEastAsia"/>
          <w:sz w:val="26"/>
          <w:szCs w:val="26"/>
          <w:lang w:eastAsia="es-ES_tradnl"/>
        </w:rPr>
        <w:t>«</w:t>
      </w:r>
      <w:r>
        <w:rPr>
          <w:rFonts w:ascii="Times New Roman" w:eastAsiaTheme="minorEastAsia" w:hAnsi="Times New Roman" w:cs="Times New Roman"/>
          <w:color w:val="000000"/>
          <w:sz w:val="26"/>
          <w:szCs w:val="26"/>
        </w:rPr>
        <w:t>для индивидуального жилищного строительства</w:t>
      </w:r>
      <w:r>
        <w:rPr>
          <w:rFonts w:eastAsiaTheme="minorEastAsia"/>
          <w:sz w:val="26"/>
          <w:szCs w:val="26"/>
          <w:lang w:eastAsia="es-ES_tradnl"/>
        </w:rPr>
        <w:t>»</w:t>
      </w:r>
      <w:r>
        <w:rPr>
          <w:rFonts w:ascii="Times New Roman" w:eastAsiaTheme="minorEastAsia" w:hAnsi="Times New Roman" w:cs="Times New Roman"/>
          <w:color w:val="000000"/>
          <w:sz w:val="26"/>
          <w:szCs w:val="26"/>
        </w:rPr>
        <w:t xml:space="preserve"> устанавливается в размере 1000 кв.м.</w:t>
      </w:r>
    </w:p>
    <w:p w14:paraId="34C14D49" w14:textId="77777777" w:rsidR="00101AE7" w:rsidRDefault="00101AE7" w:rsidP="00101AE7">
      <w:pPr>
        <w:rPr>
          <w:rFonts w:ascii="Times New Roman" w:eastAsiaTheme="minorEastAsia" w:hAnsi="Times New Roman" w:cs="Times New Roman"/>
          <w:color w:val="000000"/>
          <w:sz w:val="26"/>
          <w:szCs w:val="26"/>
        </w:rPr>
      </w:pPr>
      <w:bookmarkStart w:id="394" w:name="sub_4003"/>
      <w:bookmarkEnd w:id="393"/>
      <w:r>
        <w:rPr>
          <w:rFonts w:ascii="Times New Roman" w:eastAsiaTheme="minorEastAsia" w:hAnsi="Times New Roman" w:cs="Times New Roman"/>
          <w:color w:val="000000"/>
          <w:sz w:val="26"/>
          <w:szCs w:val="26"/>
        </w:rPr>
        <w:t>3. Предельные параметры разрешенного строительства, реконструкции объектов капитального строительства территориальной зоны «Ф»:</w:t>
      </w:r>
    </w:p>
    <w:p w14:paraId="76BEC5D4" w14:textId="77777777" w:rsidR="00101AE7" w:rsidRDefault="00101AE7" w:rsidP="00101AE7">
      <w:pPr>
        <w:rPr>
          <w:rFonts w:ascii="Times New Roman" w:eastAsiaTheme="minorEastAsia" w:hAnsi="Times New Roman" w:cs="Times New Roman"/>
          <w:color w:val="000000"/>
          <w:sz w:val="26"/>
          <w:szCs w:val="26"/>
        </w:rPr>
      </w:pPr>
      <w:bookmarkStart w:id="395" w:name="sub_400301"/>
      <w:bookmarkEnd w:id="394"/>
      <w:r>
        <w:rPr>
          <w:rFonts w:ascii="Times New Roman" w:eastAsiaTheme="minorEastAsia" w:hAnsi="Times New Roman" w:cs="Times New Roman"/>
          <w:color w:val="000000"/>
          <w:sz w:val="26"/>
          <w:szCs w:val="26"/>
        </w:rPr>
        <w:t>1) в качестве предельных параметров разрешенного строительства, реконструкции объектов капитального строительства устанавливаются параметры объектов капитального строительства, здания, сооружения, сведения о которых содержатся в Едином государственном реестре недвижимости и техническом плане, а именно: площадь, количество этажей, положение объекта капитального строительства, здания, сооружения; на основании положения объекта капитального строительства, здания, сооружения устанавливаются значения переднего, боковых, заднего отступов от границ земельного участка в целях определения мест допустимого размещения зданий, строений;</w:t>
      </w:r>
    </w:p>
    <w:p w14:paraId="0FB84DD4" w14:textId="77777777" w:rsidR="00101AE7" w:rsidRDefault="00101AE7" w:rsidP="00101AE7">
      <w:pPr>
        <w:rPr>
          <w:rFonts w:ascii="Times New Roman" w:eastAsiaTheme="minorEastAsia" w:hAnsi="Times New Roman" w:cs="Times New Roman"/>
          <w:color w:val="000000"/>
          <w:sz w:val="26"/>
          <w:szCs w:val="26"/>
        </w:rPr>
      </w:pPr>
      <w:bookmarkStart w:id="396" w:name="sub_400302"/>
      <w:bookmarkEnd w:id="395"/>
      <w:r>
        <w:rPr>
          <w:rFonts w:ascii="Times New Roman" w:eastAsiaTheme="minorEastAsia" w:hAnsi="Times New Roman" w:cs="Times New Roman"/>
          <w:color w:val="000000"/>
          <w:sz w:val="26"/>
          <w:szCs w:val="26"/>
        </w:rPr>
        <w:t>2) в случае отсутствия в Едином государственном реестре недвижимости сведений о параметрах объектов капитального строительства все параметры принимаются равными нулю;</w:t>
      </w:r>
    </w:p>
    <w:p w14:paraId="2C8E8294" w14:textId="77777777" w:rsidR="00101AE7" w:rsidRDefault="00101AE7" w:rsidP="00101AE7">
      <w:pPr>
        <w:rPr>
          <w:rFonts w:ascii="Times New Roman" w:eastAsiaTheme="minorEastAsia" w:hAnsi="Times New Roman" w:cs="Times New Roman"/>
          <w:color w:val="000000"/>
          <w:sz w:val="26"/>
          <w:szCs w:val="26"/>
        </w:rPr>
      </w:pPr>
      <w:bookmarkStart w:id="397" w:name="sub_400303"/>
      <w:bookmarkEnd w:id="396"/>
      <w:r>
        <w:rPr>
          <w:rFonts w:ascii="Times New Roman" w:eastAsiaTheme="minorEastAsia" w:hAnsi="Times New Roman" w:cs="Times New Roman"/>
          <w:color w:val="000000"/>
          <w:sz w:val="26"/>
          <w:szCs w:val="26"/>
        </w:rPr>
        <w:t>3) в случае реконструкции объекта капитального строительства разрешено изменение всех параметров, кроме нулевых, не более чем на 10% относительно существующих на момент утверждения настоящих Правил и (или) на момент установления зоны «Ф».</w:t>
      </w:r>
    </w:p>
    <w:bookmarkEnd w:id="397"/>
    <w:p w14:paraId="723422F5"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4. Предоставление разрешения на отклонение от предельных параметров разрешенного строительства, реконструкции объектов капитального строительства в территориальной зоне «Ф» запрещено.</w:t>
      </w:r>
    </w:p>
    <w:p w14:paraId="552DFDE0"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5. В территориальной зоне «Ф» допускается образование новых земельных участков из земель и земельных участков, находящихся в государственной или муниципальной собственности, а также право государственной собственности на которые не разграничено (за исключением земельных участков, обремененных правами аренды), раздел земельного участка с сохранением исходного земельного участка, выдел, объединение, перераспределение таких земельных участков без утвержденного проекта планировки территории. </w:t>
      </w:r>
    </w:p>
    <w:bookmarkEnd w:id="389"/>
    <w:p w14:paraId="6071515D" w14:textId="77777777" w:rsidR="00101AE7" w:rsidRDefault="00101AE7" w:rsidP="00101AE7">
      <w:pPr>
        <w:rPr>
          <w:rFonts w:ascii="Times New Roman" w:hAnsi="Times New Roman" w:cs="Times New Roman"/>
        </w:rPr>
      </w:pPr>
    </w:p>
    <w:p w14:paraId="764B5890" w14:textId="77777777" w:rsidR="00101AE7" w:rsidRDefault="00101AE7" w:rsidP="00101AE7">
      <w:pPr>
        <w:pStyle w:val="1"/>
        <w:spacing w:before="0" w:after="0"/>
        <w:rPr>
          <w:rFonts w:ascii="Times New Roman" w:hAnsi="Times New Roman" w:cs="Times New Roman"/>
          <w:color w:val="auto"/>
          <w:sz w:val="26"/>
          <w:szCs w:val="26"/>
        </w:rPr>
      </w:pPr>
      <w:bookmarkStart w:id="398" w:name="_Toc158714543"/>
      <w:bookmarkStart w:id="399" w:name="sub_10075"/>
      <w:r>
        <w:rPr>
          <w:rFonts w:ascii="Times New Roman" w:hAnsi="Times New Roman" w:cs="Times New Roman"/>
          <w:color w:val="auto"/>
          <w:sz w:val="26"/>
          <w:szCs w:val="26"/>
        </w:rPr>
        <w:t>Параграф 5. Градостроительный регламент территориальных зон, в границах которых предусматривается осуществление комплексного развития территории</w:t>
      </w:r>
      <w:bookmarkEnd w:id="398"/>
    </w:p>
    <w:bookmarkEnd w:id="399"/>
    <w:p w14:paraId="43918F36" w14:textId="77777777" w:rsidR="00101AE7" w:rsidRDefault="00101AE7" w:rsidP="00101AE7">
      <w:pPr>
        <w:rPr>
          <w:rFonts w:ascii="Times New Roman" w:hAnsi="Times New Roman" w:cs="Times New Roman"/>
          <w:sz w:val="26"/>
          <w:szCs w:val="26"/>
        </w:rPr>
      </w:pPr>
    </w:p>
    <w:p w14:paraId="422FF10B" w14:textId="77777777" w:rsidR="00101AE7" w:rsidRDefault="00101AE7" w:rsidP="00101AE7">
      <w:pPr>
        <w:rPr>
          <w:rFonts w:ascii="Times New Roman" w:hAnsi="Times New Roman" w:cs="Times New Roman"/>
          <w:sz w:val="26"/>
          <w:szCs w:val="26"/>
        </w:rPr>
      </w:pPr>
      <w:bookmarkStart w:id="400" w:name="sub_41"/>
      <w:r>
        <w:rPr>
          <w:rStyle w:val="a3"/>
          <w:rFonts w:ascii="Times New Roman" w:hAnsi="Times New Roman" w:cs="Times New Roman"/>
          <w:bCs/>
          <w:sz w:val="26"/>
          <w:szCs w:val="26"/>
        </w:rPr>
        <w:t>Статья 37.</w:t>
      </w:r>
      <w:r>
        <w:rPr>
          <w:rFonts w:ascii="Times New Roman" w:hAnsi="Times New Roman" w:cs="Times New Roman"/>
          <w:sz w:val="26"/>
          <w:szCs w:val="26"/>
        </w:rPr>
        <w:t xml:space="preserve"> Градостроительный регламент территориальных зон, в границах которых предусматривается осуществление комплексного развития территории</w:t>
      </w:r>
    </w:p>
    <w:p w14:paraId="443F1873" w14:textId="77777777" w:rsidR="00101AE7" w:rsidRDefault="00101AE7" w:rsidP="00101AE7">
      <w:pPr>
        <w:rPr>
          <w:rFonts w:ascii="Times New Roman" w:hAnsi="Times New Roman" w:cs="Times New Roman"/>
          <w:sz w:val="26"/>
          <w:szCs w:val="26"/>
        </w:rPr>
      </w:pPr>
    </w:p>
    <w:p w14:paraId="4399CB5E" w14:textId="77777777" w:rsidR="00101AE7" w:rsidRDefault="00101AE7" w:rsidP="00101AE7">
      <w:pPr>
        <w:rPr>
          <w:rFonts w:ascii="Times New Roman" w:hAnsi="Times New Roman" w:cs="Times New Roman"/>
          <w:sz w:val="26"/>
          <w:szCs w:val="26"/>
        </w:rPr>
      </w:pPr>
      <w:bookmarkStart w:id="401" w:name="sub_4101"/>
      <w:bookmarkEnd w:id="400"/>
      <w:r>
        <w:rPr>
          <w:rFonts w:ascii="Times New Roman" w:hAnsi="Times New Roman" w:cs="Times New Roman"/>
          <w:sz w:val="26"/>
          <w:szCs w:val="26"/>
        </w:rPr>
        <w:t xml:space="preserve">1. Для территориальных зон,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устанавливаются в соответствии с </w:t>
      </w:r>
      <w:hyperlink r:id="rId53" w:history="1">
        <w:r>
          <w:rPr>
            <w:rStyle w:val="a4"/>
            <w:rFonts w:ascii="Times New Roman" w:hAnsi="Times New Roman" w:cs="Times New Roman"/>
            <w:sz w:val="26"/>
            <w:szCs w:val="26"/>
          </w:rPr>
          <w:t>местными нормативами</w:t>
        </w:r>
      </w:hyperlink>
      <w:r>
        <w:rPr>
          <w:rFonts w:ascii="Times New Roman" w:hAnsi="Times New Roman" w:cs="Times New Roman"/>
          <w:sz w:val="26"/>
          <w:szCs w:val="26"/>
        </w:rPr>
        <w:t xml:space="preserve"> градостроительного проектирования городского округа Казань, за исключением случаев, приведенных в </w:t>
      </w:r>
      <w:hyperlink r:id="rId54" w:anchor="sub_4102" w:history="1">
        <w:r>
          <w:rPr>
            <w:rStyle w:val="a4"/>
            <w:rFonts w:ascii="Times New Roman" w:hAnsi="Times New Roman" w:cs="Times New Roman"/>
            <w:sz w:val="26"/>
            <w:szCs w:val="26"/>
          </w:rPr>
          <w:t>пункте 2</w:t>
        </w:r>
      </w:hyperlink>
      <w:r>
        <w:rPr>
          <w:rFonts w:ascii="Times New Roman" w:hAnsi="Times New Roman" w:cs="Times New Roman"/>
          <w:sz w:val="26"/>
          <w:szCs w:val="26"/>
        </w:rPr>
        <w:t xml:space="preserve"> настоящей статьи.</w:t>
      </w:r>
    </w:p>
    <w:p w14:paraId="7E1BBBF2" w14:textId="77777777" w:rsidR="00101AE7" w:rsidRDefault="00101AE7" w:rsidP="00101AE7">
      <w:pPr>
        <w:rPr>
          <w:rFonts w:ascii="Times New Roman" w:hAnsi="Times New Roman" w:cs="Times New Roman"/>
          <w:noProof/>
          <w:sz w:val="26"/>
          <w:szCs w:val="26"/>
        </w:rPr>
      </w:pPr>
      <w:bookmarkStart w:id="402" w:name="sub_410201"/>
      <w:bookmarkEnd w:id="401"/>
      <w:r>
        <w:rPr>
          <w:rFonts w:ascii="Times New Roman" w:hAnsi="Times New Roman" w:cs="Times New Roman"/>
          <w:noProof/>
          <w:sz w:val="26"/>
          <w:szCs w:val="26"/>
        </w:rPr>
        <w:t xml:space="preserve">2. </w:t>
      </w:r>
      <w:r>
        <w:rPr>
          <w:rFonts w:ascii="Times New Roman" w:hAnsi="Times New Roman" w:cs="Times New Roman"/>
          <w:sz w:val="26"/>
          <w:szCs w:val="26"/>
        </w:rPr>
        <w:t>Для территориальных зон, в границах которых предусматривается осуществление деятельности по комплексному развитию территории, р</w:t>
      </w:r>
      <w:r>
        <w:rPr>
          <w:rFonts w:ascii="Times New Roman" w:hAnsi="Times New Roman" w:cs="Times New Roman"/>
          <w:noProof/>
          <w:sz w:val="26"/>
          <w:szCs w:val="26"/>
        </w:rPr>
        <w:t>асчетные показатели минимально допустимого уровня обеспеченности территории объектами социальной инфраструктуры, а именно объектами дошкольных образовательных организаций, объектами общеобразовательных организаций, в том числе школ, школ с углубленным изучением предметов, лицеев, гимназий, и расчетные показатели максимально допустимого уровня территориальной доступности указанных объектов для населения устанавливаются в соответствии с таблицей 35.</w:t>
      </w:r>
    </w:p>
    <w:bookmarkEnd w:id="402"/>
    <w:p w14:paraId="09063B36" w14:textId="77777777" w:rsidR="00101AE7" w:rsidRDefault="00101AE7" w:rsidP="00101AE7">
      <w:pPr>
        <w:rPr>
          <w:rFonts w:ascii="Times New Roman" w:hAnsi="Times New Roman" w:cs="Times New Roman"/>
          <w:sz w:val="26"/>
          <w:szCs w:val="26"/>
        </w:rPr>
      </w:pPr>
    </w:p>
    <w:p w14:paraId="4F1A49AD" w14:textId="77777777" w:rsidR="00101AE7" w:rsidRDefault="00101AE7" w:rsidP="00101AE7">
      <w:pPr>
        <w:ind w:firstLine="698"/>
        <w:jc w:val="right"/>
        <w:rPr>
          <w:rFonts w:ascii="Times New Roman" w:hAnsi="Times New Roman" w:cs="Times New Roman"/>
          <w:b/>
          <w:sz w:val="26"/>
          <w:szCs w:val="26"/>
        </w:rPr>
      </w:pPr>
      <w:bookmarkStart w:id="403" w:name="sub_11035"/>
      <w:r>
        <w:rPr>
          <w:rStyle w:val="a3"/>
          <w:rFonts w:ascii="Times New Roman" w:hAnsi="Times New Roman" w:cs="Times New Roman"/>
          <w:b w:val="0"/>
          <w:bCs/>
          <w:sz w:val="26"/>
          <w:szCs w:val="26"/>
        </w:rPr>
        <w:t>Таблица 35</w:t>
      </w:r>
    </w:p>
    <w:bookmarkEnd w:id="403"/>
    <w:p w14:paraId="3E89617E" w14:textId="77777777" w:rsidR="00101AE7" w:rsidRDefault="00101AE7" w:rsidP="00101AE7">
      <w:pPr>
        <w:rPr>
          <w:rFonts w:ascii="Times New Roman" w:hAnsi="Times New Roman" w:cs="Times New Roman"/>
          <w:sz w:val="26"/>
          <w:szCs w:val="26"/>
        </w:rPr>
      </w:pPr>
    </w:p>
    <w:tbl>
      <w:tblPr>
        <w:tblW w:w="9675"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83"/>
        <w:gridCol w:w="3404"/>
        <w:gridCol w:w="3688"/>
      </w:tblGrid>
      <w:tr w:rsidR="00101AE7" w14:paraId="33CC610B" w14:textId="77777777" w:rsidTr="00101AE7">
        <w:trPr>
          <w:tblHeader/>
        </w:trPr>
        <w:tc>
          <w:tcPr>
            <w:tcW w:w="2581" w:type="dxa"/>
            <w:vMerge w:val="restart"/>
            <w:tcBorders>
              <w:top w:val="single" w:sz="4" w:space="0" w:color="auto"/>
              <w:left w:val="single" w:sz="4" w:space="0" w:color="auto"/>
              <w:bottom w:val="single" w:sz="4" w:space="0" w:color="auto"/>
              <w:right w:val="single" w:sz="4" w:space="0" w:color="auto"/>
            </w:tcBorders>
            <w:hideMark/>
          </w:tcPr>
          <w:p w14:paraId="376DEAFA"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Нормируемый показатель</w:t>
            </w:r>
          </w:p>
        </w:tc>
        <w:tc>
          <w:tcPr>
            <w:tcW w:w="7087" w:type="dxa"/>
            <w:gridSpan w:val="2"/>
            <w:tcBorders>
              <w:top w:val="single" w:sz="4" w:space="0" w:color="auto"/>
              <w:left w:val="single" w:sz="4" w:space="0" w:color="auto"/>
              <w:bottom w:val="single" w:sz="4" w:space="0" w:color="auto"/>
              <w:right w:val="single" w:sz="4" w:space="0" w:color="auto"/>
            </w:tcBorders>
            <w:hideMark/>
          </w:tcPr>
          <w:p w14:paraId="0EDC483F"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Значение нормируемого показателя</w:t>
            </w:r>
          </w:p>
        </w:tc>
      </w:tr>
      <w:tr w:rsidR="00101AE7" w14:paraId="34604378" w14:textId="77777777" w:rsidTr="00101AE7">
        <w:trPr>
          <w:tblHeader/>
        </w:trPr>
        <w:tc>
          <w:tcPr>
            <w:tcW w:w="2581" w:type="dxa"/>
            <w:vMerge/>
            <w:tcBorders>
              <w:top w:val="single" w:sz="4" w:space="0" w:color="auto"/>
              <w:left w:val="single" w:sz="4" w:space="0" w:color="auto"/>
              <w:bottom w:val="single" w:sz="4" w:space="0" w:color="auto"/>
              <w:right w:val="single" w:sz="4" w:space="0" w:color="auto"/>
            </w:tcBorders>
            <w:vAlign w:val="center"/>
            <w:hideMark/>
          </w:tcPr>
          <w:p w14:paraId="42B3B9C3" w14:textId="77777777" w:rsidR="00101AE7" w:rsidRDefault="00101AE7">
            <w:pPr>
              <w:widowControl/>
              <w:autoSpaceDE/>
              <w:autoSpaceDN/>
              <w:adjustRightInd/>
              <w:ind w:firstLine="0"/>
              <w:jc w:val="left"/>
              <w:rPr>
                <w:rFonts w:ascii="Times New Roman" w:hAnsi="Times New Roman" w:cs="Times New Roman"/>
                <w:b/>
                <w:sz w:val="26"/>
                <w:szCs w:val="26"/>
              </w:rPr>
            </w:pPr>
          </w:p>
        </w:tc>
        <w:tc>
          <w:tcPr>
            <w:tcW w:w="3402" w:type="dxa"/>
            <w:tcBorders>
              <w:top w:val="single" w:sz="4" w:space="0" w:color="auto"/>
              <w:left w:val="single" w:sz="4" w:space="0" w:color="auto"/>
              <w:bottom w:val="single" w:sz="4" w:space="0" w:color="auto"/>
              <w:right w:val="single" w:sz="4" w:space="0" w:color="auto"/>
            </w:tcBorders>
            <w:hideMark/>
          </w:tcPr>
          <w:p w14:paraId="03EA54B8"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Объекты дошкольных образовательных организаций</w:t>
            </w:r>
          </w:p>
        </w:tc>
        <w:tc>
          <w:tcPr>
            <w:tcW w:w="3685" w:type="dxa"/>
            <w:tcBorders>
              <w:top w:val="single" w:sz="4" w:space="0" w:color="auto"/>
              <w:left w:val="single" w:sz="4" w:space="0" w:color="auto"/>
              <w:bottom w:val="single" w:sz="4" w:space="0" w:color="auto"/>
              <w:right w:val="single" w:sz="4" w:space="0" w:color="auto"/>
            </w:tcBorders>
            <w:hideMark/>
          </w:tcPr>
          <w:p w14:paraId="4FC0D961"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Объекты общеобразовательных организаций</w:t>
            </w:r>
          </w:p>
        </w:tc>
      </w:tr>
      <w:tr w:rsidR="00101AE7" w14:paraId="5D62A444" w14:textId="77777777" w:rsidTr="00101AE7">
        <w:tc>
          <w:tcPr>
            <w:tcW w:w="2581" w:type="dxa"/>
            <w:tcBorders>
              <w:top w:val="single" w:sz="4" w:space="0" w:color="auto"/>
              <w:left w:val="single" w:sz="4" w:space="0" w:color="auto"/>
              <w:bottom w:val="single" w:sz="4" w:space="0" w:color="auto"/>
              <w:right w:val="single" w:sz="4" w:space="0" w:color="auto"/>
            </w:tcBorders>
            <w:hideMark/>
          </w:tcPr>
          <w:p w14:paraId="6C091547" w14:textId="77777777" w:rsidR="00101AE7" w:rsidRDefault="00101AE7">
            <w:pPr>
              <w:pStyle w:val="ac"/>
              <w:jc w:val="center"/>
              <w:rPr>
                <w:rFonts w:ascii="Times New Roman" w:hAnsi="Times New Roman" w:cs="Times New Roman"/>
                <w:sz w:val="26"/>
                <w:szCs w:val="26"/>
              </w:rPr>
            </w:pPr>
            <w:r>
              <w:rPr>
                <w:rFonts w:ascii="Times New Roman" w:hAnsi="Times New Roman" w:cs="Times New Roman"/>
                <w:sz w:val="26"/>
                <w:szCs w:val="26"/>
              </w:rPr>
              <w:t>Максимально допустимый уровень территориальной доступности, м</w:t>
            </w:r>
          </w:p>
        </w:tc>
        <w:tc>
          <w:tcPr>
            <w:tcW w:w="3402" w:type="dxa"/>
            <w:tcBorders>
              <w:top w:val="single" w:sz="4" w:space="0" w:color="auto"/>
              <w:left w:val="single" w:sz="4" w:space="0" w:color="auto"/>
              <w:bottom w:val="single" w:sz="4" w:space="0" w:color="auto"/>
              <w:right w:val="single" w:sz="4" w:space="0" w:color="auto"/>
            </w:tcBorders>
            <w:hideMark/>
          </w:tcPr>
          <w:p w14:paraId="338237F5" w14:textId="77777777" w:rsidR="00101AE7" w:rsidRDefault="00101AE7">
            <w:pPr>
              <w:rPr>
                <w:rFonts w:ascii="Times New Roman" w:hAnsi="Times New Roman" w:cs="Times New Roman"/>
                <w:noProof/>
              </w:rPr>
            </w:pPr>
            <w:r>
              <w:rPr>
                <w:rFonts w:ascii="Times New Roman" w:hAnsi="Times New Roman" w:cs="Times New Roman"/>
                <w:noProof/>
              </w:rPr>
              <w:t>500 – в городских населенных пунктах;</w:t>
            </w:r>
          </w:p>
          <w:p w14:paraId="25A992E3" w14:textId="77777777" w:rsidR="00101AE7" w:rsidRDefault="00101AE7">
            <w:pPr>
              <w:rPr>
                <w:rFonts w:ascii="Times New Roman" w:hAnsi="Times New Roman" w:cs="Times New Roman"/>
                <w:noProof/>
              </w:rPr>
            </w:pPr>
            <w:r>
              <w:rPr>
                <w:rFonts w:ascii="Times New Roman" w:hAnsi="Times New Roman" w:cs="Times New Roman"/>
                <w:noProof/>
              </w:rPr>
              <w:t>800 – в условиях стесненной городской застройки и труднодоступной местности;</w:t>
            </w:r>
          </w:p>
          <w:p w14:paraId="7574E2FB" w14:textId="77777777" w:rsidR="00101AE7" w:rsidRDefault="00101AE7">
            <w:pPr>
              <w:rPr>
                <w:rFonts w:ascii="Times New Roman" w:hAnsi="Times New Roman" w:cs="Times New Roman"/>
                <w:noProof/>
              </w:rPr>
            </w:pPr>
            <w:r>
              <w:rPr>
                <w:rFonts w:ascii="Times New Roman" w:hAnsi="Times New Roman" w:cs="Times New Roman"/>
                <w:noProof/>
              </w:rPr>
              <w:t>1000 – для застройки блокированными жилыми домами и индивидуальными жилыми домами</w:t>
            </w:r>
          </w:p>
          <w:p w14:paraId="2034B33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noProof/>
              </w:rPr>
              <w:t> </w:t>
            </w:r>
          </w:p>
        </w:tc>
        <w:tc>
          <w:tcPr>
            <w:tcW w:w="3685" w:type="dxa"/>
            <w:tcBorders>
              <w:top w:val="single" w:sz="4" w:space="0" w:color="auto"/>
              <w:left w:val="single" w:sz="4" w:space="0" w:color="auto"/>
              <w:bottom w:val="single" w:sz="4" w:space="0" w:color="auto"/>
              <w:right w:val="single" w:sz="4" w:space="0" w:color="auto"/>
            </w:tcBorders>
            <w:hideMark/>
          </w:tcPr>
          <w:p w14:paraId="20CB29F5" w14:textId="77777777" w:rsidR="00101AE7" w:rsidRDefault="00101AE7">
            <w:pPr>
              <w:rPr>
                <w:rFonts w:ascii="Times New Roman" w:hAnsi="Times New Roman" w:cs="Times New Roman"/>
                <w:noProof/>
              </w:rPr>
            </w:pPr>
            <w:r>
              <w:rPr>
                <w:rFonts w:ascii="Times New Roman" w:hAnsi="Times New Roman" w:cs="Times New Roman"/>
                <w:noProof/>
              </w:rPr>
              <w:t>500 – в городских населенных пунктах;</w:t>
            </w:r>
          </w:p>
          <w:p w14:paraId="2D155699" w14:textId="77777777" w:rsidR="00101AE7" w:rsidRDefault="00101AE7">
            <w:pPr>
              <w:rPr>
                <w:rFonts w:ascii="Times New Roman" w:hAnsi="Times New Roman" w:cs="Times New Roman"/>
                <w:noProof/>
              </w:rPr>
            </w:pPr>
            <w:r>
              <w:rPr>
                <w:rFonts w:ascii="Times New Roman" w:hAnsi="Times New Roman" w:cs="Times New Roman"/>
                <w:noProof/>
              </w:rPr>
              <w:t>800 – в условиях стесненной городской застройки и труднодоступной местности;</w:t>
            </w:r>
          </w:p>
          <w:p w14:paraId="26A80712" w14:textId="77777777" w:rsidR="00101AE7" w:rsidRDefault="00101AE7">
            <w:pPr>
              <w:rPr>
                <w:rFonts w:ascii="Times New Roman" w:hAnsi="Times New Roman" w:cs="Times New Roman"/>
                <w:noProof/>
              </w:rPr>
            </w:pPr>
            <w:r>
              <w:rPr>
                <w:rFonts w:ascii="Times New Roman" w:hAnsi="Times New Roman" w:cs="Times New Roman"/>
                <w:noProof/>
              </w:rPr>
              <w:t>1000 – для застройки блокированными жилыми домами и индивидуальными жилыми домами.</w:t>
            </w:r>
          </w:p>
          <w:p w14:paraId="17240F10" w14:textId="77777777" w:rsidR="00101AE7" w:rsidRDefault="00101AE7">
            <w:pPr>
              <w:rPr>
                <w:rFonts w:ascii="Times New Roman" w:hAnsi="Times New Roman" w:cs="Times New Roman"/>
                <w:noProof/>
              </w:rPr>
            </w:pPr>
            <w:r>
              <w:rPr>
                <w:rFonts w:ascii="Times New Roman" w:hAnsi="Times New Roman" w:cs="Times New Roman"/>
                <w:noProof/>
              </w:rPr>
              <w:t> Размещение общеобразовательных организаций допускается на расстоянии транспортной доступности: для учащихся начального общего, основного общего и среднего общего образования – не более 15 минут (в одну сторону со скоростью 30 км/час) от жилой застройки</w:t>
            </w:r>
          </w:p>
        </w:tc>
      </w:tr>
      <w:tr w:rsidR="00101AE7" w14:paraId="54BDCF93" w14:textId="77777777" w:rsidTr="00101AE7">
        <w:tc>
          <w:tcPr>
            <w:tcW w:w="2581" w:type="dxa"/>
            <w:tcBorders>
              <w:top w:val="single" w:sz="4" w:space="0" w:color="auto"/>
              <w:left w:val="single" w:sz="4" w:space="0" w:color="auto"/>
              <w:bottom w:val="single" w:sz="4" w:space="0" w:color="auto"/>
              <w:right w:val="single" w:sz="4" w:space="0" w:color="auto"/>
            </w:tcBorders>
            <w:hideMark/>
          </w:tcPr>
          <w:p w14:paraId="2C449B2C" w14:textId="77777777" w:rsidR="00101AE7" w:rsidRDefault="00101AE7">
            <w:pPr>
              <w:ind w:firstLine="0"/>
              <w:jc w:val="center"/>
              <w:rPr>
                <w:rFonts w:ascii="Times New Roman" w:hAnsi="Times New Roman" w:cs="Times New Roman"/>
                <w:noProof/>
                <w:sz w:val="26"/>
                <w:szCs w:val="26"/>
              </w:rPr>
            </w:pPr>
            <w:r>
              <w:rPr>
                <w:rFonts w:ascii="Times New Roman" w:hAnsi="Times New Roman" w:cs="Times New Roman"/>
                <w:bCs/>
                <w:noProof/>
                <w:sz w:val="26"/>
                <w:szCs w:val="26"/>
              </w:rPr>
              <w:t>Минимально допустимый уровень обеспеченности, количество мест на</w:t>
            </w:r>
          </w:p>
          <w:p w14:paraId="5F01B1FC" w14:textId="77777777" w:rsidR="00101AE7" w:rsidRDefault="00101AE7">
            <w:pPr>
              <w:pStyle w:val="ac"/>
              <w:jc w:val="center"/>
              <w:rPr>
                <w:rFonts w:ascii="Times New Roman" w:hAnsi="Times New Roman" w:cs="Times New Roman"/>
                <w:sz w:val="26"/>
                <w:szCs w:val="26"/>
              </w:rPr>
            </w:pPr>
            <w:r>
              <w:rPr>
                <w:rFonts w:ascii="Times New Roman" w:hAnsi="Times New Roman" w:cs="Times New Roman"/>
                <w:bCs/>
                <w:noProof/>
                <w:sz w:val="26"/>
                <w:szCs w:val="26"/>
              </w:rPr>
              <w:t>10 тысяч кв.м жилья</w:t>
            </w:r>
            <w:r>
              <w:rPr>
                <w:rFonts w:ascii="Times New Roman" w:hAnsi="Times New Roman" w:cs="Times New Roman"/>
                <w:noProof/>
                <w:sz w:val="26"/>
                <w:szCs w:val="26"/>
              </w:rPr>
              <w:t xml:space="preserve"> (за исключением КРТ в  подзонах ПКВ и  ИП и на иных исторических территориях)*</w:t>
            </w:r>
          </w:p>
        </w:tc>
        <w:tc>
          <w:tcPr>
            <w:tcW w:w="3402" w:type="dxa"/>
            <w:tcBorders>
              <w:top w:val="single" w:sz="4" w:space="0" w:color="auto"/>
              <w:left w:val="single" w:sz="4" w:space="0" w:color="auto"/>
              <w:bottom w:val="single" w:sz="4" w:space="0" w:color="auto"/>
              <w:right w:val="single" w:sz="4" w:space="0" w:color="auto"/>
            </w:tcBorders>
            <w:hideMark/>
          </w:tcPr>
          <w:p w14:paraId="5F1609EE"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24</w:t>
            </w:r>
          </w:p>
        </w:tc>
        <w:tc>
          <w:tcPr>
            <w:tcW w:w="3685" w:type="dxa"/>
            <w:tcBorders>
              <w:top w:val="single" w:sz="4" w:space="0" w:color="auto"/>
              <w:left w:val="single" w:sz="4" w:space="0" w:color="auto"/>
              <w:bottom w:val="single" w:sz="4" w:space="0" w:color="auto"/>
              <w:right w:val="single" w:sz="4" w:space="0" w:color="auto"/>
            </w:tcBorders>
            <w:hideMark/>
          </w:tcPr>
          <w:p w14:paraId="6B87D330"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47</w:t>
            </w:r>
          </w:p>
        </w:tc>
      </w:tr>
      <w:tr w:rsidR="00101AE7" w14:paraId="749A03E3" w14:textId="77777777" w:rsidTr="00101AE7">
        <w:tc>
          <w:tcPr>
            <w:tcW w:w="2581" w:type="dxa"/>
            <w:tcBorders>
              <w:top w:val="single" w:sz="4" w:space="0" w:color="auto"/>
              <w:left w:val="single" w:sz="4" w:space="0" w:color="auto"/>
              <w:bottom w:val="single" w:sz="4" w:space="0" w:color="auto"/>
              <w:right w:val="single" w:sz="4" w:space="0" w:color="auto"/>
            </w:tcBorders>
            <w:hideMark/>
          </w:tcPr>
          <w:p w14:paraId="10D10D0D" w14:textId="77777777" w:rsidR="00101AE7" w:rsidRDefault="00101AE7">
            <w:pPr>
              <w:ind w:firstLine="0"/>
              <w:jc w:val="center"/>
              <w:rPr>
                <w:rFonts w:ascii="Times New Roman" w:hAnsi="Times New Roman" w:cs="Times New Roman"/>
                <w:noProof/>
                <w:sz w:val="26"/>
                <w:szCs w:val="26"/>
              </w:rPr>
            </w:pPr>
            <w:r>
              <w:rPr>
                <w:rFonts w:ascii="Times New Roman" w:hAnsi="Times New Roman" w:cs="Times New Roman"/>
                <w:bCs/>
                <w:noProof/>
                <w:sz w:val="26"/>
                <w:szCs w:val="26"/>
              </w:rPr>
              <w:t>Минимально допустимый уровень обеспеченности, количество мест на</w:t>
            </w:r>
          </w:p>
          <w:p w14:paraId="3EEE6C9C" w14:textId="77777777" w:rsidR="00101AE7" w:rsidRDefault="00101AE7">
            <w:pPr>
              <w:ind w:firstLine="0"/>
              <w:jc w:val="center"/>
              <w:rPr>
                <w:rFonts w:ascii="Times New Roman" w:hAnsi="Times New Roman" w:cs="Times New Roman"/>
                <w:bCs/>
                <w:noProof/>
                <w:sz w:val="26"/>
                <w:szCs w:val="26"/>
              </w:rPr>
            </w:pPr>
            <w:r>
              <w:rPr>
                <w:rFonts w:ascii="Times New Roman" w:hAnsi="Times New Roman" w:cs="Times New Roman"/>
                <w:bCs/>
                <w:noProof/>
                <w:sz w:val="26"/>
                <w:szCs w:val="26"/>
              </w:rPr>
              <w:t xml:space="preserve">10 тысяч кв.м жилья </w:t>
            </w:r>
            <w:r>
              <w:rPr>
                <w:rFonts w:ascii="Times New Roman" w:hAnsi="Times New Roman" w:cs="Times New Roman"/>
                <w:noProof/>
                <w:sz w:val="26"/>
                <w:szCs w:val="26"/>
              </w:rPr>
              <w:t>(для КРТ в  подзонах ПКВ и  ИП и на иных исторических территориях)*</w:t>
            </w:r>
          </w:p>
        </w:tc>
        <w:tc>
          <w:tcPr>
            <w:tcW w:w="3402" w:type="dxa"/>
            <w:tcBorders>
              <w:top w:val="single" w:sz="4" w:space="0" w:color="auto"/>
              <w:left w:val="single" w:sz="4" w:space="0" w:color="auto"/>
              <w:bottom w:val="single" w:sz="4" w:space="0" w:color="auto"/>
              <w:right w:val="single" w:sz="4" w:space="0" w:color="auto"/>
            </w:tcBorders>
            <w:hideMark/>
          </w:tcPr>
          <w:p w14:paraId="5BC9820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18</w:t>
            </w:r>
          </w:p>
        </w:tc>
        <w:tc>
          <w:tcPr>
            <w:tcW w:w="3685" w:type="dxa"/>
            <w:tcBorders>
              <w:top w:val="single" w:sz="4" w:space="0" w:color="auto"/>
              <w:left w:val="single" w:sz="4" w:space="0" w:color="auto"/>
              <w:bottom w:val="single" w:sz="4" w:space="0" w:color="auto"/>
              <w:right w:val="single" w:sz="4" w:space="0" w:color="auto"/>
            </w:tcBorders>
            <w:hideMark/>
          </w:tcPr>
          <w:p w14:paraId="5C8EFD58"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35</w:t>
            </w:r>
          </w:p>
        </w:tc>
      </w:tr>
    </w:tbl>
    <w:p w14:paraId="53942362" w14:textId="77777777" w:rsidR="00101AE7" w:rsidRDefault="00101AE7" w:rsidP="00101AE7">
      <w:pPr>
        <w:rPr>
          <w:rFonts w:ascii="Times New Roman" w:hAnsi="Times New Roman" w:cs="Times New Roman"/>
          <w:noProof/>
          <w:sz w:val="26"/>
          <w:szCs w:val="26"/>
        </w:rPr>
      </w:pPr>
      <w:r>
        <w:rPr>
          <w:rFonts w:ascii="Times New Roman" w:hAnsi="Times New Roman" w:cs="Times New Roman"/>
          <w:noProof/>
          <w:sz w:val="26"/>
          <w:szCs w:val="26"/>
        </w:rPr>
        <w:t xml:space="preserve">*в случае индивидуального и блокированного жилищного строительства расчетные показатели минимально допустимого уровня обеспеченности </w:t>
      </w:r>
      <w:r>
        <w:rPr>
          <w:rFonts w:ascii="Times New Roman" w:hAnsi="Times New Roman" w:cs="Times New Roman"/>
          <w:bCs/>
          <w:noProof/>
          <w:sz w:val="26"/>
          <w:szCs w:val="26"/>
        </w:rPr>
        <w:t>определяются по МНГП</w:t>
      </w:r>
      <w:r>
        <w:rPr>
          <w:rFonts w:ascii="Times New Roman" w:hAnsi="Times New Roman" w:cs="Times New Roman"/>
          <w:noProof/>
          <w:sz w:val="26"/>
          <w:szCs w:val="26"/>
        </w:rPr>
        <w:t>.</w:t>
      </w:r>
    </w:p>
    <w:p w14:paraId="751E539F" w14:textId="77777777" w:rsidR="00101AE7" w:rsidRDefault="00101AE7" w:rsidP="00101AE7">
      <w:pPr>
        <w:rPr>
          <w:rFonts w:ascii="Times New Roman" w:hAnsi="Times New Roman" w:cs="Times New Roman"/>
          <w:noProof/>
          <w:sz w:val="26"/>
          <w:szCs w:val="26"/>
        </w:rPr>
      </w:pPr>
    </w:p>
    <w:p w14:paraId="277ADF9E" w14:textId="77777777" w:rsidR="00101AE7" w:rsidRDefault="00101AE7" w:rsidP="00101AE7">
      <w:pPr>
        <w:rPr>
          <w:rFonts w:ascii="Times New Roman" w:eastAsiaTheme="minorEastAsia" w:hAnsi="Times New Roman" w:cs="Times New Roman"/>
          <w:color w:val="000000"/>
          <w:sz w:val="26"/>
          <w:szCs w:val="26"/>
        </w:rPr>
      </w:pPr>
      <w:bookmarkStart w:id="404" w:name="sub_410202"/>
      <w:r>
        <w:rPr>
          <w:rFonts w:ascii="Times New Roman" w:eastAsiaTheme="minorEastAsia" w:hAnsi="Times New Roman" w:cs="Times New Roman"/>
          <w:color w:val="000000"/>
          <w:sz w:val="26"/>
          <w:szCs w:val="26"/>
        </w:rPr>
        <w:t xml:space="preserve">3. В территориальных зонах, в границах которых предусматривается осуществление деятельности по комплексному развитию территории, допускается образование новых земельных участков из земель и земельных участков, находящихся в государственной или муниципальной собственности, а также право государственной собственности на которые не разграничено (за исключением земельных участков, обремененных правами аренды), раздел земельного участка с сохранением исходного земельного участка, выдел, объединение, перераспределение таких земельных участков без утвержденного проекта планировки территории. </w:t>
      </w:r>
    </w:p>
    <w:bookmarkEnd w:id="404"/>
    <w:p w14:paraId="2FE176C2" w14:textId="77777777" w:rsidR="00101AE7" w:rsidRDefault="00101AE7" w:rsidP="00101AE7">
      <w:pPr>
        <w:ind w:firstLine="0"/>
        <w:rPr>
          <w:rFonts w:ascii="Times New Roman" w:hAnsi="Times New Roman" w:cs="Times New Roman"/>
          <w:sz w:val="26"/>
          <w:szCs w:val="26"/>
        </w:rPr>
      </w:pPr>
    </w:p>
    <w:p w14:paraId="7795B974" w14:textId="77777777" w:rsidR="00101AE7" w:rsidRDefault="00101AE7" w:rsidP="00101AE7">
      <w:pPr>
        <w:pStyle w:val="1"/>
        <w:spacing w:before="0" w:after="0"/>
        <w:rPr>
          <w:rFonts w:ascii="Times New Roman" w:hAnsi="Times New Roman" w:cs="Times New Roman"/>
          <w:color w:val="auto"/>
          <w:sz w:val="26"/>
          <w:szCs w:val="26"/>
        </w:rPr>
      </w:pPr>
      <w:bookmarkStart w:id="405" w:name="_Toc158714544"/>
      <w:bookmarkStart w:id="406" w:name="sub_10008"/>
      <w:r>
        <w:rPr>
          <w:rFonts w:ascii="Times New Roman" w:hAnsi="Times New Roman" w:cs="Times New Roman"/>
          <w:color w:val="auto"/>
          <w:sz w:val="26"/>
          <w:szCs w:val="26"/>
        </w:rPr>
        <w:t>Глава 8. Градостроительные регламенты подзон территориальных зон</w:t>
      </w:r>
      <w:bookmarkEnd w:id="405"/>
    </w:p>
    <w:bookmarkEnd w:id="406"/>
    <w:p w14:paraId="45F89432" w14:textId="77777777" w:rsidR="00101AE7" w:rsidRDefault="00101AE7" w:rsidP="00101AE7">
      <w:pPr>
        <w:rPr>
          <w:rFonts w:ascii="Times New Roman" w:hAnsi="Times New Roman" w:cs="Times New Roman"/>
          <w:sz w:val="26"/>
          <w:szCs w:val="26"/>
        </w:rPr>
      </w:pPr>
    </w:p>
    <w:p w14:paraId="6C5A2225" w14:textId="77777777" w:rsidR="00101AE7" w:rsidRDefault="00101AE7" w:rsidP="00101AE7">
      <w:pPr>
        <w:rPr>
          <w:rFonts w:ascii="Times New Roman" w:hAnsi="Times New Roman" w:cs="Times New Roman"/>
          <w:sz w:val="26"/>
          <w:szCs w:val="26"/>
        </w:rPr>
      </w:pPr>
      <w:bookmarkStart w:id="407" w:name="sub_42"/>
      <w:r>
        <w:rPr>
          <w:rStyle w:val="a3"/>
          <w:rFonts w:ascii="Times New Roman" w:hAnsi="Times New Roman" w:cs="Times New Roman"/>
          <w:bCs/>
          <w:sz w:val="26"/>
          <w:szCs w:val="26"/>
        </w:rPr>
        <w:t>Статья 38.</w:t>
      </w:r>
      <w:r>
        <w:rPr>
          <w:rFonts w:ascii="Times New Roman" w:hAnsi="Times New Roman" w:cs="Times New Roman"/>
          <w:sz w:val="26"/>
          <w:szCs w:val="26"/>
        </w:rPr>
        <w:t xml:space="preserve"> Подзона исторического поселения «ИП»</w:t>
      </w:r>
    </w:p>
    <w:p w14:paraId="58DCD96E" w14:textId="77777777" w:rsidR="00101AE7" w:rsidRDefault="00101AE7" w:rsidP="00101AE7">
      <w:pPr>
        <w:rPr>
          <w:rFonts w:ascii="Times New Roman" w:hAnsi="Times New Roman" w:cs="Times New Roman"/>
          <w:sz w:val="26"/>
          <w:szCs w:val="26"/>
        </w:rPr>
      </w:pPr>
    </w:p>
    <w:p w14:paraId="2B8E31B2" w14:textId="77777777" w:rsidR="00101AE7" w:rsidRDefault="00101AE7" w:rsidP="00101AE7">
      <w:pPr>
        <w:rPr>
          <w:rFonts w:ascii="Times New Roman" w:eastAsiaTheme="minorEastAsia" w:hAnsi="Times New Roman" w:cs="Times New Roman"/>
          <w:color w:val="000000" w:themeColor="text1"/>
          <w:sz w:val="26"/>
          <w:szCs w:val="26"/>
        </w:rPr>
      </w:pPr>
      <w:bookmarkStart w:id="408" w:name="sub_4201"/>
      <w:bookmarkEnd w:id="407"/>
      <w:r>
        <w:rPr>
          <w:rFonts w:ascii="Times New Roman" w:eastAsiaTheme="minorEastAsia" w:hAnsi="Times New Roman" w:cs="Times New Roman"/>
          <w:color w:val="000000" w:themeColor="text1"/>
          <w:sz w:val="26"/>
          <w:szCs w:val="26"/>
        </w:rPr>
        <w:t>1. Общая характеристика подзоны «ИП»:</w:t>
      </w:r>
    </w:p>
    <w:p w14:paraId="09154040" w14:textId="77777777" w:rsidR="00101AE7" w:rsidRDefault="00101AE7" w:rsidP="00101AE7">
      <w:pPr>
        <w:rPr>
          <w:rFonts w:ascii="Times New Roman" w:eastAsiaTheme="minorEastAsia" w:hAnsi="Times New Roman" w:cs="Times New Roman"/>
          <w:color w:val="000000" w:themeColor="text1"/>
          <w:sz w:val="26"/>
          <w:szCs w:val="26"/>
        </w:rPr>
      </w:pPr>
      <w:bookmarkStart w:id="409" w:name="sub_420101"/>
      <w:bookmarkEnd w:id="408"/>
      <w:r>
        <w:rPr>
          <w:rFonts w:ascii="Times New Roman" w:eastAsiaTheme="minorEastAsia" w:hAnsi="Times New Roman" w:cs="Times New Roman"/>
          <w:color w:val="000000" w:themeColor="text1"/>
          <w:sz w:val="26"/>
          <w:szCs w:val="26"/>
        </w:rPr>
        <w:t xml:space="preserve">1.1. граница подзоны «ИП» устанавливается по </w:t>
      </w:r>
      <w:hyperlink r:id="rId55" w:history="1">
        <w:r>
          <w:rPr>
            <w:rStyle w:val="af3"/>
            <w:rFonts w:ascii="Times New Roman" w:eastAsiaTheme="minorEastAsia" w:hAnsi="Times New Roman" w:cs="Times New Roman"/>
            <w:color w:val="000000" w:themeColor="text1"/>
            <w:sz w:val="26"/>
            <w:szCs w:val="26"/>
          </w:rPr>
          <w:t>границам</w:t>
        </w:r>
      </w:hyperlink>
      <w:r>
        <w:rPr>
          <w:rFonts w:ascii="Times New Roman" w:eastAsiaTheme="minorEastAsia" w:hAnsi="Times New Roman" w:cs="Times New Roman"/>
          <w:color w:val="000000" w:themeColor="text1"/>
          <w:sz w:val="26"/>
          <w:szCs w:val="26"/>
        </w:rPr>
        <w:t xml:space="preserve"> исторического поселения регионального значения г.Казань, </w:t>
      </w:r>
      <w:bookmarkStart w:id="410" w:name="sub_420102"/>
      <w:bookmarkEnd w:id="409"/>
      <w:r>
        <w:rPr>
          <w:rFonts w:ascii="Times New Roman" w:eastAsiaTheme="minorEastAsia" w:hAnsi="Times New Roman" w:cs="Times New Roman"/>
          <w:color w:val="000000" w:themeColor="text1"/>
          <w:sz w:val="26"/>
          <w:szCs w:val="26"/>
        </w:rPr>
        <w:t>установленным в соответствии с действующим законодательством;</w:t>
      </w:r>
    </w:p>
    <w:p w14:paraId="0F4E8EC6"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1.2. в границах подзоны «ИП» действуют требования к градостроительным регламентам в </w:t>
      </w:r>
      <w:hyperlink r:id="rId56" w:history="1">
        <w:r>
          <w:rPr>
            <w:rStyle w:val="af3"/>
            <w:rFonts w:ascii="Times New Roman" w:eastAsiaTheme="minorEastAsia" w:hAnsi="Times New Roman" w:cs="Times New Roman"/>
            <w:color w:val="000000" w:themeColor="text1"/>
            <w:sz w:val="26"/>
            <w:szCs w:val="26"/>
          </w:rPr>
          <w:t>границах</w:t>
        </w:r>
      </w:hyperlink>
      <w:r>
        <w:rPr>
          <w:rFonts w:ascii="Times New Roman" w:eastAsiaTheme="minorEastAsia" w:hAnsi="Times New Roman" w:cs="Times New Roman"/>
          <w:color w:val="000000" w:themeColor="text1"/>
          <w:sz w:val="26"/>
          <w:szCs w:val="26"/>
        </w:rPr>
        <w:t xml:space="preserve"> территории исторического поселения регионального значения г.Казань, утвержденные в установленном порядке;</w:t>
      </w:r>
    </w:p>
    <w:p w14:paraId="53C80C42" w14:textId="77777777" w:rsidR="00101AE7" w:rsidRDefault="00101AE7" w:rsidP="00101AE7">
      <w:pPr>
        <w:rPr>
          <w:rFonts w:ascii="Times New Roman" w:eastAsiaTheme="minorEastAsia" w:hAnsi="Times New Roman" w:cs="Times New Roman"/>
          <w:color w:val="000000"/>
          <w:sz w:val="26"/>
          <w:szCs w:val="26"/>
        </w:rPr>
      </w:pPr>
      <w:bookmarkStart w:id="411" w:name="sub_420103"/>
      <w:bookmarkEnd w:id="410"/>
      <w:r>
        <w:rPr>
          <w:rFonts w:ascii="Times New Roman" w:eastAsiaTheme="minorEastAsia" w:hAnsi="Times New Roman" w:cs="Times New Roman"/>
          <w:color w:val="000000" w:themeColor="text1"/>
          <w:sz w:val="26"/>
          <w:szCs w:val="26"/>
        </w:rPr>
        <w:t xml:space="preserve">1.3. </w:t>
      </w:r>
      <w:bookmarkStart w:id="412" w:name="sub_4202"/>
      <w:bookmarkEnd w:id="411"/>
      <w:r>
        <w:rPr>
          <w:rFonts w:ascii="Times New Roman" w:eastAsiaTheme="minorEastAsia" w:hAnsi="Times New Roman" w:cs="Times New Roman"/>
          <w:color w:val="000000"/>
          <w:sz w:val="26"/>
          <w:szCs w:val="26"/>
        </w:rPr>
        <w:t>подзона «ИП» может состоять из других подзон «ИП» с соответствующим индексом, детализирующих набор и значения параметров градостроительных регламентов для отдельных территорий в составе территории исторического поселения регионального значения г.Казань.</w:t>
      </w:r>
    </w:p>
    <w:p w14:paraId="3C8B210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 Предельные размеры земельных участков, установленные градостроительным регламентом территориальной зоны, в пределах которой устанавливается данная подзона, не изменяются.</w:t>
      </w:r>
    </w:p>
    <w:bookmarkEnd w:id="412"/>
    <w:p w14:paraId="407E2C2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устанавливаются следующим образом:</w:t>
      </w:r>
    </w:p>
    <w:p w14:paraId="4371D47A"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минимальный отступ от передней границы земельного участка в целях определения мест допустимого размещения зданий, строений: 0 метров;</w:t>
      </w:r>
    </w:p>
    <w:p w14:paraId="00F11827"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минимальный отступ от боковых границ земельного участка в целях определения мест допустимого размещения зданий, строений: 0 метров;</w:t>
      </w:r>
    </w:p>
    <w:p w14:paraId="3C383CC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минимальный отступ от задней границы земельного участка в целях определения мест допустимого размещения зданий, строений: 0 метров;</w:t>
      </w:r>
    </w:p>
    <w:p w14:paraId="547F6E83"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минимальное количество машино-мест, подлежащих размещению в границах земельного участка: определяется в соответствии со </w:t>
      </w:r>
      <w:hyperlink r:id="rId57"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и </w:t>
      </w:r>
      <w:hyperlink r:id="rId58"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37BF77F3"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максимальная плотность застройки земельного участка: определяется в соответствии со </w:t>
      </w:r>
      <w:hyperlink r:id="rId59" w:anchor="sub_29" w:history="1">
        <w:r>
          <w:rPr>
            <w:rStyle w:val="af3"/>
            <w:rFonts w:ascii="Times New Roman" w:eastAsiaTheme="minorEastAsia" w:hAnsi="Times New Roman" w:cs="Times New Roman"/>
            <w:color w:val="000000" w:themeColor="text1"/>
            <w:sz w:val="26"/>
            <w:szCs w:val="26"/>
          </w:rPr>
          <w:t>статьей 27</w:t>
        </w:r>
      </w:hyperlink>
      <w:r>
        <w:rPr>
          <w:rFonts w:ascii="Times New Roman" w:eastAsiaTheme="minorEastAsia" w:hAnsi="Times New Roman" w:cs="Times New Roman"/>
          <w:color w:val="000000" w:themeColor="text1"/>
          <w:sz w:val="26"/>
          <w:szCs w:val="26"/>
        </w:rPr>
        <w:t xml:space="preserve"> настоящих Правил;</w:t>
      </w:r>
    </w:p>
    <w:p w14:paraId="47696F6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минимальный процент озеленения земельного участка: определяется в соответствии со </w:t>
      </w:r>
      <w:hyperlink r:id="rId60"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и </w:t>
      </w:r>
      <w:hyperlink r:id="rId61"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32E2CEBB"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требования к объектам общественного назначения в составе встроенных, пристроенных и встроенно-пристроенных помещений многоквартирных жилых домов определяются в соответствии со </w:t>
      </w:r>
      <w:hyperlink r:id="rId62" w:anchor="sub_31" w:history="1">
        <w:r>
          <w:rPr>
            <w:rStyle w:val="af3"/>
            <w:rFonts w:ascii="Times New Roman" w:eastAsiaTheme="minorEastAsia" w:hAnsi="Times New Roman" w:cs="Times New Roman"/>
            <w:color w:val="000000" w:themeColor="text1"/>
            <w:sz w:val="26"/>
            <w:szCs w:val="26"/>
          </w:rPr>
          <w:t>статьей 29</w:t>
        </w:r>
      </w:hyperlink>
      <w:r>
        <w:rPr>
          <w:rFonts w:ascii="Times New Roman" w:eastAsiaTheme="minorEastAsia" w:hAnsi="Times New Roman" w:cs="Times New Roman"/>
          <w:color w:val="000000" w:themeColor="text1"/>
          <w:sz w:val="26"/>
          <w:szCs w:val="26"/>
        </w:rPr>
        <w:t xml:space="preserve"> настоящих Правил;</w:t>
      </w:r>
    </w:p>
    <w:p w14:paraId="4221A464" w14:textId="77777777" w:rsidR="00101AE7" w:rsidRDefault="00101AE7" w:rsidP="00101AE7">
      <w:pPr>
        <w:rPr>
          <w:rFonts w:ascii="Times New Roman" w:eastAsiaTheme="minorEastAsia" w:hAnsi="Times New Roman" w:cs="Times New Roman"/>
          <w:color w:val="000000" w:themeColor="text1"/>
          <w:sz w:val="26"/>
          <w:szCs w:val="26"/>
        </w:rPr>
      </w:pPr>
      <w:bookmarkStart w:id="413" w:name="sub_420310"/>
      <w:r>
        <w:rPr>
          <w:rFonts w:ascii="Times New Roman" w:eastAsiaTheme="minorEastAsia" w:hAnsi="Times New Roman" w:cs="Times New Roman"/>
          <w:color w:val="000000" w:themeColor="text1"/>
          <w:sz w:val="26"/>
          <w:szCs w:val="26"/>
        </w:rPr>
        <w:t>- параметры «максимальная высота» и «максимальное количество этажей» для видов разрешенного использования 2.7.1 «Хранение автотранспорта» и 4.9 «Служебные гаражи» устанавливаются в соответствии с градостроительным регламентом территориальной зоны, в пределах которой устанавливается данная подзона;</w:t>
      </w:r>
    </w:p>
    <w:bookmarkEnd w:id="413"/>
    <w:p w14:paraId="1FAC5C9C"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все остальные параметры: не устанавливаются.</w:t>
      </w:r>
    </w:p>
    <w:p w14:paraId="32697CB4"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4. Строительные и отделочные материалы, определяющие внешний облик объекта капитального строительства: дерево, кирпич (за исключением силикатного кирпича), камень, штукатурка, металл, керамика, стекло, фибробетон – при условии отсутствия несоответствия режимам использования земель и требованиям к градостроительным регламентам в границах зон охраны объектов культурного наследия. При использовании систем вентилируемых навесных фасадов применять скрытые крепления.</w:t>
      </w:r>
    </w:p>
    <w:p w14:paraId="13E1C96E"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5. Предельные параметры элементов архитектурного декора объекта капитального строительства:</w:t>
      </w:r>
    </w:p>
    <w:p w14:paraId="57F931BD"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максимальный выступ элементов архитектурного декора объекта капитального строительства за переднюю границу земельного участка на уровне 1-го этажа – 0,4 м;</w:t>
      </w:r>
    </w:p>
    <w:p w14:paraId="0DF60305"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максимальный выступ элементов архитектурного декора объекта капитального строительства за переднюю границу земельного участка на уровне 2-го этажа и выше – 1,5 м.</w:t>
      </w:r>
    </w:p>
    <w:p w14:paraId="31DE84C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6. Предельные параметры выступов крылец и приямков:</w:t>
      </w:r>
    </w:p>
    <w:p w14:paraId="40977A7D"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максимальный выступ крылец за переднюю границу земельного участка – 1,5 м;</w:t>
      </w:r>
    </w:p>
    <w:p w14:paraId="0E42E4DB"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максимальный выступ приямков за переднюю границу земельного участка – 1 м;</w:t>
      </w:r>
    </w:p>
    <w:p w14:paraId="3752581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максимальный уровень высоты открытой площадки крыльца входной группы 1-го этажа – 45 см;</w:t>
      </w:r>
    </w:p>
    <w:p w14:paraId="6D09219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максимальная глубина приямка – 1 этаж.</w:t>
      </w:r>
    </w:p>
    <w:p w14:paraId="125BB95D"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Организация крылец и приямков разрешается при обеспечении минимальной нормативной ширины тротуара.</w:t>
      </w:r>
    </w:p>
    <w:p w14:paraId="63E2EE23"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7. Материалы, применяемые в покрытии пешеходной части, проездов и площадок земельных участков (за исключением детских, спортивных и площадок для благоустройства): камень, дерево, металл, керамика, тротуарная плитка, брусчатка, песок с организацией системы водоотведения дождевых и талых вод.</w:t>
      </w:r>
    </w:p>
    <w:p w14:paraId="13D6AE4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8. Строительные и отделочные материалы, определяющие внешний облик объекта капитального строительства в части заполнения оконных и дверных проемов:</w:t>
      </w:r>
    </w:p>
    <w:p w14:paraId="2DE7988E"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первого и цокольного этажей: дерево, металл, стекло при условии сохранения исторически сложившихся пропорций оконных и дверных проемов;</w:t>
      </w:r>
    </w:p>
    <w:p w14:paraId="28D4481E" w14:textId="77777777" w:rsidR="00101AE7" w:rsidRDefault="00101AE7" w:rsidP="00101AE7">
      <w:pPr>
        <w:rPr>
          <w:rFonts w:ascii="Times New Roman" w:hAnsi="Times New Roman" w:cs="Times New Roman"/>
          <w:sz w:val="26"/>
          <w:szCs w:val="26"/>
        </w:rPr>
      </w:pPr>
      <w:r>
        <w:rPr>
          <w:rFonts w:ascii="Times New Roman" w:eastAsiaTheme="minorEastAsia" w:hAnsi="Times New Roman" w:cs="Times New Roman"/>
          <w:color w:val="000000" w:themeColor="text1"/>
          <w:sz w:val="26"/>
          <w:szCs w:val="26"/>
        </w:rPr>
        <w:t>- для второго этажа и выше: дерево, стекло, металл или материалы, имитирующие дерево, при условии сохранения исторически сложившихся пропорций оконных и дверных проемов.</w:t>
      </w:r>
    </w:p>
    <w:p w14:paraId="72DF7A24" w14:textId="77777777" w:rsidR="00101AE7" w:rsidRDefault="00101AE7" w:rsidP="00101AE7">
      <w:pPr>
        <w:rPr>
          <w:rFonts w:ascii="Times New Roman" w:hAnsi="Times New Roman" w:cs="Times New Roman"/>
          <w:sz w:val="26"/>
          <w:szCs w:val="26"/>
        </w:rPr>
      </w:pPr>
    </w:p>
    <w:p w14:paraId="025DAFB7" w14:textId="77777777" w:rsidR="00101AE7" w:rsidRDefault="00101AE7" w:rsidP="00101AE7">
      <w:pPr>
        <w:rPr>
          <w:rFonts w:ascii="Times New Roman" w:hAnsi="Times New Roman" w:cs="Times New Roman"/>
          <w:sz w:val="26"/>
          <w:szCs w:val="26"/>
        </w:rPr>
      </w:pPr>
      <w:bookmarkStart w:id="414" w:name="sub_43"/>
      <w:r>
        <w:rPr>
          <w:rStyle w:val="a3"/>
          <w:rFonts w:ascii="Times New Roman" w:hAnsi="Times New Roman" w:cs="Times New Roman"/>
          <w:bCs/>
          <w:sz w:val="26"/>
          <w:szCs w:val="26"/>
        </w:rPr>
        <w:t>Статья 39.</w:t>
      </w:r>
      <w:r>
        <w:rPr>
          <w:rFonts w:ascii="Times New Roman" w:hAnsi="Times New Roman" w:cs="Times New Roman"/>
          <w:sz w:val="26"/>
          <w:szCs w:val="26"/>
        </w:rPr>
        <w:t xml:space="preserve"> Подзона улично-дорожной сети «УДС»</w:t>
      </w:r>
    </w:p>
    <w:p w14:paraId="5F2AC40A" w14:textId="77777777" w:rsidR="00101AE7" w:rsidRDefault="00101AE7" w:rsidP="00101AE7">
      <w:pPr>
        <w:rPr>
          <w:rFonts w:ascii="Times New Roman" w:hAnsi="Times New Roman" w:cs="Times New Roman"/>
          <w:sz w:val="26"/>
          <w:szCs w:val="26"/>
        </w:rPr>
      </w:pPr>
    </w:p>
    <w:p w14:paraId="06AF9532" w14:textId="77777777" w:rsidR="00101AE7" w:rsidRDefault="00101AE7" w:rsidP="00101AE7">
      <w:pPr>
        <w:rPr>
          <w:rFonts w:ascii="Times New Roman" w:hAnsi="Times New Roman" w:cs="Times New Roman"/>
          <w:sz w:val="26"/>
          <w:szCs w:val="26"/>
        </w:rPr>
      </w:pPr>
      <w:bookmarkStart w:id="415" w:name="sub_4301"/>
      <w:bookmarkEnd w:id="414"/>
      <w:r>
        <w:rPr>
          <w:rFonts w:ascii="Times New Roman" w:hAnsi="Times New Roman" w:cs="Times New Roman"/>
          <w:sz w:val="26"/>
          <w:szCs w:val="26"/>
        </w:rPr>
        <w:t>1. Общая характеристика подзоны «УДС»:</w:t>
      </w:r>
    </w:p>
    <w:p w14:paraId="18FB5650" w14:textId="77777777" w:rsidR="00101AE7" w:rsidRDefault="00101AE7" w:rsidP="00101AE7">
      <w:pPr>
        <w:rPr>
          <w:rFonts w:ascii="Times New Roman" w:hAnsi="Times New Roman" w:cs="Times New Roman"/>
          <w:sz w:val="26"/>
          <w:szCs w:val="26"/>
        </w:rPr>
      </w:pPr>
      <w:bookmarkStart w:id="416" w:name="sub_430101"/>
      <w:bookmarkEnd w:id="415"/>
      <w:r>
        <w:rPr>
          <w:rFonts w:ascii="Times New Roman" w:hAnsi="Times New Roman" w:cs="Times New Roman"/>
          <w:sz w:val="26"/>
          <w:szCs w:val="26"/>
        </w:rPr>
        <w:t xml:space="preserve">1.1. границы подзоны «УДС» устанавливаются в соответствии с картой функциональных зон </w:t>
      </w:r>
      <w:hyperlink r:id="rId63" w:history="1">
        <w:r>
          <w:rPr>
            <w:rStyle w:val="a4"/>
            <w:rFonts w:ascii="Times New Roman" w:hAnsi="Times New Roman" w:cs="Times New Roman"/>
            <w:sz w:val="26"/>
            <w:szCs w:val="26"/>
          </w:rPr>
          <w:t>Генерального плана</w:t>
        </w:r>
      </w:hyperlink>
      <w:r>
        <w:rPr>
          <w:rFonts w:ascii="Times New Roman" w:hAnsi="Times New Roman" w:cs="Times New Roman"/>
          <w:sz w:val="26"/>
          <w:szCs w:val="26"/>
        </w:rPr>
        <w:t>;</w:t>
      </w:r>
    </w:p>
    <w:p w14:paraId="7D2B08E9" w14:textId="77777777" w:rsidR="00101AE7" w:rsidRDefault="00101AE7" w:rsidP="00101AE7">
      <w:pPr>
        <w:rPr>
          <w:rFonts w:ascii="Times New Roman" w:hAnsi="Times New Roman" w:cs="Times New Roman"/>
          <w:sz w:val="26"/>
          <w:szCs w:val="26"/>
        </w:rPr>
      </w:pPr>
      <w:bookmarkStart w:id="417" w:name="sub_430103"/>
      <w:bookmarkEnd w:id="416"/>
      <w:r>
        <w:rPr>
          <w:rFonts w:ascii="Times New Roman" w:hAnsi="Times New Roman" w:cs="Times New Roman"/>
          <w:sz w:val="26"/>
          <w:szCs w:val="26"/>
        </w:rPr>
        <w:t>1.2. новое строительство в границах подзоны «УДС» запрещено, за исключением вида разрешенного использования «предоставление коммунальных услуг» (код 3.1.1);</w:t>
      </w:r>
    </w:p>
    <w:p w14:paraId="7701C847" w14:textId="77777777" w:rsidR="00101AE7" w:rsidRDefault="00101AE7" w:rsidP="00101AE7">
      <w:pPr>
        <w:rPr>
          <w:rFonts w:ascii="Times New Roman" w:hAnsi="Times New Roman" w:cs="Times New Roman"/>
          <w:sz w:val="26"/>
          <w:szCs w:val="26"/>
        </w:rPr>
      </w:pPr>
      <w:bookmarkStart w:id="418" w:name="sub_430104"/>
      <w:bookmarkEnd w:id="417"/>
      <w:r>
        <w:rPr>
          <w:rFonts w:ascii="Times New Roman" w:hAnsi="Times New Roman" w:cs="Times New Roman"/>
          <w:sz w:val="26"/>
          <w:szCs w:val="26"/>
        </w:rPr>
        <w:t>1.3. в границах подзоны «УДС» возможна реконструкция существующих объектов капитального строительства с изменением параметров относительно существующих на момент утверждения настоящих Правил и (или) момент установления подзоны «УДС» не более чем на 10%.</w:t>
      </w:r>
    </w:p>
    <w:p w14:paraId="1A6D52E4" w14:textId="77777777" w:rsidR="00101AE7" w:rsidRDefault="00101AE7" w:rsidP="00101AE7">
      <w:pPr>
        <w:rPr>
          <w:rFonts w:ascii="Times New Roman" w:hAnsi="Times New Roman" w:cs="Times New Roman"/>
          <w:sz w:val="26"/>
          <w:szCs w:val="26"/>
        </w:rPr>
      </w:pPr>
      <w:bookmarkStart w:id="419" w:name="sub_4302"/>
      <w:bookmarkEnd w:id="418"/>
      <w:r>
        <w:rPr>
          <w:rFonts w:ascii="Times New Roman" w:hAnsi="Times New Roman" w:cs="Times New Roman"/>
          <w:sz w:val="26"/>
          <w:szCs w:val="26"/>
        </w:rPr>
        <w:t>2. Предельные размеры земельных участков, установленные градостроительным регламентом территориальной зоны, в пределах которой устанавливается данная подзона, не изменяются.</w:t>
      </w:r>
    </w:p>
    <w:p w14:paraId="6F11BB7C" w14:textId="77777777" w:rsidR="00101AE7" w:rsidRDefault="00101AE7" w:rsidP="00101AE7">
      <w:pPr>
        <w:rPr>
          <w:rFonts w:ascii="Times New Roman" w:eastAsiaTheme="minorEastAsia" w:hAnsi="Times New Roman" w:cs="Times New Roman"/>
          <w:color w:val="000000" w:themeColor="text1"/>
          <w:sz w:val="26"/>
          <w:szCs w:val="26"/>
        </w:rPr>
      </w:pPr>
      <w:bookmarkStart w:id="420" w:name="sub_4303"/>
      <w:bookmarkEnd w:id="419"/>
      <w:r>
        <w:rPr>
          <w:rFonts w:ascii="Times New Roman" w:eastAsiaTheme="minorEastAsia" w:hAnsi="Times New Roman" w:cs="Times New Roman"/>
          <w:color w:val="000000" w:themeColor="text1"/>
          <w:sz w:val="26"/>
          <w:szCs w:val="26"/>
        </w:rPr>
        <w:t>3.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устанавливаются равными нулю, за исключением вида разрешенного использования «</w:t>
      </w:r>
      <w:r>
        <w:rPr>
          <w:rFonts w:ascii="Times New Roman" w:eastAsiaTheme="minorEastAsia" w:hAnsi="Times New Roman" w:cs="Times New Roman"/>
          <w:color w:val="000000"/>
          <w:sz w:val="26"/>
          <w:szCs w:val="26"/>
        </w:rPr>
        <w:t>предоставление коммунальных услуг» (код 3.1.1)</w:t>
      </w:r>
      <w:r>
        <w:rPr>
          <w:rFonts w:ascii="Times New Roman" w:eastAsiaTheme="minorEastAsia" w:hAnsi="Times New Roman" w:cs="Times New Roman"/>
          <w:color w:val="000000" w:themeColor="text1"/>
          <w:sz w:val="26"/>
          <w:szCs w:val="26"/>
        </w:rPr>
        <w:t>.</w:t>
      </w:r>
    </w:p>
    <w:p w14:paraId="165268E7" w14:textId="77777777" w:rsidR="00101AE7" w:rsidRDefault="00101AE7" w:rsidP="00101AE7">
      <w:pPr>
        <w:rPr>
          <w:rFonts w:ascii="Times New Roman" w:eastAsiaTheme="minorEastAsia" w:hAnsi="Times New Roman" w:cs="Times New Roman"/>
          <w:color w:val="000000" w:themeColor="text1"/>
          <w:sz w:val="26"/>
          <w:szCs w:val="26"/>
        </w:rPr>
      </w:pPr>
      <w:bookmarkStart w:id="421" w:name="sub_4304"/>
      <w:bookmarkEnd w:id="420"/>
      <w:r>
        <w:rPr>
          <w:rFonts w:ascii="Times New Roman" w:eastAsiaTheme="minorEastAsia" w:hAnsi="Times New Roman" w:cs="Times New Roman"/>
          <w:color w:val="000000" w:themeColor="text1"/>
          <w:sz w:val="26"/>
          <w:szCs w:val="26"/>
        </w:rPr>
        <w:t xml:space="preserve">4. </w:t>
      </w:r>
      <w:bookmarkStart w:id="422" w:name="sub_430401"/>
      <w:bookmarkEnd w:id="421"/>
      <w:r>
        <w:rPr>
          <w:rFonts w:ascii="Times New Roman" w:eastAsiaTheme="minorEastAsia" w:hAnsi="Times New Roman" w:cs="Times New Roman"/>
          <w:color w:val="000000" w:themeColor="text1"/>
          <w:sz w:val="26"/>
          <w:szCs w:val="26"/>
        </w:rPr>
        <w:t>Отклонение от предельных параметров разрешенного строительства, реконструкции объектов капитального строительства запрещено.</w:t>
      </w:r>
    </w:p>
    <w:bookmarkEnd w:id="422"/>
    <w:p w14:paraId="728F2C46" w14:textId="77777777" w:rsidR="00101AE7" w:rsidRDefault="00101AE7" w:rsidP="00101AE7">
      <w:pPr>
        <w:rPr>
          <w:rFonts w:ascii="Times New Roman" w:hAnsi="Times New Roman" w:cs="Times New Roman"/>
          <w:sz w:val="26"/>
          <w:szCs w:val="26"/>
        </w:rPr>
      </w:pPr>
    </w:p>
    <w:p w14:paraId="79A268C5" w14:textId="77777777" w:rsidR="00101AE7" w:rsidRDefault="00101AE7" w:rsidP="00101AE7">
      <w:pPr>
        <w:rPr>
          <w:rFonts w:ascii="Times New Roman" w:hAnsi="Times New Roman" w:cs="Times New Roman"/>
          <w:sz w:val="26"/>
          <w:szCs w:val="26"/>
        </w:rPr>
      </w:pPr>
      <w:bookmarkStart w:id="423" w:name="sub_44"/>
      <w:r>
        <w:rPr>
          <w:rStyle w:val="a3"/>
          <w:rFonts w:ascii="Times New Roman" w:hAnsi="Times New Roman" w:cs="Times New Roman"/>
          <w:bCs/>
          <w:sz w:val="26"/>
          <w:szCs w:val="26"/>
        </w:rPr>
        <w:t>Статья 40.</w:t>
      </w:r>
      <w:r>
        <w:rPr>
          <w:rFonts w:ascii="Times New Roman" w:hAnsi="Times New Roman" w:cs="Times New Roman"/>
          <w:sz w:val="26"/>
          <w:szCs w:val="26"/>
        </w:rPr>
        <w:t xml:space="preserve"> Подзона прибрежных территорий «ПТ»</w:t>
      </w:r>
    </w:p>
    <w:p w14:paraId="669A4AC5" w14:textId="77777777" w:rsidR="00101AE7" w:rsidRDefault="00101AE7" w:rsidP="00101AE7">
      <w:pPr>
        <w:rPr>
          <w:rFonts w:ascii="Times New Roman" w:hAnsi="Times New Roman" w:cs="Times New Roman"/>
          <w:sz w:val="26"/>
          <w:szCs w:val="26"/>
        </w:rPr>
      </w:pPr>
    </w:p>
    <w:p w14:paraId="4833557C" w14:textId="77777777" w:rsidR="00101AE7" w:rsidRDefault="00101AE7" w:rsidP="00101AE7">
      <w:pPr>
        <w:rPr>
          <w:rFonts w:ascii="Times New Roman" w:hAnsi="Times New Roman" w:cs="Times New Roman"/>
          <w:sz w:val="26"/>
          <w:szCs w:val="26"/>
        </w:rPr>
      </w:pPr>
      <w:bookmarkStart w:id="424" w:name="sub_4401"/>
      <w:bookmarkEnd w:id="423"/>
      <w:r>
        <w:rPr>
          <w:rFonts w:ascii="Times New Roman" w:hAnsi="Times New Roman" w:cs="Times New Roman"/>
          <w:sz w:val="26"/>
          <w:szCs w:val="26"/>
        </w:rPr>
        <w:t>1. Общая характеристика подзоны «ПТ»:</w:t>
      </w:r>
    </w:p>
    <w:p w14:paraId="746361CA" w14:textId="77777777" w:rsidR="00101AE7" w:rsidRDefault="00101AE7" w:rsidP="00101AE7">
      <w:pPr>
        <w:rPr>
          <w:rFonts w:ascii="Times New Roman" w:eastAsiaTheme="minorEastAsia" w:hAnsi="Times New Roman" w:cs="Times New Roman"/>
          <w:sz w:val="26"/>
          <w:szCs w:val="26"/>
        </w:rPr>
      </w:pPr>
      <w:bookmarkStart w:id="425" w:name="sub_4402"/>
      <w:bookmarkEnd w:id="424"/>
      <w:r>
        <w:rPr>
          <w:rFonts w:ascii="Times New Roman" w:eastAsiaTheme="minorEastAsia" w:hAnsi="Times New Roman" w:cs="Times New Roman"/>
          <w:sz w:val="26"/>
          <w:szCs w:val="26"/>
        </w:rPr>
        <w:t>1.1. границы подзоны «ПТ» могут устанавливаться в границах территории береговой полосы объектов водного фонда, размеры которой должны соответствовать размерам, определяемым в соответствии с Водным кодексом Российской Федерации, а также на расстоянии 20 метров от условных границ водных объектов, не включенных в водный реестр, в соответствии с топографическими материалами;</w:t>
      </w:r>
    </w:p>
    <w:p w14:paraId="23AB8A3B" w14:textId="77777777" w:rsidR="00101AE7" w:rsidRDefault="00101AE7" w:rsidP="00101AE7">
      <w:pPr>
        <w:rPr>
          <w:rFonts w:ascii="Times New Roman" w:eastAsiaTheme="minorEastAsia" w:hAnsi="Times New Roman" w:cs="Times New Roman"/>
          <w:sz w:val="26"/>
          <w:szCs w:val="26"/>
        </w:rPr>
      </w:pPr>
      <w:bookmarkStart w:id="426" w:name="sub_440102"/>
      <w:r>
        <w:rPr>
          <w:rFonts w:ascii="Times New Roman" w:eastAsiaTheme="minorEastAsia" w:hAnsi="Times New Roman" w:cs="Times New Roman"/>
          <w:sz w:val="26"/>
          <w:szCs w:val="26"/>
        </w:rPr>
        <w:t xml:space="preserve">1.2. новое строительство и реконструкция существующих объектов в границах подзоны «ПТ» запрещены, за исключением случаев, описанных в </w:t>
      </w:r>
      <w:hyperlink r:id="rId64" w:anchor="sub_4405" w:history="1">
        <w:r>
          <w:rPr>
            <w:rStyle w:val="af3"/>
            <w:rFonts w:ascii="Times New Roman" w:eastAsiaTheme="minorEastAsia" w:hAnsi="Times New Roman" w:cs="Times New Roman"/>
            <w:sz w:val="26"/>
            <w:szCs w:val="26"/>
          </w:rPr>
          <w:t>пункте 5</w:t>
        </w:r>
      </w:hyperlink>
      <w:r>
        <w:rPr>
          <w:rFonts w:ascii="Times New Roman" w:eastAsiaTheme="minorEastAsia" w:hAnsi="Times New Roman" w:cs="Times New Roman"/>
          <w:sz w:val="26"/>
          <w:szCs w:val="26"/>
        </w:rPr>
        <w:t xml:space="preserve"> настоящей статьи.</w:t>
      </w:r>
      <w:bookmarkEnd w:id="426"/>
    </w:p>
    <w:p w14:paraId="06E2B90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2. Предельные размеры земельных участков, установленные градостроительным регламентом территориальной зоны, в пределах которой устанавливается данная подзона, не изменяются.</w:t>
      </w:r>
    </w:p>
    <w:p w14:paraId="42E1E35E" w14:textId="77777777" w:rsidR="00101AE7" w:rsidRDefault="00101AE7" w:rsidP="00101AE7">
      <w:pPr>
        <w:rPr>
          <w:rFonts w:ascii="Times New Roman" w:hAnsi="Times New Roman" w:cs="Times New Roman"/>
          <w:sz w:val="26"/>
          <w:szCs w:val="26"/>
        </w:rPr>
      </w:pPr>
      <w:bookmarkStart w:id="427" w:name="sub_4403"/>
      <w:bookmarkEnd w:id="425"/>
      <w:r>
        <w:rPr>
          <w:rFonts w:ascii="Times New Roman" w:hAnsi="Times New Roman" w:cs="Times New Roman"/>
          <w:sz w:val="26"/>
          <w:szCs w:val="26"/>
        </w:rPr>
        <w:t xml:space="preserve">3.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устанавливаются равными нулю, за исключением случаев, описанных в </w:t>
      </w:r>
      <w:hyperlink r:id="rId65" w:anchor="sub_4405" w:history="1">
        <w:r>
          <w:rPr>
            <w:rStyle w:val="a4"/>
            <w:rFonts w:ascii="Times New Roman" w:hAnsi="Times New Roman" w:cs="Times New Roman"/>
            <w:sz w:val="26"/>
            <w:szCs w:val="26"/>
          </w:rPr>
          <w:t>пункте 5</w:t>
        </w:r>
      </w:hyperlink>
      <w:r>
        <w:rPr>
          <w:rFonts w:ascii="Times New Roman" w:hAnsi="Times New Roman" w:cs="Times New Roman"/>
          <w:sz w:val="26"/>
          <w:szCs w:val="26"/>
        </w:rPr>
        <w:t xml:space="preserve"> настоящей статьи.</w:t>
      </w:r>
    </w:p>
    <w:p w14:paraId="6EDC571A" w14:textId="77777777" w:rsidR="00101AE7" w:rsidRDefault="00101AE7" w:rsidP="00101AE7">
      <w:pPr>
        <w:rPr>
          <w:rFonts w:ascii="Times New Roman" w:hAnsi="Times New Roman" w:cs="Times New Roman"/>
          <w:sz w:val="26"/>
          <w:szCs w:val="26"/>
        </w:rPr>
      </w:pPr>
      <w:bookmarkStart w:id="428" w:name="sub_4404"/>
      <w:bookmarkEnd w:id="427"/>
      <w:r>
        <w:rPr>
          <w:rFonts w:ascii="Times New Roman" w:hAnsi="Times New Roman" w:cs="Times New Roman"/>
          <w:sz w:val="26"/>
          <w:szCs w:val="26"/>
        </w:rPr>
        <w:t>4. Отклонение от предельных параметров разрешенного строительства, реконструкции объектов капитального строительства запрещено.</w:t>
      </w:r>
    </w:p>
    <w:p w14:paraId="16066501" w14:textId="77777777" w:rsidR="00101AE7" w:rsidRDefault="00101AE7" w:rsidP="00101AE7">
      <w:pPr>
        <w:rPr>
          <w:rFonts w:ascii="Times New Roman" w:hAnsi="Times New Roman" w:cs="Times New Roman"/>
          <w:sz w:val="26"/>
          <w:szCs w:val="26"/>
        </w:rPr>
      </w:pPr>
      <w:bookmarkStart w:id="429" w:name="sub_4405"/>
      <w:bookmarkEnd w:id="428"/>
      <w:r>
        <w:rPr>
          <w:rFonts w:ascii="Times New Roman" w:hAnsi="Times New Roman" w:cs="Times New Roman"/>
          <w:sz w:val="26"/>
          <w:szCs w:val="26"/>
        </w:rPr>
        <w:t>5.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не изменяются для видов разрешенного использования:</w:t>
      </w:r>
    </w:p>
    <w:bookmarkEnd w:id="429"/>
    <w:p w14:paraId="0E5D81D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предоставление коммунальных услуг (код 3.1.1);</w:t>
      </w:r>
    </w:p>
    <w:p w14:paraId="344B3B4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водный спорт (код 5.1.5);</w:t>
      </w:r>
    </w:p>
    <w:p w14:paraId="452EA7C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водный транспорт (код 7.3);</w:t>
      </w:r>
    </w:p>
    <w:p w14:paraId="29E8517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общее пользование водными объектами (код 11.1);</w:t>
      </w:r>
    </w:p>
    <w:p w14:paraId="508A34F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специальное пользование водными объектами (код 11.2);</w:t>
      </w:r>
    </w:p>
    <w:p w14:paraId="611E054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гидротехнические сооружения (код 11.3).</w:t>
      </w:r>
    </w:p>
    <w:p w14:paraId="57BD34B5" w14:textId="77777777" w:rsidR="00101AE7" w:rsidRDefault="00101AE7" w:rsidP="00101AE7">
      <w:pPr>
        <w:rPr>
          <w:rFonts w:ascii="Times New Roman" w:hAnsi="Times New Roman" w:cs="Times New Roman"/>
          <w:sz w:val="26"/>
          <w:szCs w:val="26"/>
        </w:rPr>
      </w:pPr>
    </w:p>
    <w:p w14:paraId="109BDB46"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b/>
          <w:bCs/>
          <w:sz w:val="26"/>
          <w:szCs w:val="26"/>
        </w:rPr>
        <w:t>Статья 40.1.</w:t>
      </w:r>
      <w:r>
        <w:rPr>
          <w:rFonts w:ascii="Times New Roman" w:eastAsiaTheme="minorEastAsia" w:hAnsi="Times New Roman" w:cs="Times New Roman"/>
          <w:sz w:val="26"/>
          <w:szCs w:val="26"/>
        </w:rPr>
        <w:t xml:space="preserve"> Подзона 500 метров от Куйбышевского водохранилища (подзона Куйбышевского водохранилища) «ПКВ»</w:t>
      </w:r>
    </w:p>
    <w:p w14:paraId="4637C5E6" w14:textId="77777777" w:rsidR="00101AE7" w:rsidRDefault="00101AE7" w:rsidP="00101AE7">
      <w:pPr>
        <w:rPr>
          <w:rFonts w:ascii="Times New Roman" w:eastAsiaTheme="minorEastAsia" w:hAnsi="Times New Roman" w:cs="Times New Roman"/>
          <w:sz w:val="26"/>
          <w:szCs w:val="26"/>
        </w:rPr>
      </w:pPr>
    </w:p>
    <w:p w14:paraId="64AFEE9B"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Общая характеристика подзоны «ПКВ»:</w:t>
      </w:r>
    </w:p>
    <w:p w14:paraId="4C619948"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границы подзоны «ПКВ» устанавливаются на расстоянии 500 метров от береговой полосы Куйбышевского водохранилища;</w:t>
      </w:r>
    </w:p>
    <w:p w14:paraId="57424B5A"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 </w:t>
      </w:r>
      <w:r>
        <w:rPr>
          <w:rFonts w:ascii="Times New Roman" w:eastAsiaTheme="minorEastAsia" w:hAnsi="Times New Roman" w:cs="Arial"/>
          <w:sz w:val="26"/>
          <w:szCs w:val="26"/>
        </w:rPr>
        <w:t>на территории подзоны «ПКВ», кроме предусмотренных статьями 44.2-44.7 требований, статьей 44.11 настоящих Правил устанавливаются дополнительные требования к архитектурно-градостроительному облику объектов.</w:t>
      </w:r>
    </w:p>
    <w:p w14:paraId="2551A0A0" w14:textId="77777777" w:rsidR="00101AE7" w:rsidRDefault="00101AE7" w:rsidP="00101AE7">
      <w:pPr>
        <w:ind w:firstLine="0"/>
        <w:rPr>
          <w:rFonts w:ascii="Times New Roman" w:hAnsi="Times New Roman" w:cs="Times New Roman"/>
        </w:rPr>
      </w:pPr>
    </w:p>
    <w:p w14:paraId="478BE74D" w14:textId="77777777" w:rsidR="00101AE7" w:rsidRDefault="00101AE7" w:rsidP="00101AE7">
      <w:pPr>
        <w:rPr>
          <w:rFonts w:ascii="Times New Roman" w:hAnsi="Times New Roman" w:cs="Times New Roman"/>
          <w:sz w:val="26"/>
          <w:szCs w:val="26"/>
        </w:rPr>
      </w:pPr>
      <w:bookmarkStart w:id="430" w:name="sub_45"/>
      <w:r>
        <w:rPr>
          <w:rStyle w:val="a3"/>
          <w:rFonts w:ascii="Times New Roman" w:hAnsi="Times New Roman" w:cs="Times New Roman"/>
          <w:bCs/>
          <w:sz w:val="26"/>
          <w:szCs w:val="26"/>
        </w:rPr>
        <w:t>Статья 41.</w:t>
      </w:r>
      <w:r>
        <w:rPr>
          <w:rFonts w:ascii="Times New Roman" w:hAnsi="Times New Roman" w:cs="Times New Roman"/>
          <w:sz w:val="26"/>
          <w:szCs w:val="26"/>
        </w:rPr>
        <w:t xml:space="preserve"> Подзона природно-рекреационного комплекса «ПРК»</w:t>
      </w:r>
    </w:p>
    <w:p w14:paraId="5D355242" w14:textId="77777777" w:rsidR="00101AE7" w:rsidRDefault="00101AE7" w:rsidP="00101AE7">
      <w:pPr>
        <w:rPr>
          <w:rFonts w:ascii="Times New Roman" w:hAnsi="Times New Roman" w:cs="Times New Roman"/>
          <w:sz w:val="26"/>
          <w:szCs w:val="26"/>
        </w:rPr>
      </w:pPr>
    </w:p>
    <w:p w14:paraId="61A18D49" w14:textId="77777777" w:rsidR="00101AE7" w:rsidRDefault="00101AE7" w:rsidP="00101AE7">
      <w:pPr>
        <w:rPr>
          <w:rFonts w:ascii="Times New Roman" w:hAnsi="Times New Roman" w:cs="Times New Roman"/>
          <w:sz w:val="26"/>
          <w:szCs w:val="26"/>
        </w:rPr>
      </w:pPr>
      <w:bookmarkStart w:id="431" w:name="sub_4501"/>
      <w:bookmarkEnd w:id="430"/>
      <w:r>
        <w:rPr>
          <w:rFonts w:ascii="Times New Roman" w:hAnsi="Times New Roman" w:cs="Times New Roman"/>
          <w:sz w:val="26"/>
          <w:szCs w:val="26"/>
        </w:rPr>
        <w:t>1. Общая характеристика подзоны «ПРК»:</w:t>
      </w:r>
    </w:p>
    <w:p w14:paraId="0DB60529" w14:textId="77777777" w:rsidR="00101AE7" w:rsidRDefault="00101AE7" w:rsidP="00101AE7">
      <w:pPr>
        <w:rPr>
          <w:rFonts w:ascii="Times New Roman" w:hAnsi="Times New Roman" w:cs="Times New Roman"/>
          <w:sz w:val="26"/>
          <w:szCs w:val="26"/>
        </w:rPr>
      </w:pPr>
      <w:bookmarkStart w:id="432" w:name="sub_450101"/>
      <w:bookmarkEnd w:id="431"/>
      <w:r>
        <w:rPr>
          <w:rFonts w:ascii="Times New Roman" w:hAnsi="Times New Roman" w:cs="Times New Roman"/>
          <w:sz w:val="26"/>
          <w:szCs w:val="26"/>
        </w:rPr>
        <w:t xml:space="preserve">1.1. границы подзоны «ПРК» устанавливаются с учетом объектов, определенных </w:t>
      </w:r>
      <w:hyperlink r:id="rId66" w:history="1">
        <w:r>
          <w:rPr>
            <w:rStyle w:val="a4"/>
            <w:rFonts w:ascii="Times New Roman" w:hAnsi="Times New Roman" w:cs="Times New Roman"/>
            <w:sz w:val="26"/>
            <w:szCs w:val="26"/>
          </w:rPr>
          <w:t>Картой</w:t>
        </w:r>
      </w:hyperlink>
      <w:r>
        <w:rPr>
          <w:rFonts w:ascii="Times New Roman" w:hAnsi="Times New Roman" w:cs="Times New Roman"/>
          <w:sz w:val="26"/>
          <w:szCs w:val="26"/>
        </w:rPr>
        <w:t xml:space="preserve"> природно-рекреационного комплекса городского округа Казань, утвержденной в составе </w:t>
      </w:r>
      <w:hyperlink r:id="rId67" w:history="1">
        <w:r>
          <w:rPr>
            <w:rStyle w:val="a4"/>
            <w:rFonts w:ascii="Times New Roman" w:hAnsi="Times New Roman" w:cs="Times New Roman"/>
            <w:sz w:val="26"/>
            <w:szCs w:val="26"/>
          </w:rPr>
          <w:t>Генерального плана</w:t>
        </w:r>
      </w:hyperlink>
      <w:r>
        <w:rPr>
          <w:rFonts w:ascii="Times New Roman" w:hAnsi="Times New Roman" w:cs="Times New Roman"/>
          <w:sz w:val="26"/>
          <w:szCs w:val="26"/>
        </w:rPr>
        <w:t>, а также иных существующих и планируемых озелененных городских территорий, не отображенных на указанной карте;</w:t>
      </w:r>
    </w:p>
    <w:p w14:paraId="1AF0AEFE" w14:textId="77777777" w:rsidR="00101AE7" w:rsidRDefault="00101AE7" w:rsidP="00101AE7">
      <w:pPr>
        <w:rPr>
          <w:rFonts w:ascii="Times New Roman" w:eastAsiaTheme="minorEastAsia" w:hAnsi="Times New Roman" w:cs="Times New Roman"/>
          <w:sz w:val="26"/>
          <w:szCs w:val="26"/>
        </w:rPr>
      </w:pPr>
      <w:bookmarkStart w:id="433" w:name="sub_4502"/>
      <w:bookmarkEnd w:id="432"/>
      <w:r>
        <w:rPr>
          <w:rFonts w:ascii="Times New Roman" w:eastAsiaTheme="minorEastAsia" w:hAnsi="Times New Roman" w:cs="Times New Roman"/>
          <w:sz w:val="26"/>
          <w:szCs w:val="26"/>
        </w:rPr>
        <w:t xml:space="preserve">1.2. новое строительство и реконструкция существующих объектов в границах подзоны «ПРК» запрещены, за исключением вида разрешенного использования </w:t>
      </w:r>
      <w:r>
        <w:rPr>
          <w:rFonts w:eastAsiaTheme="minorEastAsia"/>
          <w:sz w:val="26"/>
          <w:szCs w:val="26"/>
          <w:lang w:eastAsia="es-ES_tradnl"/>
        </w:rPr>
        <w:t>«</w:t>
      </w:r>
      <w:r>
        <w:rPr>
          <w:rFonts w:ascii="Times New Roman" w:eastAsiaTheme="minorEastAsia" w:hAnsi="Times New Roman" w:cs="Times New Roman"/>
          <w:sz w:val="26"/>
          <w:szCs w:val="26"/>
        </w:rPr>
        <w:t>предоставление коммунальных услуг</w:t>
      </w:r>
      <w:r>
        <w:rPr>
          <w:rFonts w:eastAsiaTheme="minorEastAsia"/>
          <w:sz w:val="26"/>
          <w:szCs w:val="26"/>
          <w:lang w:eastAsia="es-ES_tradnl"/>
        </w:rPr>
        <w:t>»</w:t>
      </w:r>
      <w:r>
        <w:rPr>
          <w:rFonts w:ascii="Times New Roman" w:eastAsiaTheme="minorEastAsia" w:hAnsi="Times New Roman" w:cs="Times New Roman"/>
          <w:sz w:val="26"/>
          <w:szCs w:val="26"/>
        </w:rPr>
        <w:t xml:space="preserve"> (код 3.1.1).</w:t>
      </w:r>
    </w:p>
    <w:p w14:paraId="1E76097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2. Предельные размеры земельных участков, установленные градостроительным регламентом территориальной зоны, в пределах которой устанавливается данная подзона, не изменяются.</w:t>
      </w:r>
    </w:p>
    <w:p w14:paraId="3156B144" w14:textId="77777777" w:rsidR="00101AE7" w:rsidRDefault="00101AE7" w:rsidP="00101AE7">
      <w:pPr>
        <w:rPr>
          <w:rFonts w:ascii="Times New Roman" w:hAnsi="Times New Roman" w:cs="Times New Roman"/>
          <w:sz w:val="26"/>
          <w:szCs w:val="26"/>
        </w:rPr>
      </w:pPr>
      <w:bookmarkStart w:id="434" w:name="sub_4503"/>
      <w:bookmarkEnd w:id="433"/>
      <w:r>
        <w:rPr>
          <w:rFonts w:ascii="Times New Roman" w:hAnsi="Times New Roman" w:cs="Times New Roman"/>
          <w:sz w:val="26"/>
          <w:szCs w:val="26"/>
        </w:rPr>
        <w:t>3.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устанавливаются равными нулю.</w:t>
      </w:r>
    </w:p>
    <w:p w14:paraId="65DB41A9" w14:textId="77777777" w:rsidR="00101AE7" w:rsidRDefault="00101AE7" w:rsidP="00101AE7">
      <w:pPr>
        <w:rPr>
          <w:rFonts w:ascii="Times New Roman" w:eastAsiaTheme="minorEastAsia" w:hAnsi="Times New Roman" w:cs="Times New Roman"/>
          <w:sz w:val="26"/>
          <w:szCs w:val="26"/>
        </w:rPr>
      </w:pPr>
      <w:bookmarkStart w:id="435" w:name="sub_4504"/>
      <w:bookmarkEnd w:id="434"/>
      <w:r>
        <w:rPr>
          <w:rFonts w:ascii="Times New Roman" w:hAnsi="Times New Roman" w:cs="Times New Roman"/>
          <w:sz w:val="26"/>
          <w:szCs w:val="26"/>
        </w:rPr>
        <w:t xml:space="preserve">4. </w:t>
      </w:r>
      <w:bookmarkStart w:id="436" w:name="sub_45041"/>
      <w:r>
        <w:rPr>
          <w:rFonts w:ascii="Times New Roman" w:eastAsiaTheme="minorEastAsia" w:hAnsi="Times New Roman" w:cs="Times New Roman"/>
          <w:sz w:val="26"/>
          <w:szCs w:val="26"/>
        </w:rPr>
        <w:t>Отклонение от предельных параметров разрешенного строительства, реконструкции объектов капитального строительства запрещено.</w:t>
      </w:r>
    </w:p>
    <w:bookmarkEnd w:id="435"/>
    <w:bookmarkEnd w:id="436"/>
    <w:p w14:paraId="2772E6EF" w14:textId="77777777" w:rsidR="00101AE7" w:rsidRDefault="00101AE7" w:rsidP="00101AE7">
      <w:pPr>
        <w:ind w:firstLine="0"/>
        <w:rPr>
          <w:rFonts w:ascii="Times New Roman" w:hAnsi="Times New Roman" w:cs="Times New Roman"/>
          <w:sz w:val="26"/>
          <w:szCs w:val="26"/>
        </w:rPr>
      </w:pPr>
    </w:p>
    <w:p w14:paraId="7E121FEF" w14:textId="77777777" w:rsidR="00101AE7" w:rsidRDefault="00101AE7" w:rsidP="00101AE7">
      <w:pPr>
        <w:rPr>
          <w:rFonts w:ascii="Times New Roman" w:hAnsi="Times New Roman" w:cs="Times New Roman"/>
          <w:sz w:val="26"/>
          <w:szCs w:val="26"/>
        </w:rPr>
      </w:pPr>
      <w:bookmarkStart w:id="437" w:name="sub_46"/>
      <w:r>
        <w:rPr>
          <w:rStyle w:val="a3"/>
          <w:rFonts w:ascii="Times New Roman" w:hAnsi="Times New Roman" w:cs="Times New Roman"/>
          <w:bCs/>
          <w:sz w:val="26"/>
          <w:szCs w:val="26"/>
        </w:rPr>
        <w:t>Статья 42.</w:t>
      </w:r>
      <w:r>
        <w:rPr>
          <w:rFonts w:ascii="Times New Roman" w:hAnsi="Times New Roman" w:cs="Times New Roman"/>
          <w:sz w:val="26"/>
          <w:szCs w:val="26"/>
        </w:rPr>
        <w:t xml:space="preserve"> Подзона озеленения специального назначения «ОСН»</w:t>
      </w:r>
    </w:p>
    <w:p w14:paraId="18600E1C" w14:textId="77777777" w:rsidR="00101AE7" w:rsidRDefault="00101AE7" w:rsidP="00101AE7">
      <w:pPr>
        <w:rPr>
          <w:rFonts w:ascii="Times New Roman" w:hAnsi="Times New Roman" w:cs="Times New Roman"/>
          <w:sz w:val="26"/>
          <w:szCs w:val="26"/>
        </w:rPr>
      </w:pPr>
    </w:p>
    <w:p w14:paraId="380A0C6F" w14:textId="77777777" w:rsidR="00101AE7" w:rsidRDefault="00101AE7" w:rsidP="00101AE7">
      <w:pPr>
        <w:rPr>
          <w:rFonts w:ascii="Times New Roman" w:hAnsi="Times New Roman" w:cs="Times New Roman"/>
          <w:sz w:val="26"/>
          <w:szCs w:val="26"/>
        </w:rPr>
      </w:pPr>
      <w:bookmarkStart w:id="438" w:name="sub_4601"/>
      <w:bookmarkEnd w:id="437"/>
      <w:r>
        <w:rPr>
          <w:rFonts w:ascii="Times New Roman" w:hAnsi="Times New Roman" w:cs="Times New Roman"/>
          <w:sz w:val="26"/>
          <w:szCs w:val="26"/>
        </w:rPr>
        <w:t>1. Общая характеристика подзоны «ОСН»:</w:t>
      </w:r>
    </w:p>
    <w:p w14:paraId="748BC401" w14:textId="77777777" w:rsidR="00101AE7" w:rsidRDefault="00101AE7" w:rsidP="00101AE7">
      <w:pPr>
        <w:rPr>
          <w:rFonts w:ascii="Times New Roman" w:eastAsiaTheme="minorEastAsia" w:hAnsi="Times New Roman" w:cs="Times New Roman"/>
          <w:sz w:val="26"/>
          <w:szCs w:val="26"/>
        </w:rPr>
      </w:pPr>
      <w:bookmarkStart w:id="439" w:name="sub_460101"/>
      <w:bookmarkStart w:id="440" w:name="sub_460102"/>
      <w:bookmarkEnd w:id="438"/>
      <w:r>
        <w:rPr>
          <w:rFonts w:ascii="Times New Roman" w:eastAsiaTheme="minorEastAsia" w:hAnsi="Times New Roman" w:cs="Times New Roman"/>
          <w:sz w:val="26"/>
          <w:szCs w:val="26"/>
        </w:rPr>
        <w:t xml:space="preserve">1.1. границы подзоны «ОСН» устанавливаются с учетом границ функциональных зон </w:t>
      </w:r>
      <w:hyperlink r:id="rId68" w:history="1">
        <w:r>
          <w:rPr>
            <w:rStyle w:val="af3"/>
            <w:rFonts w:ascii="Times New Roman" w:eastAsiaTheme="minorEastAsia" w:hAnsi="Times New Roman" w:cs="Times New Roman"/>
            <w:sz w:val="26"/>
            <w:szCs w:val="26"/>
          </w:rPr>
          <w:t>Генерального плана</w:t>
        </w:r>
      </w:hyperlink>
      <w:r>
        <w:rPr>
          <w:rFonts w:ascii="Times New Roman" w:eastAsiaTheme="minorEastAsia" w:hAnsi="Times New Roman" w:cs="Times New Roman"/>
          <w:sz w:val="26"/>
          <w:szCs w:val="26"/>
        </w:rPr>
        <w:t xml:space="preserve"> с индексом 430 «Зона размещения озеленения специального назначения», </w:t>
      </w:r>
      <w:r>
        <w:rPr>
          <w:rFonts w:ascii="Times New Roman" w:eastAsiaTheme="minorEastAsia" w:hAnsi="Times New Roman" w:cs="Times New Roman"/>
          <w:color w:val="000000" w:themeColor="text1"/>
          <w:sz w:val="26"/>
          <w:szCs w:val="26"/>
        </w:rPr>
        <w:t xml:space="preserve">зон с особыми условиями использования территории, установленных в порядке, предусмотренном действующим законодательством, а также утвержденной документации по планировке территории, предусматривающей размещение объектов, строительство которых связано с установлением </w:t>
      </w:r>
      <w:r>
        <w:rPr>
          <w:rFonts w:ascii="Times New Roman" w:eastAsiaTheme="minorEastAsia" w:hAnsi="Times New Roman" w:cs="Times New Roman"/>
          <w:color w:val="000000"/>
          <w:sz w:val="26"/>
          <w:szCs w:val="26"/>
        </w:rPr>
        <w:t>зон с особыми условиями использования территории</w:t>
      </w:r>
      <w:r>
        <w:rPr>
          <w:rFonts w:ascii="Times New Roman" w:eastAsiaTheme="minorEastAsia" w:hAnsi="Times New Roman" w:cs="Times New Roman"/>
          <w:color w:val="000000" w:themeColor="text1"/>
          <w:sz w:val="26"/>
          <w:szCs w:val="26"/>
        </w:rPr>
        <w:t>;</w:t>
      </w:r>
    </w:p>
    <w:p w14:paraId="30EB57B8" w14:textId="77777777" w:rsidR="00101AE7" w:rsidRDefault="00101AE7" w:rsidP="00101AE7">
      <w:pPr>
        <w:rPr>
          <w:rFonts w:ascii="Times New Roman" w:eastAsiaTheme="minorEastAsia" w:hAnsi="Times New Roman" w:cs="Times New Roman"/>
          <w:sz w:val="26"/>
          <w:szCs w:val="26"/>
        </w:rPr>
      </w:pPr>
      <w:bookmarkStart w:id="441" w:name="sub_460103"/>
      <w:bookmarkEnd w:id="439"/>
      <w:bookmarkEnd w:id="440"/>
      <w:r>
        <w:rPr>
          <w:rFonts w:ascii="Times New Roman" w:hAnsi="Times New Roman" w:cs="Times New Roman"/>
          <w:sz w:val="26"/>
          <w:szCs w:val="26"/>
        </w:rPr>
        <w:t xml:space="preserve">1.2. </w:t>
      </w:r>
      <w:bookmarkStart w:id="442" w:name="sub_4602"/>
      <w:bookmarkEnd w:id="441"/>
      <w:r>
        <w:rPr>
          <w:rFonts w:ascii="Times New Roman" w:eastAsiaTheme="minorEastAsia" w:hAnsi="Times New Roman" w:cs="Times New Roman"/>
          <w:sz w:val="26"/>
          <w:szCs w:val="26"/>
        </w:rPr>
        <w:t xml:space="preserve">новое строительство и реконструкция существующих объектов в границах подзоны «ОСН» запрещены, за исключением вида разрешенного использования </w:t>
      </w:r>
      <w:r>
        <w:rPr>
          <w:rFonts w:ascii="Times New Roman" w:hAnsi="Times New Roman" w:cs="Times New Roman"/>
          <w:sz w:val="26"/>
          <w:szCs w:val="26"/>
        </w:rPr>
        <w:t>«</w:t>
      </w:r>
      <w:r>
        <w:rPr>
          <w:rFonts w:ascii="Times New Roman" w:eastAsiaTheme="minorEastAsia" w:hAnsi="Times New Roman" w:cs="Times New Roman"/>
          <w:sz w:val="26"/>
          <w:szCs w:val="26"/>
        </w:rPr>
        <w:t>предоставление коммунальных услуг</w:t>
      </w:r>
      <w:r>
        <w:rPr>
          <w:rFonts w:ascii="Times New Roman" w:hAnsi="Times New Roman" w:cs="Times New Roman"/>
          <w:sz w:val="26"/>
          <w:szCs w:val="26"/>
        </w:rPr>
        <w:t>»</w:t>
      </w:r>
      <w:r>
        <w:rPr>
          <w:rFonts w:ascii="Times New Roman" w:eastAsiaTheme="minorEastAsia" w:hAnsi="Times New Roman" w:cs="Times New Roman"/>
          <w:sz w:val="26"/>
          <w:szCs w:val="26"/>
        </w:rPr>
        <w:t xml:space="preserve"> (код 3.1.1).</w:t>
      </w:r>
    </w:p>
    <w:p w14:paraId="4F91035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2. Предельные размеры земельных участков, установленные градостроительным регламентом территориальной зоны, в пределах которой устанавливается данная подзона, не изменяются.</w:t>
      </w:r>
    </w:p>
    <w:p w14:paraId="0939DDC0" w14:textId="77777777" w:rsidR="00101AE7" w:rsidRDefault="00101AE7" w:rsidP="00101AE7">
      <w:pPr>
        <w:rPr>
          <w:rFonts w:ascii="Times New Roman" w:eastAsiaTheme="minorEastAsia" w:hAnsi="Times New Roman" w:cs="Times New Roman"/>
          <w:sz w:val="26"/>
          <w:szCs w:val="26"/>
        </w:rPr>
      </w:pPr>
      <w:bookmarkStart w:id="443" w:name="sub_4603"/>
      <w:bookmarkStart w:id="444" w:name="sub_480613"/>
      <w:bookmarkEnd w:id="442"/>
      <w:r>
        <w:rPr>
          <w:rFonts w:ascii="Times New Roman" w:eastAsiaTheme="minorEastAsia" w:hAnsi="Times New Roman" w:cs="Times New Roman"/>
          <w:sz w:val="26"/>
          <w:szCs w:val="26"/>
        </w:rPr>
        <w:t xml:space="preserve">3.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устанавливаются равными нулю, за исключением вида разрешенного использования </w:t>
      </w:r>
      <w:r>
        <w:rPr>
          <w:rFonts w:ascii="Times New Roman" w:hAnsi="Times New Roman" w:cs="Times New Roman"/>
          <w:sz w:val="26"/>
          <w:szCs w:val="26"/>
        </w:rPr>
        <w:t>«</w:t>
      </w:r>
      <w:r>
        <w:rPr>
          <w:rFonts w:ascii="Times New Roman" w:eastAsiaTheme="minorEastAsia" w:hAnsi="Times New Roman" w:cs="Times New Roman"/>
          <w:sz w:val="26"/>
          <w:szCs w:val="26"/>
        </w:rPr>
        <w:t>предоставление коммунальных услуг</w:t>
      </w:r>
      <w:r>
        <w:rPr>
          <w:rFonts w:ascii="Times New Roman" w:hAnsi="Times New Roman" w:cs="Times New Roman"/>
          <w:sz w:val="26"/>
          <w:szCs w:val="26"/>
        </w:rPr>
        <w:t>»</w:t>
      </w:r>
      <w:r>
        <w:rPr>
          <w:rFonts w:ascii="Times New Roman" w:eastAsiaTheme="minorEastAsia" w:hAnsi="Times New Roman" w:cs="Times New Roman"/>
          <w:sz w:val="26"/>
          <w:szCs w:val="26"/>
        </w:rPr>
        <w:t xml:space="preserve"> (код 3.1.1).</w:t>
      </w:r>
    </w:p>
    <w:bookmarkEnd w:id="443"/>
    <w:p w14:paraId="0BFCCA9F" w14:textId="77777777" w:rsidR="00101AE7" w:rsidRDefault="00101AE7" w:rsidP="00101AE7">
      <w:pPr>
        <w:rPr>
          <w:rFonts w:ascii="Times New Roman" w:hAnsi="Times New Roman" w:cs="Times New Roman"/>
          <w:sz w:val="26"/>
          <w:szCs w:val="26"/>
        </w:rPr>
      </w:pPr>
      <w:r>
        <w:rPr>
          <w:rFonts w:ascii="Times New Roman" w:eastAsiaTheme="minorEastAsia" w:hAnsi="Times New Roman" w:cs="Times New Roman"/>
          <w:sz w:val="26"/>
          <w:szCs w:val="26"/>
        </w:rPr>
        <w:t xml:space="preserve">4. </w:t>
      </w:r>
      <w:r>
        <w:rPr>
          <w:rFonts w:ascii="Times New Roman" w:hAnsi="Times New Roman" w:cs="Times New Roman"/>
          <w:sz w:val="26"/>
          <w:szCs w:val="26"/>
        </w:rPr>
        <w:t>Отклонение от предельных параметров разрешенного строительства, реконструкции объектов капитального строительства запрещено.</w:t>
      </w:r>
    </w:p>
    <w:bookmarkEnd w:id="444"/>
    <w:p w14:paraId="7BF5EE41" w14:textId="77777777" w:rsidR="00101AE7" w:rsidRDefault="00101AE7" w:rsidP="00101AE7">
      <w:pPr>
        <w:rPr>
          <w:rFonts w:ascii="Times New Roman" w:hAnsi="Times New Roman" w:cs="Times New Roman"/>
        </w:rPr>
      </w:pPr>
    </w:p>
    <w:p w14:paraId="24C2322B" w14:textId="77777777" w:rsidR="00101AE7" w:rsidRDefault="00101AE7" w:rsidP="00101AE7">
      <w:pPr>
        <w:rPr>
          <w:rFonts w:ascii="Times New Roman" w:hAnsi="Times New Roman" w:cs="Times New Roman"/>
          <w:sz w:val="26"/>
          <w:szCs w:val="26"/>
        </w:rPr>
      </w:pPr>
      <w:bookmarkStart w:id="445" w:name="sub_47"/>
      <w:r>
        <w:rPr>
          <w:rStyle w:val="a3"/>
          <w:rFonts w:ascii="Times New Roman" w:hAnsi="Times New Roman" w:cs="Times New Roman"/>
          <w:bCs/>
          <w:sz w:val="26"/>
          <w:szCs w:val="26"/>
        </w:rPr>
        <w:t>Статья 43.</w:t>
      </w:r>
      <w:r>
        <w:rPr>
          <w:rFonts w:ascii="Times New Roman" w:hAnsi="Times New Roman" w:cs="Times New Roman"/>
          <w:sz w:val="26"/>
          <w:szCs w:val="26"/>
        </w:rPr>
        <w:t xml:space="preserve"> Подзона повышенной интенсивности использования территорий «ПИИТ»</w:t>
      </w:r>
    </w:p>
    <w:p w14:paraId="490B6D84" w14:textId="77777777" w:rsidR="00101AE7" w:rsidRDefault="00101AE7" w:rsidP="00101AE7">
      <w:pPr>
        <w:rPr>
          <w:rFonts w:ascii="Times New Roman" w:hAnsi="Times New Roman" w:cs="Times New Roman"/>
          <w:sz w:val="26"/>
          <w:szCs w:val="26"/>
        </w:rPr>
      </w:pPr>
    </w:p>
    <w:p w14:paraId="56754F3F" w14:textId="77777777" w:rsidR="00101AE7" w:rsidRDefault="00101AE7" w:rsidP="00101AE7">
      <w:pPr>
        <w:rPr>
          <w:rFonts w:ascii="Times New Roman" w:hAnsi="Times New Roman" w:cs="Times New Roman"/>
          <w:sz w:val="26"/>
          <w:szCs w:val="26"/>
        </w:rPr>
      </w:pPr>
      <w:bookmarkStart w:id="446" w:name="sub_4701"/>
      <w:bookmarkEnd w:id="445"/>
      <w:r>
        <w:rPr>
          <w:rFonts w:ascii="Times New Roman" w:hAnsi="Times New Roman" w:cs="Times New Roman"/>
          <w:sz w:val="26"/>
          <w:szCs w:val="26"/>
        </w:rPr>
        <w:t>1. Общая характеристика подзоны «ПИИТ»:</w:t>
      </w:r>
    </w:p>
    <w:p w14:paraId="6D6E0C1C" w14:textId="77777777" w:rsidR="00101AE7" w:rsidRDefault="00101AE7" w:rsidP="00101AE7">
      <w:pPr>
        <w:rPr>
          <w:rFonts w:ascii="Times New Roman" w:hAnsi="Times New Roman" w:cs="Times New Roman"/>
          <w:sz w:val="26"/>
          <w:szCs w:val="26"/>
        </w:rPr>
      </w:pPr>
      <w:bookmarkStart w:id="447" w:name="sub_470101"/>
      <w:bookmarkEnd w:id="446"/>
      <w:r>
        <w:rPr>
          <w:rFonts w:ascii="Times New Roman" w:hAnsi="Times New Roman" w:cs="Times New Roman"/>
          <w:sz w:val="26"/>
          <w:szCs w:val="26"/>
        </w:rPr>
        <w:t>1.1. границы подзоны устанавливаются по границам территорий, в отношении которых действуют повышенные требования к архитектурно-градостроительному облику города, преимущественно в границах буферных территорий улиц и дорог общегородского значения, по границам высокоурбанизированных территорий либо территорий, подлежащих застройке и уплотнению с учетом функционального назначения территорий и их градостроительного потенциала;</w:t>
      </w:r>
    </w:p>
    <w:p w14:paraId="31D3816A" w14:textId="77777777" w:rsidR="00101AE7" w:rsidRDefault="00101AE7" w:rsidP="00101AE7">
      <w:pPr>
        <w:rPr>
          <w:rFonts w:ascii="Times New Roman" w:hAnsi="Times New Roman" w:cs="Times New Roman"/>
          <w:sz w:val="26"/>
          <w:szCs w:val="26"/>
        </w:rPr>
      </w:pPr>
      <w:bookmarkStart w:id="448" w:name="sub_470103"/>
      <w:bookmarkEnd w:id="447"/>
      <w:r>
        <w:rPr>
          <w:rFonts w:ascii="Times New Roman" w:hAnsi="Times New Roman" w:cs="Times New Roman"/>
          <w:sz w:val="26"/>
          <w:szCs w:val="26"/>
        </w:rPr>
        <w:t>1.2. подзона может устанавливаться только в границах следующих территориальных зон:</w:t>
      </w:r>
    </w:p>
    <w:bookmarkEnd w:id="448"/>
    <w:p w14:paraId="1A188113"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зона индивидуальной и блокированной жилой застройки «Ж1»;</w:t>
      </w:r>
    </w:p>
    <w:p w14:paraId="391C66E8"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 зона индивидуальной жилой застройки в границах многоквартирной застройки «Ж1А»;</w:t>
      </w:r>
    </w:p>
    <w:p w14:paraId="11A4A42E"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 зона малоэтажной жилой застройки </w:t>
      </w:r>
      <w:hyperlink r:id="rId69" w:anchor="sub_11011" w:history="1">
        <w:r>
          <w:rPr>
            <w:rStyle w:val="af3"/>
            <w:rFonts w:ascii="Times New Roman" w:eastAsiaTheme="minorEastAsia" w:hAnsi="Times New Roman" w:cs="Times New Roman"/>
            <w:sz w:val="26"/>
            <w:szCs w:val="26"/>
          </w:rPr>
          <w:t>«Ж2»</w:t>
        </w:r>
      </w:hyperlink>
      <w:r>
        <w:rPr>
          <w:rFonts w:ascii="Times New Roman" w:eastAsiaTheme="minorEastAsia" w:hAnsi="Times New Roman" w:cs="Times New Roman"/>
          <w:sz w:val="26"/>
          <w:szCs w:val="26"/>
        </w:rPr>
        <w:t>;</w:t>
      </w:r>
    </w:p>
    <w:p w14:paraId="743B40A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среднеэтажной жилой застройки </w:t>
      </w:r>
      <w:hyperlink r:id="rId70" w:anchor="sub_11012" w:history="1">
        <w:r>
          <w:rPr>
            <w:rStyle w:val="a4"/>
            <w:rFonts w:ascii="Times New Roman" w:hAnsi="Times New Roman" w:cs="Times New Roman"/>
            <w:sz w:val="26"/>
            <w:szCs w:val="26"/>
          </w:rPr>
          <w:t>«Ж3»</w:t>
        </w:r>
      </w:hyperlink>
      <w:r>
        <w:rPr>
          <w:rFonts w:ascii="Times New Roman" w:hAnsi="Times New Roman" w:cs="Times New Roman"/>
          <w:sz w:val="26"/>
          <w:szCs w:val="26"/>
        </w:rPr>
        <w:t>;</w:t>
      </w:r>
    </w:p>
    <w:p w14:paraId="202BBBC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многоэтажной жилой застройки </w:t>
      </w:r>
      <w:hyperlink r:id="rId71" w:anchor="sub_11013" w:history="1">
        <w:r>
          <w:rPr>
            <w:rStyle w:val="a4"/>
            <w:rFonts w:ascii="Times New Roman" w:hAnsi="Times New Roman" w:cs="Times New Roman"/>
            <w:sz w:val="26"/>
            <w:szCs w:val="26"/>
          </w:rPr>
          <w:t>«Ж4»</w:t>
        </w:r>
      </w:hyperlink>
      <w:r>
        <w:rPr>
          <w:rFonts w:ascii="Times New Roman" w:hAnsi="Times New Roman" w:cs="Times New Roman"/>
          <w:sz w:val="26"/>
          <w:szCs w:val="26"/>
        </w:rPr>
        <w:t>;</w:t>
      </w:r>
    </w:p>
    <w:p w14:paraId="48D09AC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смешанной жилой и общественной застройки </w:t>
      </w:r>
      <w:hyperlink r:id="rId72" w:anchor="sub_11014" w:history="1">
        <w:r>
          <w:rPr>
            <w:rStyle w:val="a4"/>
            <w:rFonts w:ascii="Times New Roman" w:hAnsi="Times New Roman" w:cs="Times New Roman"/>
            <w:sz w:val="26"/>
            <w:szCs w:val="26"/>
          </w:rPr>
          <w:t>«ОЖ»</w:t>
        </w:r>
      </w:hyperlink>
      <w:r>
        <w:rPr>
          <w:rFonts w:ascii="Times New Roman" w:hAnsi="Times New Roman" w:cs="Times New Roman"/>
          <w:sz w:val="26"/>
          <w:szCs w:val="26"/>
        </w:rPr>
        <w:t>;</w:t>
      </w:r>
    </w:p>
    <w:p w14:paraId="05CEFFC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общественно-делового назначения </w:t>
      </w:r>
      <w:hyperlink r:id="rId73" w:anchor="sub_11016" w:history="1">
        <w:r>
          <w:rPr>
            <w:rStyle w:val="a4"/>
            <w:rFonts w:ascii="Times New Roman" w:hAnsi="Times New Roman" w:cs="Times New Roman"/>
            <w:sz w:val="26"/>
            <w:szCs w:val="26"/>
          </w:rPr>
          <w:t>«ОД»</w:t>
        </w:r>
      </w:hyperlink>
      <w:r>
        <w:rPr>
          <w:rFonts w:ascii="Times New Roman" w:hAnsi="Times New Roman" w:cs="Times New Roman"/>
          <w:sz w:val="26"/>
          <w:szCs w:val="26"/>
        </w:rPr>
        <w:t>;</w:t>
      </w:r>
    </w:p>
    <w:p w14:paraId="7136C78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смешанной застройки центра города </w:t>
      </w:r>
      <w:hyperlink r:id="rId74" w:anchor="sub_11015" w:history="1">
        <w:r>
          <w:rPr>
            <w:rStyle w:val="a4"/>
            <w:rFonts w:ascii="Times New Roman" w:hAnsi="Times New Roman" w:cs="Times New Roman"/>
            <w:sz w:val="26"/>
            <w:szCs w:val="26"/>
          </w:rPr>
          <w:t>«Ц»</w:t>
        </w:r>
      </w:hyperlink>
      <w:r>
        <w:rPr>
          <w:rFonts w:ascii="Times New Roman" w:hAnsi="Times New Roman" w:cs="Times New Roman"/>
          <w:sz w:val="26"/>
          <w:szCs w:val="26"/>
        </w:rPr>
        <w:t>;</w:t>
      </w:r>
    </w:p>
    <w:p w14:paraId="5D90C71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торгового назначения </w:t>
      </w:r>
      <w:hyperlink r:id="rId75" w:anchor="sub_11017" w:history="1">
        <w:r>
          <w:rPr>
            <w:rStyle w:val="a4"/>
            <w:rFonts w:ascii="Times New Roman" w:hAnsi="Times New Roman" w:cs="Times New Roman"/>
            <w:sz w:val="26"/>
            <w:szCs w:val="26"/>
          </w:rPr>
          <w:t>«О1»</w:t>
        </w:r>
      </w:hyperlink>
      <w:r>
        <w:rPr>
          <w:rFonts w:ascii="Times New Roman" w:hAnsi="Times New Roman" w:cs="Times New Roman"/>
          <w:sz w:val="26"/>
          <w:szCs w:val="26"/>
        </w:rPr>
        <w:t>;</w:t>
      </w:r>
    </w:p>
    <w:p w14:paraId="16331A7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образования </w:t>
      </w:r>
      <w:hyperlink r:id="rId76" w:anchor="sub_11018" w:history="1">
        <w:r>
          <w:rPr>
            <w:rStyle w:val="a4"/>
            <w:rFonts w:ascii="Times New Roman" w:hAnsi="Times New Roman" w:cs="Times New Roman"/>
            <w:sz w:val="26"/>
            <w:szCs w:val="26"/>
          </w:rPr>
          <w:t>«О2»</w:t>
        </w:r>
      </w:hyperlink>
      <w:r>
        <w:rPr>
          <w:rFonts w:ascii="Times New Roman" w:hAnsi="Times New Roman" w:cs="Times New Roman"/>
          <w:sz w:val="26"/>
          <w:szCs w:val="26"/>
        </w:rPr>
        <w:t>;</w:t>
      </w:r>
    </w:p>
    <w:p w14:paraId="418B484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здравоохранения </w:t>
      </w:r>
      <w:hyperlink r:id="rId77" w:anchor="sub_11019" w:history="1">
        <w:r>
          <w:rPr>
            <w:rStyle w:val="a4"/>
            <w:rFonts w:ascii="Times New Roman" w:hAnsi="Times New Roman" w:cs="Times New Roman"/>
            <w:sz w:val="26"/>
            <w:szCs w:val="26"/>
          </w:rPr>
          <w:t>«О3»</w:t>
        </w:r>
      </w:hyperlink>
      <w:r>
        <w:rPr>
          <w:rFonts w:ascii="Times New Roman" w:hAnsi="Times New Roman" w:cs="Times New Roman"/>
          <w:sz w:val="26"/>
          <w:szCs w:val="26"/>
        </w:rPr>
        <w:t>;</w:t>
      </w:r>
    </w:p>
    <w:p w14:paraId="175FDD9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культурного назначения </w:t>
      </w:r>
      <w:hyperlink r:id="rId78" w:anchor="sub_11020" w:history="1">
        <w:r>
          <w:rPr>
            <w:rStyle w:val="a4"/>
            <w:rFonts w:ascii="Times New Roman" w:hAnsi="Times New Roman" w:cs="Times New Roman"/>
            <w:sz w:val="26"/>
            <w:szCs w:val="26"/>
          </w:rPr>
          <w:t>«О4»</w:t>
        </w:r>
      </w:hyperlink>
      <w:r>
        <w:rPr>
          <w:rFonts w:ascii="Times New Roman" w:hAnsi="Times New Roman" w:cs="Times New Roman"/>
          <w:sz w:val="26"/>
          <w:szCs w:val="26"/>
        </w:rPr>
        <w:t>;</w:t>
      </w:r>
    </w:p>
    <w:p w14:paraId="53C422D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спорта </w:t>
      </w:r>
      <w:hyperlink r:id="rId79" w:anchor="sub_11021" w:history="1">
        <w:r>
          <w:rPr>
            <w:rStyle w:val="a4"/>
            <w:rFonts w:ascii="Times New Roman" w:hAnsi="Times New Roman" w:cs="Times New Roman"/>
            <w:sz w:val="26"/>
            <w:szCs w:val="26"/>
          </w:rPr>
          <w:t>«О5»</w:t>
        </w:r>
      </w:hyperlink>
      <w:r>
        <w:rPr>
          <w:rFonts w:ascii="Times New Roman" w:hAnsi="Times New Roman" w:cs="Times New Roman"/>
          <w:sz w:val="26"/>
          <w:szCs w:val="26"/>
        </w:rPr>
        <w:t>;</w:t>
      </w:r>
    </w:p>
    <w:p w14:paraId="2678CB0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производственно-коммунальных объектов среднего и сильного отрицательного воздействия на среду </w:t>
      </w:r>
      <w:hyperlink r:id="rId80" w:anchor="sub_11027" w:history="1">
        <w:r>
          <w:rPr>
            <w:rStyle w:val="a4"/>
            <w:rFonts w:ascii="Times New Roman" w:hAnsi="Times New Roman" w:cs="Times New Roman"/>
            <w:sz w:val="26"/>
            <w:szCs w:val="26"/>
          </w:rPr>
          <w:t>«П1»</w:t>
        </w:r>
      </w:hyperlink>
      <w:r>
        <w:rPr>
          <w:rFonts w:ascii="Times New Roman" w:hAnsi="Times New Roman" w:cs="Times New Roman"/>
          <w:sz w:val="26"/>
          <w:szCs w:val="26"/>
        </w:rPr>
        <w:t>;</w:t>
      </w:r>
    </w:p>
    <w:p w14:paraId="03108A6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производственно-коммунальных объектов незначительного отрицательного воздействия на среду </w:t>
      </w:r>
      <w:hyperlink r:id="rId81" w:anchor="sub_11028" w:history="1">
        <w:r>
          <w:rPr>
            <w:rStyle w:val="a4"/>
            <w:rFonts w:ascii="Times New Roman" w:hAnsi="Times New Roman" w:cs="Times New Roman"/>
            <w:sz w:val="26"/>
            <w:szCs w:val="26"/>
          </w:rPr>
          <w:t>«П2»</w:t>
        </w:r>
      </w:hyperlink>
      <w:r>
        <w:rPr>
          <w:rFonts w:ascii="Times New Roman" w:hAnsi="Times New Roman" w:cs="Times New Roman"/>
          <w:sz w:val="26"/>
          <w:szCs w:val="26"/>
        </w:rPr>
        <w:t>;</w:t>
      </w:r>
    </w:p>
    <w:p w14:paraId="2C997AB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общественно-производственных объектов </w:t>
      </w:r>
      <w:hyperlink r:id="rId82" w:anchor="sub_11029" w:history="1">
        <w:r>
          <w:rPr>
            <w:rStyle w:val="a4"/>
            <w:rFonts w:ascii="Times New Roman" w:hAnsi="Times New Roman" w:cs="Times New Roman"/>
            <w:sz w:val="26"/>
            <w:szCs w:val="26"/>
          </w:rPr>
          <w:t>«ОП»</w:t>
        </w:r>
      </w:hyperlink>
      <w:r>
        <w:rPr>
          <w:rFonts w:ascii="Times New Roman" w:hAnsi="Times New Roman" w:cs="Times New Roman"/>
          <w:sz w:val="26"/>
          <w:szCs w:val="26"/>
        </w:rPr>
        <w:t>;</w:t>
      </w:r>
    </w:p>
    <w:p w14:paraId="170673CA" w14:textId="77777777" w:rsidR="00101AE7" w:rsidRDefault="00101AE7" w:rsidP="00101AE7">
      <w:pPr>
        <w:rPr>
          <w:rFonts w:ascii="Times New Roman" w:hAnsi="Times New Roman" w:cs="Times New Roman"/>
          <w:sz w:val="26"/>
          <w:szCs w:val="26"/>
        </w:rPr>
      </w:pPr>
      <w:bookmarkStart w:id="449" w:name="sub_470104"/>
      <w:r>
        <w:rPr>
          <w:rFonts w:ascii="Times New Roman" w:hAnsi="Times New Roman" w:cs="Times New Roman"/>
          <w:sz w:val="26"/>
          <w:szCs w:val="26"/>
        </w:rPr>
        <w:t>1.3. в случае выделения подзоны в границах других территориальных зон градостроительный регламент указанной подзоны не применяется.</w:t>
      </w:r>
    </w:p>
    <w:bookmarkEnd w:id="449"/>
    <w:p w14:paraId="6D94CFA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2.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за исключением случаев, описанных в </w:t>
      </w:r>
      <w:hyperlink r:id="rId83" w:anchor="sub_4704" w:history="1">
        <w:r>
          <w:rPr>
            <w:rStyle w:val="a4"/>
            <w:rFonts w:ascii="Times New Roman" w:hAnsi="Times New Roman" w:cs="Times New Roman"/>
            <w:sz w:val="26"/>
            <w:szCs w:val="26"/>
          </w:rPr>
          <w:t>пункте 4</w:t>
        </w:r>
      </w:hyperlink>
      <w:r>
        <w:rPr>
          <w:rFonts w:ascii="Times New Roman" w:hAnsi="Times New Roman" w:cs="Times New Roman"/>
          <w:sz w:val="26"/>
          <w:szCs w:val="26"/>
        </w:rPr>
        <w:t xml:space="preserve"> настоящей статьи, устанавливаются следующим образом:</w:t>
      </w:r>
    </w:p>
    <w:p w14:paraId="00EFB14F" w14:textId="77777777" w:rsidR="00101AE7" w:rsidRDefault="00101AE7" w:rsidP="00101AE7">
      <w:pPr>
        <w:rPr>
          <w:rFonts w:ascii="Times New Roman" w:hAnsi="Times New Roman" w:cs="Times New Roman"/>
          <w:sz w:val="26"/>
          <w:szCs w:val="26"/>
        </w:rPr>
      </w:pPr>
      <w:bookmarkStart w:id="450" w:name="sub_470202"/>
      <w:r>
        <w:rPr>
          <w:rFonts w:ascii="Times New Roman" w:hAnsi="Times New Roman" w:cs="Times New Roman"/>
          <w:sz w:val="26"/>
          <w:szCs w:val="26"/>
        </w:rPr>
        <w:t>- максимальный процент застройки земельного участка – 80%, в том числе при сложении предельных параметров при сочетании различных видов разрешенного использования;</w:t>
      </w:r>
    </w:p>
    <w:p w14:paraId="0671E39E" w14:textId="77777777" w:rsidR="00101AE7" w:rsidRDefault="00101AE7" w:rsidP="00101AE7">
      <w:pPr>
        <w:rPr>
          <w:rFonts w:ascii="Times New Roman" w:hAnsi="Times New Roman" w:cs="Times New Roman"/>
          <w:sz w:val="26"/>
          <w:szCs w:val="26"/>
        </w:rPr>
      </w:pPr>
      <w:bookmarkStart w:id="451" w:name="sub_470203"/>
      <w:bookmarkEnd w:id="450"/>
      <w:r>
        <w:rPr>
          <w:rFonts w:ascii="Times New Roman" w:hAnsi="Times New Roman" w:cs="Times New Roman"/>
          <w:sz w:val="26"/>
          <w:szCs w:val="26"/>
        </w:rPr>
        <w:t>- минимальный размер земельного участка для видов разрешенного использования – деловое управление, общественное питание (размещение объектов капитального строительства в целях устройства мест общественного питания [рестораны]), многоэтажная жилая застройка (высотная застройка) – 2200 кв.м;</w:t>
      </w:r>
    </w:p>
    <w:bookmarkEnd w:id="451"/>
    <w:p w14:paraId="5A35D58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максимальный размер земельного участка не установлен;</w:t>
      </w:r>
    </w:p>
    <w:p w14:paraId="5E4E6D8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минимальный отступ от передней границы земельного участка в целях определения мест допустимого размещения зданий, строений не устанавливается;</w:t>
      </w:r>
    </w:p>
    <w:p w14:paraId="01CDA75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минимальный отступ от боковых границ земельного участка в целях определения мест допустимого размещения зданий, строений не устанавливается;</w:t>
      </w:r>
    </w:p>
    <w:p w14:paraId="4998BA3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минимальный отступ от задней границы земельного участка в целях определения мест допустимого размещения зданий, строений не устанавливается;</w:t>
      </w:r>
    </w:p>
    <w:p w14:paraId="032DEB58" w14:textId="77777777" w:rsidR="00101AE7" w:rsidRDefault="00101AE7" w:rsidP="00101AE7">
      <w:pPr>
        <w:rPr>
          <w:rFonts w:ascii="Times New Roman" w:hAnsi="Times New Roman" w:cs="Times New Roman"/>
          <w:sz w:val="26"/>
          <w:szCs w:val="26"/>
        </w:rPr>
      </w:pPr>
      <w:bookmarkStart w:id="452" w:name="sub_470206"/>
      <w:r>
        <w:rPr>
          <w:rFonts w:ascii="Times New Roman" w:hAnsi="Times New Roman" w:cs="Times New Roman"/>
          <w:sz w:val="26"/>
          <w:szCs w:val="26"/>
        </w:rPr>
        <w:t>- максимальное количество надземных этажей не устанавливается;</w:t>
      </w:r>
    </w:p>
    <w:p w14:paraId="13AA3B08" w14:textId="77777777" w:rsidR="00101AE7" w:rsidRDefault="00101AE7" w:rsidP="00101AE7">
      <w:pPr>
        <w:rPr>
          <w:rFonts w:ascii="Times New Roman" w:hAnsi="Times New Roman" w:cs="Times New Roman"/>
          <w:sz w:val="26"/>
          <w:szCs w:val="26"/>
        </w:rPr>
      </w:pPr>
      <w:bookmarkStart w:id="453" w:name="sub_470207"/>
      <w:bookmarkEnd w:id="452"/>
      <w:r>
        <w:rPr>
          <w:rFonts w:ascii="Times New Roman" w:hAnsi="Times New Roman" w:cs="Times New Roman"/>
          <w:sz w:val="26"/>
          <w:szCs w:val="26"/>
        </w:rPr>
        <w:t>- максимальная высота не устанавливается.</w:t>
      </w:r>
    </w:p>
    <w:p w14:paraId="04A74DE5" w14:textId="77777777" w:rsidR="00101AE7" w:rsidRDefault="00101AE7" w:rsidP="00101AE7">
      <w:pPr>
        <w:rPr>
          <w:rFonts w:ascii="Times New Roman" w:hAnsi="Times New Roman" w:cs="Times New Roman"/>
          <w:sz w:val="26"/>
          <w:szCs w:val="26"/>
        </w:rPr>
      </w:pPr>
      <w:bookmarkStart w:id="454" w:name="sub_4703"/>
      <w:bookmarkEnd w:id="453"/>
      <w:r>
        <w:rPr>
          <w:rFonts w:ascii="Times New Roman" w:hAnsi="Times New Roman" w:cs="Times New Roman"/>
          <w:sz w:val="26"/>
          <w:szCs w:val="26"/>
        </w:rPr>
        <w:t>3. В границах данной подзоны устанавливаются дополнительные предельные параметры разрешенного строительства, реконструкции объектов капитального строительства:</w:t>
      </w:r>
    </w:p>
    <w:bookmarkEnd w:id="454"/>
    <w:p w14:paraId="2164063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минимальная суммарная поэтажная площадь отдельно стоящего объекта капитального строительства – 1200 кв.м;</w:t>
      </w:r>
    </w:p>
    <w:p w14:paraId="154F0C0D" w14:textId="77777777" w:rsidR="00101AE7" w:rsidRDefault="00101AE7" w:rsidP="00101AE7">
      <w:pPr>
        <w:rPr>
          <w:rFonts w:ascii="Times New Roman" w:hAnsi="Times New Roman" w:cs="Times New Roman"/>
          <w:strike/>
          <w:sz w:val="26"/>
          <w:szCs w:val="26"/>
        </w:rPr>
      </w:pPr>
      <w:r>
        <w:rPr>
          <w:rFonts w:ascii="Times New Roman" w:hAnsi="Times New Roman"/>
          <w:sz w:val="26"/>
          <w:szCs w:val="26"/>
        </w:rPr>
        <w:t xml:space="preserve">- минимальный процент длины фасада первого этажа, выходящего на территорию общего пользования, выделенную красными линиями либо линиями регулирования застройки, используемого под общественную функцию,  – </w:t>
      </w:r>
      <w:r>
        <w:rPr>
          <w:rFonts w:ascii="Times New Roman" w:hAnsi="Times New Roman" w:cs="Times New Roman"/>
          <w:sz w:val="26"/>
          <w:szCs w:val="26"/>
        </w:rPr>
        <w:t xml:space="preserve">100% </w:t>
      </w:r>
      <w:r>
        <w:rPr>
          <w:rFonts w:ascii="Times New Roman" w:hAnsi="Times New Roman"/>
          <w:sz w:val="26"/>
          <w:szCs w:val="26"/>
        </w:rPr>
        <w:t>(включая места общего пользования, входные группы)</w:t>
      </w:r>
      <w:r>
        <w:rPr>
          <w:rFonts w:ascii="Times New Roman" w:hAnsi="Times New Roman" w:cs="Times New Roman"/>
          <w:sz w:val="26"/>
          <w:szCs w:val="26"/>
        </w:rPr>
        <w:t xml:space="preserve"> для видов разрешенного использования 2.0 «Жилая застройка», 2.7.1 «Хранение автотранспорта», 4.9 «Служебные гаражи».</w:t>
      </w:r>
    </w:p>
    <w:p w14:paraId="148E1EA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4. В случае если в составе разрешенных видов использования территориальной зоны, в границах которой устанавливается подзона «ПИИТ», присутствуют такие виды разрешенного использования, как:</w:t>
      </w:r>
    </w:p>
    <w:p w14:paraId="2B3B7F0F" w14:textId="77777777" w:rsidR="00101AE7" w:rsidRDefault="00101AE7" w:rsidP="00101AE7">
      <w:pPr>
        <w:rPr>
          <w:rFonts w:ascii="Times New Roman" w:hAnsi="Times New Roman" w:cs="Times New Roman"/>
          <w:sz w:val="26"/>
          <w:szCs w:val="26"/>
        </w:rPr>
      </w:pPr>
      <w:bookmarkStart w:id="455" w:name="sub_470404"/>
      <w:r>
        <w:rPr>
          <w:rFonts w:ascii="Times New Roman" w:hAnsi="Times New Roman" w:cs="Times New Roman"/>
          <w:sz w:val="26"/>
          <w:szCs w:val="26"/>
        </w:rPr>
        <w:t>- бытовое обслуживание (размещение объектов капитального строительства, предназначенных для оказания населению или организациям бытовых услуг [прачечные, химчистки, похоронные бюро]) (код 3.3);</w:t>
      </w:r>
    </w:p>
    <w:p w14:paraId="24861C5F" w14:textId="77777777" w:rsidR="00101AE7" w:rsidRDefault="00101AE7" w:rsidP="00101AE7">
      <w:pPr>
        <w:rPr>
          <w:rFonts w:ascii="Times New Roman" w:hAnsi="Times New Roman" w:cs="Times New Roman"/>
          <w:sz w:val="26"/>
          <w:szCs w:val="26"/>
        </w:rPr>
      </w:pPr>
      <w:bookmarkStart w:id="456" w:name="sub_470406"/>
      <w:bookmarkEnd w:id="455"/>
      <w:r>
        <w:rPr>
          <w:rFonts w:ascii="Times New Roman" w:hAnsi="Times New Roman" w:cs="Times New Roman"/>
          <w:sz w:val="26"/>
          <w:szCs w:val="26"/>
        </w:rPr>
        <w:t>- стационарное медицинское обслуживание (размещение станций скорой помощи) (код 3.4.2);</w:t>
      </w:r>
    </w:p>
    <w:bookmarkEnd w:id="456"/>
    <w:p w14:paraId="47FB2BA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стационарное медицинское обслуживание (размещение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(код 3.4.2);</w:t>
      </w:r>
    </w:p>
    <w:p w14:paraId="09C64F8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объекты дорожного сервиса (код 4.9.1);</w:t>
      </w:r>
    </w:p>
    <w:p w14:paraId="17E6C2A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внутреннего правопорядка (размещение объектов капитального строительства, необходимых для подготовки и поддержания в готовности органов, в которых существует военизированная служба) (код 8.3);</w:t>
      </w:r>
    </w:p>
    <w:p w14:paraId="0AC6E9E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ритуальная деятельность (размещение кладбищ, крематориев и мест захоронения; размещение соответствующих культовых сооружений) (код 12.1),</w:t>
      </w:r>
    </w:p>
    <w:p w14:paraId="0C08C75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в границах подзоны «ПИИТ» предельные размеры земельных участков и предельные параметры разрешенного строительства, реконструкции объектов капитального строительства для указанных в настоящем пункте видов разрешенного использования устанавливаются равными нулю.</w:t>
      </w:r>
    </w:p>
    <w:p w14:paraId="47D549AC" w14:textId="77777777" w:rsidR="00101AE7" w:rsidRDefault="00101AE7" w:rsidP="00101AE7">
      <w:pPr>
        <w:rPr>
          <w:rFonts w:ascii="Times New Roman" w:hAnsi="Times New Roman" w:cs="Times New Roman"/>
          <w:sz w:val="26"/>
          <w:szCs w:val="26"/>
        </w:rPr>
      </w:pPr>
      <w:bookmarkStart w:id="457" w:name="sub_470412"/>
      <w:r>
        <w:rPr>
          <w:rFonts w:ascii="Times New Roman" w:hAnsi="Times New Roman" w:cs="Times New Roman"/>
          <w:sz w:val="26"/>
          <w:szCs w:val="26"/>
        </w:rPr>
        <w:t xml:space="preserve">В границах подзоны «ПИИТ» возможна реконструкция существующих объектов капитального строительства, не предусматривающих увеличения предельных параметров, указанных в </w:t>
      </w:r>
      <w:hyperlink r:id="rId84" w:anchor="sub_240104" w:history="1">
        <w:r>
          <w:rPr>
            <w:rStyle w:val="a4"/>
            <w:rFonts w:ascii="Times New Roman" w:hAnsi="Times New Roman" w:cs="Times New Roman"/>
            <w:sz w:val="26"/>
            <w:szCs w:val="26"/>
          </w:rPr>
          <w:t>подпунктах 4</w:t>
        </w:r>
      </w:hyperlink>
      <w:r>
        <w:rPr>
          <w:rFonts w:ascii="Times New Roman" w:hAnsi="Times New Roman" w:cs="Times New Roman"/>
          <w:sz w:val="26"/>
          <w:szCs w:val="26"/>
        </w:rPr>
        <w:t xml:space="preserve">, </w:t>
      </w:r>
      <w:hyperlink r:id="rId85" w:anchor="sub_240106" w:history="1">
        <w:r>
          <w:rPr>
            <w:rStyle w:val="a4"/>
            <w:rFonts w:ascii="Times New Roman" w:hAnsi="Times New Roman" w:cs="Times New Roman"/>
            <w:sz w:val="26"/>
            <w:szCs w:val="26"/>
          </w:rPr>
          <w:t>6-12 пункта 1 статьи 22</w:t>
        </w:r>
      </w:hyperlink>
      <w:r>
        <w:rPr>
          <w:rFonts w:ascii="Times New Roman" w:hAnsi="Times New Roman" w:cs="Times New Roman"/>
          <w:sz w:val="26"/>
          <w:szCs w:val="26"/>
        </w:rPr>
        <w:t xml:space="preserve"> настоящих Правил. Допускается изменение предельных параметров, указанных в </w:t>
      </w:r>
      <w:hyperlink r:id="rId86" w:anchor="sub_240103" w:history="1">
        <w:r>
          <w:rPr>
            <w:rStyle w:val="a4"/>
            <w:rFonts w:ascii="Times New Roman" w:hAnsi="Times New Roman" w:cs="Times New Roman"/>
            <w:sz w:val="26"/>
            <w:szCs w:val="26"/>
          </w:rPr>
          <w:t>подпунктах 3</w:t>
        </w:r>
      </w:hyperlink>
      <w:r>
        <w:rPr>
          <w:rFonts w:ascii="Times New Roman" w:hAnsi="Times New Roman" w:cs="Times New Roman"/>
          <w:sz w:val="26"/>
          <w:szCs w:val="26"/>
        </w:rPr>
        <w:t xml:space="preserve"> и </w:t>
      </w:r>
      <w:hyperlink r:id="rId87" w:anchor="sub_240105" w:history="1">
        <w:r>
          <w:rPr>
            <w:rStyle w:val="a4"/>
            <w:rFonts w:ascii="Times New Roman" w:hAnsi="Times New Roman" w:cs="Times New Roman"/>
            <w:sz w:val="26"/>
            <w:szCs w:val="26"/>
          </w:rPr>
          <w:t>5 пункта 1 статьи 22</w:t>
        </w:r>
      </w:hyperlink>
      <w:r>
        <w:rPr>
          <w:rFonts w:ascii="Times New Roman" w:hAnsi="Times New Roman" w:cs="Times New Roman"/>
          <w:sz w:val="26"/>
          <w:szCs w:val="26"/>
        </w:rPr>
        <w:t xml:space="preserve"> настоящих Правил, относительно существовавших на момент утверждения настоящих Правил и (или) момент установления подзоны «ПИИТ» не более чем на 10%.</w:t>
      </w:r>
    </w:p>
    <w:bookmarkEnd w:id="457"/>
    <w:p w14:paraId="5C78343C" w14:textId="77777777" w:rsidR="00101AE7" w:rsidRDefault="00101AE7" w:rsidP="00101AE7">
      <w:pPr>
        <w:rPr>
          <w:rFonts w:ascii="Times New Roman" w:hAnsi="Times New Roman" w:cs="Times New Roman"/>
          <w:sz w:val="26"/>
          <w:szCs w:val="26"/>
        </w:rPr>
      </w:pPr>
    </w:p>
    <w:p w14:paraId="0A78B918" w14:textId="77777777" w:rsidR="00101AE7" w:rsidRDefault="00101AE7" w:rsidP="00101AE7">
      <w:pPr>
        <w:rPr>
          <w:rFonts w:ascii="Times New Roman" w:hAnsi="Times New Roman" w:cs="Times New Roman"/>
          <w:sz w:val="26"/>
          <w:szCs w:val="26"/>
        </w:rPr>
      </w:pPr>
      <w:bookmarkStart w:id="458" w:name="sub_48"/>
      <w:r>
        <w:rPr>
          <w:rStyle w:val="a3"/>
          <w:rFonts w:ascii="Times New Roman" w:hAnsi="Times New Roman" w:cs="Times New Roman"/>
          <w:bCs/>
          <w:sz w:val="26"/>
          <w:szCs w:val="26"/>
        </w:rPr>
        <w:t>Статья 44.</w:t>
      </w:r>
      <w:r>
        <w:rPr>
          <w:rFonts w:ascii="Times New Roman" w:hAnsi="Times New Roman" w:cs="Times New Roman"/>
          <w:sz w:val="26"/>
          <w:szCs w:val="26"/>
        </w:rPr>
        <w:t xml:space="preserve"> Подзона градостроительно значимых территорий «ГЗТ»</w:t>
      </w:r>
    </w:p>
    <w:p w14:paraId="54617248" w14:textId="77777777" w:rsidR="00101AE7" w:rsidRDefault="00101AE7" w:rsidP="00101AE7">
      <w:pPr>
        <w:rPr>
          <w:rFonts w:ascii="Times New Roman" w:hAnsi="Times New Roman" w:cs="Times New Roman"/>
          <w:sz w:val="26"/>
          <w:szCs w:val="26"/>
        </w:rPr>
      </w:pPr>
    </w:p>
    <w:p w14:paraId="396A2693" w14:textId="77777777" w:rsidR="00101AE7" w:rsidRDefault="00101AE7" w:rsidP="00101AE7">
      <w:pPr>
        <w:rPr>
          <w:rFonts w:ascii="Times New Roman" w:hAnsi="Times New Roman" w:cs="Times New Roman"/>
          <w:sz w:val="26"/>
          <w:szCs w:val="26"/>
        </w:rPr>
      </w:pPr>
      <w:bookmarkStart w:id="459" w:name="sub_4801"/>
      <w:bookmarkEnd w:id="458"/>
      <w:r>
        <w:rPr>
          <w:rFonts w:ascii="Times New Roman" w:hAnsi="Times New Roman" w:cs="Times New Roman"/>
          <w:sz w:val="26"/>
          <w:szCs w:val="26"/>
        </w:rPr>
        <w:t>1. Общая характеристика подзоны «ГЗТ»:</w:t>
      </w:r>
    </w:p>
    <w:p w14:paraId="385696E4" w14:textId="77777777" w:rsidR="00101AE7" w:rsidRDefault="00101AE7" w:rsidP="00101AE7">
      <w:pPr>
        <w:rPr>
          <w:rFonts w:ascii="Times New Roman" w:hAnsi="Times New Roman" w:cs="Times New Roman"/>
          <w:sz w:val="26"/>
          <w:szCs w:val="26"/>
        </w:rPr>
      </w:pPr>
      <w:bookmarkStart w:id="460" w:name="sub_480101"/>
      <w:bookmarkEnd w:id="459"/>
      <w:r>
        <w:rPr>
          <w:rFonts w:ascii="Times New Roman" w:hAnsi="Times New Roman" w:cs="Times New Roman"/>
          <w:sz w:val="26"/>
          <w:szCs w:val="26"/>
        </w:rPr>
        <w:t>1.1. подзона устанавливается с учетом архитектурно-пространственных характеристик, функционального назначения, градостроительного потенциала и расположения территорий в городе;</w:t>
      </w:r>
    </w:p>
    <w:p w14:paraId="6CE77939" w14:textId="77777777" w:rsidR="00101AE7" w:rsidRDefault="00101AE7" w:rsidP="00101AE7">
      <w:pPr>
        <w:rPr>
          <w:rFonts w:ascii="Times New Roman" w:hAnsi="Times New Roman" w:cs="Times New Roman"/>
          <w:sz w:val="26"/>
          <w:szCs w:val="26"/>
        </w:rPr>
      </w:pPr>
      <w:bookmarkStart w:id="461" w:name="sub_480103"/>
      <w:bookmarkEnd w:id="460"/>
      <w:r>
        <w:rPr>
          <w:rFonts w:ascii="Times New Roman" w:hAnsi="Times New Roman" w:cs="Times New Roman"/>
          <w:sz w:val="26"/>
          <w:szCs w:val="26"/>
        </w:rPr>
        <w:t>1.2. подзона может устанавливаться только в границах следующих территориальных зон:</w:t>
      </w:r>
    </w:p>
    <w:bookmarkEnd w:id="461"/>
    <w:p w14:paraId="07227C17"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зона индивидуальной и блокированной жилой застройки «Ж1»;</w:t>
      </w:r>
    </w:p>
    <w:p w14:paraId="50FF45E9"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color w:val="000000"/>
          <w:sz w:val="26"/>
          <w:szCs w:val="26"/>
        </w:rPr>
        <w:t>- зона индивидуальной жилой застройки в границах многоквартирной застройки «Ж1А»;</w:t>
      </w:r>
    </w:p>
    <w:p w14:paraId="6C29E764"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зона малоэтажной жилой застройки </w:t>
      </w:r>
      <w:hyperlink r:id="rId88" w:anchor="sub_11011" w:history="1">
        <w:r>
          <w:rPr>
            <w:rStyle w:val="af3"/>
            <w:rFonts w:ascii="Times New Roman" w:eastAsiaTheme="minorEastAsia" w:hAnsi="Times New Roman" w:cs="Times New Roman"/>
            <w:color w:val="000000" w:themeColor="text1"/>
            <w:sz w:val="26"/>
            <w:szCs w:val="26"/>
          </w:rPr>
          <w:t>«Ж2»</w:t>
        </w:r>
      </w:hyperlink>
      <w:r>
        <w:rPr>
          <w:rFonts w:ascii="Times New Roman" w:eastAsiaTheme="minorEastAsia" w:hAnsi="Times New Roman" w:cs="Times New Roman"/>
          <w:color w:val="000000" w:themeColor="text1"/>
          <w:sz w:val="26"/>
          <w:szCs w:val="26"/>
        </w:rPr>
        <w:t>;</w:t>
      </w:r>
    </w:p>
    <w:p w14:paraId="1E9EC8D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среднеэтажной жилой застройки </w:t>
      </w:r>
      <w:hyperlink r:id="rId89" w:anchor="sub_11012" w:history="1">
        <w:r>
          <w:rPr>
            <w:rStyle w:val="a4"/>
            <w:rFonts w:ascii="Times New Roman" w:hAnsi="Times New Roman" w:cs="Times New Roman"/>
            <w:sz w:val="26"/>
            <w:szCs w:val="26"/>
          </w:rPr>
          <w:t>«Ж3»</w:t>
        </w:r>
      </w:hyperlink>
      <w:r>
        <w:rPr>
          <w:rFonts w:ascii="Times New Roman" w:hAnsi="Times New Roman" w:cs="Times New Roman"/>
          <w:sz w:val="26"/>
          <w:szCs w:val="26"/>
        </w:rPr>
        <w:t>;</w:t>
      </w:r>
    </w:p>
    <w:p w14:paraId="4C8A932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многоэтажной жилой застройки </w:t>
      </w:r>
      <w:hyperlink r:id="rId90" w:anchor="sub_11013" w:history="1">
        <w:r>
          <w:rPr>
            <w:rStyle w:val="a4"/>
            <w:rFonts w:ascii="Times New Roman" w:hAnsi="Times New Roman" w:cs="Times New Roman"/>
            <w:sz w:val="26"/>
            <w:szCs w:val="26"/>
          </w:rPr>
          <w:t>«Ж4»</w:t>
        </w:r>
      </w:hyperlink>
      <w:r>
        <w:rPr>
          <w:rFonts w:ascii="Times New Roman" w:hAnsi="Times New Roman" w:cs="Times New Roman"/>
          <w:sz w:val="26"/>
          <w:szCs w:val="26"/>
        </w:rPr>
        <w:t>;</w:t>
      </w:r>
    </w:p>
    <w:p w14:paraId="7B3D075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смешанной жилой и общественной застройки </w:t>
      </w:r>
      <w:hyperlink r:id="rId91" w:anchor="sub_11014" w:history="1">
        <w:r>
          <w:rPr>
            <w:rStyle w:val="a4"/>
            <w:rFonts w:ascii="Times New Roman" w:hAnsi="Times New Roman" w:cs="Times New Roman"/>
            <w:sz w:val="26"/>
            <w:szCs w:val="26"/>
          </w:rPr>
          <w:t>«ОЖ»</w:t>
        </w:r>
      </w:hyperlink>
      <w:r>
        <w:rPr>
          <w:rFonts w:ascii="Times New Roman" w:hAnsi="Times New Roman" w:cs="Times New Roman"/>
          <w:sz w:val="26"/>
          <w:szCs w:val="26"/>
        </w:rPr>
        <w:t>;</w:t>
      </w:r>
    </w:p>
    <w:p w14:paraId="6F4FF80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общественно-делового назначения </w:t>
      </w:r>
      <w:hyperlink r:id="rId92" w:anchor="sub_11016" w:history="1">
        <w:r>
          <w:rPr>
            <w:rStyle w:val="a4"/>
            <w:rFonts w:ascii="Times New Roman" w:hAnsi="Times New Roman" w:cs="Times New Roman"/>
            <w:sz w:val="26"/>
            <w:szCs w:val="26"/>
          </w:rPr>
          <w:t>«ОД»</w:t>
        </w:r>
      </w:hyperlink>
      <w:r>
        <w:rPr>
          <w:rFonts w:ascii="Times New Roman" w:hAnsi="Times New Roman" w:cs="Times New Roman"/>
          <w:sz w:val="26"/>
          <w:szCs w:val="26"/>
        </w:rPr>
        <w:t>;</w:t>
      </w:r>
    </w:p>
    <w:p w14:paraId="69EA6FB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смешанной застройки центра города </w:t>
      </w:r>
      <w:hyperlink r:id="rId93" w:anchor="sub_11015" w:history="1">
        <w:r>
          <w:rPr>
            <w:rStyle w:val="a4"/>
            <w:rFonts w:ascii="Times New Roman" w:hAnsi="Times New Roman" w:cs="Times New Roman"/>
            <w:sz w:val="26"/>
            <w:szCs w:val="26"/>
          </w:rPr>
          <w:t>«Ц»</w:t>
        </w:r>
      </w:hyperlink>
      <w:r>
        <w:rPr>
          <w:rFonts w:ascii="Times New Roman" w:hAnsi="Times New Roman" w:cs="Times New Roman"/>
          <w:sz w:val="26"/>
          <w:szCs w:val="26"/>
        </w:rPr>
        <w:t>;</w:t>
      </w:r>
    </w:p>
    <w:p w14:paraId="61CCBD95"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торгового назначения </w:t>
      </w:r>
      <w:hyperlink r:id="rId94" w:anchor="sub_11017" w:history="1">
        <w:r>
          <w:rPr>
            <w:rStyle w:val="a4"/>
            <w:rFonts w:ascii="Times New Roman" w:hAnsi="Times New Roman" w:cs="Times New Roman"/>
            <w:sz w:val="26"/>
            <w:szCs w:val="26"/>
          </w:rPr>
          <w:t>«О1»</w:t>
        </w:r>
      </w:hyperlink>
      <w:r>
        <w:rPr>
          <w:rFonts w:ascii="Times New Roman" w:hAnsi="Times New Roman" w:cs="Times New Roman"/>
          <w:sz w:val="26"/>
          <w:szCs w:val="26"/>
        </w:rPr>
        <w:t>;</w:t>
      </w:r>
    </w:p>
    <w:p w14:paraId="0691F1D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образования </w:t>
      </w:r>
      <w:hyperlink r:id="rId95" w:anchor="sub_11018" w:history="1">
        <w:r>
          <w:rPr>
            <w:rStyle w:val="a4"/>
            <w:rFonts w:ascii="Times New Roman" w:hAnsi="Times New Roman" w:cs="Times New Roman"/>
            <w:sz w:val="26"/>
            <w:szCs w:val="26"/>
          </w:rPr>
          <w:t>«О2»</w:t>
        </w:r>
      </w:hyperlink>
      <w:r>
        <w:rPr>
          <w:rFonts w:ascii="Times New Roman" w:hAnsi="Times New Roman" w:cs="Times New Roman"/>
          <w:sz w:val="26"/>
          <w:szCs w:val="26"/>
        </w:rPr>
        <w:t>;</w:t>
      </w:r>
    </w:p>
    <w:p w14:paraId="27F8AB5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здравоохранения </w:t>
      </w:r>
      <w:hyperlink r:id="rId96" w:anchor="sub_11019" w:history="1">
        <w:r>
          <w:rPr>
            <w:rStyle w:val="a4"/>
            <w:rFonts w:ascii="Times New Roman" w:hAnsi="Times New Roman" w:cs="Times New Roman"/>
            <w:sz w:val="26"/>
            <w:szCs w:val="26"/>
          </w:rPr>
          <w:t>«О3»</w:t>
        </w:r>
      </w:hyperlink>
      <w:r>
        <w:rPr>
          <w:rFonts w:ascii="Times New Roman" w:hAnsi="Times New Roman" w:cs="Times New Roman"/>
          <w:sz w:val="26"/>
          <w:szCs w:val="26"/>
        </w:rPr>
        <w:t>;</w:t>
      </w:r>
    </w:p>
    <w:p w14:paraId="09D1EC5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культурного назначения </w:t>
      </w:r>
      <w:hyperlink r:id="rId97" w:anchor="sub_11020" w:history="1">
        <w:r>
          <w:rPr>
            <w:rStyle w:val="a4"/>
            <w:rFonts w:ascii="Times New Roman" w:hAnsi="Times New Roman" w:cs="Times New Roman"/>
            <w:sz w:val="26"/>
            <w:szCs w:val="26"/>
          </w:rPr>
          <w:t>«О4»</w:t>
        </w:r>
      </w:hyperlink>
      <w:r>
        <w:rPr>
          <w:rFonts w:ascii="Times New Roman" w:hAnsi="Times New Roman" w:cs="Times New Roman"/>
          <w:sz w:val="26"/>
          <w:szCs w:val="26"/>
        </w:rPr>
        <w:t>;</w:t>
      </w:r>
    </w:p>
    <w:p w14:paraId="5564A73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объектов спорта </w:t>
      </w:r>
      <w:hyperlink r:id="rId98" w:anchor="sub_11021" w:history="1">
        <w:r>
          <w:rPr>
            <w:rStyle w:val="a4"/>
            <w:rFonts w:ascii="Times New Roman" w:hAnsi="Times New Roman" w:cs="Times New Roman"/>
            <w:sz w:val="26"/>
            <w:szCs w:val="26"/>
          </w:rPr>
          <w:t>«О5»</w:t>
        </w:r>
      </w:hyperlink>
      <w:r>
        <w:rPr>
          <w:rFonts w:ascii="Times New Roman" w:hAnsi="Times New Roman" w:cs="Times New Roman"/>
          <w:sz w:val="26"/>
          <w:szCs w:val="26"/>
        </w:rPr>
        <w:t>;</w:t>
      </w:r>
    </w:p>
    <w:p w14:paraId="11709CA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производственно-коммунальных объектов среднего и сильного отрицательного воздействия на среду </w:t>
      </w:r>
      <w:hyperlink r:id="rId99" w:anchor="sub_11027" w:history="1">
        <w:r>
          <w:rPr>
            <w:rStyle w:val="a4"/>
            <w:rFonts w:ascii="Times New Roman" w:hAnsi="Times New Roman" w:cs="Times New Roman"/>
            <w:sz w:val="26"/>
            <w:szCs w:val="26"/>
          </w:rPr>
          <w:t>«П1»</w:t>
        </w:r>
      </w:hyperlink>
      <w:r>
        <w:rPr>
          <w:rFonts w:ascii="Times New Roman" w:hAnsi="Times New Roman" w:cs="Times New Roman"/>
          <w:sz w:val="26"/>
          <w:szCs w:val="26"/>
        </w:rPr>
        <w:t>;</w:t>
      </w:r>
    </w:p>
    <w:p w14:paraId="2835EC0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производственно-коммунальных объектов незначительного отрицательного воздействия на среду </w:t>
      </w:r>
      <w:hyperlink r:id="rId100" w:anchor="sub_11028" w:history="1">
        <w:r>
          <w:rPr>
            <w:rStyle w:val="a4"/>
            <w:rFonts w:ascii="Times New Roman" w:hAnsi="Times New Roman" w:cs="Times New Roman"/>
            <w:sz w:val="26"/>
            <w:szCs w:val="26"/>
          </w:rPr>
          <w:t>«П2»</w:t>
        </w:r>
      </w:hyperlink>
      <w:r>
        <w:rPr>
          <w:rFonts w:ascii="Times New Roman" w:hAnsi="Times New Roman" w:cs="Times New Roman"/>
          <w:sz w:val="26"/>
          <w:szCs w:val="26"/>
        </w:rPr>
        <w:t>;</w:t>
      </w:r>
    </w:p>
    <w:p w14:paraId="37ABFDE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зона размещения общественно-производственных объектов </w:t>
      </w:r>
      <w:hyperlink r:id="rId101" w:anchor="sub_11029" w:history="1">
        <w:r>
          <w:rPr>
            <w:rStyle w:val="a4"/>
            <w:rFonts w:ascii="Times New Roman" w:hAnsi="Times New Roman" w:cs="Times New Roman"/>
            <w:sz w:val="26"/>
            <w:szCs w:val="26"/>
          </w:rPr>
          <w:t>«ОП»</w:t>
        </w:r>
      </w:hyperlink>
      <w:r>
        <w:rPr>
          <w:rFonts w:ascii="Times New Roman" w:hAnsi="Times New Roman" w:cs="Times New Roman"/>
          <w:sz w:val="26"/>
          <w:szCs w:val="26"/>
        </w:rPr>
        <w:t>;</w:t>
      </w:r>
    </w:p>
    <w:p w14:paraId="5C38D724" w14:textId="77777777" w:rsidR="00101AE7" w:rsidRDefault="00101AE7" w:rsidP="00101AE7">
      <w:pPr>
        <w:rPr>
          <w:rFonts w:ascii="Times New Roman" w:hAnsi="Times New Roman" w:cs="Times New Roman"/>
          <w:sz w:val="26"/>
          <w:szCs w:val="26"/>
        </w:rPr>
      </w:pPr>
      <w:bookmarkStart w:id="462" w:name="sub_480104"/>
      <w:r>
        <w:rPr>
          <w:rFonts w:ascii="Times New Roman" w:hAnsi="Times New Roman" w:cs="Times New Roman"/>
          <w:sz w:val="26"/>
          <w:szCs w:val="26"/>
        </w:rPr>
        <w:t>1.3. в случае выделения подзоны в границах других территориальных зон градостроительный регламент указанной подзоны не применяется.</w:t>
      </w:r>
    </w:p>
    <w:p w14:paraId="0BA277D1" w14:textId="77777777" w:rsidR="00101AE7" w:rsidRDefault="00101AE7" w:rsidP="00101AE7">
      <w:pPr>
        <w:rPr>
          <w:rFonts w:ascii="Times New Roman" w:hAnsi="Times New Roman" w:cs="Times New Roman"/>
          <w:sz w:val="26"/>
          <w:szCs w:val="26"/>
        </w:rPr>
      </w:pPr>
      <w:bookmarkStart w:id="463" w:name="sub_4802"/>
      <w:bookmarkEnd w:id="462"/>
      <w:r>
        <w:rPr>
          <w:rFonts w:ascii="Times New Roman" w:hAnsi="Times New Roman" w:cs="Times New Roman"/>
          <w:sz w:val="26"/>
          <w:szCs w:val="26"/>
        </w:rPr>
        <w:t xml:space="preserve">2. Предельные параметры разрешенного строительства объектов капитального строительства, установленные градостроительным регламентом территориальной зоны, в пределах которой устанавливается данная подзона, за исключением случаев, описанных в </w:t>
      </w:r>
      <w:hyperlink r:id="rId102" w:anchor="sub_4804" w:history="1">
        <w:r>
          <w:rPr>
            <w:rStyle w:val="a4"/>
            <w:rFonts w:ascii="Times New Roman" w:hAnsi="Times New Roman" w:cs="Times New Roman"/>
            <w:sz w:val="26"/>
            <w:szCs w:val="26"/>
          </w:rPr>
          <w:t>пункте 4</w:t>
        </w:r>
      </w:hyperlink>
      <w:r>
        <w:rPr>
          <w:rFonts w:ascii="Times New Roman" w:hAnsi="Times New Roman" w:cs="Times New Roman"/>
          <w:sz w:val="26"/>
          <w:szCs w:val="26"/>
        </w:rPr>
        <w:t xml:space="preserve"> настоящей статьи, устанавливаются следующим образом:</w:t>
      </w:r>
    </w:p>
    <w:bookmarkEnd w:id="463"/>
    <w:p w14:paraId="72DB4A7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максимальный процент застройки земельного участка не устанавливается, в том числе при сложении предельных параметров при сочетании различных видов разрешенного использования;</w:t>
      </w:r>
    </w:p>
    <w:p w14:paraId="61C3AFC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минимальный отступ от передней границы земельного участка в целях определения мест допустимого размещения зданий, строений не устанавливается;</w:t>
      </w:r>
    </w:p>
    <w:p w14:paraId="2B3A961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минимальный отступ от боковых границ земельного участка в целях определения мест допустимого размещения зданий, строений не устанавливается;</w:t>
      </w:r>
    </w:p>
    <w:p w14:paraId="019CF0C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минимальный отступ от задней границы земельного участка в целях определения мест допустимого размещения зданий, строений не устанавливается;</w:t>
      </w:r>
    </w:p>
    <w:p w14:paraId="7CCE0F3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максимальное количество надземных этажей не устанавливается;</w:t>
      </w:r>
    </w:p>
    <w:p w14:paraId="082B3DD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максимальная высота не устанавливается.</w:t>
      </w:r>
    </w:p>
    <w:p w14:paraId="7DEFA289" w14:textId="77777777" w:rsidR="00101AE7" w:rsidRDefault="00101AE7" w:rsidP="00101AE7">
      <w:pPr>
        <w:rPr>
          <w:rFonts w:ascii="Times New Roman" w:hAnsi="Times New Roman" w:cs="Times New Roman"/>
          <w:sz w:val="26"/>
          <w:szCs w:val="26"/>
        </w:rPr>
      </w:pPr>
      <w:bookmarkStart w:id="464" w:name="sub_4803"/>
      <w:r>
        <w:rPr>
          <w:rFonts w:ascii="Times New Roman" w:hAnsi="Times New Roman" w:cs="Times New Roman"/>
          <w:sz w:val="26"/>
          <w:szCs w:val="26"/>
        </w:rPr>
        <w:t>3. Для данной подзоны устанавливаются дополнительные предельные параметры разрешенного строительства, реконструкции объектов капитального строительства:</w:t>
      </w:r>
    </w:p>
    <w:bookmarkEnd w:id="464"/>
    <w:p w14:paraId="6D3B6EA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минимальная суммарная поэтажная площадь отдельно стоящего объекта капитального строительства – 1200 кв.м;</w:t>
      </w:r>
    </w:p>
    <w:p w14:paraId="1C102946" w14:textId="77777777" w:rsidR="00101AE7" w:rsidRDefault="00101AE7" w:rsidP="00101AE7">
      <w:pPr>
        <w:rPr>
          <w:rFonts w:ascii="Times New Roman" w:hAnsi="Times New Roman" w:cs="Times New Roman"/>
          <w:sz w:val="26"/>
          <w:szCs w:val="26"/>
        </w:rPr>
      </w:pPr>
      <w:r>
        <w:rPr>
          <w:rFonts w:ascii="Times New Roman" w:hAnsi="Times New Roman"/>
          <w:sz w:val="26"/>
          <w:szCs w:val="26"/>
        </w:rPr>
        <w:t xml:space="preserve">- минимальный процент длины фасада первого этажа, выходящего на территорию общего пользования, выделенную красными линиями либо линиями регулирования застройки, используемого под общественную функцию,  – </w:t>
      </w:r>
      <w:r>
        <w:rPr>
          <w:rFonts w:ascii="Times New Roman" w:hAnsi="Times New Roman" w:cs="Times New Roman"/>
          <w:sz w:val="26"/>
          <w:szCs w:val="26"/>
        </w:rPr>
        <w:t xml:space="preserve">100% </w:t>
      </w:r>
      <w:r>
        <w:rPr>
          <w:rFonts w:ascii="Times New Roman" w:hAnsi="Times New Roman"/>
          <w:sz w:val="26"/>
          <w:szCs w:val="26"/>
        </w:rPr>
        <w:t>(включая места общего пользования, входные группы)</w:t>
      </w:r>
      <w:r>
        <w:rPr>
          <w:rFonts w:ascii="Times New Roman" w:hAnsi="Times New Roman" w:cs="Times New Roman"/>
          <w:sz w:val="26"/>
          <w:szCs w:val="26"/>
        </w:rPr>
        <w:t xml:space="preserve"> для видов разрешенного использования 2.0 «Жилая застройка».</w:t>
      </w:r>
    </w:p>
    <w:p w14:paraId="330C35F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4. В случае если в составе разрешенных видов использования территориальной зоны, в границах которой устанавливается подзона «ГЗТ», присутствуют такие виды разрешенного использования, как:</w:t>
      </w:r>
    </w:p>
    <w:p w14:paraId="767F7F9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хранение автотранспорта (код 2.7.1);</w:t>
      </w:r>
    </w:p>
    <w:p w14:paraId="144F113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дома социального обслуживания (размещение зданий, предназначенных для размещения пунктов ночлега для бездомных граждан; размещение объектов капитального строительства для временного содержания вынужденных переселенцев, лиц, признанных беженцами) (код 3.2.1);</w:t>
      </w:r>
    </w:p>
    <w:p w14:paraId="3854FFF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дома социального обслуживания (</w:t>
      </w:r>
      <w:r>
        <w:rPr>
          <w:rFonts w:ascii="Times New Roman" w:eastAsiaTheme="minorEastAsia" w:hAnsi="Times New Roman" w:cs="Times New Roman"/>
          <w:color w:val="000000" w:themeColor="text1"/>
          <w:sz w:val="26"/>
          <w:szCs w:val="26"/>
          <w:lang w:val="en-US"/>
        </w:rPr>
        <w:t>p</w:t>
      </w:r>
      <w:r>
        <w:rPr>
          <w:rFonts w:ascii="Times New Roman" w:eastAsiaTheme="minorEastAsia" w:hAnsi="Times New Roman" w:cs="Times New Roman"/>
          <w:color w:val="000000" w:themeColor="text1"/>
          <w:sz w:val="26"/>
          <w:szCs w:val="26"/>
        </w:rPr>
        <w:t>азмещение зданий, предназначенных для размещения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r>
        <w:rPr>
          <w:rFonts w:ascii="Times New Roman" w:hAnsi="Times New Roman" w:cs="Times New Roman"/>
          <w:sz w:val="26"/>
          <w:szCs w:val="26"/>
        </w:rPr>
        <w:t>) (код 3.2.1);</w:t>
      </w:r>
    </w:p>
    <w:p w14:paraId="2FED7AE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бытовое обслуживание (размещение объектов капитального строительства, предназначенных для оказания населению или организациям бытовых услуг [бани, прачечные, химчистки, похоронные бюро]) (код 3.3);</w:t>
      </w:r>
    </w:p>
    <w:p w14:paraId="4490E2A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амбулаторно-поликлиническое обслуживание (размещение объектов капитального строительства, предназначенных для оказания гражданам амбулаторно-поликлинической медицинской помощи [центры матери и ребенка, диагностические центры, молочные кухни, станции донорства крови, клинические лаборатории]) (код</w:t>
      </w:r>
      <w:r>
        <w:rPr>
          <w:rFonts w:ascii="Times New Roman" w:hAnsi="Times New Roman" w:cs="Times New Roman"/>
          <w:sz w:val="26"/>
          <w:szCs w:val="26"/>
          <w:lang w:val="en-US"/>
        </w:rPr>
        <w:t> </w:t>
      </w:r>
      <w:r>
        <w:rPr>
          <w:rFonts w:ascii="Times New Roman" w:hAnsi="Times New Roman" w:cs="Times New Roman"/>
          <w:sz w:val="26"/>
          <w:szCs w:val="26"/>
        </w:rPr>
        <w:t>3.4.1);</w:t>
      </w:r>
    </w:p>
    <w:p w14:paraId="05533E3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стационарное медицинское обслуживание (размещение станций скорой помощи; размещение площадок санитарной авиации) (код 3.4.2);</w:t>
      </w:r>
    </w:p>
    <w:p w14:paraId="658683E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стационарное медицинское обслуживание (размещение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(код 3.4.2);</w:t>
      </w:r>
    </w:p>
    <w:p w14:paraId="747EBFB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религиозное управление и образование (размещение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и религиозные школы, семинарии, духовные училища]) (код 3.7.2);</w:t>
      </w:r>
    </w:p>
    <w:p w14:paraId="3D8D629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религиозное управление и образование (размещение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[дома священнослужителей]) (код 3.7.2);</w:t>
      </w:r>
    </w:p>
    <w:p w14:paraId="740BFA9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служебные гаражи (код 4.9);</w:t>
      </w:r>
    </w:p>
    <w:p w14:paraId="0A9A6F5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объекты дорожного сервиса (код 4.9.1);</w:t>
      </w:r>
    </w:p>
    <w:p w14:paraId="61AE44D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обеспечение внутреннего правопорядка (размещение объектов капитального строительства, необходимых для подготовки и поддержания в готовности органов, в которых существует военизированная служба) (код 8.3);</w:t>
      </w:r>
    </w:p>
    <w:p w14:paraId="75936C41"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ритуальная деятельность (размещение кладбищ, крематориев и мест захоронения; размещение соответствующих культовых сооружений) (код 12.1),</w:t>
      </w:r>
    </w:p>
    <w:p w14:paraId="33ACE16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в границах подзоны «ГЗТ» предельные размеры земельных участков и предельные параметры разрешенного строительства, реконструкции объектов капитального строительства для указанных в настоящем пункте видов разрешенного использования устанавливаются равными нулю.</w:t>
      </w:r>
    </w:p>
    <w:p w14:paraId="0A4F82D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5. В границах подзоны «ГЗТ» возможна реконструкция существующих объектов капитального строительства с видом разрешенного использования «заправка транспортных средств» (код 4.9.1.1) при условии сокращения санитарно-защитной зоны по границам земельного участка и соблюдения предельных параметров разрешенного строительства, реконструкции объектов капитального строительства, указанных в подпунктах 4, 6-9 пункта 1 статьи 22 настоящих Правил.</w:t>
      </w:r>
    </w:p>
    <w:p w14:paraId="275B067D" w14:textId="77777777" w:rsidR="00101AE7" w:rsidRDefault="00101AE7" w:rsidP="00101AE7">
      <w:pPr>
        <w:rPr>
          <w:rFonts w:ascii="Times New Roman" w:hAnsi="Times New Roman" w:cs="Times New Roman"/>
          <w:sz w:val="26"/>
          <w:szCs w:val="26"/>
        </w:rPr>
      </w:pPr>
    </w:p>
    <w:p w14:paraId="6A14AC78" w14:textId="77777777" w:rsidR="00101AE7" w:rsidRDefault="00101AE7" w:rsidP="00101AE7">
      <w:pPr>
        <w:pStyle w:val="1"/>
        <w:spacing w:before="0" w:after="0"/>
        <w:rPr>
          <w:rFonts w:ascii="Times New Roman" w:hAnsi="Times New Roman" w:cs="Times New Roman"/>
          <w:color w:val="auto"/>
          <w:sz w:val="26"/>
          <w:szCs w:val="26"/>
        </w:rPr>
      </w:pPr>
      <w:bookmarkStart w:id="465" w:name="_Toc158714545"/>
      <w:r>
        <w:rPr>
          <w:rFonts w:ascii="Times New Roman" w:hAnsi="Times New Roman" w:cs="Times New Roman"/>
          <w:color w:val="auto"/>
          <w:sz w:val="26"/>
          <w:szCs w:val="26"/>
        </w:rPr>
        <w:t xml:space="preserve">Глава 8.1. Требования к архитектурно-градостроительному </w:t>
      </w:r>
    </w:p>
    <w:p w14:paraId="3629673D" w14:textId="77777777" w:rsidR="00101AE7" w:rsidRDefault="00101AE7" w:rsidP="00101AE7">
      <w:pPr>
        <w:pStyle w:val="1"/>
        <w:spacing w:before="0" w:after="0"/>
        <w:rPr>
          <w:rFonts w:ascii="Times New Roman" w:hAnsi="Times New Roman" w:cs="Times New Roman"/>
          <w:color w:val="auto"/>
          <w:sz w:val="26"/>
          <w:szCs w:val="26"/>
        </w:rPr>
      </w:pPr>
      <w:r>
        <w:rPr>
          <w:rFonts w:ascii="Times New Roman" w:hAnsi="Times New Roman" w:cs="Times New Roman"/>
          <w:color w:val="auto"/>
          <w:sz w:val="26"/>
          <w:szCs w:val="26"/>
        </w:rPr>
        <w:t>облику объектов капитального строительства</w:t>
      </w:r>
      <w:bookmarkEnd w:id="465"/>
    </w:p>
    <w:p w14:paraId="6D6A5B5C" w14:textId="77777777" w:rsidR="00101AE7" w:rsidRDefault="00101AE7" w:rsidP="00101AE7">
      <w:pPr>
        <w:rPr>
          <w:rFonts w:ascii="Times New Roman" w:hAnsi="Times New Roman" w:cs="Times New Roman"/>
          <w:sz w:val="26"/>
          <w:szCs w:val="26"/>
        </w:rPr>
      </w:pPr>
    </w:p>
    <w:p w14:paraId="243FCE36" w14:textId="77777777" w:rsidR="00101AE7" w:rsidRDefault="00101AE7" w:rsidP="00101AE7">
      <w:pPr>
        <w:rPr>
          <w:rFonts w:ascii="Times New Roman" w:hAnsi="Times New Roman" w:cs="Times New Roman"/>
          <w:sz w:val="26"/>
          <w:szCs w:val="26"/>
        </w:rPr>
      </w:pPr>
      <w:bookmarkStart w:id="466" w:name="sub_481"/>
      <w:r>
        <w:rPr>
          <w:rStyle w:val="a3"/>
          <w:rFonts w:ascii="Times New Roman" w:hAnsi="Times New Roman" w:cs="Times New Roman"/>
          <w:bCs/>
          <w:sz w:val="26"/>
          <w:szCs w:val="26"/>
        </w:rPr>
        <w:t>Статья 44.1.</w:t>
      </w:r>
      <w:r>
        <w:rPr>
          <w:rFonts w:ascii="Times New Roman" w:hAnsi="Times New Roman" w:cs="Times New Roman"/>
          <w:sz w:val="26"/>
          <w:szCs w:val="26"/>
        </w:rPr>
        <w:t xml:space="preserve"> Общее правило определения требований к архитектурно-градостроительному облику объектов капитального строительства</w:t>
      </w:r>
    </w:p>
    <w:p w14:paraId="3ED6B5C6" w14:textId="77777777" w:rsidR="00101AE7" w:rsidRDefault="00101AE7" w:rsidP="00101AE7">
      <w:pPr>
        <w:rPr>
          <w:rFonts w:ascii="Times New Roman" w:hAnsi="Times New Roman" w:cs="Times New Roman"/>
          <w:sz w:val="26"/>
          <w:szCs w:val="26"/>
        </w:rPr>
      </w:pPr>
    </w:p>
    <w:bookmarkEnd w:id="466"/>
    <w:p w14:paraId="4E0843B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Установить в </w:t>
      </w:r>
      <w:hyperlink r:id="rId103" w:anchor="sub_482" w:history="1">
        <w:r>
          <w:rPr>
            <w:rStyle w:val="a4"/>
            <w:rFonts w:ascii="Times New Roman" w:hAnsi="Times New Roman" w:cs="Times New Roman"/>
            <w:sz w:val="26"/>
            <w:szCs w:val="26"/>
          </w:rPr>
          <w:t>статьях 44.2-44.9</w:t>
        </w:r>
      </w:hyperlink>
      <w:r>
        <w:rPr>
          <w:rFonts w:ascii="Times New Roman" w:hAnsi="Times New Roman" w:cs="Times New Roman"/>
          <w:sz w:val="26"/>
          <w:szCs w:val="26"/>
        </w:rPr>
        <w:t xml:space="preserve"> настоящих Правил требования градостроительного регламента к архитектурно-градостроительному облику объектов капитального строительства, указанных в таблице 36 настоящих Правил, для всех территориальных зон, расположенных в границах территории, в отношении которой предусмотрены требования к архитектурно-градостроительному облику объектов капитального строительства.</w:t>
      </w:r>
    </w:p>
    <w:p w14:paraId="2E19EA8B" w14:textId="77777777" w:rsidR="00101AE7" w:rsidRDefault="00101AE7" w:rsidP="00101AE7">
      <w:pPr>
        <w:rPr>
          <w:rFonts w:ascii="Times New Roman" w:hAnsi="Times New Roman" w:cs="Times New Roman"/>
          <w:sz w:val="26"/>
          <w:szCs w:val="26"/>
        </w:rPr>
      </w:pPr>
    </w:p>
    <w:p w14:paraId="33479909" w14:textId="77777777" w:rsidR="00101AE7" w:rsidRDefault="00101AE7" w:rsidP="00101AE7">
      <w:pPr>
        <w:widowControl/>
        <w:autoSpaceDE/>
        <w:autoSpaceDN/>
        <w:adjustRightInd/>
        <w:spacing w:line="360" w:lineRule="auto"/>
        <w:ind w:firstLine="0"/>
        <w:jc w:val="left"/>
        <w:rPr>
          <w:rFonts w:ascii="Times New Roman" w:hAnsi="Times New Roman" w:cs="Times New Roman"/>
        </w:rPr>
        <w:sectPr w:rsidR="00101AE7">
          <w:pgSz w:w="11905" w:h="16837"/>
          <w:pgMar w:top="1134" w:right="1134" w:bottom="1134" w:left="1134" w:header="720" w:footer="720" w:gutter="0"/>
          <w:cols w:space="720"/>
        </w:sectPr>
      </w:pPr>
    </w:p>
    <w:p w14:paraId="5CC6AD22" w14:textId="77777777" w:rsidR="00101AE7" w:rsidRDefault="00101AE7" w:rsidP="00101AE7">
      <w:pPr>
        <w:ind w:firstLine="698"/>
        <w:jc w:val="right"/>
        <w:rPr>
          <w:rFonts w:ascii="Times New Roman" w:hAnsi="Times New Roman" w:cs="Times New Roman"/>
          <w:b/>
          <w:sz w:val="26"/>
          <w:szCs w:val="26"/>
        </w:rPr>
      </w:pPr>
      <w:bookmarkStart w:id="467" w:name="sub_11036"/>
      <w:r>
        <w:rPr>
          <w:rStyle w:val="a3"/>
          <w:rFonts w:ascii="Times New Roman" w:hAnsi="Times New Roman" w:cs="Times New Roman"/>
          <w:b w:val="0"/>
          <w:bCs/>
          <w:sz w:val="26"/>
          <w:szCs w:val="26"/>
        </w:rPr>
        <w:t>Таблица 36</w:t>
      </w:r>
    </w:p>
    <w:bookmarkEnd w:id="467"/>
    <w:p w14:paraId="4CECDA67" w14:textId="77777777" w:rsidR="00101AE7" w:rsidRDefault="00101AE7" w:rsidP="00101AE7">
      <w:pPr>
        <w:rPr>
          <w:rFonts w:ascii="Times New Roman" w:hAnsi="Times New Roman" w:cs="Times New Roman"/>
          <w:sz w:val="26"/>
          <w:szCs w:val="26"/>
        </w:rPr>
      </w:pPr>
    </w:p>
    <w:tbl>
      <w:tblPr>
        <w:tblW w:w="1459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383"/>
        <w:gridCol w:w="2301"/>
        <w:gridCol w:w="1702"/>
        <w:gridCol w:w="1983"/>
        <w:gridCol w:w="1842"/>
        <w:gridCol w:w="1842"/>
        <w:gridCol w:w="1983"/>
        <w:gridCol w:w="1559"/>
      </w:tblGrid>
      <w:tr w:rsidR="00101AE7" w14:paraId="0B91B09D" w14:textId="77777777" w:rsidTr="00101AE7">
        <w:tc>
          <w:tcPr>
            <w:tcW w:w="3684" w:type="dxa"/>
            <w:gridSpan w:val="2"/>
            <w:tcBorders>
              <w:top w:val="single" w:sz="4" w:space="0" w:color="auto"/>
              <w:left w:val="single" w:sz="4" w:space="0" w:color="auto"/>
              <w:bottom w:val="single" w:sz="4" w:space="0" w:color="auto"/>
              <w:right w:val="single" w:sz="4" w:space="0" w:color="auto"/>
            </w:tcBorders>
            <w:hideMark/>
          </w:tcPr>
          <w:p w14:paraId="35836E38"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Виды разрешенного использования</w:t>
            </w:r>
          </w:p>
        </w:tc>
        <w:tc>
          <w:tcPr>
            <w:tcW w:w="10917" w:type="dxa"/>
            <w:gridSpan w:val="6"/>
            <w:tcBorders>
              <w:top w:val="single" w:sz="4" w:space="0" w:color="auto"/>
              <w:left w:val="single" w:sz="4" w:space="0" w:color="auto"/>
              <w:bottom w:val="single" w:sz="4" w:space="0" w:color="auto"/>
              <w:right w:val="single" w:sz="4" w:space="0" w:color="auto"/>
            </w:tcBorders>
            <w:hideMark/>
          </w:tcPr>
          <w:p w14:paraId="0E283B28"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 xml:space="preserve">Требования к архитектурно-градостроительному облику </w:t>
            </w:r>
          </w:p>
          <w:p w14:paraId="387214B8"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объекта капитального строительства</w:t>
            </w:r>
          </w:p>
        </w:tc>
      </w:tr>
      <w:tr w:rsidR="00101AE7" w14:paraId="465F05DA"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F311B5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Код</w:t>
            </w:r>
          </w:p>
        </w:tc>
        <w:tc>
          <w:tcPr>
            <w:tcW w:w="2301" w:type="dxa"/>
            <w:tcBorders>
              <w:top w:val="single" w:sz="4" w:space="0" w:color="auto"/>
              <w:left w:val="single" w:sz="4" w:space="0" w:color="auto"/>
              <w:bottom w:val="single" w:sz="4" w:space="0" w:color="auto"/>
              <w:right w:val="single" w:sz="4" w:space="0" w:color="auto"/>
            </w:tcBorders>
            <w:hideMark/>
          </w:tcPr>
          <w:p w14:paraId="49F40F6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Наименование вида разрешенного использования</w:t>
            </w:r>
          </w:p>
        </w:tc>
        <w:tc>
          <w:tcPr>
            <w:tcW w:w="1703" w:type="dxa"/>
            <w:tcBorders>
              <w:top w:val="single" w:sz="4" w:space="0" w:color="auto"/>
              <w:left w:val="single" w:sz="4" w:space="0" w:color="auto"/>
              <w:bottom w:val="single" w:sz="4" w:space="0" w:color="auto"/>
              <w:right w:val="single" w:sz="4" w:space="0" w:color="auto"/>
            </w:tcBorders>
            <w:hideMark/>
          </w:tcPr>
          <w:p w14:paraId="32FF16D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Объемно-простран</w:t>
            </w:r>
            <w:r>
              <w:rPr>
                <w:rFonts w:ascii="Times New Roman" w:hAnsi="Times New Roman" w:cs="Times New Roman"/>
                <w:sz w:val="26"/>
                <w:szCs w:val="26"/>
              </w:rPr>
              <w:softHyphen/>
              <w:t>ственные характери</w:t>
            </w:r>
            <w:r>
              <w:rPr>
                <w:rFonts w:ascii="Times New Roman" w:hAnsi="Times New Roman" w:cs="Times New Roman"/>
                <w:sz w:val="26"/>
                <w:szCs w:val="26"/>
              </w:rPr>
              <w:softHyphen/>
              <w:t>стики</w:t>
            </w:r>
          </w:p>
        </w:tc>
        <w:tc>
          <w:tcPr>
            <w:tcW w:w="1984" w:type="dxa"/>
            <w:tcBorders>
              <w:top w:val="single" w:sz="4" w:space="0" w:color="auto"/>
              <w:left w:val="single" w:sz="4" w:space="0" w:color="auto"/>
              <w:bottom w:val="single" w:sz="4" w:space="0" w:color="auto"/>
              <w:right w:val="single" w:sz="4" w:space="0" w:color="auto"/>
            </w:tcBorders>
            <w:hideMark/>
          </w:tcPr>
          <w:p w14:paraId="7F1B1F3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Архитектурно-стилистические характеристики</w:t>
            </w:r>
          </w:p>
        </w:tc>
        <w:tc>
          <w:tcPr>
            <w:tcW w:w="1843" w:type="dxa"/>
            <w:tcBorders>
              <w:top w:val="single" w:sz="4" w:space="0" w:color="auto"/>
              <w:left w:val="single" w:sz="4" w:space="0" w:color="auto"/>
              <w:bottom w:val="single" w:sz="4" w:space="0" w:color="auto"/>
              <w:right w:val="single" w:sz="4" w:space="0" w:color="auto"/>
            </w:tcBorders>
            <w:hideMark/>
          </w:tcPr>
          <w:p w14:paraId="4E88C81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Цветовые решения</w:t>
            </w:r>
          </w:p>
        </w:tc>
        <w:tc>
          <w:tcPr>
            <w:tcW w:w="1843" w:type="dxa"/>
            <w:tcBorders>
              <w:top w:val="single" w:sz="4" w:space="0" w:color="auto"/>
              <w:left w:val="single" w:sz="4" w:space="0" w:color="auto"/>
              <w:bottom w:val="single" w:sz="4" w:space="0" w:color="auto"/>
              <w:right w:val="single" w:sz="4" w:space="0" w:color="auto"/>
            </w:tcBorders>
            <w:hideMark/>
          </w:tcPr>
          <w:p w14:paraId="7071B94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Отделочные и (или) строи</w:t>
            </w:r>
            <w:r>
              <w:rPr>
                <w:rFonts w:ascii="Times New Roman" w:hAnsi="Times New Roman" w:cs="Times New Roman"/>
                <w:sz w:val="26"/>
                <w:szCs w:val="26"/>
              </w:rPr>
              <w:softHyphen/>
              <w:t>тельные материалы</w:t>
            </w:r>
          </w:p>
        </w:tc>
        <w:tc>
          <w:tcPr>
            <w:tcW w:w="1984" w:type="dxa"/>
            <w:tcBorders>
              <w:top w:val="single" w:sz="4" w:space="0" w:color="auto"/>
              <w:left w:val="single" w:sz="4" w:space="0" w:color="auto"/>
              <w:bottom w:val="single" w:sz="4" w:space="0" w:color="auto"/>
              <w:right w:val="single" w:sz="4" w:space="0" w:color="auto"/>
            </w:tcBorders>
            <w:hideMark/>
          </w:tcPr>
          <w:p w14:paraId="55DCDFB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Размещение технического и инженерного оборудования на фасадах и кровлях</w:t>
            </w:r>
          </w:p>
        </w:tc>
        <w:tc>
          <w:tcPr>
            <w:tcW w:w="1560" w:type="dxa"/>
            <w:tcBorders>
              <w:top w:val="single" w:sz="4" w:space="0" w:color="auto"/>
              <w:left w:val="single" w:sz="4" w:space="0" w:color="auto"/>
              <w:bottom w:val="single" w:sz="4" w:space="0" w:color="auto"/>
              <w:right w:val="single" w:sz="4" w:space="0" w:color="auto"/>
            </w:tcBorders>
            <w:hideMark/>
          </w:tcPr>
          <w:p w14:paraId="157F0E94"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Подсветка фасадов</w:t>
            </w:r>
          </w:p>
        </w:tc>
      </w:tr>
      <w:tr w:rsidR="00101AE7" w14:paraId="5FD21B3B"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46705DFA"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«А»</w:t>
            </w:r>
          </w:p>
        </w:tc>
      </w:tr>
      <w:tr w:rsidR="00101AE7" w14:paraId="4C06473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A6B975A"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2.1.1</w:t>
            </w:r>
          </w:p>
        </w:tc>
        <w:tc>
          <w:tcPr>
            <w:tcW w:w="2301" w:type="dxa"/>
            <w:tcBorders>
              <w:top w:val="single" w:sz="4" w:space="0" w:color="auto"/>
              <w:left w:val="single" w:sz="4" w:space="0" w:color="auto"/>
              <w:bottom w:val="single" w:sz="4" w:space="0" w:color="auto"/>
              <w:right w:val="single" w:sz="4" w:space="0" w:color="auto"/>
            </w:tcBorders>
            <w:hideMark/>
          </w:tcPr>
          <w:p w14:paraId="2C9A274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Малоэтажная многоквартирная жилая застройка</w:t>
            </w:r>
          </w:p>
        </w:tc>
        <w:tc>
          <w:tcPr>
            <w:tcW w:w="1703" w:type="dxa"/>
            <w:vMerge w:val="restart"/>
            <w:tcBorders>
              <w:top w:val="single" w:sz="4" w:space="0" w:color="auto"/>
              <w:left w:val="single" w:sz="4" w:space="0" w:color="auto"/>
              <w:bottom w:val="single" w:sz="4" w:space="0" w:color="auto"/>
              <w:right w:val="single" w:sz="4" w:space="0" w:color="auto"/>
            </w:tcBorders>
            <w:hideMark/>
          </w:tcPr>
          <w:p w14:paraId="30E15829" w14:textId="77777777" w:rsidR="00101AE7" w:rsidRDefault="00E02E79">
            <w:pPr>
              <w:pStyle w:val="ac"/>
              <w:rPr>
                <w:rFonts w:ascii="Times New Roman" w:hAnsi="Times New Roman" w:cs="Times New Roman"/>
                <w:sz w:val="26"/>
                <w:szCs w:val="26"/>
              </w:rPr>
            </w:pPr>
            <w:hyperlink r:id="rId104"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п. </w:t>
            </w:r>
            <w:hyperlink r:id="rId105" w:anchor="sub_48202" w:history="1">
              <w:r w:rsidR="00101AE7">
                <w:rPr>
                  <w:rStyle w:val="a4"/>
                  <w:rFonts w:ascii="Times New Roman" w:hAnsi="Times New Roman" w:cs="Times New Roman"/>
                  <w:sz w:val="26"/>
                  <w:szCs w:val="26"/>
                </w:rPr>
                <w:t>2</w:t>
              </w:r>
            </w:hyperlink>
            <w:r w:rsidR="00101AE7">
              <w:rPr>
                <w:rFonts w:ascii="Times New Roman" w:hAnsi="Times New Roman" w:cs="Times New Roman"/>
                <w:sz w:val="26"/>
                <w:szCs w:val="26"/>
              </w:rPr>
              <w:t>;</w:t>
            </w:r>
          </w:p>
          <w:p w14:paraId="4FFFEB6B" w14:textId="77777777" w:rsidR="00101AE7" w:rsidRDefault="00E02E79">
            <w:pPr>
              <w:pStyle w:val="ac"/>
              <w:rPr>
                <w:rFonts w:ascii="Times New Roman" w:hAnsi="Times New Roman" w:cs="Times New Roman"/>
                <w:sz w:val="26"/>
                <w:szCs w:val="26"/>
              </w:rPr>
            </w:pPr>
            <w:hyperlink r:id="rId106" w:anchor="sub_48902" w:history="1">
              <w:r w:rsidR="00101AE7">
                <w:rPr>
                  <w:rStyle w:val="a4"/>
                  <w:rFonts w:ascii="Times New Roman" w:hAnsi="Times New Roman" w:cs="Times New Roman"/>
                  <w:sz w:val="26"/>
                  <w:szCs w:val="26"/>
                </w:rPr>
                <w:t>ст. 44.9, п. 2</w:t>
              </w:r>
            </w:hyperlink>
            <w:r w:rsidR="00101AE7">
              <w:rPr>
                <w:rFonts w:ascii="Times New Roman" w:hAnsi="Times New Roman" w:cs="Times New Roman"/>
                <w:sz w:val="26"/>
                <w:szCs w:val="26"/>
              </w:rPr>
              <w:t>;</w:t>
            </w:r>
          </w:p>
          <w:p w14:paraId="27F74F80" w14:textId="77777777" w:rsidR="00101AE7" w:rsidRDefault="00E02E79">
            <w:pPr>
              <w:pStyle w:val="ac"/>
              <w:rPr>
                <w:rFonts w:ascii="Times New Roman" w:hAnsi="Times New Roman" w:cs="Times New Roman"/>
                <w:sz w:val="26"/>
                <w:szCs w:val="26"/>
              </w:rPr>
            </w:pPr>
            <w:hyperlink r:id="rId107"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108"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55B19CFE" w14:textId="77777777" w:rsidR="00101AE7" w:rsidRDefault="00E02E79">
            <w:pPr>
              <w:pStyle w:val="ac"/>
              <w:rPr>
                <w:rFonts w:ascii="Times New Roman" w:hAnsi="Times New Roman" w:cs="Times New Roman"/>
                <w:sz w:val="26"/>
                <w:szCs w:val="26"/>
              </w:rPr>
            </w:pPr>
            <w:hyperlink r:id="rId109" w:anchor="sub_29" w:history="1">
              <w:r w:rsidR="00101AE7">
                <w:rPr>
                  <w:rStyle w:val="a4"/>
                  <w:rFonts w:ascii="Times New Roman" w:hAnsi="Times New Roman" w:cs="Times New Roman"/>
                  <w:sz w:val="26"/>
                  <w:szCs w:val="26"/>
                </w:rPr>
                <w:t>ст. 27</w:t>
              </w:r>
            </w:hyperlink>
            <w:r w:rsidR="00101AE7">
              <w:rPr>
                <w:rFonts w:ascii="Times New Roman" w:hAnsi="Times New Roman" w:cs="Times New Roman"/>
                <w:sz w:val="26"/>
                <w:szCs w:val="26"/>
              </w:rPr>
              <w:t>;</w:t>
            </w:r>
          </w:p>
          <w:p w14:paraId="19E09EA8" w14:textId="77777777" w:rsidR="00101AE7" w:rsidRDefault="00E02E79">
            <w:pPr>
              <w:pStyle w:val="ac"/>
              <w:rPr>
                <w:rFonts w:ascii="Times New Roman" w:hAnsi="Times New Roman" w:cs="Times New Roman"/>
                <w:sz w:val="26"/>
                <w:szCs w:val="26"/>
              </w:rPr>
            </w:pPr>
            <w:hyperlink r:id="rId110"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111" w:anchor="sub_130" w:history="1">
              <w:r w:rsidR="00101AE7">
                <w:rPr>
                  <w:rStyle w:val="a4"/>
                  <w:rFonts w:ascii="Times New Roman" w:hAnsi="Times New Roman" w:cs="Times New Roman"/>
                  <w:sz w:val="26"/>
                  <w:szCs w:val="26"/>
                </w:rPr>
                <w:t>28.1</w:t>
              </w:r>
            </w:hyperlink>
            <w:r w:rsidR="00101AE7">
              <w:rPr>
                <w:rFonts w:ascii="Times New Roman" w:hAnsi="Times New Roman" w:cs="Times New Roman"/>
                <w:sz w:val="26"/>
                <w:szCs w:val="26"/>
              </w:rPr>
              <w:t>;</w:t>
            </w:r>
          </w:p>
          <w:p w14:paraId="59335976" w14:textId="77777777" w:rsidR="00101AE7" w:rsidRDefault="00E02E79">
            <w:pPr>
              <w:pStyle w:val="ac"/>
              <w:rPr>
                <w:rFonts w:ascii="Times New Roman" w:hAnsi="Times New Roman" w:cs="Times New Roman"/>
                <w:sz w:val="26"/>
                <w:szCs w:val="26"/>
              </w:rPr>
            </w:pPr>
            <w:hyperlink r:id="rId112"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21FBFA2E" w14:textId="77777777" w:rsidR="00101AE7" w:rsidRDefault="00E02E79">
            <w:pPr>
              <w:pStyle w:val="ac"/>
              <w:rPr>
                <w:rFonts w:ascii="Times New Roman" w:hAnsi="Times New Roman" w:cs="Times New Roman"/>
                <w:sz w:val="26"/>
                <w:szCs w:val="26"/>
              </w:rPr>
            </w:pPr>
            <w:hyperlink r:id="rId113"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5AB98948" w14:textId="77777777" w:rsidR="00101AE7" w:rsidRDefault="00E02E79">
            <w:pPr>
              <w:pStyle w:val="ac"/>
              <w:rPr>
                <w:rFonts w:ascii="Times New Roman" w:hAnsi="Times New Roman" w:cs="Times New Roman"/>
                <w:sz w:val="26"/>
                <w:szCs w:val="26"/>
              </w:rPr>
            </w:pPr>
            <w:hyperlink r:id="rId114"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1AD46F71" w14:textId="77777777" w:rsidR="00101AE7" w:rsidRDefault="00E02E79">
            <w:pPr>
              <w:pStyle w:val="ac"/>
              <w:rPr>
                <w:rFonts w:ascii="Times New Roman" w:hAnsi="Times New Roman" w:cs="Times New Roman"/>
                <w:sz w:val="26"/>
                <w:szCs w:val="26"/>
              </w:rPr>
            </w:pPr>
            <w:hyperlink r:id="rId115" w:anchor="sub_48903" w:history="1">
              <w:r w:rsidR="00101AE7">
                <w:rPr>
                  <w:rStyle w:val="a4"/>
                  <w:rFonts w:ascii="Times New Roman" w:hAnsi="Times New Roman" w:cs="Times New Roman"/>
                  <w:sz w:val="26"/>
                  <w:szCs w:val="26"/>
                </w:rPr>
                <w:t>ст. 44.9, п. 3</w:t>
              </w:r>
            </w:hyperlink>
            <w:r w:rsidR="00101AE7">
              <w:rPr>
                <w:rFonts w:ascii="Times New Roman" w:hAnsi="Times New Roman" w:cs="Times New Roman"/>
                <w:sz w:val="26"/>
                <w:szCs w:val="26"/>
              </w:rPr>
              <w:t>;</w:t>
            </w:r>
          </w:p>
          <w:p w14:paraId="62C4052F" w14:textId="77777777" w:rsidR="00101AE7" w:rsidRDefault="00E02E79">
            <w:pPr>
              <w:pStyle w:val="ac"/>
              <w:rPr>
                <w:rFonts w:ascii="Times New Roman" w:hAnsi="Times New Roman" w:cs="Times New Roman"/>
                <w:sz w:val="26"/>
                <w:szCs w:val="26"/>
              </w:rPr>
            </w:pPr>
            <w:hyperlink r:id="rId116"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1507D2B0" w14:textId="77777777" w:rsidR="00101AE7" w:rsidRDefault="00E02E79">
            <w:pPr>
              <w:pStyle w:val="ac"/>
              <w:rPr>
                <w:rFonts w:ascii="Times New Roman" w:hAnsi="Times New Roman" w:cs="Times New Roman"/>
                <w:sz w:val="26"/>
                <w:szCs w:val="26"/>
              </w:rPr>
            </w:pPr>
            <w:hyperlink r:id="rId117"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682A7204" w14:textId="77777777" w:rsidR="00101AE7" w:rsidRDefault="00E02E79">
            <w:pPr>
              <w:pStyle w:val="ac"/>
              <w:rPr>
                <w:rFonts w:ascii="Times New Roman" w:hAnsi="Times New Roman" w:cs="Times New Roman"/>
                <w:sz w:val="26"/>
                <w:szCs w:val="26"/>
              </w:rPr>
            </w:pPr>
            <w:hyperlink r:id="rId118"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3F64F99E" w14:textId="77777777" w:rsidR="00101AE7" w:rsidRDefault="00E02E79">
            <w:pPr>
              <w:pStyle w:val="ac"/>
              <w:rPr>
                <w:rFonts w:ascii="Times New Roman" w:hAnsi="Times New Roman" w:cs="Times New Roman"/>
                <w:sz w:val="26"/>
                <w:szCs w:val="26"/>
              </w:rPr>
            </w:pPr>
            <w:hyperlink r:id="rId119" w:anchor="sub_48802" w:history="1">
              <w:r w:rsidR="00101AE7">
                <w:rPr>
                  <w:rStyle w:val="a4"/>
                  <w:rFonts w:ascii="Times New Roman" w:hAnsi="Times New Roman" w:cs="Times New Roman"/>
                  <w:sz w:val="26"/>
                  <w:szCs w:val="26"/>
                </w:rPr>
                <w:t>ст. 44.8, п. 2</w:t>
              </w:r>
            </w:hyperlink>
            <w:r w:rsidR="00101AE7">
              <w:rPr>
                <w:rFonts w:ascii="Times New Roman" w:hAnsi="Times New Roman" w:cs="Times New Roman"/>
                <w:sz w:val="26"/>
                <w:szCs w:val="26"/>
              </w:rPr>
              <w:t>;</w:t>
            </w:r>
          </w:p>
          <w:p w14:paraId="1FC8E709" w14:textId="77777777" w:rsidR="00101AE7" w:rsidRDefault="00E02E79">
            <w:pPr>
              <w:pStyle w:val="ac"/>
              <w:rPr>
                <w:rFonts w:ascii="Times New Roman" w:hAnsi="Times New Roman" w:cs="Times New Roman"/>
                <w:sz w:val="26"/>
                <w:szCs w:val="26"/>
              </w:rPr>
            </w:pPr>
            <w:hyperlink r:id="rId120" w:anchor="sub_48904" w:history="1">
              <w:r w:rsidR="00101AE7">
                <w:rPr>
                  <w:rStyle w:val="a4"/>
                  <w:rFonts w:ascii="Times New Roman" w:hAnsi="Times New Roman" w:cs="Times New Roman"/>
                  <w:sz w:val="26"/>
                  <w:szCs w:val="26"/>
                </w:rPr>
                <w:t>ст. 44.9, п. 4</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7954066E" w14:textId="77777777" w:rsidR="00101AE7" w:rsidRDefault="00E02E79">
            <w:pPr>
              <w:pStyle w:val="ac"/>
              <w:rPr>
                <w:rFonts w:ascii="Times New Roman" w:hAnsi="Times New Roman" w:cs="Times New Roman"/>
                <w:sz w:val="26"/>
                <w:szCs w:val="26"/>
              </w:rPr>
            </w:pPr>
            <w:hyperlink r:id="rId121"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122" w:anchor="sub_48502" w:history="1">
              <w:r w:rsidR="00101AE7">
                <w:rPr>
                  <w:rStyle w:val="a4"/>
                  <w:rFonts w:ascii="Times New Roman" w:hAnsi="Times New Roman" w:cs="Times New Roman"/>
                  <w:sz w:val="26"/>
                  <w:szCs w:val="26"/>
                </w:rPr>
                <w:t> п. 2</w:t>
              </w:r>
            </w:hyperlink>
            <w:r w:rsidR="00101AE7">
              <w:rPr>
                <w:rFonts w:ascii="Times New Roman" w:hAnsi="Times New Roman" w:cs="Times New Roman"/>
                <w:sz w:val="26"/>
                <w:szCs w:val="26"/>
              </w:rPr>
              <w:t>;</w:t>
            </w:r>
          </w:p>
          <w:p w14:paraId="278792B6" w14:textId="77777777" w:rsidR="00101AE7" w:rsidRDefault="00E02E79">
            <w:pPr>
              <w:pStyle w:val="ac"/>
              <w:rPr>
                <w:rFonts w:ascii="Times New Roman" w:hAnsi="Times New Roman" w:cs="Times New Roman"/>
                <w:sz w:val="26"/>
                <w:szCs w:val="26"/>
              </w:rPr>
            </w:pPr>
            <w:hyperlink r:id="rId123"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17142790" w14:textId="77777777" w:rsidR="00101AE7" w:rsidRDefault="00E02E79">
            <w:pPr>
              <w:pStyle w:val="ac"/>
              <w:rPr>
                <w:rFonts w:ascii="Times New Roman" w:hAnsi="Times New Roman" w:cs="Times New Roman"/>
                <w:sz w:val="26"/>
                <w:szCs w:val="26"/>
              </w:rPr>
            </w:pPr>
            <w:hyperlink r:id="rId124"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7B3E71D0" w14:textId="77777777" w:rsidR="00101AE7" w:rsidRDefault="00E02E79">
            <w:pPr>
              <w:pStyle w:val="ac"/>
              <w:rPr>
                <w:rFonts w:ascii="Times New Roman" w:hAnsi="Times New Roman" w:cs="Times New Roman"/>
                <w:sz w:val="26"/>
                <w:szCs w:val="26"/>
              </w:rPr>
            </w:pPr>
            <w:hyperlink r:id="rId125"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25A122BD" w14:textId="77777777" w:rsidR="00101AE7" w:rsidRDefault="00E02E79">
            <w:pPr>
              <w:pStyle w:val="ac"/>
              <w:rPr>
                <w:rFonts w:ascii="Times New Roman" w:hAnsi="Times New Roman" w:cs="Times New Roman"/>
                <w:sz w:val="26"/>
                <w:szCs w:val="26"/>
              </w:rPr>
            </w:pPr>
            <w:hyperlink r:id="rId126"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31BE6EF9" w14:textId="77777777" w:rsidR="00101AE7" w:rsidRDefault="00E02E79">
            <w:pPr>
              <w:pStyle w:val="ac"/>
              <w:rPr>
                <w:rFonts w:ascii="Times New Roman" w:hAnsi="Times New Roman" w:cs="Times New Roman"/>
                <w:sz w:val="26"/>
                <w:szCs w:val="26"/>
              </w:rPr>
            </w:pPr>
            <w:hyperlink r:id="rId127"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 xml:space="preserve">, </w:t>
            </w:r>
          </w:p>
          <w:p w14:paraId="71B416C7"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 xml:space="preserve">п. </w:t>
            </w:r>
            <w:hyperlink r:id="rId128" w:anchor="sub_48602" w:history="1">
              <w:r>
                <w:rPr>
                  <w:rStyle w:val="a4"/>
                  <w:rFonts w:ascii="Times New Roman" w:hAnsi="Times New Roman" w:cs="Times New Roman"/>
                  <w:sz w:val="26"/>
                  <w:szCs w:val="26"/>
                </w:rPr>
                <w:t>2</w:t>
              </w:r>
            </w:hyperlink>
            <w:r>
              <w:rPr>
                <w:rFonts w:ascii="Times New Roman" w:hAnsi="Times New Roman" w:cs="Times New Roman"/>
                <w:sz w:val="26"/>
                <w:szCs w:val="26"/>
              </w:rPr>
              <w:t>;</w:t>
            </w:r>
          </w:p>
          <w:p w14:paraId="24DAC5B5" w14:textId="77777777" w:rsidR="00101AE7" w:rsidRDefault="00E02E79">
            <w:pPr>
              <w:pStyle w:val="ac"/>
              <w:rPr>
                <w:rFonts w:ascii="Times New Roman" w:hAnsi="Times New Roman" w:cs="Times New Roman"/>
                <w:sz w:val="26"/>
                <w:szCs w:val="26"/>
              </w:rPr>
            </w:pPr>
            <w:hyperlink r:id="rId129" w:anchor="sub_48804" w:history="1">
              <w:r w:rsidR="00101AE7">
                <w:rPr>
                  <w:rStyle w:val="a4"/>
                  <w:rFonts w:ascii="Times New Roman" w:hAnsi="Times New Roman" w:cs="Times New Roman"/>
                  <w:sz w:val="26"/>
                  <w:szCs w:val="26"/>
                </w:rPr>
                <w:t>ст. 44.8, п. 4</w:t>
              </w:r>
            </w:hyperlink>
            <w:r w:rsidR="00101AE7">
              <w:rPr>
                <w:rFonts w:ascii="Times New Roman" w:hAnsi="Times New Roman" w:cs="Times New Roman"/>
                <w:sz w:val="26"/>
                <w:szCs w:val="26"/>
              </w:rPr>
              <w:t>;</w:t>
            </w:r>
          </w:p>
          <w:p w14:paraId="77DF7C81" w14:textId="77777777" w:rsidR="00101AE7" w:rsidRDefault="00E02E79">
            <w:pPr>
              <w:pStyle w:val="ac"/>
              <w:rPr>
                <w:rFonts w:ascii="Times New Roman" w:hAnsi="Times New Roman" w:cs="Times New Roman"/>
                <w:sz w:val="26"/>
                <w:szCs w:val="26"/>
              </w:rPr>
            </w:pPr>
            <w:hyperlink r:id="rId130" w:anchor="sub_48906" w:history="1">
              <w:r w:rsidR="00101AE7">
                <w:rPr>
                  <w:rStyle w:val="a4"/>
                  <w:rFonts w:ascii="Times New Roman" w:hAnsi="Times New Roman" w:cs="Times New Roman"/>
                  <w:sz w:val="26"/>
                  <w:szCs w:val="26"/>
                </w:rPr>
                <w:t>ст. 44.9, п. 6</w:t>
              </w:r>
            </w:hyperlink>
            <w:r w:rsidR="00101AE7">
              <w:rPr>
                <w:rFonts w:ascii="Times New Roman" w:hAnsi="Times New Roman" w:cs="Times New Roman"/>
                <w:sz w:val="26"/>
                <w:szCs w:val="26"/>
              </w:rPr>
              <w:t>;</w:t>
            </w:r>
          </w:p>
          <w:p w14:paraId="53B85334" w14:textId="77777777" w:rsidR="00101AE7" w:rsidRDefault="00E02E79">
            <w:pPr>
              <w:pStyle w:val="ac"/>
              <w:rPr>
                <w:rFonts w:ascii="Times New Roman" w:hAnsi="Times New Roman" w:cs="Times New Roman"/>
                <w:sz w:val="26"/>
                <w:szCs w:val="26"/>
              </w:rPr>
            </w:pPr>
            <w:hyperlink r:id="rId131"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single" w:sz="4" w:space="0" w:color="auto"/>
              <w:right w:val="single" w:sz="4" w:space="0" w:color="auto"/>
            </w:tcBorders>
            <w:hideMark/>
          </w:tcPr>
          <w:p w14:paraId="615CD2EC" w14:textId="77777777" w:rsidR="00101AE7" w:rsidRDefault="00E02E79">
            <w:pPr>
              <w:pStyle w:val="ac"/>
              <w:rPr>
                <w:rFonts w:ascii="Times New Roman" w:hAnsi="Times New Roman" w:cs="Times New Roman"/>
                <w:sz w:val="26"/>
                <w:szCs w:val="26"/>
              </w:rPr>
            </w:pPr>
            <w:hyperlink r:id="rId132"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41148A31" w14:textId="77777777" w:rsidR="00101AE7" w:rsidRDefault="00E02E79">
            <w:pPr>
              <w:pStyle w:val="ac"/>
              <w:rPr>
                <w:rFonts w:ascii="Times New Roman" w:hAnsi="Times New Roman" w:cs="Times New Roman"/>
                <w:sz w:val="26"/>
                <w:szCs w:val="26"/>
              </w:rPr>
            </w:pPr>
            <w:hyperlink r:id="rId133" w:anchor="sub_4810" w:history="1">
              <w:r w:rsidR="00101AE7">
                <w:rPr>
                  <w:rStyle w:val="a4"/>
                  <w:rFonts w:ascii="Times New Roman" w:hAnsi="Times New Roman" w:cs="Times New Roman"/>
                  <w:sz w:val="26"/>
                  <w:szCs w:val="26"/>
                </w:rPr>
                <w:t>ст. 44.10</w:t>
              </w:r>
            </w:hyperlink>
          </w:p>
        </w:tc>
      </w:tr>
      <w:tr w:rsidR="00101AE7" w14:paraId="13AA5EE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7E661B8"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2.5</w:t>
            </w:r>
          </w:p>
        </w:tc>
        <w:tc>
          <w:tcPr>
            <w:tcW w:w="2301" w:type="dxa"/>
            <w:tcBorders>
              <w:top w:val="single" w:sz="4" w:space="0" w:color="auto"/>
              <w:left w:val="single" w:sz="4" w:space="0" w:color="auto"/>
              <w:bottom w:val="single" w:sz="4" w:space="0" w:color="auto"/>
              <w:right w:val="single" w:sz="4" w:space="0" w:color="auto"/>
            </w:tcBorders>
            <w:hideMark/>
          </w:tcPr>
          <w:p w14:paraId="4C3FA2C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Среднеэтажная жилая застройка</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054FC2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759EC5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6FCC715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125D9A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41A84B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38619BFF"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1DEFF8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A069E08"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2.6</w:t>
            </w:r>
          </w:p>
        </w:tc>
        <w:tc>
          <w:tcPr>
            <w:tcW w:w="2301" w:type="dxa"/>
            <w:tcBorders>
              <w:top w:val="single" w:sz="4" w:space="0" w:color="auto"/>
              <w:left w:val="single" w:sz="4" w:space="0" w:color="auto"/>
              <w:bottom w:val="single" w:sz="4" w:space="0" w:color="auto"/>
              <w:right w:val="single" w:sz="4" w:space="0" w:color="auto"/>
            </w:tcBorders>
            <w:hideMark/>
          </w:tcPr>
          <w:p w14:paraId="3AE9468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Многоэтажная жилая застройка (высотная застройка)</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243E75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20F9C5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4BEDD9B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EC579E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8E3410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414291C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C66ED56"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52FD59B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«Б»</w:t>
            </w:r>
          </w:p>
        </w:tc>
      </w:tr>
      <w:tr w:rsidR="00101AE7" w14:paraId="18BD0A8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3ABD6C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3.3</w:t>
            </w:r>
          </w:p>
        </w:tc>
        <w:tc>
          <w:tcPr>
            <w:tcW w:w="2301" w:type="dxa"/>
            <w:tcBorders>
              <w:top w:val="single" w:sz="4" w:space="0" w:color="auto"/>
              <w:left w:val="single" w:sz="4" w:space="0" w:color="auto"/>
              <w:bottom w:val="single" w:sz="4" w:space="0" w:color="auto"/>
              <w:right w:val="single" w:sz="4" w:space="0" w:color="auto"/>
            </w:tcBorders>
            <w:hideMark/>
          </w:tcPr>
          <w:p w14:paraId="225A9424"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Бытовое обслуживание</w:t>
            </w:r>
          </w:p>
        </w:tc>
        <w:tc>
          <w:tcPr>
            <w:tcW w:w="1703" w:type="dxa"/>
            <w:vMerge w:val="restart"/>
            <w:tcBorders>
              <w:top w:val="single" w:sz="4" w:space="0" w:color="auto"/>
              <w:left w:val="single" w:sz="4" w:space="0" w:color="auto"/>
              <w:bottom w:val="nil"/>
              <w:right w:val="single" w:sz="4" w:space="0" w:color="auto"/>
            </w:tcBorders>
            <w:hideMark/>
          </w:tcPr>
          <w:p w14:paraId="07F1DD75" w14:textId="77777777" w:rsidR="00101AE7" w:rsidRDefault="00E02E79">
            <w:pPr>
              <w:pStyle w:val="ac"/>
              <w:rPr>
                <w:rFonts w:ascii="Times New Roman" w:hAnsi="Times New Roman" w:cs="Times New Roman"/>
                <w:sz w:val="26"/>
                <w:szCs w:val="26"/>
              </w:rPr>
            </w:pPr>
            <w:hyperlink r:id="rId134"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135" w:anchor="sub_48203" w:history="1">
              <w:r w:rsidR="00101AE7">
                <w:rPr>
                  <w:rStyle w:val="a4"/>
                  <w:rFonts w:ascii="Times New Roman" w:hAnsi="Times New Roman" w:cs="Times New Roman"/>
                  <w:sz w:val="26"/>
                  <w:szCs w:val="26"/>
                </w:rPr>
                <w:t>п. 3</w:t>
              </w:r>
            </w:hyperlink>
            <w:r w:rsidR="00101AE7">
              <w:rPr>
                <w:rFonts w:ascii="Times New Roman" w:hAnsi="Times New Roman" w:cs="Times New Roman"/>
                <w:sz w:val="26"/>
                <w:szCs w:val="26"/>
              </w:rPr>
              <w:t>;</w:t>
            </w:r>
          </w:p>
          <w:p w14:paraId="64C983B4" w14:textId="77777777" w:rsidR="00101AE7" w:rsidRDefault="00E02E79">
            <w:pPr>
              <w:pStyle w:val="ac"/>
              <w:rPr>
                <w:rFonts w:ascii="Times New Roman" w:hAnsi="Times New Roman" w:cs="Times New Roman"/>
                <w:sz w:val="26"/>
                <w:szCs w:val="26"/>
              </w:rPr>
            </w:pPr>
            <w:hyperlink r:id="rId136" w:anchor="sub_48902" w:history="1">
              <w:r w:rsidR="00101AE7">
                <w:rPr>
                  <w:rStyle w:val="a4"/>
                  <w:rFonts w:ascii="Times New Roman" w:hAnsi="Times New Roman" w:cs="Times New Roman"/>
                  <w:sz w:val="26"/>
                  <w:szCs w:val="26"/>
                </w:rPr>
                <w:t>ст. 44.9, п. 2</w:t>
              </w:r>
            </w:hyperlink>
            <w:r w:rsidR="00101AE7">
              <w:rPr>
                <w:rFonts w:ascii="Times New Roman" w:hAnsi="Times New Roman" w:cs="Times New Roman"/>
                <w:sz w:val="26"/>
                <w:szCs w:val="26"/>
              </w:rPr>
              <w:t>;</w:t>
            </w:r>
          </w:p>
          <w:p w14:paraId="21CE850E" w14:textId="77777777" w:rsidR="00101AE7" w:rsidRDefault="00E02E79">
            <w:pPr>
              <w:pStyle w:val="ac"/>
              <w:rPr>
                <w:rFonts w:ascii="Times New Roman" w:hAnsi="Times New Roman" w:cs="Times New Roman"/>
                <w:sz w:val="26"/>
                <w:szCs w:val="26"/>
              </w:rPr>
            </w:pPr>
            <w:hyperlink r:id="rId137"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138"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0AD33CCF" w14:textId="77777777" w:rsidR="00101AE7" w:rsidRDefault="00E02E79">
            <w:pPr>
              <w:pStyle w:val="ac"/>
              <w:rPr>
                <w:rFonts w:ascii="Times New Roman" w:hAnsi="Times New Roman" w:cs="Times New Roman"/>
                <w:sz w:val="26"/>
                <w:szCs w:val="26"/>
              </w:rPr>
            </w:pPr>
            <w:hyperlink r:id="rId139"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140"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64D0990E" w14:textId="77777777" w:rsidR="00101AE7" w:rsidRDefault="00E02E79">
            <w:pPr>
              <w:pStyle w:val="ac"/>
              <w:rPr>
                <w:rFonts w:ascii="Times New Roman" w:hAnsi="Times New Roman" w:cs="Times New Roman"/>
                <w:sz w:val="26"/>
                <w:szCs w:val="26"/>
              </w:rPr>
            </w:pPr>
            <w:hyperlink r:id="rId141"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318C8F58" w14:textId="77777777" w:rsidR="00101AE7" w:rsidRDefault="00E02E79">
            <w:pPr>
              <w:pStyle w:val="ac"/>
              <w:rPr>
                <w:rFonts w:ascii="Times New Roman" w:hAnsi="Times New Roman" w:cs="Times New Roman"/>
                <w:sz w:val="26"/>
                <w:szCs w:val="26"/>
              </w:rPr>
            </w:pPr>
            <w:hyperlink r:id="rId142"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nil"/>
              <w:right w:val="single" w:sz="4" w:space="0" w:color="auto"/>
            </w:tcBorders>
            <w:hideMark/>
          </w:tcPr>
          <w:p w14:paraId="7863F3F7" w14:textId="77777777" w:rsidR="00101AE7" w:rsidRDefault="00E02E79">
            <w:pPr>
              <w:pStyle w:val="ac"/>
              <w:rPr>
                <w:rFonts w:ascii="Times New Roman" w:hAnsi="Times New Roman" w:cs="Times New Roman"/>
                <w:sz w:val="26"/>
                <w:szCs w:val="26"/>
              </w:rPr>
            </w:pPr>
            <w:hyperlink r:id="rId143"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2D933222" w14:textId="77777777" w:rsidR="00101AE7" w:rsidRDefault="00E02E79">
            <w:pPr>
              <w:pStyle w:val="ac"/>
              <w:rPr>
                <w:rFonts w:ascii="Times New Roman" w:hAnsi="Times New Roman" w:cs="Times New Roman"/>
                <w:sz w:val="26"/>
                <w:szCs w:val="26"/>
              </w:rPr>
            </w:pPr>
            <w:hyperlink r:id="rId144" w:anchor="sub_48903" w:history="1">
              <w:r w:rsidR="00101AE7">
                <w:rPr>
                  <w:rStyle w:val="a4"/>
                  <w:rFonts w:ascii="Times New Roman" w:hAnsi="Times New Roman" w:cs="Times New Roman"/>
                  <w:sz w:val="26"/>
                  <w:szCs w:val="26"/>
                </w:rPr>
                <w:t>ст. 44.9, п. 3</w:t>
              </w:r>
            </w:hyperlink>
            <w:r w:rsidR="00101AE7">
              <w:rPr>
                <w:rFonts w:ascii="Times New Roman" w:hAnsi="Times New Roman" w:cs="Times New Roman"/>
                <w:sz w:val="26"/>
                <w:szCs w:val="26"/>
              </w:rPr>
              <w:t>;</w:t>
            </w:r>
          </w:p>
          <w:p w14:paraId="02F70F4F" w14:textId="77777777" w:rsidR="00101AE7" w:rsidRDefault="00E02E79">
            <w:pPr>
              <w:pStyle w:val="ac"/>
              <w:rPr>
                <w:rFonts w:ascii="Times New Roman" w:hAnsi="Times New Roman" w:cs="Times New Roman"/>
                <w:sz w:val="26"/>
                <w:szCs w:val="26"/>
              </w:rPr>
            </w:pPr>
            <w:hyperlink r:id="rId145"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5B12EBB7" w14:textId="77777777" w:rsidR="00101AE7" w:rsidRDefault="00E02E79">
            <w:pPr>
              <w:pStyle w:val="ac"/>
              <w:rPr>
                <w:rFonts w:ascii="Times New Roman" w:hAnsi="Times New Roman" w:cs="Times New Roman"/>
                <w:sz w:val="26"/>
                <w:szCs w:val="26"/>
              </w:rPr>
            </w:pPr>
            <w:hyperlink r:id="rId146"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nil"/>
              <w:right w:val="single" w:sz="4" w:space="0" w:color="auto"/>
            </w:tcBorders>
            <w:hideMark/>
          </w:tcPr>
          <w:p w14:paraId="7FE9B727" w14:textId="77777777" w:rsidR="00101AE7" w:rsidRDefault="00E02E79">
            <w:pPr>
              <w:pStyle w:val="ac"/>
              <w:rPr>
                <w:rFonts w:ascii="Times New Roman" w:hAnsi="Times New Roman" w:cs="Times New Roman"/>
                <w:sz w:val="26"/>
                <w:szCs w:val="26"/>
              </w:rPr>
            </w:pPr>
            <w:hyperlink r:id="rId147"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442444AF" w14:textId="77777777" w:rsidR="00101AE7" w:rsidRDefault="00E02E79">
            <w:pPr>
              <w:pStyle w:val="ac"/>
              <w:rPr>
                <w:rFonts w:ascii="Times New Roman" w:hAnsi="Times New Roman" w:cs="Times New Roman"/>
                <w:sz w:val="26"/>
                <w:szCs w:val="26"/>
              </w:rPr>
            </w:pPr>
            <w:hyperlink r:id="rId148" w:anchor="sub_48802" w:history="1">
              <w:r w:rsidR="00101AE7">
                <w:rPr>
                  <w:rStyle w:val="a4"/>
                  <w:rFonts w:ascii="Times New Roman" w:hAnsi="Times New Roman" w:cs="Times New Roman"/>
                  <w:sz w:val="26"/>
                  <w:szCs w:val="26"/>
                </w:rPr>
                <w:t>ст. 44.8, п. 2</w:t>
              </w:r>
            </w:hyperlink>
            <w:r w:rsidR="00101AE7">
              <w:rPr>
                <w:rFonts w:ascii="Times New Roman" w:hAnsi="Times New Roman" w:cs="Times New Roman"/>
                <w:sz w:val="26"/>
                <w:szCs w:val="26"/>
              </w:rPr>
              <w:t>;</w:t>
            </w:r>
          </w:p>
          <w:p w14:paraId="3E6BCE9B" w14:textId="77777777" w:rsidR="00101AE7" w:rsidRDefault="00E02E79">
            <w:pPr>
              <w:pStyle w:val="ac"/>
              <w:rPr>
                <w:rFonts w:ascii="Times New Roman" w:hAnsi="Times New Roman" w:cs="Times New Roman"/>
                <w:sz w:val="26"/>
                <w:szCs w:val="26"/>
              </w:rPr>
            </w:pPr>
            <w:hyperlink r:id="rId149" w:anchor="sub_48904" w:history="1">
              <w:r w:rsidR="00101AE7">
                <w:rPr>
                  <w:rStyle w:val="a4"/>
                  <w:rFonts w:ascii="Times New Roman" w:hAnsi="Times New Roman" w:cs="Times New Roman"/>
                  <w:sz w:val="26"/>
                  <w:szCs w:val="26"/>
                </w:rPr>
                <w:t>ст. 44.9, п. 4</w:t>
              </w:r>
            </w:hyperlink>
          </w:p>
        </w:tc>
        <w:tc>
          <w:tcPr>
            <w:tcW w:w="1843" w:type="dxa"/>
            <w:vMerge w:val="restart"/>
            <w:tcBorders>
              <w:top w:val="single" w:sz="4" w:space="0" w:color="auto"/>
              <w:left w:val="single" w:sz="4" w:space="0" w:color="auto"/>
              <w:bottom w:val="nil"/>
              <w:right w:val="single" w:sz="4" w:space="0" w:color="auto"/>
            </w:tcBorders>
            <w:hideMark/>
          </w:tcPr>
          <w:p w14:paraId="48E1F2C4" w14:textId="77777777" w:rsidR="00101AE7" w:rsidRDefault="00E02E79">
            <w:pPr>
              <w:pStyle w:val="ac"/>
              <w:rPr>
                <w:rFonts w:ascii="Times New Roman" w:hAnsi="Times New Roman" w:cs="Times New Roman"/>
                <w:sz w:val="26"/>
                <w:szCs w:val="26"/>
              </w:rPr>
            </w:pPr>
            <w:hyperlink r:id="rId150"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151" w:anchor="sub_48503" w:history="1">
              <w:r w:rsidR="00101AE7">
                <w:rPr>
                  <w:rStyle w:val="a4"/>
                  <w:rFonts w:ascii="Times New Roman" w:hAnsi="Times New Roman" w:cs="Times New Roman"/>
                  <w:sz w:val="26"/>
                  <w:szCs w:val="26"/>
                </w:rPr>
                <w:t>п. 3</w:t>
              </w:r>
            </w:hyperlink>
            <w:r w:rsidR="00101AE7">
              <w:rPr>
                <w:rFonts w:ascii="Times New Roman" w:hAnsi="Times New Roman" w:cs="Times New Roman"/>
                <w:sz w:val="26"/>
                <w:szCs w:val="26"/>
              </w:rPr>
              <w:t>;</w:t>
            </w:r>
          </w:p>
          <w:p w14:paraId="1F2B169B" w14:textId="77777777" w:rsidR="00101AE7" w:rsidRDefault="00E02E79">
            <w:pPr>
              <w:pStyle w:val="ac"/>
              <w:rPr>
                <w:rFonts w:ascii="Times New Roman" w:hAnsi="Times New Roman" w:cs="Times New Roman"/>
                <w:sz w:val="26"/>
                <w:szCs w:val="26"/>
              </w:rPr>
            </w:pPr>
            <w:hyperlink r:id="rId152"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530F0423" w14:textId="77777777" w:rsidR="00101AE7" w:rsidRDefault="00E02E79">
            <w:pPr>
              <w:pStyle w:val="ac"/>
              <w:rPr>
                <w:rFonts w:ascii="Times New Roman" w:hAnsi="Times New Roman" w:cs="Times New Roman"/>
                <w:sz w:val="26"/>
                <w:szCs w:val="26"/>
              </w:rPr>
            </w:pPr>
            <w:hyperlink r:id="rId153"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021E85AA" w14:textId="77777777" w:rsidR="00101AE7" w:rsidRDefault="00E02E79">
            <w:pPr>
              <w:pStyle w:val="ac"/>
              <w:rPr>
                <w:rFonts w:ascii="Times New Roman" w:hAnsi="Times New Roman" w:cs="Times New Roman"/>
                <w:sz w:val="26"/>
                <w:szCs w:val="26"/>
              </w:rPr>
            </w:pPr>
            <w:hyperlink r:id="rId154" w:anchor="sub_42" w:history="1">
              <w:r w:rsidR="00101AE7">
                <w:rPr>
                  <w:rStyle w:val="a4"/>
                  <w:rFonts w:ascii="Times New Roman" w:hAnsi="Times New Roman" w:cs="Times New Roman"/>
                  <w:sz w:val="26"/>
                  <w:szCs w:val="26"/>
                </w:rPr>
                <w:t>ст. </w:t>
              </w:r>
            </w:hyperlink>
            <w:r w:rsidR="00101AE7">
              <w:rPr>
                <w:rStyle w:val="a4"/>
                <w:rFonts w:ascii="Times New Roman" w:hAnsi="Times New Roman" w:cs="Times New Roman"/>
                <w:sz w:val="26"/>
                <w:szCs w:val="26"/>
              </w:rPr>
              <w:t>38</w:t>
            </w:r>
            <w:r w:rsidR="00101AE7">
              <w:rPr>
                <w:rFonts w:ascii="Times New Roman" w:hAnsi="Times New Roman" w:cs="Times New Roman"/>
                <w:sz w:val="26"/>
                <w:szCs w:val="26"/>
              </w:rPr>
              <w:t>;</w:t>
            </w:r>
          </w:p>
          <w:p w14:paraId="67FA8127" w14:textId="77777777" w:rsidR="00101AE7" w:rsidRDefault="00E02E79">
            <w:pPr>
              <w:pStyle w:val="ac"/>
              <w:rPr>
                <w:rFonts w:ascii="Times New Roman" w:hAnsi="Times New Roman" w:cs="Times New Roman"/>
                <w:sz w:val="26"/>
                <w:szCs w:val="26"/>
              </w:rPr>
            </w:pPr>
            <w:hyperlink r:id="rId155"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nil"/>
              <w:right w:val="single" w:sz="4" w:space="0" w:color="auto"/>
            </w:tcBorders>
            <w:hideMark/>
          </w:tcPr>
          <w:p w14:paraId="1039B06E" w14:textId="77777777" w:rsidR="00101AE7" w:rsidRDefault="00E02E79">
            <w:pPr>
              <w:pStyle w:val="ac"/>
              <w:rPr>
                <w:rFonts w:ascii="Times New Roman" w:hAnsi="Times New Roman" w:cs="Times New Roman"/>
                <w:sz w:val="26"/>
                <w:szCs w:val="26"/>
              </w:rPr>
            </w:pPr>
            <w:hyperlink r:id="rId156"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 xml:space="preserve">, </w:t>
            </w:r>
            <w:hyperlink r:id="rId157" w:anchor="sub_48602" w:history="1">
              <w:r w:rsidR="00101AE7">
                <w:rPr>
                  <w:rStyle w:val="a4"/>
                  <w:rFonts w:ascii="Times New Roman" w:hAnsi="Times New Roman" w:cs="Times New Roman"/>
                  <w:sz w:val="26"/>
                  <w:szCs w:val="26"/>
                </w:rPr>
                <w:t>п. 2</w:t>
              </w:r>
            </w:hyperlink>
            <w:r w:rsidR="00101AE7">
              <w:rPr>
                <w:rFonts w:ascii="Times New Roman" w:hAnsi="Times New Roman" w:cs="Times New Roman"/>
                <w:sz w:val="26"/>
                <w:szCs w:val="26"/>
              </w:rPr>
              <w:t>;</w:t>
            </w:r>
          </w:p>
          <w:p w14:paraId="10322EBA" w14:textId="77777777" w:rsidR="00101AE7" w:rsidRDefault="00E02E79">
            <w:pPr>
              <w:pStyle w:val="ac"/>
              <w:rPr>
                <w:rFonts w:ascii="Times New Roman" w:hAnsi="Times New Roman" w:cs="Times New Roman"/>
                <w:sz w:val="26"/>
                <w:szCs w:val="26"/>
              </w:rPr>
            </w:pPr>
            <w:hyperlink r:id="rId158" w:anchor="sub_48804" w:history="1">
              <w:r w:rsidR="00101AE7">
                <w:rPr>
                  <w:rStyle w:val="a4"/>
                  <w:rFonts w:ascii="Times New Roman" w:hAnsi="Times New Roman" w:cs="Times New Roman"/>
                  <w:sz w:val="26"/>
                  <w:szCs w:val="26"/>
                </w:rPr>
                <w:t>ст. 44.8, п. 4</w:t>
              </w:r>
            </w:hyperlink>
            <w:r w:rsidR="00101AE7">
              <w:rPr>
                <w:rFonts w:ascii="Times New Roman" w:hAnsi="Times New Roman" w:cs="Times New Roman"/>
                <w:sz w:val="26"/>
                <w:szCs w:val="26"/>
              </w:rPr>
              <w:t>;</w:t>
            </w:r>
          </w:p>
          <w:p w14:paraId="703742F9" w14:textId="77777777" w:rsidR="00101AE7" w:rsidRDefault="00E02E79">
            <w:pPr>
              <w:pStyle w:val="ac"/>
              <w:rPr>
                <w:rFonts w:ascii="Times New Roman" w:hAnsi="Times New Roman" w:cs="Times New Roman"/>
                <w:sz w:val="26"/>
                <w:szCs w:val="26"/>
              </w:rPr>
            </w:pPr>
            <w:hyperlink r:id="rId159" w:anchor="sub_48906" w:history="1">
              <w:r w:rsidR="00101AE7">
                <w:rPr>
                  <w:rStyle w:val="a4"/>
                  <w:rFonts w:ascii="Times New Roman" w:hAnsi="Times New Roman" w:cs="Times New Roman"/>
                  <w:sz w:val="26"/>
                  <w:szCs w:val="26"/>
                </w:rPr>
                <w:t>ст. 44.9, п. 6</w:t>
              </w:r>
            </w:hyperlink>
            <w:r w:rsidR="00101AE7">
              <w:rPr>
                <w:rFonts w:ascii="Times New Roman" w:hAnsi="Times New Roman" w:cs="Times New Roman"/>
                <w:sz w:val="26"/>
                <w:szCs w:val="26"/>
              </w:rPr>
              <w:t>;</w:t>
            </w:r>
          </w:p>
          <w:p w14:paraId="13114D82" w14:textId="77777777" w:rsidR="00101AE7" w:rsidRDefault="00E02E79">
            <w:pPr>
              <w:pStyle w:val="ac"/>
              <w:rPr>
                <w:rFonts w:ascii="Times New Roman" w:hAnsi="Times New Roman" w:cs="Times New Roman"/>
                <w:sz w:val="26"/>
                <w:szCs w:val="26"/>
              </w:rPr>
            </w:pPr>
            <w:hyperlink r:id="rId160"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nil"/>
              <w:right w:val="single" w:sz="4" w:space="0" w:color="auto"/>
            </w:tcBorders>
            <w:hideMark/>
          </w:tcPr>
          <w:p w14:paraId="19D7423B" w14:textId="77777777" w:rsidR="00101AE7" w:rsidRDefault="00E02E79">
            <w:pPr>
              <w:pStyle w:val="ac"/>
              <w:rPr>
                <w:rFonts w:ascii="Times New Roman" w:hAnsi="Times New Roman" w:cs="Times New Roman"/>
                <w:sz w:val="26"/>
                <w:szCs w:val="26"/>
              </w:rPr>
            </w:pPr>
            <w:hyperlink r:id="rId161"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72148847" w14:textId="77777777" w:rsidR="00101AE7" w:rsidRDefault="00E02E79">
            <w:pPr>
              <w:pStyle w:val="ac"/>
              <w:rPr>
                <w:rFonts w:ascii="Times New Roman" w:hAnsi="Times New Roman" w:cs="Times New Roman"/>
                <w:sz w:val="26"/>
                <w:szCs w:val="26"/>
              </w:rPr>
            </w:pPr>
            <w:hyperlink r:id="rId162" w:anchor="sub_4810" w:history="1">
              <w:r w:rsidR="00101AE7">
                <w:rPr>
                  <w:rStyle w:val="a4"/>
                  <w:rFonts w:ascii="Times New Roman" w:hAnsi="Times New Roman" w:cs="Times New Roman"/>
                  <w:sz w:val="26"/>
                  <w:szCs w:val="26"/>
                </w:rPr>
                <w:t>ст. 44.10</w:t>
              </w:r>
            </w:hyperlink>
          </w:p>
        </w:tc>
      </w:tr>
      <w:tr w:rsidR="00101AE7" w14:paraId="16F2847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74889F9"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3.6.1</w:t>
            </w:r>
          </w:p>
        </w:tc>
        <w:tc>
          <w:tcPr>
            <w:tcW w:w="2301" w:type="dxa"/>
            <w:tcBorders>
              <w:top w:val="single" w:sz="4" w:space="0" w:color="auto"/>
              <w:left w:val="single" w:sz="4" w:space="0" w:color="auto"/>
              <w:bottom w:val="single" w:sz="4" w:space="0" w:color="auto"/>
              <w:right w:val="single" w:sz="4" w:space="0" w:color="auto"/>
            </w:tcBorders>
            <w:hideMark/>
          </w:tcPr>
          <w:p w14:paraId="24E1D52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Объекты культурно-досуговой деятельности</w:t>
            </w:r>
          </w:p>
        </w:tc>
        <w:tc>
          <w:tcPr>
            <w:tcW w:w="300" w:type="dxa"/>
            <w:vMerge/>
            <w:tcBorders>
              <w:top w:val="single" w:sz="4" w:space="0" w:color="auto"/>
              <w:left w:val="single" w:sz="4" w:space="0" w:color="auto"/>
              <w:bottom w:val="nil"/>
              <w:right w:val="single" w:sz="4" w:space="0" w:color="auto"/>
            </w:tcBorders>
            <w:vAlign w:val="center"/>
            <w:hideMark/>
          </w:tcPr>
          <w:p w14:paraId="06BAD56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89A2FB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E24F15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4A4AA3F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C81180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6F8330C2"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93B0528"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0D11BDA"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3.6.3</w:t>
            </w:r>
          </w:p>
        </w:tc>
        <w:tc>
          <w:tcPr>
            <w:tcW w:w="2301" w:type="dxa"/>
            <w:tcBorders>
              <w:top w:val="single" w:sz="4" w:space="0" w:color="auto"/>
              <w:left w:val="single" w:sz="4" w:space="0" w:color="auto"/>
              <w:bottom w:val="single" w:sz="4" w:space="0" w:color="auto"/>
              <w:right w:val="single" w:sz="4" w:space="0" w:color="auto"/>
            </w:tcBorders>
            <w:hideMark/>
          </w:tcPr>
          <w:p w14:paraId="21266ABD"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Цирки и зверинцы</w:t>
            </w:r>
          </w:p>
        </w:tc>
        <w:tc>
          <w:tcPr>
            <w:tcW w:w="300" w:type="dxa"/>
            <w:vMerge/>
            <w:tcBorders>
              <w:top w:val="single" w:sz="4" w:space="0" w:color="auto"/>
              <w:left w:val="single" w:sz="4" w:space="0" w:color="auto"/>
              <w:bottom w:val="nil"/>
              <w:right w:val="single" w:sz="4" w:space="0" w:color="auto"/>
            </w:tcBorders>
            <w:vAlign w:val="center"/>
            <w:hideMark/>
          </w:tcPr>
          <w:p w14:paraId="59D9A7E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E0B418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60DEA8F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5906124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8F73CB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FE181B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4900E7E"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8418CA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3.8.1</w:t>
            </w:r>
          </w:p>
        </w:tc>
        <w:tc>
          <w:tcPr>
            <w:tcW w:w="2301" w:type="dxa"/>
            <w:tcBorders>
              <w:top w:val="single" w:sz="4" w:space="0" w:color="auto"/>
              <w:left w:val="single" w:sz="4" w:space="0" w:color="auto"/>
              <w:bottom w:val="single" w:sz="4" w:space="0" w:color="auto"/>
              <w:right w:val="single" w:sz="4" w:space="0" w:color="auto"/>
            </w:tcBorders>
            <w:hideMark/>
          </w:tcPr>
          <w:p w14:paraId="65BE84B7"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Государственное управление</w:t>
            </w:r>
          </w:p>
        </w:tc>
        <w:tc>
          <w:tcPr>
            <w:tcW w:w="300" w:type="dxa"/>
            <w:vMerge/>
            <w:tcBorders>
              <w:top w:val="single" w:sz="4" w:space="0" w:color="auto"/>
              <w:left w:val="single" w:sz="4" w:space="0" w:color="auto"/>
              <w:bottom w:val="nil"/>
              <w:right w:val="single" w:sz="4" w:space="0" w:color="auto"/>
            </w:tcBorders>
            <w:vAlign w:val="center"/>
            <w:hideMark/>
          </w:tcPr>
          <w:p w14:paraId="58F63F5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79E8C4C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71D297E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371B6CC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3229477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4A68D8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049665E"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588D64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4.1</w:t>
            </w:r>
          </w:p>
        </w:tc>
        <w:tc>
          <w:tcPr>
            <w:tcW w:w="2301" w:type="dxa"/>
            <w:tcBorders>
              <w:top w:val="single" w:sz="4" w:space="0" w:color="auto"/>
              <w:left w:val="single" w:sz="4" w:space="0" w:color="auto"/>
              <w:bottom w:val="single" w:sz="4" w:space="0" w:color="auto"/>
              <w:right w:val="single" w:sz="4" w:space="0" w:color="auto"/>
            </w:tcBorders>
            <w:hideMark/>
          </w:tcPr>
          <w:p w14:paraId="3D907DB0"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Деловое управление</w:t>
            </w:r>
          </w:p>
        </w:tc>
        <w:tc>
          <w:tcPr>
            <w:tcW w:w="300" w:type="dxa"/>
            <w:vMerge/>
            <w:tcBorders>
              <w:top w:val="single" w:sz="4" w:space="0" w:color="auto"/>
              <w:left w:val="single" w:sz="4" w:space="0" w:color="auto"/>
              <w:bottom w:val="nil"/>
              <w:right w:val="single" w:sz="4" w:space="0" w:color="auto"/>
            </w:tcBorders>
            <w:vAlign w:val="center"/>
            <w:hideMark/>
          </w:tcPr>
          <w:p w14:paraId="6B32AF5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127E683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671C3E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575434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EA36DF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EBD53EB"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0551C1B3"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AE8F1B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4.2</w:t>
            </w:r>
          </w:p>
        </w:tc>
        <w:tc>
          <w:tcPr>
            <w:tcW w:w="2301" w:type="dxa"/>
            <w:tcBorders>
              <w:top w:val="single" w:sz="4" w:space="0" w:color="auto"/>
              <w:left w:val="single" w:sz="4" w:space="0" w:color="auto"/>
              <w:bottom w:val="single" w:sz="4" w:space="0" w:color="auto"/>
              <w:right w:val="single" w:sz="4" w:space="0" w:color="auto"/>
            </w:tcBorders>
            <w:hideMark/>
          </w:tcPr>
          <w:p w14:paraId="358D39CB"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Объекты торговли (торговые центры, торгово-развлекательные центры [комплексы])</w:t>
            </w:r>
          </w:p>
        </w:tc>
        <w:tc>
          <w:tcPr>
            <w:tcW w:w="300" w:type="dxa"/>
            <w:vMerge/>
            <w:tcBorders>
              <w:top w:val="single" w:sz="4" w:space="0" w:color="auto"/>
              <w:left w:val="single" w:sz="4" w:space="0" w:color="auto"/>
              <w:bottom w:val="nil"/>
              <w:right w:val="single" w:sz="4" w:space="0" w:color="auto"/>
            </w:tcBorders>
            <w:vAlign w:val="center"/>
            <w:hideMark/>
          </w:tcPr>
          <w:p w14:paraId="05EEEB7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9CB784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DD27CB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F08079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2174CA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22E34EC6"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500A68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C80933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4.3</w:t>
            </w:r>
          </w:p>
        </w:tc>
        <w:tc>
          <w:tcPr>
            <w:tcW w:w="2301" w:type="dxa"/>
            <w:tcBorders>
              <w:top w:val="single" w:sz="4" w:space="0" w:color="auto"/>
              <w:left w:val="single" w:sz="4" w:space="0" w:color="auto"/>
              <w:bottom w:val="single" w:sz="4" w:space="0" w:color="auto"/>
              <w:right w:val="single" w:sz="4" w:space="0" w:color="auto"/>
            </w:tcBorders>
            <w:hideMark/>
          </w:tcPr>
          <w:p w14:paraId="5B9D9999"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Рынки</w:t>
            </w:r>
          </w:p>
        </w:tc>
        <w:tc>
          <w:tcPr>
            <w:tcW w:w="300" w:type="dxa"/>
            <w:vMerge/>
            <w:tcBorders>
              <w:top w:val="single" w:sz="4" w:space="0" w:color="auto"/>
              <w:left w:val="single" w:sz="4" w:space="0" w:color="auto"/>
              <w:bottom w:val="nil"/>
              <w:right w:val="single" w:sz="4" w:space="0" w:color="auto"/>
            </w:tcBorders>
            <w:vAlign w:val="center"/>
            <w:hideMark/>
          </w:tcPr>
          <w:p w14:paraId="481A67E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810391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616C22F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0C8558B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72A9EE5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C28D1AC"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00C2D02"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5004F7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4.4</w:t>
            </w:r>
          </w:p>
        </w:tc>
        <w:tc>
          <w:tcPr>
            <w:tcW w:w="2301" w:type="dxa"/>
            <w:tcBorders>
              <w:top w:val="single" w:sz="4" w:space="0" w:color="auto"/>
              <w:left w:val="single" w:sz="4" w:space="0" w:color="auto"/>
              <w:bottom w:val="single" w:sz="4" w:space="0" w:color="auto"/>
              <w:right w:val="single" w:sz="4" w:space="0" w:color="auto"/>
            </w:tcBorders>
            <w:hideMark/>
          </w:tcPr>
          <w:p w14:paraId="37F4A52D"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Магазины</w:t>
            </w:r>
          </w:p>
        </w:tc>
        <w:tc>
          <w:tcPr>
            <w:tcW w:w="300" w:type="dxa"/>
            <w:vMerge/>
            <w:tcBorders>
              <w:top w:val="single" w:sz="4" w:space="0" w:color="auto"/>
              <w:left w:val="single" w:sz="4" w:space="0" w:color="auto"/>
              <w:bottom w:val="nil"/>
              <w:right w:val="single" w:sz="4" w:space="0" w:color="auto"/>
            </w:tcBorders>
            <w:vAlign w:val="center"/>
            <w:hideMark/>
          </w:tcPr>
          <w:p w14:paraId="3F71843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0EB10A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4EA66C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3F75BC2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2C023F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031C2D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0F90DBCF"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E279870"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4.5</w:t>
            </w:r>
          </w:p>
        </w:tc>
        <w:tc>
          <w:tcPr>
            <w:tcW w:w="2301" w:type="dxa"/>
            <w:tcBorders>
              <w:top w:val="single" w:sz="4" w:space="0" w:color="auto"/>
              <w:left w:val="single" w:sz="4" w:space="0" w:color="auto"/>
              <w:bottom w:val="single" w:sz="4" w:space="0" w:color="auto"/>
              <w:right w:val="single" w:sz="4" w:space="0" w:color="auto"/>
            </w:tcBorders>
            <w:hideMark/>
          </w:tcPr>
          <w:p w14:paraId="50100469"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Банковская и страховая деятельность</w:t>
            </w:r>
          </w:p>
        </w:tc>
        <w:tc>
          <w:tcPr>
            <w:tcW w:w="300" w:type="dxa"/>
            <w:vMerge/>
            <w:tcBorders>
              <w:top w:val="single" w:sz="4" w:space="0" w:color="auto"/>
              <w:left w:val="single" w:sz="4" w:space="0" w:color="auto"/>
              <w:bottom w:val="nil"/>
              <w:right w:val="single" w:sz="4" w:space="0" w:color="auto"/>
            </w:tcBorders>
            <w:vAlign w:val="center"/>
            <w:hideMark/>
          </w:tcPr>
          <w:p w14:paraId="1186169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01CC47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AAAED5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A60EF9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3D42F6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E2C2B9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E2DCFE7"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34D3E29"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4.6</w:t>
            </w:r>
          </w:p>
        </w:tc>
        <w:tc>
          <w:tcPr>
            <w:tcW w:w="2301" w:type="dxa"/>
            <w:tcBorders>
              <w:top w:val="single" w:sz="4" w:space="0" w:color="auto"/>
              <w:left w:val="single" w:sz="4" w:space="0" w:color="auto"/>
              <w:bottom w:val="single" w:sz="4" w:space="0" w:color="auto"/>
              <w:right w:val="single" w:sz="4" w:space="0" w:color="auto"/>
            </w:tcBorders>
            <w:hideMark/>
          </w:tcPr>
          <w:p w14:paraId="055679F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Общественное питание</w:t>
            </w:r>
          </w:p>
        </w:tc>
        <w:tc>
          <w:tcPr>
            <w:tcW w:w="300" w:type="dxa"/>
            <w:vMerge/>
            <w:tcBorders>
              <w:top w:val="single" w:sz="4" w:space="0" w:color="auto"/>
              <w:left w:val="single" w:sz="4" w:space="0" w:color="auto"/>
              <w:bottom w:val="nil"/>
              <w:right w:val="single" w:sz="4" w:space="0" w:color="auto"/>
            </w:tcBorders>
            <w:vAlign w:val="center"/>
            <w:hideMark/>
          </w:tcPr>
          <w:p w14:paraId="6191049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136A003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6497961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6652B0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231448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71EA85E"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2EB802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E8D9BC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4.7</w:t>
            </w:r>
          </w:p>
        </w:tc>
        <w:tc>
          <w:tcPr>
            <w:tcW w:w="2301" w:type="dxa"/>
            <w:tcBorders>
              <w:top w:val="single" w:sz="4" w:space="0" w:color="auto"/>
              <w:left w:val="single" w:sz="4" w:space="0" w:color="auto"/>
              <w:bottom w:val="single" w:sz="4" w:space="0" w:color="auto"/>
              <w:right w:val="single" w:sz="4" w:space="0" w:color="auto"/>
            </w:tcBorders>
            <w:hideMark/>
          </w:tcPr>
          <w:p w14:paraId="199DC004"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Гостиничное</w:t>
            </w:r>
          </w:p>
          <w:p w14:paraId="53DC1F3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обслуживание</w:t>
            </w:r>
          </w:p>
        </w:tc>
        <w:tc>
          <w:tcPr>
            <w:tcW w:w="300" w:type="dxa"/>
            <w:vMerge/>
            <w:tcBorders>
              <w:top w:val="single" w:sz="4" w:space="0" w:color="auto"/>
              <w:left w:val="single" w:sz="4" w:space="0" w:color="auto"/>
              <w:bottom w:val="nil"/>
              <w:right w:val="single" w:sz="4" w:space="0" w:color="auto"/>
            </w:tcBorders>
            <w:vAlign w:val="center"/>
            <w:hideMark/>
          </w:tcPr>
          <w:p w14:paraId="3EA6389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9D5571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879DDB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563BE50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2CE7A8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563ED12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CBC5943"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FA0BCC6"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3.2.4</w:t>
            </w:r>
          </w:p>
        </w:tc>
        <w:tc>
          <w:tcPr>
            <w:tcW w:w="2301" w:type="dxa"/>
            <w:tcBorders>
              <w:top w:val="single" w:sz="4" w:space="0" w:color="auto"/>
              <w:left w:val="single" w:sz="4" w:space="0" w:color="auto"/>
              <w:bottom w:val="single" w:sz="4" w:space="0" w:color="auto"/>
              <w:right w:val="single" w:sz="4" w:space="0" w:color="auto"/>
            </w:tcBorders>
            <w:hideMark/>
          </w:tcPr>
          <w:p w14:paraId="3476D8E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Общежития</w:t>
            </w:r>
          </w:p>
        </w:tc>
        <w:tc>
          <w:tcPr>
            <w:tcW w:w="300" w:type="dxa"/>
            <w:vMerge/>
            <w:tcBorders>
              <w:top w:val="single" w:sz="4" w:space="0" w:color="auto"/>
              <w:left w:val="single" w:sz="4" w:space="0" w:color="auto"/>
              <w:bottom w:val="nil"/>
              <w:right w:val="single" w:sz="4" w:space="0" w:color="auto"/>
            </w:tcBorders>
            <w:vAlign w:val="center"/>
            <w:hideMark/>
          </w:tcPr>
          <w:p w14:paraId="4E6B57F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719FD2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0B11FFB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4C8BBF9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841A87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9E9E327"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7756CF4C"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0B9303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4.8.1</w:t>
            </w:r>
          </w:p>
        </w:tc>
        <w:tc>
          <w:tcPr>
            <w:tcW w:w="2301" w:type="dxa"/>
            <w:tcBorders>
              <w:top w:val="single" w:sz="4" w:space="0" w:color="auto"/>
              <w:left w:val="single" w:sz="4" w:space="0" w:color="auto"/>
              <w:bottom w:val="single" w:sz="4" w:space="0" w:color="auto"/>
              <w:right w:val="single" w:sz="4" w:space="0" w:color="auto"/>
            </w:tcBorders>
            <w:hideMark/>
          </w:tcPr>
          <w:p w14:paraId="5B7A7AE7"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Развлекательные мероприятия</w:t>
            </w:r>
          </w:p>
        </w:tc>
        <w:tc>
          <w:tcPr>
            <w:tcW w:w="300" w:type="dxa"/>
            <w:vMerge/>
            <w:tcBorders>
              <w:top w:val="single" w:sz="4" w:space="0" w:color="auto"/>
              <w:left w:val="single" w:sz="4" w:space="0" w:color="auto"/>
              <w:bottom w:val="nil"/>
              <w:right w:val="single" w:sz="4" w:space="0" w:color="auto"/>
            </w:tcBorders>
            <w:vAlign w:val="center"/>
            <w:hideMark/>
          </w:tcPr>
          <w:p w14:paraId="04C9C51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B9BBCA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30A0573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23D991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6026DA3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D8EB8D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6912D7FE"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85B8EB8"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3.8.2</w:t>
            </w:r>
          </w:p>
        </w:tc>
        <w:tc>
          <w:tcPr>
            <w:tcW w:w="2301" w:type="dxa"/>
            <w:tcBorders>
              <w:top w:val="single" w:sz="4" w:space="0" w:color="auto"/>
              <w:left w:val="single" w:sz="4" w:space="0" w:color="auto"/>
              <w:bottom w:val="single" w:sz="4" w:space="0" w:color="auto"/>
              <w:right w:val="single" w:sz="4" w:space="0" w:color="auto"/>
            </w:tcBorders>
            <w:hideMark/>
          </w:tcPr>
          <w:p w14:paraId="4B7F0947"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Представитель</w:t>
            </w:r>
            <w:r>
              <w:rPr>
                <w:rFonts w:ascii="Times New Roman" w:hAnsi="Times New Roman" w:cs="Times New Roman"/>
                <w:sz w:val="26"/>
                <w:szCs w:val="26"/>
              </w:rPr>
              <w:softHyphen/>
              <w:t>ская деятельность</w:t>
            </w:r>
          </w:p>
        </w:tc>
        <w:tc>
          <w:tcPr>
            <w:tcW w:w="300" w:type="dxa"/>
            <w:vMerge/>
            <w:tcBorders>
              <w:top w:val="single" w:sz="4" w:space="0" w:color="auto"/>
              <w:left w:val="single" w:sz="4" w:space="0" w:color="auto"/>
              <w:bottom w:val="nil"/>
              <w:right w:val="single" w:sz="4" w:space="0" w:color="auto"/>
            </w:tcBorders>
            <w:vAlign w:val="center"/>
            <w:hideMark/>
          </w:tcPr>
          <w:p w14:paraId="6393B9D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54E41A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63992D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39C3F10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D02F4C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657588E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90AF97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2F51AB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5.1</w:t>
            </w:r>
          </w:p>
        </w:tc>
        <w:tc>
          <w:tcPr>
            <w:tcW w:w="2301" w:type="dxa"/>
            <w:tcBorders>
              <w:top w:val="single" w:sz="4" w:space="0" w:color="auto"/>
              <w:left w:val="single" w:sz="4" w:space="0" w:color="auto"/>
              <w:bottom w:val="single" w:sz="4" w:space="0" w:color="auto"/>
              <w:right w:val="single" w:sz="4" w:space="0" w:color="auto"/>
            </w:tcBorders>
            <w:hideMark/>
          </w:tcPr>
          <w:p w14:paraId="600DD5F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Спорт</w:t>
            </w:r>
          </w:p>
        </w:tc>
        <w:tc>
          <w:tcPr>
            <w:tcW w:w="300" w:type="dxa"/>
            <w:vMerge/>
            <w:tcBorders>
              <w:top w:val="single" w:sz="4" w:space="0" w:color="auto"/>
              <w:left w:val="single" w:sz="4" w:space="0" w:color="auto"/>
              <w:bottom w:val="nil"/>
              <w:right w:val="single" w:sz="4" w:space="0" w:color="auto"/>
            </w:tcBorders>
            <w:vAlign w:val="center"/>
            <w:hideMark/>
          </w:tcPr>
          <w:p w14:paraId="0DD61A2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9B6379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0E7E70A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3B441E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551448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29C015A4"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754ACD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51014C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5.1.1</w:t>
            </w:r>
          </w:p>
        </w:tc>
        <w:tc>
          <w:tcPr>
            <w:tcW w:w="2301" w:type="dxa"/>
            <w:tcBorders>
              <w:top w:val="single" w:sz="4" w:space="0" w:color="auto"/>
              <w:left w:val="single" w:sz="4" w:space="0" w:color="auto"/>
              <w:bottom w:val="single" w:sz="4" w:space="0" w:color="auto"/>
              <w:right w:val="single" w:sz="4" w:space="0" w:color="auto"/>
            </w:tcBorders>
            <w:hideMark/>
          </w:tcPr>
          <w:p w14:paraId="14F90C81"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Обеспечение спортивно-зрелищных мероприятий</w:t>
            </w:r>
          </w:p>
        </w:tc>
        <w:tc>
          <w:tcPr>
            <w:tcW w:w="300" w:type="dxa"/>
            <w:vMerge/>
            <w:tcBorders>
              <w:top w:val="single" w:sz="4" w:space="0" w:color="auto"/>
              <w:left w:val="single" w:sz="4" w:space="0" w:color="auto"/>
              <w:bottom w:val="nil"/>
              <w:right w:val="single" w:sz="4" w:space="0" w:color="auto"/>
            </w:tcBorders>
            <w:vAlign w:val="center"/>
            <w:hideMark/>
          </w:tcPr>
          <w:p w14:paraId="316162E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01C91B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630FB44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6C83357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00A64D1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6E8AD80"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0304952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6769E6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5.1.2</w:t>
            </w:r>
          </w:p>
        </w:tc>
        <w:tc>
          <w:tcPr>
            <w:tcW w:w="2301" w:type="dxa"/>
            <w:tcBorders>
              <w:top w:val="single" w:sz="4" w:space="0" w:color="auto"/>
              <w:left w:val="single" w:sz="4" w:space="0" w:color="auto"/>
              <w:bottom w:val="single" w:sz="4" w:space="0" w:color="auto"/>
              <w:right w:val="single" w:sz="4" w:space="0" w:color="auto"/>
            </w:tcBorders>
            <w:hideMark/>
          </w:tcPr>
          <w:p w14:paraId="3FA8FBF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Обеспечение занятий спортом в помещениях</w:t>
            </w:r>
          </w:p>
        </w:tc>
        <w:tc>
          <w:tcPr>
            <w:tcW w:w="300" w:type="dxa"/>
            <w:vMerge/>
            <w:tcBorders>
              <w:top w:val="single" w:sz="4" w:space="0" w:color="auto"/>
              <w:left w:val="single" w:sz="4" w:space="0" w:color="auto"/>
              <w:bottom w:val="nil"/>
              <w:right w:val="single" w:sz="4" w:space="0" w:color="auto"/>
            </w:tcBorders>
            <w:vAlign w:val="center"/>
            <w:hideMark/>
          </w:tcPr>
          <w:p w14:paraId="50D77A6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7580111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D1D993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038BD3C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64882B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6CB5EE7"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E062126"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1DA5C0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5.1.5</w:t>
            </w:r>
          </w:p>
        </w:tc>
        <w:tc>
          <w:tcPr>
            <w:tcW w:w="2301" w:type="dxa"/>
            <w:tcBorders>
              <w:top w:val="single" w:sz="4" w:space="0" w:color="auto"/>
              <w:left w:val="single" w:sz="4" w:space="0" w:color="auto"/>
              <w:bottom w:val="single" w:sz="4" w:space="0" w:color="auto"/>
              <w:right w:val="single" w:sz="4" w:space="0" w:color="auto"/>
            </w:tcBorders>
            <w:hideMark/>
          </w:tcPr>
          <w:p w14:paraId="110912C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Водный спорт</w:t>
            </w:r>
          </w:p>
        </w:tc>
        <w:tc>
          <w:tcPr>
            <w:tcW w:w="300" w:type="dxa"/>
            <w:vMerge/>
            <w:tcBorders>
              <w:top w:val="single" w:sz="4" w:space="0" w:color="auto"/>
              <w:left w:val="single" w:sz="4" w:space="0" w:color="auto"/>
              <w:bottom w:val="nil"/>
              <w:right w:val="single" w:sz="4" w:space="0" w:color="auto"/>
            </w:tcBorders>
            <w:vAlign w:val="center"/>
            <w:hideMark/>
          </w:tcPr>
          <w:p w14:paraId="2421F01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503E0F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0D967C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6F6FECA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33D7947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066ACF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74C85D8E"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C32893E"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5.1.6</w:t>
            </w:r>
          </w:p>
        </w:tc>
        <w:tc>
          <w:tcPr>
            <w:tcW w:w="2301" w:type="dxa"/>
            <w:tcBorders>
              <w:top w:val="single" w:sz="4" w:space="0" w:color="auto"/>
              <w:left w:val="single" w:sz="4" w:space="0" w:color="auto"/>
              <w:bottom w:val="single" w:sz="4" w:space="0" w:color="auto"/>
              <w:right w:val="single" w:sz="4" w:space="0" w:color="auto"/>
            </w:tcBorders>
            <w:hideMark/>
          </w:tcPr>
          <w:p w14:paraId="79C7F29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Авиационный спорт</w:t>
            </w:r>
          </w:p>
        </w:tc>
        <w:tc>
          <w:tcPr>
            <w:tcW w:w="300" w:type="dxa"/>
            <w:vMerge/>
            <w:tcBorders>
              <w:top w:val="single" w:sz="4" w:space="0" w:color="auto"/>
              <w:left w:val="single" w:sz="4" w:space="0" w:color="auto"/>
              <w:bottom w:val="nil"/>
              <w:right w:val="single" w:sz="4" w:space="0" w:color="auto"/>
            </w:tcBorders>
            <w:vAlign w:val="center"/>
            <w:hideMark/>
          </w:tcPr>
          <w:p w14:paraId="06B1F68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744C508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EB9DB3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B1C22E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7173C1C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0DE8CB3"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6C81547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5BA091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5.1.7</w:t>
            </w:r>
          </w:p>
        </w:tc>
        <w:tc>
          <w:tcPr>
            <w:tcW w:w="2301" w:type="dxa"/>
            <w:tcBorders>
              <w:top w:val="single" w:sz="4" w:space="0" w:color="auto"/>
              <w:left w:val="single" w:sz="4" w:space="0" w:color="auto"/>
              <w:bottom w:val="single" w:sz="4" w:space="0" w:color="auto"/>
              <w:right w:val="single" w:sz="4" w:space="0" w:color="auto"/>
            </w:tcBorders>
            <w:hideMark/>
          </w:tcPr>
          <w:p w14:paraId="0CFADFEB"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Спортивные базы</w:t>
            </w:r>
          </w:p>
        </w:tc>
        <w:tc>
          <w:tcPr>
            <w:tcW w:w="300" w:type="dxa"/>
            <w:vMerge/>
            <w:tcBorders>
              <w:top w:val="single" w:sz="4" w:space="0" w:color="auto"/>
              <w:left w:val="single" w:sz="4" w:space="0" w:color="auto"/>
              <w:bottom w:val="nil"/>
              <w:right w:val="single" w:sz="4" w:space="0" w:color="auto"/>
            </w:tcBorders>
            <w:vAlign w:val="center"/>
            <w:hideMark/>
          </w:tcPr>
          <w:p w14:paraId="0F6CEED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112CDD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96EE1D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DDA7B7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61BFBBA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38EE8B0"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2D34C2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8916F3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7.1.2</w:t>
            </w:r>
          </w:p>
        </w:tc>
        <w:tc>
          <w:tcPr>
            <w:tcW w:w="2301" w:type="dxa"/>
            <w:tcBorders>
              <w:top w:val="single" w:sz="4" w:space="0" w:color="auto"/>
              <w:left w:val="single" w:sz="4" w:space="0" w:color="auto"/>
              <w:bottom w:val="single" w:sz="4" w:space="0" w:color="auto"/>
              <w:right w:val="single" w:sz="4" w:space="0" w:color="auto"/>
            </w:tcBorders>
            <w:hideMark/>
          </w:tcPr>
          <w:p w14:paraId="3E641D58"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Обслуживание железнодорожных перевозок</w:t>
            </w:r>
          </w:p>
        </w:tc>
        <w:tc>
          <w:tcPr>
            <w:tcW w:w="300" w:type="dxa"/>
            <w:vMerge/>
            <w:tcBorders>
              <w:top w:val="single" w:sz="4" w:space="0" w:color="auto"/>
              <w:left w:val="single" w:sz="4" w:space="0" w:color="auto"/>
              <w:bottom w:val="nil"/>
              <w:right w:val="single" w:sz="4" w:space="0" w:color="auto"/>
            </w:tcBorders>
            <w:vAlign w:val="center"/>
            <w:hideMark/>
          </w:tcPr>
          <w:p w14:paraId="21C691B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59CFC2C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271700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4E41E9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E76D42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FB5F70C"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07A4FBA"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F1CF78B"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7.2.2</w:t>
            </w:r>
          </w:p>
        </w:tc>
        <w:tc>
          <w:tcPr>
            <w:tcW w:w="2301" w:type="dxa"/>
            <w:tcBorders>
              <w:top w:val="single" w:sz="4" w:space="0" w:color="auto"/>
              <w:left w:val="single" w:sz="4" w:space="0" w:color="auto"/>
              <w:bottom w:val="single" w:sz="4" w:space="0" w:color="auto"/>
              <w:right w:val="single" w:sz="4" w:space="0" w:color="auto"/>
            </w:tcBorders>
            <w:hideMark/>
          </w:tcPr>
          <w:p w14:paraId="655149A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Обслуживание перевозок пассажиров</w:t>
            </w:r>
          </w:p>
        </w:tc>
        <w:tc>
          <w:tcPr>
            <w:tcW w:w="300" w:type="dxa"/>
            <w:vMerge/>
            <w:tcBorders>
              <w:top w:val="single" w:sz="4" w:space="0" w:color="auto"/>
              <w:left w:val="single" w:sz="4" w:space="0" w:color="auto"/>
              <w:bottom w:val="nil"/>
              <w:right w:val="single" w:sz="4" w:space="0" w:color="auto"/>
            </w:tcBorders>
            <w:vAlign w:val="center"/>
            <w:hideMark/>
          </w:tcPr>
          <w:p w14:paraId="7A82F09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C55C7A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1D8F4A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0B2ECA9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D1DE7F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F5950B7"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04AAD18"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F5164D8"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7.3</w:t>
            </w:r>
          </w:p>
        </w:tc>
        <w:tc>
          <w:tcPr>
            <w:tcW w:w="2301" w:type="dxa"/>
            <w:tcBorders>
              <w:top w:val="single" w:sz="4" w:space="0" w:color="auto"/>
              <w:left w:val="single" w:sz="4" w:space="0" w:color="auto"/>
              <w:bottom w:val="single" w:sz="4" w:space="0" w:color="auto"/>
              <w:right w:val="single" w:sz="4" w:space="0" w:color="auto"/>
            </w:tcBorders>
            <w:hideMark/>
          </w:tcPr>
          <w:p w14:paraId="609676E0" w14:textId="77777777" w:rsidR="00101AE7" w:rsidRDefault="00101AE7">
            <w:pPr>
              <w:pStyle w:val="ac"/>
              <w:rPr>
                <w:rFonts w:ascii="Times New Roman" w:hAnsi="Times New Roman" w:cs="Times New Roman"/>
                <w:sz w:val="26"/>
                <w:szCs w:val="26"/>
              </w:rPr>
            </w:pPr>
            <w:r>
              <w:rPr>
                <w:rFonts w:ascii="Times New Roman" w:hAnsi="Times New Roman" w:cs="Times New Roman"/>
                <w:color w:val="000000" w:themeColor="text1"/>
                <w:sz w:val="26"/>
                <w:szCs w:val="26"/>
              </w:rPr>
              <w:t>Водный транспорт</w:t>
            </w:r>
          </w:p>
        </w:tc>
        <w:tc>
          <w:tcPr>
            <w:tcW w:w="300" w:type="dxa"/>
            <w:vMerge/>
            <w:tcBorders>
              <w:top w:val="single" w:sz="4" w:space="0" w:color="auto"/>
              <w:left w:val="single" w:sz="4" w:space="0" w:color="auto"/>
              <w:bottom w:val="nil"/>
              <w:right w:val="single" w:sz="4" w:space="0" w:color="auto"/>
            </w:tcBorders>
            <w:vAlign w:val="center"/>
            <w:hideMark/>
          </w:tcPr>
          <w:p w14:paraId="075B695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58E5BD2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0097172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3F6008A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62391EE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4634B40"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20904E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BDF393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7.4</w:t>
            </w:r>
          </w:p>
        </w:tc>
        <w:tc>
          <w:tcPr>
            <w:tcW w:w="2301" w:type="dxa"/>
            <w:tcBorders>
              <w:top w:val="single" w:sz="4" w:space="0" w:color="auto"/>
              <w:left w:val="single" w:sz="4" w:space="0" w:color="auto"/>
              <w:bottom w:val="single" w:sz="4" w:space="0" w:color="auto"/>
              <w:right w:val="single" w:sz="4" w:space="0" w:color="auto"/>
            </w:tcBorders>
            <w:hideMark/>
          </w:tcPr>
          <w:p w14:paraId="7DA23E4D" w14:textId="77777777" w:rsidR="00101AE7" w:rsidRDefault="00101AE7">
            <w:pPr>
              <w:pStyle w:val="ac"/>
              <w:rPr>
                <w:rFonts w:ascii="Times New Roman" w:hAnsi="Times New Roman" w:cs="Times New Roman"/>
                <w:sz w:val="26"/>
                <w:szCs w:val="26"/>
              </w:rPr>
            </w:pPr>
            <w:r>
              <w:rPr>
                <w:rFonts w:ascii="Times New Roman" w:hAnsi="Times New Roman" w:cs="Times New Roman"/>
                <w:color w:val="000000" w:themeColor="text1"/>
                <w:sz w:val="26"/>
                <w:szCs w:val="26"/>
              </w:rPr>
              <w:t>Воздушный транспорт</w:t>
            </w:r>
          </w:p>
        </w:tc>
        <w:tc>
          <w:tcPr>
            <w:tcW w:w="300" w:type="dxa"/>
            <w:vMerge/>
            <w:tcBorders>
              <w:top w:val="single" w:sz="4" w:space="0" w:color="auto"/>
              <w:left w:val="single" w:sz="4" w:space="0" w:color="auto"/>
              <w:bottom w:val="nil"/>
              <w:right w:val="single" w:sz="4" w:space="0" w:color="auto"/>
            </w:tcBorders>
            <w:vAlign w:val="center"/>
            <w:hideMark/>
          </w:tcPr>
          <w:p w14:paraId="543D1BF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765ABB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2796A0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6E5E45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C74B35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41202FB"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F29A37E"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F0D7106"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5.2.1</w:t>
            </w:r>
          </w:p>
        </w:tc>
        <w:tc>
          <w:tcPr>
            <w:tcW w:w="2301" w:type="dxa"/>
            <w:tcBorders>
              <w:top w:val="single" w:sz="4" w:space="0" w:color="auto"/>
              <w:left w:val="single" w:sz="4" w:space="0" w:color="auto"/>
              <w:bottom w:val="single" w:sz="4" w:space="0" w:color="auto"/>
              <w:right w:val="single" w:sz="4" w:space="0" w:color="auto"/>
            </w:tcBorders>
            <w:hideMark/>
          </w:tcPr>
          <w:p w14:paraId="71B5D6FB" w14:textId="77777777" w:rsidR="00101AE7" w:rsidRDefault="00101AE7">
            <w:pPr>
              <w:pStyle w:val="ac"/>
              <w:rPr>
                <w:rFonts w:ascii="Times New Roman" w:hAnsi="Times New Roman" w:cs="Times New Roman"/>
                <w:sz w:val="26"/>
                <w:szCs w:val="26"/>
              </w:rPr>
            </w:pPr>
            <w:r>
              <w:rPr>
                <w:rFonts w:ascii="Times New Roman" w:hAnsi="Times New Roman" w:cs="Times New Roman"/>
                <w:color w:val="000000" w:themeColor="text1"/>
                <w:sz w:val="26"/>
                <w:szCs w:val="26"/>
              </w:rPr>
              <w:t>Туристическое обслуживание</w:t>
            </w:r>
          </w:p>
        </w:tc>
        <w:tc>
          <w:tcPr>
            <w:tcW w:w="300" w:type="dxa"/>
            <w:vMerge/>
            <w:tcBorders>
              <w:top w:val="single" w:sz="4" w:space="0" w:color="auto"/>
              <w:left w:val="single" w:sz="4" w:space="0" w:color="auto"/>
              <w:bottom w:val="nil"/>
              <w:right w:val="single" w:sz="4" w:space="0" w:color="auto"/>
            </w:tcBorders>
            <w:vAlign w:val="center"/>
            <w:hideMark/>
          </w:tcPr>
          <w:p w14:paraId="6805594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03F3A5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04ADAF8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63400C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640D816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529C9A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F3DB1E9"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B720FF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3.1.2</w:t>
            </w:r>
          </w:p>
        </w:tc>
        <w:tc>
          <w:tcPr>
            <w:tcW w:w="2301" w:type="dxa"/>
            <w:tcBorders>
              <w:top w:val="single" w:sz="4" w:space="0" w:color="auto"/>
              <w:left w:val="single" w:sz="4" w:space="0" w:color="auto"/>
              <w:bottom w:val="single" w:sz="4" w:space="0" w:color="auto"/>
              <w:right w:val="single" w:sz="4" w:space="0" w:color="auto"/>
            </w:tcBorders>
            <w:hideMark/>
          </w:tcPr>
          <w:p w14:paraId="41DC100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shd w:val="clear" w:color="auto" w:fill="FFFFFF"/>
              </w:rPr>
              <w:t>Административ</w:t>
            </w:r>
            <w:r>
              <w:rPr>
                <w:rFonts w:ascii="Times New Roman" w:hAnsi="Times New Roman" w:cs="Times New Roman"/>
                <w:sz w:val="26"/>
                <w:szCs w:val="26"/>
                <w:shd w:val="clear" w:color="auto" w:fill="FFFFFF"/>
              </w:rPr>
              <w:softHyphen/>
              <w:t>ные здания орга</w:t>
            </w:r>
            <w:r>
              <w:rPr>
                <w:rFonts w:ascii="Times New Roman" w:hAnsi="Times New Roman" w:cs="Times New Roman"/>
                <w:sz w:val="26"/>
                <w:szCs w:val="26"/>
                <w:shd w:val="clear" w:color="auto" w:fill="FFFFFF"/>
              </w:rPr>
              <w:softHyphen/>
              <w:t>низаций, обеспе</w:t>
            </w:r>
            <w:r>
              <w:rPr>
                <w:rFonts w:ascii="Times New Roman" w:hAnsi="Times New Roman" w:cs="Times New Roman"/>
                <w:sz w:val="26"/>
                <w:szCs w:val="26"/>
                <w:shd w:val="clear" w:color="auto" w:fill="FFFFFF"/>
              </w:rPr>
              <w:softHyphen/>
              <w:t>чивающих предо</w:t>
            </w:r>
            <w:r>
              <w:rPr>
                <w:rFonts w:ascii="Times New Roman" w:hAnsi="Times New Roman" w:cs="Times New Roman"/>
                <w:sz w:val="26"/>
                <w:szCs w:val="26"/>
                <w:shd w:val="clear" w:color="auto" w:fill="FFFFFF"/>
              </w:rPr>
              <w:softHyphen/>
              <w:t>ставление комму</w:t>
            </w:r>
            <w:r>
              <w:rPr>
                <w:rFonts w:ascii="Times New Roman" w:hAnsi="Times New Roman" w:cs="Times New Roman"/>
                <w:sz w:val="26"/>
                <w:szCs w:val="26"/>
                <w:shd w:val="clear" w:color="auto" w:fill="FFFFFF"/>
              </w:rPr>
              <w:softHyphen/>
              <w:t>нальных услуг</w:t>
            </w:r>
          </w:p>
        </w:tc>
        <w:tc>
          <w:tcPr>
            <w:tcW w:w="300" w:type="dxa"/>
            <w:vMerge/>
            <w:tcBorders>
              <w:top w:val="single" w:sz="4" w:space="0" w:color="auto"/>
              <w:left w:val="single" w:sz="4" w:space="0" w:color="auto"/>
              <w:bottom w:val="nil"/>
              <w:right w:val="single" w:sz="4" w:space="0" w:color="auto"/>
            </w:tcBorders>
            <w:vAlign w:val="center"/>
            <w:hideMark/>
          </w:tcPr>
          <w:p w14:paraId="325F184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533702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162548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54514FA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4E6A862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67A85124"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0EF89A32"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CDF1DB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4.10</w:t>
            </w:r>
          </w:p>
        </w:tc>
        <w:tc>
          <w:tcPr>
            <w:tcW w:w="2301" w:type="dxa"/>
            <w:tcBorders>
              <w:top w:val="single" w:sz="4" w:space="0" w:color="auto"/>
              <w:left w:val="single" w:sz="4" w:space="0" w:color="auto"/>
              <w:bottom w:val="single" w:sz="4" w:space="0" w:color="auto"/>
              <w:right w:val="single" w:sz="4" w:space="0" w:color="auto"/>
            </w:tcBorders>
            <w:hideMark/>
          </w:tcPr>
          <w:p w14:paraId="56831EA3" w14:textId="77777777" w:rsidR="00101AE7" w:rsidRDefault="00101AE7">
            <w:pPr>
              <w:pStyle w:val="ac"/>
              <w:rPr>
                <w:rFonts w:ascii="Times New Roman" w:hAnsi="Times New Roman" w:cs="Times New Roman"/>
                <w:sz w:val="26"/>
                <w:szCs w:val="26"/>
                <w:shd w:val="clear" w:color="auto" w:fill="FFFFFF"/>
              </w:rPr>
            </w:pPr>
            <w:r>
              <w:rPr>
                <w:rFonts w:ascii="Times New Roman" w:hAnsi="Times New Roman" w:cs="Times New Roman"/>
                <w:color w:val="22272F"/>
                <w:sz w:val="26"/>
                <w:szCs w:val="26"/>
                <w:shd w:val="clear" w:color="auto" w:fill="FFFFFF"/>
              </w:rPr>
              <w:t>Выставочно-ярмарочная деятельность</w:t>
            </w:r>
          </w:p>
        </w:tc>
        <w:tc>
          <w:tcPr>
            <w:tcW w:w="1703" w:type="dxa"/>
            <w:tcBorders>
              <w:top w:val="nil"/>
              <w:left w:val="single" w:sz="4" w:space="0" w:color="auto"/>
              <w:bottom w:val="single" w:sz="4" w:space="0" w:color="auto"/>
              <w:right w:val="nil"/>
            </w:tcBorders>
          </w:tcPr>
          <w:p w14:paraId="7F3B3F68" w14:textId="77777777" w:rsidR="00101AE7" w:rsidRDefault="00101AE7">
            <w:pPr>
              <w:pStyle w:val="aa"/>
              <w:rPr>
                <w:rFonts w:ascii="Times New Roman" w:hAnsi="Times New Roman" w:cs="Times New Roman"/>
                <w:sz w:val="26"/>
                <w:szCs w:val="26"/>
              </w:rPr>
            </w:pPr>
          </w:p>
        </w:tc>
        <w:tc>
          <w:tcPr>
            <w:tcW w:w="1984" w:type="dxa"/>
            <w:tcBorders>
              <w:top w:val="nil"/>
              <w:left w:val="single" w:sz="4" w:space="0" w:color="auto"/>
              <w:bottom w:val="single" w:sz="4" w:space="0" w:color="auto"/>
              <w:right w:val="nil"/>
            </w:tcBorders>
          </w:tcPr>
          <w:p w14:paraId="1EFC8413" w14:textId="77777777" w:rsidR="00101AE7" w:rsidRDefault="00101AE7">
            <w:pPr>
              <w:pStyle w:val="aa"/>
              <w:rPr>
                <w:rFonts w:ascii="Times New Roman" w:hAnsi="Times New Roman" w:cs="Times New Roman"/>
                <w:sz w:val="26"/>
                <w:szCs w:val="26"/>
              </w:rPr>
            </w:pPr>
          </w:p>
        </w:tc>
        <w:tc>
          <w:tcPr>
            <w:tcW w:w="1843" w:type="dxa"/>
            <w:tcBorders>
              <w:top w:val="nil"/>
              <w:left w:val="single" w:sz="4" w:space="0" w:color="auto"/>
              <w:bottom w:val="single" w:sz="4" w:space="0" w:color="auto"/>
              <w:right w:val="nil"/>
            </w:tcBorders>
          </w:tcPr>
          <w:p w14:paraId="58639A27" w14:textId="77777777" w:rsidR="00101AE7" w:rsidRDefault="00101AE7">
            <w:pPr>
              <w:pStyle w:val="aa"/>
              <w:rPr>
                <w:rFonts w:ascii="Times New Roman" w:hAnsi="Times New Roman" w:cs="Times New Roman"/>
                <w:sz w:val="26"/>
                <w:szCs w:val="26"/>
              </w:rPr>
            </w:pPr>
          </w:p>
        </w:tc>
        <w:tc>
          <w:tcPr>
            <w:tcW w:w="1843" w:type="dxa"/>
            <w:tcBorders>
              <w:top w:val="nil"/>
              <w:left w:val="single" w:sz="4" w:space="0" w:color="auto"/>
              <w:bottom w:val="single" w:sz="4" w:space="0" w:color="auto"/>
              <w:right w:val="nil"/>
            </w:tcBorders>
          </w:tcPr>
          <w:p w14:paraId="001DAE6D" w14:textId="77777777" w:rsidR="00101AE7" w:rsidRDefault="00101AE7">
            <w:pPr>
              <w:pStyle w:val="aa"/>
              <w:rPr>
                <w:rFonts w:ascii="Times New Roman" w:hAnsi="Times New Roman" w:cs="Times New Roman"/>
                <w:sz w:val="26"/>
                <w:szCs w:val="26"/>
              </w:rPr>
            </w:pPr>
          </w:p>
        </w:tc>
        <w:tc>
          <w:tcPr>
            <w:tcW w:w="1984" w:type="dxa"/>
            <w:tcBorders>
              <w:top w:val="nil"/>
              <w:left w:val="single" w:sz="4" w:space="0" w:color="auto"/>
              <w:bottom w:val="single" w:sz="4" w:space="0" w:color="auto"/>
              <w:right w:val="nil"/>
            </w:tcBorders>
          </w:tcPr>
          <w:p w14:paraId="0DB9406D" w14:textId="77777777" w:rsidR="00101AE7" w:rsidRDefault="00101AE7">
            <w:pPr>
              <w:pStyle w:val="aa"/>
              <w:rPr>
                <w:rFonts w:ascii="Times New Roman" w:hAnsi="Times New Roman" w:cs="Times New Roman"/>
                <w:sz w:val="26"/>
                <w:szCs w:val="26"/>
              </w:rPr>
            </w:pPr>
          </w:p>
        </w:tc>
        <w:tc>
          <w:tcPr>
            <w:tcW w:w="1560" w:type="dxa"/>
            <w:tcBorders>
              <w:top w:val="nil"/>
              <w:left w:val="single" w:sz="4" w:space="0" w:color="auto"/>
              <w:bottom w:val="single" w:sz="4" w:space="0" w:color="auto"/>
              <w:right w:val="single" w:sz="4" w:space="0" w:color="auto"/>
            </w:tcBorders>
          </w:tcPr>
          <w:p w14:paraId="16E94B40" w14:textId="77777777" w:rsidR="00101AE7" w:rsidRDefault="00101AE7">
            <w:pPr>
              <w:pStyle w:val="aa"/>
              <w:rPr>
                <w:rFonts w:ascii="Times New Roman" w:hAnsi="Times New Roman" w:cs="Times New Roman"/>
                <w:sz w:val="26"/>
                <w:szCs w:val="26"/>
              </w:rPr>
            </w:pPr>
          </w:p>
        </w:tc>
      </w:tr>
      <w:tr w:rsidR="00101AE7" w14:paraId="215E6763"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724021D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«В»</w:t>
            </w:r>
          </w:p>
        </w:tc>
      </w:tr>
      <w:tr w:rsidR="00101AE7" w14:paraId="2432F4F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DB114C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3.4.1</w:t>
            </w:r>
          </w:p>
        </w:tc>
        <w:tc>
          <w:tcPr>
            <w:tcW w:w="2301" w:type="dxa"/>
            <w:tcBorders>
              <w:top w:val="single" w:sz="4" w:space="0" w:color="auto"/>
              <w:left w:val="single" w:sz="4" w:space="0" w:color="auto"/>
              <w:bottom w:val="single" w:sz="4" w:space="0" w:color="auto"/>
              <w:right w:val="single" w:sz="4" w:space="0" w:color="auto"/>
            </w:tcBorders>
            <w:hideMark/>
          </w:tcPr>
          <w:p w14:paraId="4D782CD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Амбулаторно-поликлиническое обслуживание</w:t>
            </w:r>
          </w:p>
        </w:tc>
        <w:tc>
          <w:tcPr>
            <w:tcW w:w="1703" w:type="dxa"/>
            <w:vMerge w:val="restart"/>
            <w:tcBorders>
              <w:top w:val="single" w:sz="4" w:space="0" w:color="auto"/>
              <w:left w:val="single" w:sz="4" w:space="0" w:color="auto"/>
              <w:bottom w:val="single" w:sz="4" w:space="0" w:color="auto"/>
              <w:right w:val="single" w:sz="4" w:space="0" w:color="auto"/>
            </w:tcBorders>
            <w:hideMark/>
          </w:tcPr>
          <w:p w14:paraId="165D975E" w14:textId="77777777" w:rsidR="00101AE7" w:rsidRDefault="00E02E79">
            <w:pPr>
              <w:pStyle w:val="ac"/>
              <w:rPr>
                <w:rFonts w:ascii="Times New Roman" w:hAnsi="Times New Roman" w:cs="Times New Roman"/>
                <w:sz w:val="26"/>
                <w:szCs w:val="26"/>
              </w:rPr>
            </w:pPr>
            <w:hyperlink r:id="rId163"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164" w:anchor="sub_48204" w:history="1">
              <w:r w:rsidR="00101AE7">
                <w:rPr>
                  <w:rStyle w:val="a4"/>
                  <w:rFonts w:ascii="Times New Roman" w:hAnsi="Times New Roman" w:cs="Times New Roman"/>
                  <w:sz w:val="26"/>
                  <w:szCs w:val="26"/>
                </w:rPr>
                <w:t>п. 4</w:t>
              </w:r>
            </w:hyperlink>
            <w:r w:rsidR="00101AE7">
              <w:rPr>
                <w:rFonts w:ascii="Times New Roman" w:hAnsi="Times New Roman" w:cs="Times New Roman"/>
                <w:sz w:val="26"/>
                <w:szCs w:val="26"/>
              </w:rPr>
              <w:t xml:space="preserve">; </w:t>
            </w:r>
            <w:hyperlink r:id="rId165"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xml:space="preserve">, </w:t>
            </w:r>
            <w:hyperlink r:id="rId166" w:anchor="sub_281" w:history="1">
              <w:r w:rsidR="00101AE7">
                <w:rPr>
                  <w:rStyle w:val="a4"/>
                  <w:rFonts w:ascii="Times New Roman" w:hAnsi="Times New Roman" w:cs="Times New Roman"/>
                  <w:sz w:val="26"/>
                  <w:szCs w:val="26"/>
                </w:rPr>
                <w:t>ст. 26.1</w:t>
              </w:r>
            </w:hyperlink>
            <w:r w:rsidR="00101AE7">
              <w:rPr>
                <w:rFonts w:ascii="Times New Roman" w:hAnsi="Times New Roman" w:cs="Times New Roman"/>
                <w:sz w:val="26"/>
                <w:szCs w:val="26"/>
              </w:rPr>
              <w:t>;</w:t>
            </w:r>
          </w:p>
          <w:p w14:paraId="1F84A168" w14:textId="77777777" w:rsidR="00101AE7" w:rsidRDefault="00E02E79">
            <w:pPr>
              <w:pStyle w:val="ac"/>
              <w:rPr>
                <w:rFonts w:ascii="Times New Roman" w:hAnsi="Times New Roman" w:cs="Times New Roman"/>
                <w:sz w:val="26"/>
                <w:szCs w:val="26"/>
              </w:rPr>
            </w:pPr>
            <w:hyperlink r:id="rId167"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168"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3E30C55C" w14:textId="77777777" w:rsidR="00101AE7" w:rsidRDefault="00E02E79">
            <w:pPr>
              <w:pStyle w:val="ac"/>
              <w:rPr>
                <w:rFonts w:ascii="Times New Roman" w:hAnsi="Times New Roman" w:cs="Times New Roman"/>
                <w:sz w:val="26"/>
                <w:szCs w:val="26"/>
              </w:rPr>
            </w:pPr>
            <w:hyperlink r:id="rId169"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70102533" w14:textId="77777777" w:rsidR="00101AE7" w:rsidRDefault="00E02E79">
            <w:pPr>
              <w:pStyle w:val="ac"/>
              <w:rPr>
                <w:rFonts w:ascii="Times New Roman" w:hAnsi="Times New Roman" w:cs="Times New Roman"/>
                <w:sz w:val="26"/>
                <w:szCs w:val="26"/>
              </w:rPr>
            </w:pPr>
            <w:hyperlink r:id="rId170"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366FFA02" w14:textId="77777777" w:rsidR="00101AE7" w:rsidRDefault="00E02E79">
            <w:pPr>
              <w:pStyle w:val="ac"/>
              <w:rPr>
                <w:rFonts w:ascii="Times New Roman" w:hAnsi="Times New Roman" w:cs="Times New Roman"/>
                <w:sz w:val="26"/>
                <w:szCs w:val="26"/>
              </w:rPr>
            </w:pPr>
            <w:hyperlink r:id="rId171"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00D6E889" w14:textId="77777777" w:rsidR="00101AE7" w:rsidRDefault="00E02E79">
            <w:pPr>
              <w:pStyle w:val="ac"/>
              <w:rPr>
                <w:rFonts w:ascii="Times New Roman" w:hAnsi="Times New Roman" w:cs="Times New Roman"/>
                <w:sz w:val="26"/>
                <w:szCs w:val="26"/>
              </w:rPr>
            </w:pPr>
            <w:hyperlink r:id="rId172"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4FA38006" w14:textId="77777777" w:rsidR="00101AE7" w:rsidRDefault="00E02E79">
            <w:pPr>
              <w:pStyle w:val="ac"/>
              <w:rPr>
                <w:rFonts w:ascii="Times New Roman" w:hAnsi="Times New Roman" w:cs="Times New Roman"/>
                <w:sz w:val="26"/>
                <w:szCs w:val="26"/>
              </w:rPr>
            </w:pPr>
            <w:hyperlink r:id="rId173"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4E733F1F" w14:textId="77777777" w:rsidR="00101AE7" w:rsidRDefault="00E02E79">
            <w:pPr>
              <w:pStyle w:val="ac"/>
              <w:rPr>
                <w:rFonts w:ascii="Times New Roman" w:hAnsi="Times New Roman" w:cs="Times New Roman"/>
                <w:sz w:val="26"/>
                <w:szCs w:val="26"/>
              </w:rPr>
            </w:pPr>
            <w:hyperlink r:id="rId174"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36495E81" w14:textId="77777777" w:rsidR="00101AE7" w:rsidRDefault="00E02E79">
            <w:pPr>
              <w:pStyle w:val="ac"/>
              <w:rPr>
                <w:rFonts w:ascii="Times New Roman" w:hAnsi="Times New Roman" w:cs="Times New Roman"/>
                <w:sz w:val="26"/>
                <w:szCs w:val="26"/>
              </w:rPr>
            </w:pPr>
            <w:hyperlink r:id="rId175" w:anchor="sub_48802" w:history="1">
              <w:r w:rsidR="00101AE7">
                <w:rPr>
                  <w:rStyle w:val="a4"/>
                  <w:rFonts w:ascii="Times New Roman" w:hAnsi="Times New Roman" w:cs="Times New Roman"/>
                  <w:sz w:val="26"/>
                  <w:szCs w:val="26"/>
                </w:rPr>
                <w:t>ст. 44.8, п. 2</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37BB5753" w14:textId="77777777" w:rsidR="00101AE7" w:rsidRDefault="00E02E79">
            <w:pPr>
              <w:pStyle w:val="ac"/>
              <w:rPr>
                <w:rFonts w:ascii="Times New Roman" w:hAnsi="Times New Roman" w:cs="Times New Roman"/>
                <w:sz w:val="26"/>
                <w:szCs w:val="26"/>
              </w:rPr>
            </w:pPr>
            <w:hyperlink r:id="rId176"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177" w:anchor="sub_48503" w:history="1">
              <w:r w:rsidR="00101AE7">
                <w:rPr>
                  <w:rStyle w:val="a4"/>
                  <w:rFonts w:ascii="Times New Roman" w:hAnsi="Times New Roman" w:cs="Times New Roman"/>
                  <w:sz w:val="26"/>
                  <w:szCs w:val="26"/>
                </w:rPr>
                <w:t>п. 3</w:t>
              </w:r>
            </w:hyperlink>
            <w:r w:rsidR="00101AE7">
              <w:rPr>
                <w:rFonts w:ascii="Times New Roman" w:hAnsi="Times New Roman" w:cs="Times New Roman"/>
                <w:sz w:val="26"/>
                <w:szCs w:val="26"/>
              </w:rPr>
              <w:t>;</w:t>
            </w:r>
          </w:p>
          <w:p w14:paraId="2911EA8A" w14:textId="77777777" w:rsidR="00101AE7" w:rsidRDefault="00E02E79">
            <w:pPr>
              <w:pStyle w:val="ac"/>
              <w:rPr>
                <w:rFonts w:ascii="Times New Roman" w:hAnsi="Times New Roman" w:cs="Times New Roman"/>
                <w:sz w:val="26"/>
                <w:szCs w:val="26"/>
              </w:rPr>
            </w:pPr>
            <w:hyperlink r:id="rId178"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2F5F6C60" w14:textId="77777777" w:rsidR="00101AE7" w:rsidRDefault="00E02E79">
            <w:pPr>
              <w:pStyle w:val="ac"/>
              <w:rPr>
                <w:rFonts w:ascii="Times New Roman" w:hAnsi="Times New Roman" w:cs="Times New Roman"/>
                <w:sz w:val="26"/>
                <w:szCs w:val="26"/>
              </w:rPr>
            </w:pPr>
            <w:hyperlink r:id="rId179"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7ACD7A36" w14:textId="77777777" w:rsidR="00101AE7" w:rsidRDefault="00E02E79">
            <w:pPr>
              <w:pStyle w:val="ac"/>
              <w:rPr>
                <w:rFonts w:ascii="Times New Roman" w:hAnsi="Times New Roman" w:cs="Times New Roman"/>
                <w:sz w:val="26"/>
                <w:szCs w:val="26"/>
              </w:rPr>
            </w:pPr>
            <w:hyperlink r:id="rId180"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37D65391" w14:textId="77777777" w:rsidR="00101AE7" w:rsidRDefault="00E02E79">
            <w:pPr>
              <w:pStyle w:val="ac"/>
              <w:rPr>
                <w:rFonts w:ascii="Times New Roman" w:hAnsi="Times New Roman" w:cs="Times New Roman"/>
                <w:sz w:val="26"/>
                <w:szCs w:val="26"/>
              </w:rPr>
            </w:pPr>
            <w:hyperlink r:id="rId181"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3450B586" w14:textId="77777777" w:rsidR="00101AE7" w:rsidRDefault="00E02E79">
            <w:pPr>
              <w:pStyle w:val="ac"/>
              <w:rPr>
                <w:rFonts w:ascii="Times New Roman" w:hAnsi="Times New Roman" w:cs="Times New Roman"/>
                <w:sz w:val="26"/>
                <w:szCs w:val="26"/>
              </w:rPr>
            </w:pPr>
            <w:hyperlink r:id="rId182"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 xml:space="preserve">, </w:t>
            </w:r>
            <w:hyperlink r:id="rId183" w:anchor="sub_48602" w:history="1">
              <w:r w:rsidR="00101AE7">
                <w:rPr>
                  <w:rStyle w:val="a4"/>
                  <w:rFonts w:ascii="Times New Roman" w:hAnsi="Times New Roman" w:cs="Times New Roman"/>
                  <w:sz w:val="26"/>
                  <w:szCs w:val="26"/>
                </w:rPr>
                <w:t>п. 2</w:t>
              </w:r>
            </w:hyperlink>
            <w:r w:rsidR="00101AE7">
              <w:rPr>
                <w:rFonts w:ascii="Times New Roman" w:hAnsi="Times New Roman" w:cs="Times New Roman"/>
                <w:sz w:val="26"/>
                <w:szCs w:val="26"/>
              </w:rPr>
              <w:t xml:space="preserve">; </w:t>
            </w:r>
            <w:hyperlink r:id="rId184"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single" w:sz="4" w:space="0" w:color="auto"/>
              <w:right w:val="single" w:sz="4" w:space="0" w:color="auto"/>
            </w:tcBorders>
            <w:hideMark/>
          </w:tcPr>
          <w:p w14:paraId="175092F9" w14:textId="77777777" w:rsidR="00101AE7" w:rsidRDefault="00E02E79">
            <w:pPr>
              <w:pStyle w:val="ac"/>
              <w:rPr>
                <w:rFonts w:ascii="Times New Roman" w:hAnsi="Times New Roman" w:cs="Times New Roman"/>
                <w:sz w:val="26"/>
                <w:szCs w:val="26"/>
              </w:rPr>
            </w:pPr>
            <w:hyperlink r:id="rId185"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09232444" w14:textId="77777777" w:rsidR="00101AE7" w:rsidRDefault="00E02E79">
            <w:pPr>
              <w:pStyle w:val="ac"/>
              <w:rPr>
                <w:rFonts w:ascii="Times New Roman" w:hAnsi="Times New Roman" w:cs="Times New Roman"/>
                <w:sz w:val="26"/>
                <w:szCs w:val="26"/>
              </w:rPr>
            </w:pPr>
            <w:hyperlink r:id="rId186" w:anchor="sub_4810" w:history="1">
              <w:r w:rsidR="00101AE7">
                <w:rPr>
                  <w:rStyle w:val="a4"/>
                  <w:rFonts w:ascii="Times New Roman" w:hAnsi="Times New Roman" w:cs="Times New Roman"/>
                  <w:sz w:val="26"/>
                  <w:szCs w:val="26"/>
                </w:rPr>
                <w:t>ст. 44.10</w:t>
              </w:r>
            </w:hyperlink>
          </w:p>
        </w:tc>
      </w:tr>
      <w:tr w:rsidR="00101AE7" w14:paraId="6EC715C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1EC33F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3.5</w:t>
            </w:r>
          </w:p>
        </w:tc>
        <w:tc>
          <w:tcPr>
            <w:tcW w:w="2301" w:type="dxa"/>
            <w:tcBorders>
              <w:top w:val="single" w:sz="4" w:space="0" w:color="auto"/>
              <w:left w:val="single" w:sz="4" w:space="0" w:color="auto"/>
              <w:bottom w:val="single" w:sz="4" w:space="0" w:color="auto"/>
              <w:right w:val="single" w:sz="4" w:space="0" w:color="auto"/>
            </w:tcBorders>
            <w:hideMark/>
          </w:tcPr>
          <w:p w14:paraId="6D9195B1"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Образование и просвещение</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5288BC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F87417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02E7227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822C7F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95EFFB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C83FE7E"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3C99EF6"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69AF2EB"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3.5.1</w:t>
            </w:r>
          </w:p>
        </w:tc>
        <w:tc>
          <w:tcPr>
            <w:tcW w:w="2301" w:type="dxa"/>
            <w:tcBorders>
              <w:top w:val="single" w:sz="4" w:space="0" w:color="auto"/>
              <w:left w:val="single" w:sz="4" w:space="0" w:color="auto"/>
              <w:bottom w:val="single" w:sz="4" w:space="0" w:color="auto"/>
              <w:right w:val="single" w:sz="4" w:space="0" w:color="auto"/>
            </w:tcBorders>
            <w:hideMark/>
          </w:tcPr>
          <w:p w14:paraId="6165FECE"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Дошкольное, начальное и среднее общее образование</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0ED121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1DB830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1D3E5D6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C91817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521B98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9D67816"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6190A38"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8E41B56"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3.5.2</w:t>
            </w:r>
          </w:p>
        </w:tc>
        <w:tc>
          <w:tcPr>
            <w:tcW w:w="2301" w:type="dxa"/>
            <w:tcBorders>
              <w:top w:val="single" w:sz="4" w:space="0" w:color="auto"/>
              <w:left w:val="single" w:sz="4" w:space="0" w:color="auto"/>
              <w:bottom w:val="single" w:sz="4" w:space="0" w:color="auto"/>
              <w:right w:val="single" w:sz="4" w:space="0" w:color="auto"/>
            </w:tcBorders>
            <w:hideMark/>
          </w:tcPr>
          <w:p w14:paraId="31F96F29"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Среднее и высшее профессиональное образование</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92A453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5AE609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3DBB71B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B07628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55CEE4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92EDE76"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E6D77B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9A9C667"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3.2.1</w:t>
            </w:r>
          </w:p>
        </w:tc>
        <w:tc>
          <w:tcPr>
            <w:tcW w:w="2301" w:type="dxa"/>
            <w:tcBorders>
              <w:top w:val="single" w:sz="4" w:space="0" w:color="auto"/>
              <w:left w:val="single" w:sz="4" w:space="0" w:color="auto"/>
              <w:bottom w:val="single" w:sz="4" w:space="0" w:color="auto"/>
              <w:right w:val="single" w:sz="4" w:space="0" w:color="auto"/>
            </w:tcBorders>
            <w:hideMark/>
          </w:tcPr>
          <w:p w14:paraId="012D693D"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Дома социального обслуживания</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62AFA8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9DA4E8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4702B66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E1B897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1759F7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872FD54"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F747AA6"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895F55A"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3.2.2</w:t>
            </w:r>
          </w:p>
        </w:tc>
        <w:tc>
          <w:tcPr>
            <w:tcW w:w="2301" w:type="dxa"/>
            <w:tcBorders>
              <w:top w:val="single" w:sz="4" w:space="0" w:color="auto"/>
              <w:left w:val="single" w:sz="4" w:space="0" w:color="auto"/>
              <w:bottom w:val="single" w:sz="4" w:space="0" w:color="auto"/>
              <w:right w:val="single" w:sz="4" w:space="0" w:color="auto"/>
            </w:tcBorders>
            <w:hideMark/>
          </w:tcPr>
          <w:p w14:paraId="5BF26A0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Оказание социальной помощи населению</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DDAF47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3E2976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36D85B5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535B0B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7C828B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4CF4AC6"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6AE9685F"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29221B9"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3.2.3</w:t>
            </w:r>
          </w:p>
        </w:tc>
        <w:tc>
          <w:tcPr>
            <w:tcW w:w="2301" w:type="dxa"/>
            <w:tcBorders>
              <w:top w:val="single" w:sz="4" w:space="0" w:color="auto"/>
              <w:left w:val="single" w:sz="4" w:space="0" w:color="auto"/>
              <w:bottom w:val="single" w:sz="4" w:space="0" w:color="auto"/>
              <w:right w:val="single" w:sz="4" w:space="0" w:color="auto"/>
            </w:tcBorders>
            <w:hideMark/>
          </w:tcPr>
          <w:p w14:paraId="7B2493DD"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Оказание услуг связи</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549877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0DD9AC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4088460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6F40E3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BD1C48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596DF8AA"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277CA9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75603D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3.9.1</w:t>
            </w:r>
          </w:p>
        </w:tc>
        <w:tc>
          <w:tcPr>
            <w:tcW w:w="2301" w:type="dxa"/>
            <w:tcBorders>
              <w:top w:val="single" w:sz="4" w:space="0" w:color="auto"/>
              <w:left w:val="single" w:sz="4" w:space="0" w:color="auto"/>
              <w:bottom w:val="single" w:sz="4" w:space="0" w:color="auto"/>
              <w:right w:val="single" w:sz="4" w:space="0" w:color="auto"/>
            </w:tcBorders>
            <w:hideMark/>
          </w:tcPr>
          <w:p w14:paraId="59DD33C7"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Обеспечение дея</w:t>
            </w:r>
            <w:r>
              <w:rPr>
                <w:rFonts w:ascii="Times New Roman" w:hAnsi="Times New Roman" w:cs="Times New Roman"/>
                <w:sz w:val="26"/>
                <w:szCs w:val="26"/>
              </w:rPr>
              <w:softHyphen/>
              <w:t>тельности в обла</w:t>
            </w:r>
            <w:r>
              <w:rPr>
                <w:rFonts w:ascii="Times New Roman" w:hAnsi="Times New Roman" w:cs="Times New Roman"/>
                <w:sz w:val="26"/>
                <w:szCs w:val="26"/>
              </w:rPr>
              <w:softHyphen/>
              <w:t>сти гидрометео</w:t>
            </w:r>
            <w:r>
              <w:rPr>
                <w:rFonts w:ascii="Times New Roman" w:hAnsi="Times New Roman" w:cs="Times New Roman"/>
                <w:sz w:val="26"/>
                <w:szCs w:val="26"/>
              </w:rPr>
              <w:softHyphen/>
              <w:t>рологии и смеж</w:t>
            </w:r>
            <w:r>
              <w:rPr>
                <w:rFonts w:ascii="Times New Roman" w:hAnsi="Times New Roman" w:cs="Times New Roman"/>
                <w:sz w:val="26"/>
                <w:szCs w:val="26"/>
              </w:rPr>
              <w:softHyphen/>
              <w:t>ных с ней обла</w:t>
            </w:r>
            <w:r>
              <w:rPr>
                <w:rFonts w:ascii="Times New Roman" w:hAnsi="Times New Roman" w:cs="Times New Roman"/>
                <w:sz w:val="26"/>
                <w:szCs w:val="26"/>
              </w:rPr>
              <w:softHyphen/>
              <w:t>стях</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61844B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C11F2A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179600E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0AC6AE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18E6F2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04BAEA4"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67311007"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8A46E0E"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3.9.2</w:t>
            </w:r>
          </w:p>
        </w:tc>
        <w:tc>
          <w:tcPr>
            <w:tcW w:w="2301" w:type="dxa"/>
            <w:tcBorders>
              <w:top w:val="single" w:sz="4" w:space="0" w:color="auto"/>
              <w:left w:val="single" w:sz="4" w:space="0" w:color="auto"/>
              <w:bottom w:val="single" w:sz="4" w:space="0" w:color="auto"/>
              <w:right w:val="single" w:sz="4" w:space="0" w:color="auto"/>
            </w:tcBorders>
            <w:hideMark/>
          </w:tcPr>
          <w:p w14:paraId="071EEF7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Проведение науч</w:t>
            </w:r>
            <w:r>
              <w:rPr>
                <w:rFonts w:ascii="Times New Roman" w:hAnsi="Times New Roman" w:cs="Times New Roman"/>
                <w:sz w:val="26"/>
                <w:szCs w:val="26"/>
              </w:rPr>
              <w:softHyphen/>
              <w:t>ных исследований</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8D4B28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2D1647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560731D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D11044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0DE614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E46A4E7"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0D2C98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040BBC6"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3.10.1</w:t>
            </w:r>
          </w:p>
        </w:tc>
        <w:tc>
          <w:tcPr>
            <w:tcW w:w="2301" w:type="dxa"/>
            <w:tcBorders>
              <w:top w:val="single" w:sz="4" w:space="0" w:color="auto"/>
              <w:left w:val="single" w:sz="4" w:space="0" w:color="auto"/>
              <w:bottom w:val="single" w:sz="4" w:space="0" w:color="auto"/>
              <w:right w:val="single" w:sz="4" w:space="0" w:color="auto"/>
            </w:tcBorders>
            <w:hideMark/>
          </w:tcPr>
          <w:p w14:paraId="2E7095F7" w14:textId="77777777" w:rsidR="00101AE7" w:rsidRDefault="00101AE7">
            <w:pPr>
              <w:pStyle w:val="ac"/>
              <w:rPr>
                <w:rFonts w:ascii="Times New Roman" w:hAnsi="Times New Roman" w:cs="Times New Roman"/>
                <w:sz w:val="26"/>
                <w:szCs w:val="26"/>
              </w:rPr>
            </w:pPr>
            <w:r>
              <w:rPr>
                <w:rFonts w:ascii="Times New Roman" w:hAnsi="Times New Roman" w:cs="Times New Roman"/>
                <w:color w:val="000000" w:themeColor="text1"/>
                <w:sz w:val="26"/>
                <w:szCs w:val="26"/>
              </w:rPr>
              <w:t>Амбулаторное ветеринарное обслуживание</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035E1F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E29EA1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4907354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49396F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D1482F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36F003E9"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0A96E2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18914C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3.4.2</w:t>
            </w:r>
          </w:p>
        </w:tc>
        <w:tc>
          <w:tcPr>
            <w:tcW w:w="2301" w:type="dxa"/>
            <w:tcBorders>
              <w:top w:val="single" w:sz="4" w:space="0" w:color="auto"/>
              <w:left w:val="single" w:sz="4" w:space="0" w:color="auto"/>
              <w:bottom w:val="single" w:sz="4" w:space="0" w:color="auto"/>
              <w:right w:val="single" w:sz="4" w:space="0" w:color="auto"/>
            </w:tcBorders>
            <w:hideMark/>
          </w:tcPr>
          <w:p w14:paraId="22EE277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shd w:val="clear" w:color="auto" w:fill="FFFFFF"/>
              </w:rPr>
              <w:t>Стационарное медицинское обслуживание</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56D345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97E7A5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34297D4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6B7124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845550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6DBFDEF"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3554203"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EF29339"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3.4.3</w:t>
            </w:r>
          </w:p>
        </w:tc>
        <w:tc>
          <w:tcPr>
            <w:tcW w:w="2301" w:type="dxa"/>
            <w:tcBorders>
              <w:top w:val="single" w:sz="4" w:space="0" w:color="auto"/>
              <w:left w:val="single" w:sz="4" w:space="0" w:color="auto"/>
              <w:bottom w:val="single" w:sz="4" w:space="0" w:color="auto"/>
              <w:right w:val="single" w:sz="4" w:space="0" w:color="auto"/>
            </w:tcBorders>
          </w:tcPr>
          <w:p w14:paraId="7B06C420" w14:textId="77777777" w:rsidR="00101AE7" w:rsidRDefault="00101AE7">
            <w:pPr>
              <w:pStyle w:val="ac"/>
              <w:rPr>
                <w:rFonts w:ascii="Times New Roman" w:hAnsi="Times New Roman" w:cs="Times New Roman"/>
                <w:sz w:val="26"/>
                <w:szCs w:val="26"/>
                <w:shd w:val="clear" w:color="auto" w:fill="FFFFFF"/>
              </w:rPr>
            </w:pPr>
            <w:r>
              <w:rPr>
                <w:rFonts w:ascii="Times New Roman" w:hAnsi="Times New Roman" w:cs="Times New Roman"/>
                <w:sz w:val="26"/>
                <w:szCs w:val="26"/>
                <w:shd w:val="clear" w:color="auto" w:fill="FFFFFF"/>
              </w:rPr>
              <w:t>Медицинские организации особого назначения</w:t>
            </w:r>
          </w:p>
          <w:p w14:paraId="4D9EF855" w14:textId="77777777" w:rsidR="00101AE7" w:rsidRDefault="00101AE7"/>
        </w:tc>
        <w:tc>
          <w:tcPr>
            <w:tcW w:w="300" w:type="dxa"/>
            <w:vMerge/>
            <w:tcBorders>
              <w:top w:val="single" w:sz="4" w:space="0" w:color="auto"/>
              <w:left w:val="single" w:sz="4" w:space="0" w:color="auto"/>
              <w:bottom w:val="single" w:sz="4" w:space="0" w:color="auto"/>
              <w:right w:val="single" w:sz="4" w:space="0" w:color="auto"/>
            </w:tcBorders>
            <w:vAlign w:val="center"/>
            <w:hideMark/>
          </w:tcPr>
          <w:p w14:paraId="66A9C6B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A38712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0258F05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09A61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23530F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DA58E69"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07119D76"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08D24E47"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«Г»</w:t>
            </w:r>
          </w:p>
        </w:tc>
      </w:tr>
      <w:tr w:rsidR="00101AE7" w14:paraId="289D37AC"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9D27D07"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3.7.1</w:t>
            </w:r>
          </w:p>
        </w:tc>
        <w:tc>
          <w:tcPr>
            <w:tcW w:w="2301" w:type="dxa"/>
            <w:tcBorders>
              <w:top w:val="single" w:sz="4" w:space="0" w:color="auto"/>
              <w:left w:val="single" w:sz="4" w:space="0" w:color="auto"/>
              <w:bottom w:val="single" w:sz="4" w:space="0" w:color="auto"/>
              <w:right w:val="single" w:sz="4" w:space="0" w:color="auto"/>
            </w:tcBorders>
            <w:hideMark/>
          </w:tcPr>
          <w:p w14:paraId="2B13421F"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Осуществление религиозных обрядов</w:t>
            </w:r>
          </w:p>
        </w:tc>
        <w:tc>
          <w:tcPr>
            <w:tcW w:w="1703" w:type="dxa"/>
            <w:vMerge w:val="restart"/>
            <w:tcBorders>
              <w:top w:val="single" w:sz="4" w:space="0" w:color="auto"/>
              <w:left w:val="single" w:sz="4" w:space="0" w:color="auto"/>
              <w:bottom w:val="single" w:sz="4" w:space="0" w:color="auto"/>
              <w:right w:val="single" w:sz="4" w:space="0" w:color="auto"/>
            </w:tcBorders>
            <w:hideMark/>
          </w:tcPr>
          <w:p w14:paraId="1CDC6B2B" w14:textId="77777777" w:rsidR="00101AE7" w:rsidRDefault="00E02E79">
            <w:pPr>
              <w:pStyle w:val="ac"/>
              <w:rPr>
                <w:rFonts w:ascii="Times New Roman" w:hAnsi="Times New Roman" w:cs="Times New Roman"/>
                <w:sz w:val="26"/>
                <w:szCs w:val="26"/>
              </w:rPr>
            </w:pPr>
            <w:hyperlink r:id="rId187"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188" w:anchor="sub_48205" w:history="1">
              <w:r w:rsidR="00101AE7">
                <w:rPr>
                  <w:rStyle w:val="a4"/>
                  <w:rFonts w:ascii="Times New Roman" w:hAnsi="Times New Roman" w:cs="Times New Roman"/>
                  <w:sz w:val="26"/>
                  <w:szCs w:val="26"/>
                </w:rPr>
                <w:t>п. 5</w:t>
              </w:r>
            </w:hyperlink>
            <w:r w:rsidR="00101AE7">
              <w:rPr>
                <w:rFonts w:ascii="Times New Roman" w:hAnsi="Times New Roman" w:cs="Times New Roman"/>
                <w:sz w:val="26"/>
                <w:szCs w:val="26"/>
              </w:rPr>
              <w:t>;</w:t>
            </w:r>
          </w:p>
          <w:p w14:paraId="4F08042C" w14:textId="77777777" w:rsidR="00101AE7" w:rsidRDefault="00E02E79">
            <w:pPr>
              <w:pStyle w:val="ac"/>
              <w:rPr>
                <w:rFonts w:ascii="Times New Roman" w:hAnsi="Times New Roman" w:cs="Times New Roman"/>
                <w:sz w:val="26"/>
                <w:szCs w:val="26"/>
              </w:rPr>
            </w:pPr>
            <w:hyperlink r:id="rId189" w:anchor="sub_48902" w:history="1">
              <w:r w:rsidR="00101AE7">
                <w:rPr>
                  <w:rStyle w:val="a4"/>
                  <w:rFonts w:ascii="Times New Roman" w:hAnsi="Times New Roman" w:cs="Times New Roman"/>
                  <w:sz w:val="26"/>
                  <w:szCs w:val="26"/>
                </w:rPr>
                <w:t>ст. 44.9, п. 2</w:t>
              </w:r>
            </w:hyperlink>
            <w:r w:rsidR="00101AE7">
              <w:rPr>
                <w:rFonts w:ascii="Times New Roman" w:hAnsi="Times New Roman" w:cs="Times New Roman"/>
                <w:sz w:val="26"/>
                <w:szCs w:val="26"/>
              </w:rPr>
              <w:t>;</w:t>
            </w:r>
          </w:p>
          <w:p w14:paraId="0194E4A1" w14:textId="77777777" w:rsidR="00101AE7" w:rsidRDefault="00E02E79">
            <w:pPr>
              <w:pStyle w:val="ac"/>
              <w:rPr>
                <w:rFonts w:ascii="Times New Roman" w:hAnsi="Times New Roman" w:cs="Times New Roman"/>
                <w:sz w:val="26"/>
                <w:szCs w:val="26"/>
              </w:rPr>
            </w:pPr>
            <w:hyperlink r:id="rId190"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191"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4813A365" w14:textId="77777777" w:rsidR="00101AE7" w:rsidRDefault="00E02E79">
            <w:pPr>
              <w:pStyle w:val="ac"/>
              <w:rPr>
                <w:rFonts w:ascii="Times New Roman" w:hAnsi="Times New Roman" w:cs="Times New Roman"/>
                <w:sz w:val="26"/>
                <w:szCs w:val="26"/>
              </w:rPr>
            </w:pPr>
            <w:hyperlink r:id="rId192"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193"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3470284B" w14:textId="77777777" w:rsidR="00101AE7" w:rsidRDefault="00E02E79">
            <w:pPr>
              <w:pStyle w:val="ac"/>
              <w:rPr>
                <w:rFonts w:ascii="Times New Roman" w:hAnsi="Times New Roman" w:cs="Times New Roman"/>
                <w:sz w:val="26"/>
                <w:szCs w:val="26"/>
              </w:rPr>
            </w:pPr>
            <w:hyperlink r:id="rId194"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4DC698F1" w14:textId="77777777" w:rsidR="00101AE7" w:rsidRDefault="00E02E79">
            <w:pPr>
              <w:pStyle w:val="ac"/>
              <w:rPr>
                <w:rFonts w:ascii="Times New Roman" w:hAnsi="Times New Roman" w:cs="Times New Roman"/>
                <w:sz w:val="26"/>
                <w:szCs w:val="26"/>
              </w:rPr>
            </w:pPr>
            <w:hyperlink r:id="rId195"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56E62B45" w14:textId="77777777" w:rsidR="00101AE7" w:rsidRDefault="00E02E79">
            <w:pPr>
              <w:pStyle w:val="ac"/>
              <w:rPr>
                <w:rFonts w:ascii="Times New Roman" w:hAnsi="Times New Roman" w:cs="Times New Roman"/>
                <w:sz w:val="26"/>
                <w:szCs w:val="26"/>
              </w:rPr>
            </w:pPr>
            <w:hyperlink r:id="rId196"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5716C81D" w14:textId="77777777" w:rsidR="00101AE7" w:rsidRDefault="00E02E79">
            <w:pPr>
              <w:pStyle w:val="ac"/>
              <w:rPr>
                <w:rFonts w:ascii="Times New Roman" w:hAnsi="Times New Roman" w:cs="Times New Roman"/>
                <w:sz w:val="26"/>
                <w:szCs w:val="26"/>
              </w:rPr>
            </w:pPr>
            <w:hyperlink r:id="rId197" w:anchor="sub_48903" w:history="1">
              <w:r w:rsidR="00101AE7">
                <w:rPr>
                  <w:rStyle w:val="a4"/>
                  <w:rFonts w:ascii="Times New Roman" w:hAnsi="Times New Roman" w:cs="Times New Roman"/>
                  <w:sz w:val="26"/>
                  <w:szCs w:val="26"/>
                </w:rPr>
                <w:t>ст. 44.9, п. 3</w:t>
              </w:r>
            </w:hyperlink>
            <w:r w:rsidR="00101AE7">
              <w:rPr>
                <w:rFonts w:ascii="Times New Roman" w:hAnsi="Times New Roman" w:cs="Times New Roman"/>
                <w:sz w:val="26"/>
                <w:szCs w:val="26"/>
              </w:rPr>
              <w:t>;</w:t>
            </w:r>
          </w:p>
          <w:p w14:paraId="2007D668" w14:textId="77777777" w:rsidR="00101AE7" w:rsidRDefault="00E02E79">
            <w:pPr>
              <w:pStyle w:val="ac"/>
              <w:rPr>
                <w:rFonts w:ascii="Times New Roman" w:hAnsi="Times New Roman" w:cs="Times New Roman"/>
                <w:sz w:val="26"/>
                <w:szCs w:val="26"/>
              </w:rPr>
            </w:pPr>
            <w:hyperlink r:id="rId198"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67B90D66" w14:textId="77777777" w:rsidR="00101AE7" w:rsidRDefault="00E02E79">
            <w:pPr>
              <w:pStyle w:val="ac"/>
              <w:rPr>
                <w:rFonts w:ascii="Times New Roman" w:hAnsi="Times New Roman" w:cs="Times New Roman"/>
                <w:sz w:val="26"/>
                <w:szCs w:val="26"/>
              </w:rPr>
            </w:pPr>
            <w:hyperlink r:id="rId199"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4143F60B" w14:textId="77777777" w:rsidR="00101AE7" w:rsidRDefault="00E02E79">
            <w:pPr>
              <w:pStyle w:val="ac"/>
              <w:rPr>
                <w:rFonts w:ascii="Times New Roman" w:hAnsi="Times New Roman" w:cs="Times New Roman"/>
                <w:sz w:val="26"/>
                <w:szCs w:val="26"/>
              </w:rPr>
            </w:pPr>
            <w:hyperlink r:id="rId200"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6742E4BA" w14:textId="77777777" w:rsidR="00101AE7" w:rsidRDefault="00E02E79">
            <w:pPr>
              <w:pStyle w:val="ac"/>
              <w:rPr>
                <w:rFonts w:ascii="Times New Roman" w:hAnsi="Times New Roman" w:cs="Times New Roman"/>
                <w:sz w:val="26"/>
                <w:szCs w:val="26"/>
              </w:rPr>
            </w:pPr>
            <w:hyperlink r:id="rId201" w:anchor="sub_48802" w:history="1">
              <w:r w:rsidR="00101AE7">
                <w:rPr>
                  <w:rStyle w:val="a4"/>
                  <w:rFonts w:ascii="Times New Roman" w:hAnsi="Times New Roman" w:cs="Times New Roman"/>
                  <w:sz w:val="26"/>
                  <w:szCs w:val="26"/>
                </w:rPr>
                <w:t>ст. 44.8, п. 2</w:t>
              </w:r>
            </w:hyperlink>
            <w:r w:rsidR="00101AE7">
              <w:rPr>
                <w:rFonts w:ascii="Times New Roman" w:hAnsi="Times New Roman" w:cs="Times New Roman"/>
                <w:sz w:val="26"/>
                <w:szCs w:val="26"/>
              </w:rPr>
              <w:t>;</w:t>
            </w:r>
          </w:p>
          <w:p w14:paraId="0C4DA085" w14:textId="77777777" w:rsidR="00101AE7" w:rsidRDefault="00E02E79">
            <w:pPr>
              <w:pStyle w:val="ac"/>
              <w:rPr>
                <w:rFonts w:ascii="Times New Roman" w:hAnsi="Times New Roman" w:cs="Times New Roman"/>
                <w:sz w:val="26"/>
                <w:szCs w:val="26"/>
              </w:rPr>
            </w:pPr>
            <w:hyperlink r:id="rId202" w:anchor="sub_48904" w:history="1">
              <w:r w:rsidR="00101AE7">
                <w:rPr>
                  <w:rStyle w:val="a4"/>
                  <w:rFonts w:ascii="Times New Roman" w:hAnsi="Times New Roman" w:cs="Times New Roman"/>
                  <w:sz w:val="26"/>
                  <w:szCs w:val="26"/>
                </w:rPr>
                <w:t>ст. 44.9, п. 4</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1913C5D7" w14:textId="77777777" w:rsidR="00101AE7" w:rsidRDefault="00E02E79">
            <w:pPr>
              <w:pStyle w:val="ac"/>
              <w:rPr>
                <w:rFonts w:ascii="Times New Roman" w:hAnsi="Times New Roman" w:cs="Times New Roman"/>
                <w:sz w:val="26"/>
                <w:szCs w:val="26"/>
              </w:rPr>
            </w:pPr>
            <w:hyperlink r:id="rId203"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204" w:anchor="sub_48503" w:history="1">
              <w:r w:rsidR="00101AE7">
                <w:rPr>
                  <w:rStyle w:val="a4"/>
                  <w:rFonts w:ascii="Times New Roman" w:hAnsi="Times New Roman" w:cs="Times New Roman"/>
                  <w:sz w:val="26"/>
                  <w:szCs w:val="26"/>
                </w:rPr>
                <w:t>п. 3</w:t>
              </w:r>
            </w:hyperlink>
            <w:r w:rsidR="00101AE7">
              <w:rPr>
                <w:rFonts w:ascii="Times New Roman" w:hAnsi="Times New Roman" w:cs="Times New Roman"/>
                <w:sz w:val="26"/>
                <w:szCs w:val="26"/>
              </w:rPr>
              <w:t>;</w:t>
            </w:r>
          </w:p>
          <w:p w14:paraId="26999370" w14:textId="77777777" w:rsidR="00101AE7" w:rsidRDefault="00E02E79">
            <w:pPr>
              <w:pStyle w:val="ac"/>
              <w:rPr>
                <w:rFonts w:ascii="Times New Roman" w:hAnsi="Times New Roman" w:cs="Times New Roman"/>
                <w:sz w:val="26"/>
                <w:szCs w:val="26"/>
              </w:rPr>
            </w:pPr>
            <w:hyperlink r:id="rId205"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6CB9EA5B" w14:textId="77777777" w:rsidR="00101AE7" w:rsidRDefault="00E02E79">
            <w:pPr>
              <w:pStyle w:val="ac"/>
              <w:rPr>
                <w:rFonts w:ascii="Times New Roman" w:hAnsi="Times New Roman" w:cs="Times New Roman"/>
                <w:sz w:val="26"/>
                <w:szCs w:val="26"/>
              </w:rPr>
            </w:pPr>
            <w:hyperlink r:id="rId206"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33608784" w14:textId="77777777" w:rsidR="00101AE7" w:rsidRDefault="00E02E79">
            <w:pPr>
              <w:pStyle w:val="ac"/>
              <w:rPr>
                <w:rFonts w:ascii="Times New Roman" w:hAnsi="Times New Roman" w:cs="Times New Roman"/>
                <w:sz w:val="26"/>
                <w:szCs w:val="26"/>
              </w:rPr>
            </w:pPr>
            <w:hyperlink r:id="rId207"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193BA082" w14:textId="77777777" w:rsidR="00101AE7" w:rsidRDefault="00E02E79">
            <w:pPr>
              <w:pStyle w:val="ac"/>
              <w:rPr>
                <w:rFonts w:ascii="Times New Roman" w:hAnsi="Times New Roman" w:cs="Times New Roman"/>
                <w:sz w:val="26"/>
                <w:szCs w:val="26"/>
              </w:rPr>
            </w:pPr>
            <w:hyperlink r:id="rId208"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1F894EA1" w14:textId="77777777" w:rsidR="00101AE7" w:rsidRDefault="00E02E79">
            <w:pPr>
              <w:pStyle w:val="ac"/>
              <w:rPr>
                <w:rFonts w:ascii="Times New Roman" w:hAnsi="Times New Roman" w:cs="Times New Roman"/>
                <w:sz w:val="26"/>
                <w:szCs w:val="26"/>
              </w:rPr>
            </w:pPr>
            <w:hyperlink r:id="rId209"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 xml:space="preserve">, </w:t>
            </w:r>
            <w:hyperlink r:id="rId210" w:anchor="sub_48602" w:history="1">
              <w:r w:rsidR="00101AE7">
                <w:rPr>
                  <w:rStyle w:val="a4"/>
                  <w:rFonts w:ascii="Times New Roman" w:hAnsi="Times New Roman" w:cs="Times New Roman"/>
                  <w:sz w:val="26"/>
                  <w:szCs w:val="26"/>
                </w:rPr>
                <w:t xml:space="preserve"> п. 2</w:t>
              </w:r>
            </w:hyperlink>
            <w:r w:rsidR="00101AE7">
              <w:rPr>
                <w:rFonts w:ascii="Times New Roman" w:hAnsi="Times New Roman" w:cs="Times New Roman"/>
                <w:sz w:val="26"/>
                <w:szCs w:val="26"/>
              </w:rPr>
              <w:t>;</w:t>
            </w:r>
          </w:p>
          <w:p w14:paraId="719A4130" w14:textId="77777777" w:rsidR="00101AE7" w:rsidRDefault="00E02E79">
            <w:pPr>
              <w:pStyle w:val="ac"/>
              <w:rPr>
                <w:rFonts w:ascii="Times New Roman" w:hAnsi="Times New Roman" w:cs="Times New Roman"/>
                <w:sz w:val="26"/>
                <w:szCs w:val="26"/>
              </w:rPr>
            </w:pPr>
            <w:hyperlink r:id="rId211" w:anchor="sub_48804" w:history="1">
              <w:r w:rsidR="00101AE7">
                <w:rPr>
                  <w:rStyle w:val="a4"/>
                  <w:rFonts w:ascii="Times New Roman" w:hAnsi="Times New Roman" w:cs="Times New Roman"/>
                  <w:sz w:val="26"/>
                  <w:szCs w:val="26"/>
                </w:rPr>
                <w:t>ст. 44.8, п. 4</w:t>
              </w:r>
            </w:hyperlink>
            <w:r w:rsidR="00101AE7">
              <w:rPr>
                <w:rFonts w:ascii="Times New Roman" w:hAnsi="Times New Roman" w:cs="Times New Roman"/>
                <w:sz w:val="26"/>
                <w:szCs w:val="26"/>
              </w:rPr>
              <w:t>;</w:t>
            </w:r>
          </w:p>
          <w:p w14:paraId="45C3D250" w14:textId="77777777" w:rsidR="00101AE7" w:rsidRDefault="00E02E79">
            <w:pPr>
              <w:pStyle w:val="ac"/>
              <w:rPr>
                <w:rFonts w:ascii="Times New Roman" w:hAnsi="Times New Roman" w:cs="Times New Roman"/>
                <w:sz w:val="26"/>
                <w:szCs w:val="26"/>
              </w:rPr>
            </w:pPr>
            <w:hyperlink r:id="rId212" w:anchor="sub_48906" w:history="1">
              <w:r w:rsidR="00101AE7">
                <w:rPr>
                  <w:rStyle w:val="a4"/>
                  <w:rFonts w:ascii="Times New Roman" w:hAnsi="Times New Roman" w:cs="Times New Roman"/>
                  <w:sz w:val="26"/>
                  <w:szCs w:val="26"/>
                </w:rPr>
                <w:t>ст. 44.9, п. 6</w:t>
              </w:r>
            </w:hyperlink>
            <w:r w:rsidR="00101AE7">
              <w:rPr>
                <w:rFonts w:ascii="Times New Roman" w:hAnsi="Times New Roman" w:cs="Times New Roman"/>
                <w:sz w:val="26"/>
                <w:szCs w:val="26"/>
              </w:rPr>
              <w:t>;</w:t>
            </w:r>
          </w:p>
          <w:p w14:paraId="046814EB" w14:textId="77777777" w:rsidR="00101AE7" w:rsidRDefault="00E02E79">
            <w:pPr>
              <w:pStyle w:val="ac"/>
              <w:rPr>
                <w:rFonts w:ascii="Times New Roman" w:hAnsi="Times New Roman" w:cs="Times New Roman"/>
                <w:sz w:val="26"/>
                <w:szCs w:val="26"/>
              </w:rPr>
            </w:pPr>
            <w:hyperlink r:id="rId213"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single" w:sz="4" w:space="0" w:color="auto"/>
              <w:right w:val="single" w:sz="4" w:space="0" w:color="auto"/>
            </w:tcBorders>
            <w:hideMark/>
          </w:tcPr>
          <w:p w14:paraId="27F72449" w14:textId="77777777" w:rsidR="00101AE7" w:rsidRDefault="00E02E79">
            <w:pPr>
              <w:pStyle w:val="ac"/>
              <w:rPr>
                <w:rFonts w:ascii="Times New Roman" w:hAnsi="Times New Roman" w:cs="Times New Roman"/>
                <w:sz w:val="26"/>
                <w:szCs w:val="26"/>
              </w:rPr>
            </w:pPr>
            <w:hyperlink r:id="rId214"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4F37BEBD" w14:textId="77777777" w:rsidR="00101AE7" w:rsidRDefault="00E02E79">
            <w:pPr>
              <w:pStyle w:val="ac"/>
              <w:rPr>
                <w:rFonts w:ascii="Times New Roman" w:hAnsi="Times New Roman" w:cs="Times New Roman"/>
                <w:sz w:val="26"/>
                <w:szCs w:val="26"/>
              </w:rPr>
            </w:pPr>
            <w:hyperlink r:id="rId215" w:anchor="sub_4810" w:history="1">
              <w:r w:rsidR="00101AE7">
                <w:rPr>
                  <w:rStyle w:val="a4"/>
                  <w:rFonts w:ascii="Times New Roman" w:hAnsi="Times New Roman" w:cs="Times New Roman"/>
                  <w:sz w:val="26"/>
                  <w:szCs w:val="26"/>
                </w:rPr>
                <w:t>ст. 44.10</w:t>
              </w:r>
            </w:hyperlink>
          </w:p>
        </w:tc>
      </w:tr>
      <w:tr w:rsidR="00101AE7" w14:paraId="0E9A19FC"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26D8140"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3.7.2</w:t>
            </w:r>
          </w:p>
        </w:tc>
        <w:tc>
          <w:tcPr>
            <w:tcW w:w="2301" w:type="dxa"/>
            <w:tcBorders>
              <w:top w:val="single" w:sz="4" w:space="0" w:color="auto"/>
              <w:left w:val="single" w:sz="4" w:space="0" w:color="auto"/>
              <w:bottom w:val="single" w:sz="4" w:space="0" w:color="auto"/>
              <w:right w:val="single" w:sz="4" w:space="0" w:color="auto"/>
            </w:tcBorders>
            <w:hideMark/>
          </w:tcPr>
          <w:p w14:paraId="2E043DD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Религиозное управление и образование</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3C4D61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15615A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3E89BE0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54CC16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CA46D9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3B0D76FA"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9BEA263"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8E37EC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12.1</w:t>
            </w:r>
          </w:p>
        </w:tc>
        <w:tc>
          <w:tcPr>
            <w:tcW w:w="2301" w:type="dxa"/>
            <w:tcBorders>
              <w:top w:val="single" w:sz="4" w:space="0" w:color="auto"/>
              <w:left w:val="single" w:sz="4" w:space="0" w:color="auto"/>
              <w:bottom w:val="single" w:sz="4" w:space="0" w:color="auto"/>
              <w:right w:val="single" w:sz="4" w:space="0" w:color="auto"/>
            </w:tcBorders>
            <w:hideMark/>
          </w:tcPr>
          <w:p w14:paraId="5A82CABE"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Ритуальная деятельность</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6A8B4E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13233D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2DFB214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638BC4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99B793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C86C849"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3BD6706"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0168923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«Д»</w:t>
            </w:r>
          </w:p>
        </w:tc>
      </w:tr>
      <w:tr w:rsidR="00101AE7" w14:paraId="30213912"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426295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3.10.2</w:t>
            </w:r>
          </w:p>
        </w:tc>
        <w:tc>
          <w:tcPr>
            <w:tcW w:w="2301" w:type="dxa"/>
            <w:tcBorders>
              <w:top w:val="single" w:sz="4" w:space="0" w:color="auto"/>
              <w:left w:val="single" w:sz="4" w:space="0" w:color="auto"/>
              <w:bottom w:val="single" w:sz="4" w:space="0" w:color="auto"/>
              <w:right w:val="single" w:sz="4" w:space="0" w:color="auto"/>
            </w:tcBorders>
            <w:hideMark/>
          </w:tcPr>
          <w:p w14:paraId="370DFED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Приюты для животных</w:t>
            </w:r>
          </w:p>
        </w:tc>
        <w:tc>
          <w:tcPr>
            <w:tcW w:w="1703" w:type="dxa"/>
            <w:vMerge w:val="restart"/>
            <w:tcBorders>
              <w:top w:val="single" w:sz="4" w:space="0" w:color="auto"/>
              <w:left w:val="single" w:sz="4" w:space="0" w:color="auto"/>
              <w:bottom w:val="nil"/>
              <w:right w:val="single" w:sz="4" w:space="0" w:color="auto"/>
            </w:tcBorders>
            <w:hideMark/>
          </w:tcPr>
          <w:p w14:paraId="2EF6275B" w14:textId="77777777" w:rsidR="00101AE7" w:rsidRDefault="00E02E79">
            <w:pPr>
              <w:pStyle w:val="ac"/>
              <w:rPr>
                <w:rFonts w:ascii="Times New Roman" w:hAnsi="Times New Roman" w:cs="Times New Roman"/>
                <w:sz w:val="26"/>
                <w:szCs w:val="26"/>
              </w:rPr>
            </w:pPr>
            <w:hyperlink r:id="rId216"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217" w:anchor="sub_48206" w:history="1">
              <w:r w:rsidR="00101AE7">
                <w:rPr>
                  <w:rStyle w:val="a4"/>
                  <w:rFonts w:ascii="Times New Roman" w:hAnsi="Times New Roman" w:cs="Times New Roman"/>
                  <w:sz w:val="26"/>
                  <w:szCs w:val="26"/>
                </w:rPr>
                <w:t>п. 6</w:t>
              </w:r>
            </w:hyperlink>
            <w:r w:rsidR="00101AE7">
              <w:rPr>
                <w:rFonts w:ascii="Times New Roman" w:hAnsi="Times New Roman" w:cs="Times New Roman"/>
                <w:sz w:val="26"/>
                <w:szCs w:val="26"/>
              </w:rPr>
              <w:t>;</w:t>
            </w:r>
          </w:p>
          <w:p w14:paraId="3450947E" w14:textId="77777777" w:rsidR="00101AE7" w:rsidRDefault="00E02E79">
            <w:pPr>
              <w:pStyle w:val="ac"/>
              <w:rPr>
                <w:rFonts w:ascii="Times New Roman" w:hAnsi="Times New Roman" w:cs="Times New Roman"/>
                <w:sz w:val="26"/>
                <w:szCs w:val="26"/>
              </w:rPr>
            </w:pPr>
            <w:hyperlink r:id="rId218"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219"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125D75BA" w14:textId="77777777" w:rsidR="00101AE7" w:rsidRDefault="00E02E79">
            <w:pPr>
              <w:pStyle w:val="ac"/>
              <w:rPr>
                <w:rFonts w:ascii="Times New Roman" w:hAnsi="Times New Roman" w:cs="Times New Roman"/>
                <w:sz w:val="26"/>
                <w:szCs w:val="26"/>
              </w:rPr>
            </w:pPr>
            <w:hyperlink r:id="rId220"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221"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267A0CC8" w14:textId="77777777" w:rsidR="00101AE7" w:rsidRDefault="00E02E79">
            <w:pPr>
              <w:pStyle w:val="ac"/>
              <w:rPr>
                <w:rFonts w:ascii="Times New Roman" w:hAnsi="Times New Roman" w:cs="Times New Roman"/>
                <w:sz w:val="26"/>
                <w:szCs w:val="26"/>
              </w:rPr>
            </w:pPr>
            <w:hyperlink r:id="rId222"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33490E94" w14:textId="77777777" w:rsidR="00101AE7" w:rsidRDefault="00E02E79">
            <w:pPr>
              <w:pStyle w:val="ac"/>
              <w:rPr>
                <w:rFonts w:ascii="Times New Roman" w:hAnsi="Times New Roman" w:cs="Times New Roman"/>
                <w:sz w:val="26"/>
                <w:szCs w:val="26"/>
              </w:rPr>
            </w:pPr>
            <w:hyperlink r:id="rId223"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nil"/>
              <w:right w:val="single" w:sz="4" w:space="0" w:color="auto"/>
            </w:tcBorders>
            <w:hideMark/>
          </w:tcPr>
          <w:p w14:paraId="14C106E8" w14:textId="77777777" w:rsidR="00101AE7" w:rsidRDefault="00E02E79">
            <w:pPr>
              <w:pStyle w:val="ac"/>
              <w:rPr>
                <w:rFonts w:ascii="Times New Roman" w:hAnsi="Times New Roman" w:cs="Times New Roman"/>
                <w:sz w:val="26"/>
                <w:szCs w:val="26"/>
              </w:rPr>
            </w:pPr>
            <w:hyperlink r:id="rId224"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4C329C2A" w14:textId="77777777" w:rsidR="00101AE7" w:rsidRDefault="00E02E79">
            <w:pPr>
              <w:pStyle w:val="ac"/>
              <w:rPr>
                <w:rFonts w:ascii="Times New Roman" w:hAnsi="Times New Roman" w:cs="Times New Roman"/>
                <w:sz w:val="26"/>
                <w:szCs w:val="26"/>
              </w:rPr>
            </w:pPr>
            <w:hyperlink r:id="rId225"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4C9DE5B4" w14:textId="77777777" w:rsidR="00101AE7" w:rsidRDefault="00E02E79">
            <w:pPr>
              <w:pStyle w:val="ac"/>
              <w:rPr>
                <w:rFonts w:ascii="Times New Roman" w:hAnsi="Times New Roman" w:cs="Times New Roman"/>
                <w:sz w:val="26"/>
                <w:szCs w:val="26"/>
              </w:rPr>
            </w:pPr>
            <w:hyperlink r:id="rId226"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nil"/>
              <w:right w:val="single" w:sz="4" w:space="0" w:color="auto"/>
            </w:tcBorders>
            <w:hideMark/>
          </w:tcPr>
          <w:p w14:paraId="6081FA30" w14:textId="77777777" w:rsidR="00101AE7" w:rsidRDefault="00E02E79">
            <w:pPr>
              <w:pStyle w:val="ac"/>
              <w:rPr>
                <w:rFonts w:ascii="Times New Roman" w:hAnsi="Times New Roman" w:cs="Times New Roman"/>
                <w:sz w:val="26"/>
                <w:szCs w:val="26"/>
              </w:rPr>
            </w:pPr>
            <w:hyperlink r:id="rId227"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7567EE6F" w14:textId="77777777" w:rsidR="00101AE7" w:rsidRDefault="00E02E79">
            <w:pPr>
              <w:pStyle w:val="ac"/>
              <w:rPr>
                <w:rFonts w:ascii="Times New Roman" w:hAnsi="Times New Roman" w:cs="Times New Roman"/>
                <w:sz w:val="26"/>
                <w:szCs w:val="26"/>
              </w:rPr>
            </w:pPr>
            <w:hyperlink r:id="rId228" w:anchor="sub_48802" w:history="1">
              <w:r w:rsidR="00101AE7">
                <w:rPr>
                  <w:rStyle w:val="a4"/>
                  <w:rFonts w:ascii="Times New Roman" w:hAnsi="Times New Roman" w:cs="Times New Roman"/>
                  <w:sz w:val="26"/>
                  <w:szCs w:val="26"/>
                </w:rPr>
                <w:t>ст. 44.8, п. 2</w:t>
              </w:r>
            </w:hyperlink>
          </w:p>
        </w:tc>
        <w:tc>
          <w:tcPr>
            <w:tcW w:w="1843" w:type="dxa"/>
            <w:vMerge w:val="restart"/>
            <w:tcBorders>
              <w:top w:val="single" w:sz="4" w:space="0" w:color="auto"/>
              <w:left w:val="single" w:sz="4" w:space="0" w:color="auto"/>
              <w:bottom w:val="nil"/>
              <w:right w:val="single" w:sz="4" w:space="0" w:color="auto"/>
            </w:tcBorders>
            <w:hideMark/>
          </w:tcPr>
          <w:p w14:paraId="2F3300DA" w14:textId="77777777" w:rsidR="00101AE7" w:rsidRDefault="00E02E79">
            <w:pPr>
              <w:pStyle w:val="ac"/>
              <w:rPr>
                <w:rFonts w:ascii="Times New Roman" w:hAnsi="Times New Roman" w:cs="Times New Roman"/>
                <w:sz w:val="26"/>
                <w:szCs w:val="26"/>
              </w:rPr>
            </w:pPr>
            <w:hyperlink r:id="rId229"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230" w:anchor="sub_48504" w:history="1">
              <w:r w:rsidR="00101AE7">
                <w:rPr>
                  <w:rStyle w:val="a4"/>
                  <w:rFonts w:ascii="Times New Roman" w:hAnsi="Times New Roman" w:cs="Times New Roman"/>
                  <w:sz w:val="26"/>
                  <w:szCs w:val="26"/>
                </w:rPr>
                <w:t>п. 4</w:t>
              </w:r>
            </w:hyperlink>
            <w:r w:rsidR="00101AE7">
              <w:rPr>
                <w:rFonts w:ascii="Times New Roman" w:hAnsi="Times New Roman" w:cs="Times New Roman"/>
                <w:sz w:val="26"/>
                <w:szCs w:val="26"/>
              </w:rPr>
              <w:t>;</w:t>
            </w:r>
          </w:p>
          <w:p w14:paraId="52B46DA8" w14:textId="77777777" w:rsidR="00101AE7" w:rsidRDefault="00E02E79">
            <w:pPr>
              <w:pStyle w:val="ac"/>
              <w:rPr>
                <w:rFonts w:ascii="Times New Roman" w:hAnsi="Times New Roman" w:cs="Times New Roman"/>
                <w:sz w:val="26"/>
                <w:szCs w:val="26"/>
              </w:rPr>
            </w:pPr>
            <w:hyperlink r:id="rId231"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6EDFA44A" w14:textId="77777777" w:rsidR="00101AE7" w:rsidRDefault="00E02E79">
            <w:pPr>
              <w:pStyle w:val="ac"/>
              <w:rPr>
                <w:rFonts w:ascii="Times New Roman" w:hAnsi="Times New Roman" w:cs="Times New Roman"/>
                <w:sz w:val="26"/>
                <w:szCs w:val="26"/>
              </w:rPr>
            </w:pPr>
            <w:hyperlink r:id="rId232"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14AE980E" w14:textId="77777777" w:rsidR="00101AE7" w:rsidRDefault="00E02E79">
            <w:pPr>
              <w:pStyle w:val="ac"/>
              <w:rPr>
                <w:rFonts w:ascii="Times New Roman" w:hAnsi="Times New Roman" w:cs="Times New Roman"/>
                <w:sz w:val="26"/>
                <w:szCs w:val="26"/>
              </w:rPr>
            </w:pPr>
            <w:hyperlink r:id="rId233"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090C1D97" w14:textId="77777777" w:rsidR="00101AE7" w:rsidRDefault="00E02E79">
            <w:pPr>
              <w:pStyle w:val="ac"/>
              <w:rPr>
                <w:rFonts w:ascii="Times New Roman" w:hAnsi="Times New Roman" w:cs="Times New Roman"/>
                <w:sz w:val="26"/>
                <w:szCs w:val="26"/>
              </w:rPr>
            </w:pPr>
            <w:hyperlink r:id="rId234"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nil"/>
              <w:right w:val="single" w:sz="4" w:space="0" w:color="auto"/>
            </w:tcBorders>
            <w:hideMark/>
          </w:tcPr>
          <w:p w14:paraId="30D7EECA" w14:textId="77777777" w:rsidR="00101AE7" w:rsidRDefault="00E02E79">
            <w:pPr>
              <w:pStyle w:val="ac"/>
              <w:rPr>
                <w:rFonts w:ascii="Times New Roman" w:hAnsi="Times New Roman" w:cs="Times New Roman"/>
                <w:sz w:val="26"/>
                <w:szCs w:val="26"/>
              </w:rPr>
            </w:pPr>
            <w:hyperlink r:id="rId235"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w:t>
            </w:r>
          </w:p>
          <w:p w14:paraId="66F0996A" w14:textId="77777777" w:rsidR="00101AE7" w:rsidRDefault="00E02E79">
            <w:pPr>
              <w:pStyle w:val="ac"/>
              <w:rPr>
                <w:rFonts w:ascii="Times New Roman" w:hAnsi="Times New Roman" w:cs="Times New Roman"/>
                <w:sz w:val="26"/>
                <w:szCs w:val="26"/>
              </w:rPr>
            </w:pPr>
            <w:hyperlink r:id="rId236"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nil"/>
              <w:right w:val="single" w:sz="4" w:space="0" w:color="auto"/>
            </w:tcBorders>
            <w:hideMark/>
          </w:tcPr>
          <w:p w14:paraId="373A7623" w14:textId="77777777" w:rsidR="00101AE7" w:rsidRDefault="00E02E79">
            <w:pPr>
              <w:pStyle w:val="ac"/>
              <w:rPr>
                <w:rFonts w:ascii="Times New Roman" w:hAnsi="Times New Roman" w:cs="Times New Roman"/>
                <w:sz w:val="26"/>
                <w:szCs w:val="26"/>
              </w:rPr>
            </w:pPr>
            <w:hyperlink r:id="rId237"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58D2F581" w14:textId="77777777" w:rsidR="00101AE7" w:rsidRDefault="00E02E79">
            <w:pPr>
              <w:pStyle w:val="ac"/>
              <w:rPr>
                <w:rFonts w:ascii="Times New Roman" w:hAnsi="Times New Roman" w:cs="Times New Roman"/>
                <w:sz w:val="26"/>
                <w:szCs w:val="26"/>
              </w:rPr>
            </w:pPr>
            <w:hyperlink r:id="rId238" w:anchor="sub_4810" w:history="1">
              <w:r w:rsidR="00101AE7">
                <w:rPr>
                  <w:rStyle w:val="a4"/>
                  <w:rFonts w:ascii="Times New Roman" w:hAnsi="Times New Roman" w:cs="Times New Roman"/>
                  <w:sz w:val="26"/>
                  <w:szCs w:val="26"/>
                </w:rPr>
                <w:t>ст. 44.10</w:t>
              </w:r>
            </w:hyperlink>
          </w:p>
        </w:tc>
      </w:tr>
      <w:tr w:rsidR="00101AE7" w14:paraId="4CB456FE"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5972DE7"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6.0</w:t>
            </w:r>
          </w:p>
        </w:tc>
        <w:tc>
          <w:tcPr>
            <w:tcW w:w="2301" w:type="dxa"/>
            <w:tcBorders>
              <w:top w:val="single" w:sz="4" w:space="0" w:color="auto"/>
              <w:left w:val="single" w:sz="4" w:space="0" w:color="auto"/>
              <w:bottom w:val="single" w:sz="4" w:space="0" w:color="auto"/>
              <w:right w:val="single" w:sz="4" w:space="0" w:color="auto"/>
            </w:tcBorders>
            <w:hideMark/>
          </w:tcPr>
          <w:p w14:paraId="13C8998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Производственная деятельность</w:t>
            </w:r>
          </w:p>
        </w:tc>
        <w:tc>
          <w:tcPr>
            <w:tcW w:w="300" w:type="dxa"/>
            <w:vMerge/>
            <w:tcBorders>
              <w:top w:val="single" w:sz="4" w:space="0" w:color="auto"/>
              <w:left w:val="single" w:sz="4" w:space="0" w:color="auto"/>
              <w:bottom w:val="nil"/>
              <w:right w:val="single" w:sz="4" w:space="0" w:color="auto"/>
            </w:tcBorders>
            <w:vAlign w:val="center"/>
            <w:hideMark/>
          </w:tcPr>
          <w:p w14:paraId="11B6F37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2A6D5C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563F9F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778C42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F09128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A19D95A"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78EEF80C"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D7A2D8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6.1</w:t>
            </w:r>
          </w:p>
        </w:tc>
        <w:tc>
          <w:tcPr>
            <w:tcW w:w="2301" w:type="dxa"/>
            <w:tcBorders>
              <w:top w:val="single" w:sz="4" w:space="0" w:color="auto"/>
              <w:left w:val="single" w:sz="4" w:space="0" w:color="auto"/>
              <w:bottom w:val="single" w:sz="4" w:space="0" w:color="auto"/>
              <w:right w:val="single" w:sz="4" w:space="0" w:color="auto"/>
            </w:tcBorders>
            <w:hideMark/>
          </w:tcPr>
          <w:p w14:paraId="1330A8E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Недропользование</w:t>
            </w:r>
          </w:p>
        </w:tc>
        <w:tc>
          <w:tcPr>
            <w:tcW w:w="300" w:type="dxa"/>
            <w:vMerge/>
            <w:tcBorders>
              <w:top w:val="single" w:sz="4" w:space="0" w:color="auto"/>
              <w:left w:val="single" w:sz="4" w:space="0" w:color="auto"/>
              <w:bottom w:val="nil"/>
              <w:right w:val="single" w:sz="4" w:space="0" w:color="auto"/>
            </w:tcBorders>
            <w:vAlign w:val="center"/>
            <w:hideMark/>
          </w:tcPr>
          <w:p w14:paraId="4CCC3CC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52443AC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E8F4BF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A61351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7E3F8E3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673F0D52"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6501F62"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2AEEED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6.2</w:t>
            </w:r>
          </w:p>
        </w:tc>
        <w:tc>
          <w:tcPr>
            <w:tcW w:w="2301" w:type="dxa"/>
            <w:tcBorders>
              <w:top w:val="single" w:sz="4" w:space="0" w:color="auto"/>
              <w:left w:val="single" w:sz="4" w:space="0" w:color="auto"/>
              <w:bottom w:val="single" w:sz="4" w:space="0" w:color="auto"/>
              <w:right w:val="single" w:sz="4" w:space="0" w:color="auto"/>
            </w:tcBorders>
            <w:hideMark/>
          </w:tcPr>
          <w:p w14:paraId="0C0D084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Тяжелая промышленность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6B02FCF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CAF352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898364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265F79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3CD71FA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23E57F44"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DA8669A"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AD0B79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6.2.1</w:t>
            </w:r>
          </w:p>
        </w:tc>
        <w:tc>
          <w:tcPr>
            <w:tcW w:w="2301" w:type="dxa"/>
            <w:tcBorders>
              <w:top w:val="single" w:sz="4" w:space="0" w:color="auto"/>
              <w:left w:val="single" w:sz="4" w:space="0" w:color="auto"/>
              <w:bottom w:val="single" w:sz="4" w:space="0" w:color="auto"/>
              <w:right w:val="single" w:sz="4" w:space="0" w:color="auto"/>
            </w:tcBorders>
            <w:hideMark/>
          </w:tcPr>
          <w:p w14:paraId="7420C0AC"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Автомобилестро</w:t>
            </w:r>
            <w:r>
              <w:rPr>
                <w:rFonts w:ascii="Times New Roman" w:hAnsi="Times New Roman" w:cs="Times New Roman"/>
                <w:sz w:val="26"/>
                <w:szCs w:val="26"/>
              </w:rPr>
              <w:softHyphen/>
              <w:t>ительная про</w:t>
            </w:r>
            <w:r>
              <w:rPr>
                <w:rFonts w:ascii="Times New Roman" w:hAnsi="Times New Roman" w:cs="Times New Roman"/>
                <w:sz w:val="26"/>
                <w:szCs w:val="26"/>
              </w:rPr>
              <w:softHyphen/>
              <w:t>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278C80F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543D698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305AD3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BD3F78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DCB748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142E06B"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6325ADD"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074F3FE"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6.3</w:t>
            </w:r>
          </w:p>
        </w:tc>
        <w:tc>
          <w:tcPr>
            <w:tcW w:w="2301" w:type="dxa"/>
            <w:tcBorders>
              <w:top w:val="single" w:sz="4" w:space="0" w:color="auto"/>
              <w:left w:val="single" w:sz="4" w:space="0" w:color="auto"/>
              <w:bottom w:val="single" w:sz="4" w:space="0" w:color="auto"/>
              <w:right w:val="single" w:sz="4" w:space="0" w:color="auto"/>
            </w:tcBorders>
            <w:hideMark/>
          </w:tcPr>
          <w:p w14:paraId="11C12D2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Легкая промыш</w:t>
            </w:r>
            <w:r>
              <w:rPr>
                <w:rFonts w:ascii="Times New Roman" w:hAnsi="Times New Roman" w:cs="Times New Roman"/>
                <w:sz w:val="26"/>
                <w:szCs w:val="26"/>
              </w:rPr>
              <w:softHyphen/>
              <w:t>ленность</w:t>
            </w:r>
          </w:p>
        </w:tc>
        <w:tc>
          <w:tcPr>
            <w:tcW w:w="300" w:type="dxa"/>
            <w:vMerge/>
            <w:tcBorders>
              <w:top w:val="single" w:sz="4" w:space="0" w:color="auto"/>
              <w:left w:val="single" w:sz="4" w:space="0" w:color="auto"/>
              <w:bottom w:val="nil"/>
              <w:right w:val="single" w:sz="4" w:space="0" w:color="auto"/>
            </w:tcBorders>
            <w:vAlign w:val="center"/>
            <w:hideMark/>
          </w:tcPr>
          <w:p w14:paraId="3AED9E1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8D5997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56C3E6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64A37BD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6ED1DEC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45D9BE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46464D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4D48C61"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6.3.1</w:t>
            </w:r>
          </w:p>
        </w:tc>
        <w:tc>
          <w:tcPr>
            <w:tcW w:w="2301" w:type="dxa"/>
            <w:tcBorders>
              <w:top w:val="single" w:sz="4" w:space="0" w:color="auto"/>
              <w:left w:val="single" w:sz="4" w:space="0" w:color="auto"/>
              <w:bottom w:val="single" w:sz="4" w:space="0" w:color="auto"/>
              <w:right w:val="single" w:sz="4" w:space="0" w:color="auto"/>
            </w:tcBorders>
            <w:hideMark/>
          </w:tcPr>
          <w:p w14:paraId="091A32A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Фармацевтическая промышленность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4D15896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E452DB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EF8155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E5732C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243A80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892D78F"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7CD3BEF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A7C4D90"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6.3.2</w:t>
            </w:r>
          </w:p>
        </w:tc>
        <w:tc>
          <w:tcPr>
            <w:tcW w:w="2301" w:type="dxa"/>
            <w:tcBorders>
              <w:top w:val="single" w:sz="4" w:space="0" w:color="auto"/>
              <w:left w:val="single" w:sz="4" w:space="0" w:color="auto"/>
              <w:bottom w:val="single" w:sz="4" w:space="0" w:color="auto"/>
              <w:right w:val="single" w:sz="4" w:space="0" w:color="auto"/>
            </w:tcBorders>
            <w:hideMark/>
          </w:tcPr>
          <w:p w14:paraId="6DB86A8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Фарфоро-фаянсо</w:t>
            </w:r>
            <w:r>
              <w:rPr>
                <w:rFonts w:ascii="Times New Roman" w:hAnsi="Times New Roman" w:cs="Times New Roman"/>
                <w:sz w:val="26"/>
                <w:szCs w:val="26"/>
              </w:rPr>
              <w:softHyphen/>
              <w:t>вая промышлен</w:t>
            </w:r>
            <w:r>
              <w:rPr>
                <w:rFonts w:ascii="Times New Roman" w:hAnsi="Times New Roman" w:cs="Times New Roman"/>
                <w:sz w:val="26"/>
                <w:szCs w:val="26"/>
              </w:rPr>
              <w:softHyphen/>
              <w:t>ность</w:t>
            </w:r>
          </w:p>
        </w:tc>
        <w:tc>
          <w:tcPr>
            <w:tcW w:w="300" w:type="dxa"/>
            <w:vMerge/>
            <w:tcBorders>
              <w:top w:val="single" w:sz="4" w:space="0" w:color="auto"/>
              <w:left w:val="single" w:sz="4" w:space="0" w:color="auto"/>
              <w:bottom w:val="nil"/>
              <w:right w:val="single" w:sz="4" w:space="0" w:color="auto"/>
            </w:tcBorders>
            <w:vAlign w:val="center"/>
            <w:hideMark/>
          </w:tcPr>
          <w:p w14:paraId="56DB6F0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B3EF2A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78EFB05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1E4D7C0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D9C2B2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B31493F"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D3161A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62510136"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color w:val="000000" w:themeColor="text1"/>
                <w:sz w:val="26"/>
                <w:szCs w:val="26"/>
              </w:rPr>
              <w:t>6.3.3</w:t>
            </w:r>
          </w:p>
        </w:tc>
        <w:tc>
          <w:tcPr>
            <w:tcW w:w="2301" w:type="dxa"/>
            <w:tcBorders>
              <w:top w:val="single" w:sz="4" w:space="0" w:color="auto"/>
              <w:left w:val="single" w:sz="4" w:space="0" w:color="auto"/>
              <w:bottom w:val="single" w:sz="4" w:space="0" w:color="auto"/>
              <w:right w:val="single" w:sz="4" w:space="0" w:color="auto"/>
            </w:tcBorders>
            <w:hideMark/>
          </w:tcPr>
          <w:p w14:paraId="58A8508E" w14:textId="77777777" w:rsidR="00101AE7" w:rsidRDefault="00101AE7">
            <w:pPr>
              <w:pStyle w:val="ac"/>
              <w:rPr>
                <w:rFonts w:ascii="Times New Roman" w:hAnsi="Times New Roman" w:cs="Times New Roman"/>
                <w:sz w:val="26"/>
                <w:szCs w:val="26"/>
              </w:rPr>
            </w:pPr>
            <w:r>
              <w:rPr>
                <w:rFonts w:ascii="Times New Roman" w:hAnsi="Times New Roman" w:cs="Times New Roman"/>
                <w:color w:val="000000" w:themeColor="text1"/>
                <w:sz w:val="26"/>
                <w:szCs w:val="26"/>
              </w:rPr>
              <w:t>Электронная про</w:t>
            </w:r>
            <w:r>
              <w:rPr>
                <w:rFonts w:ascii="Times New Roman" w:hAnsi="Times New Roman" w:cs="Times New Roman"/>
                <w:color w:val="000000" w:themeColor="text1"/>
                <w:sz w:val="26"/>
                <w:szCs w:val="26"/>
              </w:rPr>
              <w:softHyphen/>
              <w:t>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4C272C8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15E51CA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189F19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404FD8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7E7FD4B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90FC626"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DDE840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A7CAA00"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6.3.4</w:t>
            </w:r>
          </w:p>
        </w:tc>
        <w:tc>
          <w:tcPr>
            <w:tcW w:w="2301" w:type="dxa"/>
            <w:tcBorders>
              <w:top w:val="single" w:sz="4" w:space="0" w:color="auto"/>
              <w:left w:val="single" w:sz="4" w:space="0" w:color="auto"/>
              <w:bottom w:val="single" w:sz="4" w:space="0" w:color="auto"/>
              <w:right w:val="single" w:sz="4" w:space="0" w:color="auto"/>
            </w:tcBorders>
            <w:hideMark/>
          </w:tcPr>
          <w:p w14:paraId="0B92836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shd w:val="clear" w:color="auto" w:fill="FFFFFF"/>
              </w:rPr>
              <w:t>Ювелирная про</w:t>
            </w:r>
            <w:r>
              <w:rPr>
                <w:rFonts w:ascii="Times New Roman" w:hAnsi="Times New Roman" w:cs="Times New Roman"/>
                <w:sz w:val="26"/>
                <w:szCs w:val="26"/>
                <w:shd w:val="clear" w:color="auto" w:fill="FFFFFF"/>
              </w:rPr>
              <w:softHyphen/>
              <w:t>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0EC842F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33BCCB5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6CD11CB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D46C7E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0F70EBA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7A0C1DC2"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649081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C7ADCD4"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6.4</w:t>
            </w:r>
          </w:p>
        </w:tc>
        <w:tc>
          <w:tcPr>
            <w:tcW w:w="2301" w:type="dxa"/>
            <w:tcBorders>
              <w:top w:val="single" w:sz="4" w:space="0" w:color="auto"/>
              <w:left w:val="single" w:sz="4" w:space="0" w:color="auto"/>
              <w:bottom w:val="single" w:sz="4" w:space="0" w:color="auto"/>
              <w:right w:val="single" w:sz="4" w:space="0" w:color="auto"/>
            </w:tcBorders>
            <w:hideMark/>
          </w:tcPr>
          <w:p w14:paraId="307668E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shd w:val="clear" w:color="auto" w:fill="FFFFFF"/>
              </w:rPr>
              <w:t>Пищевая про</w:t>
            </w:r>
            <w:r>
              <w:rPr>
                <w:rFonts w:ascii="Times New Roman" w:hAnsi="Times New Roman" w:cs="Times New Roman"/>
                <w:sz w:val="26"/>
                <w:szCs w:val="26"/>
                <w:shd w:val="clear" w:color="auto" w:fill="FFFFFF"/>
              </w:rPr>
              <w:softHyphen/>
              <w:t>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49A39FD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2536E15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45701E0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93CAE5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7F8F12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44781BE"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C9EAB03"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AC7A7A2"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6.5</w:t>
            </w:r>
          </w:p>
        </w:tc>
        <w:tc>
          <w:tcPr>
            <w:tcW w:w="2301" w:type="dxa"/>
            <w:tcBorders>
              <w:top w:val="single" w:sz="4" w:space="0" w:color="auto"/>
              <w:left w:val="single" w:sz="4" w:space="0" w:color="auto"/>
              <w:bottom w:val="single" w:sz="4" w:space="0" w:color="auto"/>
              <w:right w:val="single" w:sz="4" w:space="0" w:color="auto"/>
            </w:tcBorders>
            <w:hideMark/>
          </w:tcPr>
          <w:p w14:paraId="2876A674"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Нефтехимическая промышленность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6ADC773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26D7943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375CC94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DA2B2C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65B29F5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098AFD8"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61FC1A8"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E137F1B"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6.6</w:t>
            </w:r>
          </w:p>
        </w:tc>
        <w:tc>
          <w:tcPr>
            <w:tcW w:w="2301" w:type="dxa"/>
            <w:tcBorders>
              <w:top w:val="single" w:sz="4" w:space="0" w:color="auto"/>
              <w:left w:val="single" w:sz="4" w:space="0" w:color="auto"/>
              <w:bottom w:val="single" w:sz="4" w:space="0" w:color="auto"/>
              <w:right w:val="single" w:sz="4" w:space="0" w:color="auto"/>
            </w:tcBorders>
            <w:hideMark/>
          </w:tcPr>
          <w:p w14:paraId="4D003A0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Строительная промышленность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1CBEE4E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2603AE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0C0604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0F3930C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011C8C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654FEC0E"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1A8FC9F"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B552B70"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6.7</w:t>
            </w:r>
          </w:p>
        </w:tc>
        <w:tc>
          <w:tcPr>
            <w:tcW w:w="2301" w:type="dxa"/>
            <w:tcBorders>
              <w:top w:val="single" w:sz="4" w:space="0" w:color="auto"/>
              <w:left w:val="single" w:sz="4" w:space="0" w:color="auto"/>
              <w:bottom w:val="single" w:sz="4" w:space="0" w:color="auto"/>
              <w:right w:val="single" w:sz="4" w:space="0" w:color="auto"/>
            </w:tcBorders>
            <w:hideMark/>
          </w:tcPr>
          <w:p w14:paraId="1D7046A0"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Энергетика</w:t>
            </w:r>
          </w:p>
        </w:tc>
        <w:tc>
          <w:tcPr>
            <w:tcW w:w="300" w:type="dxa"/>
            <w:vMerge/>
            <w:tcBorders>
              <w:top w:val="single" w:sz="4" w:space="0" w:color="auto"/>
              <w:left w:val="single" w:sz="4" w:space="0" w:color="auto"/>
              <w:bottom w:val="nil"/>
              <w:right w:val="single" w:sz="4" w:space="0" w:color="auto"/>
            </w:tcBorders>
            <w:vAlign w:val="center"/>
            <w:hideMark/>
          </w:tcPr>
          <w:p w14:paraId="775220E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24C5CB7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31A491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327333E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0899F28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4F97923"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34B7F4F"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AF02F7D"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6.8</w:t>
            </w:r>
          </w:p>
        </w:tc>
        <w:tc>
          <w:tcPr>
            <w:tcW w:w="2301" w:type="dxa"/>
            <w:tcBorders>
              <w:top w:val="single" w:sz="4" w:space="0" w:color="auto"/>
              <w:left w:val="single" w:sz="4" w:space="0" w:color="auto"/>
              <w:bottom w:val="single" w:sz="4" w:space="0" w:color="auto"/>
              <w:right w:val="single" w:sz="4" w:space="0" w:color="auto"/>
            </w:tcBorders>
            <w:hideMark/>
          </w:tcPr>
          <w:p w14:paraId="3B5A8C14"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Связь</w:t>
            </w:r>
          </w:p>
        </w:tc>
        <w:tc>
          <w:tcPr>
            <w:tcW w:w="300" w:type="dxa"/>
            <w:vMerge/>
            <w:tcBorders>
              <w:top w:val="single" w:sz="4" w:space="0" w:color="auto"/>
              <w:left w:val="single" w:sz="4" w:space="0" w:color="auto"/>
              <w:bottom w:val="nil"/>
              <w:right w:val="single" w:sz="4" w:space="0" w:color="auto"/>
            </w:tcBorders>
            <w:vAlign w:val="center"/>
            <w:hideMark/>
          </w:tcPr>
          <w:p w14:paraId="1BBCA18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2E8E603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70EB89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ACD183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2926736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43273C92"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9CAFC6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25FE47A"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6.9</w:t>
            </w:r>
          </w:p>
        </w:tc>
        <w:tc>
          <w:tcPr>
            <w:tcW w:w="2301" w:type="dxa"/>
            <w:tcBorders>
              <w:top w:val="single" w:sz="4" w:space="0" w:color="auto"/>
              <w:left w:val="single" w:sz="4" w:space="0" w:color="auto"/>
              <w:bottom w:val="single" w:sz="4" w:space="0" w:color="auto"/>
              <w:right w:val="single" w:sz="4" w:space="0" w:color="auto"/>
            </w:tcBorders>
            <w:hideMark/>
          </w:tcPr>
          <w:p w14:paraId="03CCC99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Склад</w:t>
            </w:r>
          </w:p>
        </w:tc>
        <w:tc>
          <w:tcPr>
            <w:tcW w:w="300" w:type="dxa"/>
            <w:vMerge/>
            <w:tcBorders>
              <w:top w:val="single" w:sz="4" w:space="0" w:color="auto"/>
              <w:left w:val="single" w:sz="4" w:space="0" w:color="auto"/>
              <w:bottom w:val="nil"/>
              <w:right w:val="single" w:sz="4" w:space="0" w:color="auto"/>
            </w:tcBorders>
            <w:vAlign w:val="center"/>
            <w:hideMark/>
          </w:tcPr>
          <w:p w14:paraId="625E018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4B6CFB1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EEAA9C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B7F349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5A1273A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10EAC66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61F2F6D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1B417C6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6.9.1</w:t>
            </w:r>
          </w:p>
        </w:tc>
        <w:tc>
          <w:tcPr>
            <w:tcW w:w="2301" w:type="dxa"/>
            <w:tcBorders>
              <w:top w:val="single" w:sz="4" w:space="0" w:color="auto"/>
              <w:left w:val="single" w:sz="4" w:space="0" w:color="auto"/>
              <w:bottom w:val="single" w:sz="4" w:space="0" w:color="auto"/>
              <w:right w:val="single" w:sz="4" w:space="0" w:color="auto"/>
            </w:tcBorders>
            <w:hideMark/>
          </w:tcPr>
          <w:p w14:paraId="3A4DF008"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Складские площадки</w:t>
            </w:r>
          </w:p>
        </w:tc>
        <w:tc>
          <w:tcPr>
            <w:tcW w:w="300" w:type="dxa"/>
            <w:vMerge/>
            <w:tcBorders>
              <w:top w:val="single" w:sz="4" w:space="0" w:color="auto"/>
              <w:left w:val="single" w:sz="4" w:space="0" w:color="auto"/>
              <w:bottom w:val="nil"/>
              <w:right w:val="single" w:sz="4" w:space="0" w:color="auto"/>
            </w:tcBorders>
            <w:vAlign w:val="center"/>
            <w:hideMark/>
          </w:tcPr>
          <w:p w14:paraId="5AFE255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2EC656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21FB33F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3D04E41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7FAE448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5B86EB05"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7E02534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0F519C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6.11</w:t>
            </w:r>
          </w:p>
        </w:tc>
        <w:tc>
          <w:tcPr>
            <w:tcW w:w="2301" w:type="dxa"/>
            <w:tcBorders>
              <w:top w:val="single" w:sz="4" w:space="0" w:color="auto"/>
              <w:left w:val="single" w:sz="4" w:space="0" w:color="auto"/>
              <w:bottom w:val="single" w:sz="4" w:space="0" w:color="auto"/>
              <w:right w:val="single" w:sz="4" w:space="0" w:color="auto"/>
            </w:tcBorders>
            <w:hideMark/>
          </w:tcPr>
          <w:p w14:paraId="15EBE368"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Целлюлозно-бумажная про</w:t>
            </w:r>
            <w:r>
              <w:rPr>
                <w:rFonts w:ascii="Times New Roman" w:hAnsi="Times New Roman" w:cs="Times New Roman"/>
                <w:sz w:val="26"/>
                <w:szCs w:val="26"/>
              </w:rPr>
              <w:softHyphen/>
              <w:t>мышленность</w:t>
            </w:r>
          </w:p>
        </w:tc>
        <w:tc>
          <w:tcPr>
            <w:tcW w:w="300" w:type="dxa"/>
            <w:vMerge/>
            <w:tcBorders>
              <w:top w:val="single" w:sz="4" w:space="0" w:color="auto"/>
              <w:left w:val="single" w:sz="4" w:space="0" w:color="auto"/>
              <w:bottom w:val="nil"/>
              <w:right w:val="single" w:sz="4" w:space="0" w:color="auto"/>
            </w:tcBorders>
            <w:vAlign w:val="center"/>
            <w:hideMark/>
          </w:tcPr>
          <w:p w14:paraId="157FD20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63A8B6F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A8142C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2BEBCCF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022350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B595AF0"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073B95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A426799"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6.12</w:t>
            </w:r>
          </w:p>
        </w:tc>
        <w:tc>
          <w:tcPr>
            <w:tcW w:w="2301" w:type="dxa"/>
            <w:tcBorders>
              <w:top w:val="single" w:sz="4" w:space="0" w:color="auto"/>
              <w:left w:val="single" w:sz="4" w:space="0" w:color="auto"/>
              <w:bottom w:val="single" w:sz="4" w:space="0" w:color="auto"/>
              <w:right w:val="single" w:sz="4" w:space="0" w:color="auto"/>
            </w:tcBorders>
            <w:hideMark/>
          </w:tcPr>
          <w:p w14:paraId="208D1C18"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Научно-производственная деятельность</w:t>
            </w:r>
          </w:p>
        </w:tc>
        <w:tc>
          <w:tcPr>
            <w:tcW w:w="300" w:type="dxa"/>
            <w:vMerge/>
            <w:tcBorders>
              <w:top w:val="single" w:sz="4" w:space="0" w:color="auto"/>
              <w:left w:val="single" w:sz="4" w:space="0" w:color="auto"/>
              <w:bottom w:val="nil"/>
              <w:right w:val="single" w:sz="4" w:space="0" w:color="auto"/>
            </w:tcBorders>
            <w:vAlign w:val="center"/>
            <w:hideMark/>
          </w:tcPr>
          <w:p w14:paraId="607B917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7F879C4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10823B4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6F29390E"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1B7ED09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6B15DAB1"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EA57870"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2999D4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3.9.3</w:t>
            </w:r>
          </w:p>
        </w:tc>
        <w:tc>
          <w:tcPr>
            <w:tcW w:w="2301" w:type="dxa"/>
            <w:tcBorders>
              <w:top w:val="single" w:sz="4" w:space="0" w:color="auto"/>
              <w:left w:val="single" w:sz="4" w:space="0" w:color="auto"/>
              <w:bottom w:val="single" w:sz="4" w:space="0" w:color="auto"/>
              <w:right w:val="single" w:sz="4" w:space="0" w:color="auto"/>
            </w:tcBorders>
            <w:hideMark/>
          </w:tcPr>
          <w:p w14:paraId="4A32F3B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Проведение научных испытаний</w:t>
            </w:r>
          </w:p>
        </w:tc>
        <w:tc>
          <w:tcPr>
            <w:tcW w:w="300" w:type="dxa"/>
            <w:vMerge/>
            <w:tcBorders>
              <w:top w:val="single" w:sz="4" w:space="0" w:color="auto"/>
              <w:left w:val="single" w:sz="4" w:space="0" w:color="auto"/>
              <w:bottom w:val="nil"/>
              <w:right w:val="single" w:sz="4" w:space="0" w:color="auto"/>
            </w:tcBorders>
            <w:vAlign w:val="center"/>
            <w:hideMark/>
          </w:tcPr>
          <w:p w14:paraId="1FBBE42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nil"/>
              <w:right w:val="single" w:sz="4" w:space="0" w:color="auto"/>
            </w:tcBorders>
            <w:vAlign w:val="center"/>
            <w:hideMark/>
          </w:tcPr>
          <w:p w14:paraId="062BB87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nil"/>
              <w:right w:val="single" w:sz="4" w:space="0" w:color="auto"/>
            </w:tcBorders>
            <w:vAlign w:val="center"/>
            <w:hideMark/>
          </w:tcPr>
          <w:p w14:paraId="56510F2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nil"/>
              <w:right w:val="single" w:sz="4" w:space="0" w:color="auto"/>
            </w:tcBorders>
            <w:vAlign w:val="center"/>
            <w:hideMark/>
          </w:tcPr>
          <w:p w14:paraId="7EBEA45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nil"/>
              <w:right w:val="single" w:sz="4" w:space="0" w:color="auto"/>
            </w:tcBorders>
            <w:vAlign w:val="center"/>
            <w:hideMark/>
          </w:tcPr>
          <w:p w14:paraId="72B40D7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nil"/>
              <w:right w:val="single" w:sz="4" w:space="0" w:color="auto"/>
            </w:tcBorders>
            <w:vAlign w:val="center"/>
            <w:hideMark/>
          </w:tcPr>
          <w:p w14:paraId="0074DF41"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E4F8F4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D0A2087"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1.17</w:t>
            </w:r>
          </w:p>
        </w:tc>
        <w:tc>
          <w:tcPr>
            <w:tcW w:w="2301" w:type="dxa"/>
            <w:tcBorders>
              <w:top w:val="single" w:sz="4" w:space="0" w:color="auto"/>
              <w:left w:val="single" w:sz="4" w:space="0" w:color="auto"/>
              <w:bottom w:val="single" w:sz="4" w:space="0" w:color="auto"/>
              <w:right w:val="single" w:sz="4" w:space="0" w:color="auto"/>
            </w:tcBorders>
            <w:hideMark/>
          </w:tcPr>
          <w:p w14:paraId="188EB718"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Питомники</w:t>
            </w:r>
          </w:p>
        </w:tc>
        <w:tc>
          <w:tcPr>
            <w:tcW w:w="1703" w:type="dxa"/>
            <w:tcBorders>
              <w:top w:val="nil"/>
              <w:left w:val="single" w:sz="4" w:space="0" w:color="auto"/>
              <w:bottom w:val="single" w:sz="4" w:space="0" w:color="auto"/>
              <w:right w:val="nil"/>
            </w:tcBorders>
          </w:tcPr>
          <w:p w14:paraId="3612DFFF" w14:textId="77777777" w:rsidR="00101AE7" w:rsidRDefault="00101AE7">
            <w:pPr>
              <w:pStyle w:val="aa"/>
              <w:rPr>
                <w:rFonts w:ascii="Times New Roman" w:hAnsi="Times New Roman" w:cs="Times New Roman"/>
                <w:sz w:val="26"/>
                <w:szCs w:val="26"/>
              </w:rPr>
            </w:pPr>
          </w:p>
        </w:tc>
        <w:tc>
          <w:tcPr>
            <w:tcW w:w="1984" w:type="dxa"/>
            <w:tcBorders>
              <w:top w:val="nil"/>
              <w:left w:val="single" w:sz="4" w:space="0" w:color="auto"/>
              <w:bottom w:val="single" w:sz="4" w:space="0" w:color="auto"/>
              <w:right w:val="nil"/>
            </w:tcBorders>
          </w:tcPr>
          <w:p w14:paraId="0D281008" w14:textId="77777777" w:rsidR="00101AE7" w:rsidRDefault="00101AE7">
            <w:pPr>
              <w:pStyle w:val="aa"/>
              <w:rPr>
                <w:rFonts w:ascii="Times New Roman" w:hAnsi="Times New Roman" w:cs="Times New Roman"/>
                <w:sz w:val="26"/>
                <w:szCs w:val="26"/>
              </w:rPr>
            </w:pPr>
          </w:p>
        </w:tc>
        <w:tc>
          <w:tcPr>
            <w:tcW w:w="1843" w:type="dxa"/>
            <w:tcBorders>
              <w:top w:val="nil"/>
              <w:left w:val="single" w:sz="4" w:space="0" w:color="auto"/>
              <w:bottom w:val="single" w:sz="4" w:space="0" w:color="auto"/>
              <w:right w:val="nil"/>
            </w:tcBorders>
          </w:tcPr>
          <w:p w14:paraId="54FBC6F1" w14:textId="77777777" w:rsidR="00101AE7" w:rsidRDefault="00101AE7">
            <w:pPr>
              <w:pStyle w:val="aa"/>
              <w:rPr>
                <w:rFonts w:ascii="Times New Roman" w:hAnsi="Times New Roman" w:cs="Times New Roman"/>
                <w:sz w:val="26"/>
                <w:szCs w:val="26"/>
              </w:rPr>
            </w:pPr>
          </w:p>
        </w:tc>
        <w:tc>
          <w:tcPr>
            <w:tcW w:w="1843" w:type="dxa"/>
            <w:tcBorders>
              <w:top w:val="nil"/>
              <w:left w:val="single" w:sz="4" w:space="0" w:color="auto"/>
              <w:bottom w:val="single" w:sz="4" w:space="0" w:color="auto"/>
              <w:right w:val="nil"/>
            </w:tcBorders>
          </w:tcPr>
          <w:p w14:paraId="5A0BE2B1" w14:textId="77777777" w:rsidR="00101AE7" w:rsidRDefault="00101AE7">
            <w:pPr>
              <w:pStyle w:val="aa"/>
              <w:rPr>
                <w:rFonts w:ascii="Times New Roman" w:hAnsi="Times New Roman" w:cs="Times New Roman"/>
                <w:sz w:val="26"/>
                <w:szCs w:val="26"/>
              </w:rPr>
            </w:pPr>
          </w:p>
        </w:tc>
        <w:tc>
          <w:tcPr>
            <w:tcW w:w="1984" w:type="dxa"/>
            <w:tcBorders>
              <w:top w:val="nil"/>
              <w:left w:val="single" w:sz="4" w:space="0" w:color="auto"/>
              <w:bottom w:val="single" w:sz="4" w:space="0" w:color="auto"/>
              <w:right w:val="nil"/>
            </w:tcBorders>
          </w:tcPr>
          <w:p w14:paraId="150483A9" w14:textId="77777777" w:rsidR="00101AE7" w:rsidRDefault="00101AE7">
            <w:pPr>
              <w:pStyle w:val="aa"/>
              <w:rPr>
                <w:rFonts w:ascii="Times New Roman" w:hAnsi="Times New Roman" w:cs="Times New Roman"/>
                <w:sz w:val="26"/>
                <w:szCs w:val="26"/>
              </w:rPr>
            </w:pPr>
          </w:p>
        </w:tc>
        <w:tc>
          <w:tcPr>
            <w:tcW w:w="1560" w:type="dxa"/>
            <w:tcBorders>
              <w:top w:val="nil"/>
              <w:left w:val="single" w:sz="4" w:space="0" w:color="auto"/>
              <w:bottom w:val="single" w:sz="4" w:space="0" w:color="auto"/>
              <w:right w:val="single" w:sz="4" w:space="0" w:color="auto"/>
            </w:tcBorders>
          </w:tcPr>
          <w:p w14:paraId="693B9853" w14:textId="77777777" w:rsidR="00101AE7" w:rsidRDefault="00101AE7">
            <w:pPr>
              <w:pStyle w:val="aa"/>
              <w:rPr>
                <w:rFonts w:ascii="Times New Roman" w:hAnsi="Times New Roman" w:cs="Times New Roman"/>
                <w:sz w:val="26"/>
                <w:szCs w:val="26"/>
              </w:rPr>
            </w:pPr>
          </w:p>
        </w:tc>
      </w:tr>
      <w:tr w:rsidR="00101AE7" w14:paraId="166B59F4"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3D37880E"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«Е»</w:t>
            </w:r>
          </w:p>
        </w:tc>
      </w:tr>
      <w:tr w:rsidR="00101AE7" w14:paraId="0AF1C7DA"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F66A974"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5.2</w:t>
            </w:r>
          </w:p>
        </w:tc>
        <w:tc>
          <w:tcPr>
            <w:tcW w:w="2301" w:type="dxa"/>
            <w:tcBorders>
              <w:top w:val="single" w:sz="4" w:space="0" w:color="auto"/>
              <w:left w:val="single" w:sz="4" w:space="0" w:color="auto"/>
              <w:bottom w:val="single" w:sz="4" w:space="0" w:color="auto"/>
              <w:right w:val="single" w:sz="4" w:space="0" w:color="auto"/>
            </w:tcBorders>
            <w:hideMark/>
          </w:tcPr>
          <w:p w14:paraId="107F8961"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Природно-познавательный туризм</w:t>
            </w:r>
          </w:p>
        </w:tc>
        <w:tc>
          <w:tcPr>
            <w:tcW w:w="1703" w:type="dxa"/>
            <w:vMerge w:val="restart"/>
            <w:tcBorders>
              <w:top w:val="single" w:sz="4" w:space="0" w:color="auto"/>
              <w:left w:val="single" w:sz="4" w:space="0" w:color="auto"/>
              <w:bottom w:val="single" w:sz="4" w:space="0" w:color="auto"/>
              <w:right w:val="single" w:sz="4" w:space="0" w:color="auto"/>
            </w:tcBorders>
            <w:hideMark/>
          </w:tcPr>
          <w:p w14:paraId="07C61799" w14:textId="77777777" w:rsidR="00101AE7" w:rsidRDefault="00E02E79">
            <w:pPr>
              <w:pStyle w:val="ac"/>
              <w:rPr>
                <w:rFonts w:ascii="Times New Roman" w:hAnsi="Times New Roman" w:cs="Times New Roman"/>
                <w:sz w:val="26"/>
                <w:szCs w:val="26"/>
              </w:rPr>
            </w:pPr>
            <w:hyperlink r:id="rId239"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240" w:anchor="sub_48207" w:history="1">
              <w:r w:rsidR="00101AE7">
                <w:rPr>
                  <w:rStyle w:val="a4"/>
                  <w:rFonts w:ascii="Times New Roman" w:hAnsi="Times New Roman" w:cs="Times New Roman"/>
                  <w:sz w:val="26"/>
                  <w:szCs w:val="26"/>
                </w:rPr>
                <w:t>п. 7</w:t>
              </w:r>
            </w:hyperlink>
            <w:r w:rsidR="00101AE7">
              <w:rPr>
                <w:rFonts w:ascii="Times New Roman" w:hAnsi="Times New Roman" w:cs="Times New Roman"/>
                <w:sz w:val="26"/>
                <w:szCs w:val="26"/>
              </w:rPr>
              <w:t>;</w:t>
            </w:r>
          </w:p>
          <w:p w14:paraId="5583F563" w14:textId="77777777" w:rsidR="00101AE7" w:rsidRDefault="00E02E79">
            <w:pPr>
              <w:pStyle w:val="ac"/>
              <w:rPr>
                <w:rFonts w:ascii="Times New Roman" w:hAnsi="Times New Roman" w:cs="Times New Roman"/>
                <w:sz w:val="26"/>
                <w:szCs w:val="26"/>
              </w:rPr>
            </w:pPr>
            <w:hyperlink r:id="rId241" w:anchor="sub_48902" w:history="1">
              <w:r w:rsidR="00101AE7">
                <w:rPr>
                  <w:rStyle w:val="a4"/>
                  <w:rFonts w:ascii="Times New Roman" w:hAnsi="Times New Roman" w:cs="Times New Roman"/>
                  <w:sz w:val="26"/>
                  <w:szCs w:val="26"/>
                </w:rPr>
                <w:t>ст. 44.9, п. 2</w:t>
              </w:r>
            </w:hyperlink>
            <w:r w:rsidR="00101AE7">
              <w:rPr>
                <w:rFonts w:ascii="Times New Roman" w:hAnsi="Times New Roman" w:cs="Times New Roman"/>
                <w:sz w:val="26"/>
                <w:szCs w:val="26"/>
              </w:rPr>
              <w:t>;</w:t>
            </w:r>
          </w:p>
          <w:p w14:paraId="4269C8A2" w14:textId="77777777" w:rsidR="00101AE7" w:rsidRDefault="00E02E79">
            <w:pPr>
              <w:pStyle w:val="ac"/>
              <w:rPr>
                <w:rFonts w:ascii="Times New Roman" w:hAnsi="Times New Roman" w:cs="Times New Roman"/>
                <w:sz w:val="26"/>
                <w:szCs w:val="26"/>
              </w:rPr>
            </w:pPr>
            <w:hyperlink r:id="rId242"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243"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6F42B761" w14:textId="77777777" w:rsidR="00101AE7" w:rsidRDefault="00E02E79">
            <w:pPr>
              <w:pStyle w:val="ac"/>
              <w:rPr>
                <w:rFonts w:ascii="Times New Roman" w:hAnsi="Times New Roman" w:cs="Times New Roman"/>
                <w:sz w:val="26"/>
                <w:szCs w:val="26"/>
              </w:rPr>
            </w:pPr>
            <w:hyperlink r:id="rId244"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245"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6D81FDD8" w14:textId="77777777" w:rsidR="00101AE7" w:rsidRDefault="00E02E79">
            <w:pPr>
              <w:pStyle w:val="ac"/>
              <w:rPr>
                <w:rFonts w:ascii="Times New Roman" w:hAnsi="Times New Roman" w:cs="Times New Roman"/>
                <w:sz w:val="26"/>
                <w:szCs w:val="26"/>
              </w:rPr>
            </w:pPr>
            <w:hyperlink r:id="rId246"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2EF4402E" w14:textId="77777777" w:rsidR="00101AE7" w:rsidRDefault="00E02E79">
            <w:pPr>
              <w:pStyle w:val="ac"/>
              <w:rPr>
                <w:rFonts w:ascii="Times New Roman" w:hAnsi="Times New Roman" w:cs="Times New Roman"/>
                <w:sz w:val="26"/>
                <w:szCs w:val="26"/>
              </w:rPr>
            </w:pPr>
            <w:hyperlink r:id="rId247"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6B4EF029" w14:textId="77777777" w:rsidR="00101AE7" w:rsidRDefault="00E02E79">
            <w:pPr>
              <w:pStyle w:val="ac"/>
              <w:rPr>
                <w:rFonts w:ascii="Times New Roman" w:hAnsi="Times New Roman" w:cs="Times New Roman"/>
                <w:sz w:val="26"/>
                <w:szCs w:val="26"/>
              </w:rPr>
            </w:pPr>
            <w:hyperlink r:id="rId248"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4E6051B9" w14:textId="77777777" w:rsidR="00101AE7" w:rsidRDefault="00E02E79">
            <w:pPr>
              <w:pStyle w:val="ac"/>
              <w:rPr>
                <w:rFonts w:ascii="Times New Roman" w:hAnsi="Times New Roman" w:cs="Times New Roman"/>
                <w:sz w:val="26"/>
                <w:szCs w:val="26"/>
              </w:rPr>
            </w:pPr>
            <w:hyperlink r:id="rId249"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602C17B9" w14:textId="77777777" w:rsidR="00101AE7" w:rsidRDefault="00E02E79">
            <w:pPr>
              <w:pStyle w:val="ac"/>
              <w:rPr>
                <w:rFonts w:ascii="Times New Roman" w:hAnsi="Times New Roman" w:cs="Times New Roman"/>
                <w:sz w:val="26"/>
                <w:szCs w:val="26"/>
              </w:rPr>
            </w:pPr>
            <w:hyperlink r:id="rId250" w:anchor="sub_48903" w:history="1">
              <w:r w:rsidR="00101AE7">
                <w:rPr>
                  <w:rStyle w:val="a4"/>
                  <w:rFonts w:ascii="Times New Roman" w:hAnsi="Times New Roman" w:cs="Times New Roman"/>
                  <w:sz w:val="26"/>
                  <w:szCs w:val="26"/>
                </w:rPr>
                <w:t>ст. 44.9, п. 3</w:t>
              </w:r>
            </w:hyperlink>
            <w:r w:rsidR="00101AE7">
              <w:rPr>
                <w:rFonts w:ascii="Times New Roman" w:hAnsi="Times New Roman" w:cs="Times New Roman"/>
                <w:sz w:val="26"/>
                <w:szCs w:val="26"/>
              </w:rPr>
              <w:t>;</w:t>
            </w:r>
          </w:p>
          <w:p w14:paraId="1696F52B" w14:textId="77777777" w:rsidR="00101AE7" w:rsidRDefault="00E02E79">
            <w:pPr>
              <w:pStyle w:val="ac"/>
              <w:rPr>
                <w:rFonts w:ascii="Times New Roman" w:hAnsi="Times New Roman" w:cs="Times New Roman"/>
                <w:sz w:val="26"/>
                <w:szCs w:val="26"/>
              </w:rPr>
            </w:pPr>
            <w:hyperlink r:id="rId251"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384827BF" w14:textId="77777777" w:rsidR="00101AE7" w:rsidRDefault="00E02E79">
            <w:pPr>
              <w:pStyle w:val="ac"/>
              <w:rPr>
                <w:rFonts w:ascii="Times New Roman" w:hAnsi="Times New Roman" w:cs="Times New Roman"/>
                <w:sz w:val="26"/>
                <w:szCs w:val="26"/>
              </w:rPr>
            </w:pPr>
            <w:hyperlink r:id="rId252"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43299BE9" w14:textId="77777777" w:rsidR="00101AE7" w:rsidRDefault="00E02E79">
            <w:pPr>
              <w:pStyle w:val="ac"/>
              <w:rPr>
                <w:rFonts w:ascii="Times New Roman" w:hAnsi="Times New Roman" w:cs="Times New Roman"/>
                <w:sz w:val="26"/>
                <w:szCs w:val="26"/>
              </w:rPr>
            </w:pPr>
            <w:hyperlink r:id="rId253" w:anchor="sub_48802" w:history="1">
              <w:r w:rsidR="00101AE7">
                <w:rPr>
                  <w:rStyle w:val="a4"/>
                  <w:rFonts w:ascii="Times New Roman" w:hAnsi="Times New Roman" w:cs="Times New Roman"/>
                  <w:sz w:val="26"/>
                  <w:szCs w:val="26"/>
                </w:rPr>
                <w:t>ст. 44.8, п. 2</w:t>
              </w:r>
            </w:hyperlink>
            <w:r w:rsidR="00101AE7">
              <w:rPr>
                <w:rFonts w:ascii="Times New Roman" w:hAnsi="Times New Roman" w:cs="Times New Roman"/>
                <w:sz w:val="26"/>
                <w:szCs w:val="26"/>
              </w:rPr>
              <w:t>;</w:t>
            </w:r>
          </w:p>
          <w:p w14:paraId="2E4F0519" w14:textId="77777777" w:rsidR="00101AE7" w:rsidRDefault="00E02E79">
            <w:pPr>
              <w:pStyle w:val="ac"/>
              <w:rPr>
                <w:rFonts w:ascii="Times New Roman" w:hAnsi="Times New Roman" w:cs="Times New Roman"/>
                <w:sz w:val="26"/>
                <w:szCs w:val="26"/>
              </w:rPr>
            </w:pPr>
            <w:hyperlink r:id="rId254" w:anchor="sub_48904" w:history="1">
              <w:r w:rsidR="00101AE7">
                <w:rPr>
                  <w:rStyle w:val="a4"/>
                  <w:rFonts w:ascii="Times New Roman" w:hAnsi="Times New Roman" w:cs="Times New Roman"/>
                  <w:sz w:val="26"/>
                  <w:szCs w:val="26"/>
                </w:rPr>
                <w:t>ст. 44.9, п. 4</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2883668D" w14:textId="77777777" w:rsidR="00101AE7" w:rsidRDefault="00E02E79">
            <w:pPr>
              <w:pStyle w:val="ac"/>
              <w:rPr>
                <w:rFonts w:ascii="Times New Roman" w:hAnsi="Times New Roman" w:cs="Times New Roman"/>
                <w:sz w:val="26"/>
                <w:szCs w:val="26"/>
              </w:rPr>
            </w:pPr>
            <w:hyperlink r:id="rId255"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w:t>
            </w:r>
          </w:p>
          <w:p w14:paraId="5401FA3A" w14:textId="77777777" w:rsidR="00101AE7" w:rsidRDefault="00E02E79">
            <w:pPr>
              <w:pStyle w:val="ac"/>
              <w:rPr>
                <w:rFonts w:ascii="Times New Roman" w:hAnsi="Times New Roman" w:cs="Times New Roman"/>
                <w:sz w:val="26"/>
                <w:szCs w:val="26"/>
              </w:rPr>
            </w:pPr>
            <w:hyperlink r:id="rId256"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6AE95617" w14:textId="77777777" w:rsidR="00101AE7" w:rsidRDefault="00E02E79">
            <w:pPr>
              <w:pStyle w:val="ac"/>
              <w:rPr>
                <w:rFonts w:ascii="Times New Roman" w:hAnsi="Times New Roman" w:cs="Times New Roman"/>
                <w:sz w:val="26"/>
                <w:szCs w:val="26"/>
              </w:rPr>
            </w:pPr>
            <w:hyperlink r:id="rId257"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14989417" w14:textId="77777777" w:rsidR="00101AE7" w:rsidRDefault="00E02E79">
            <w:pPr>
              <w:pStyle w:val="ac"/>
              <w:rPr>
                <w:rFonts w:ascii="Times New Roman" w:hAnsi="Times New Roman" w:cs="Times New Roman"/>
                <w:sz w:val="26"/>
                <w:szCs w:val="26"/>
              </w:rPr>
            </w:pPr>
            <w:hyperlink r:id="rId258"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3C75E0D7" w14:textId="77777777" w:rsidR="00101AE7" w:rsidRDefault="00E02E79">
            <w:pPr>
              <w:pStyle w:val="ac"/>
              <w:rPr>
                <w:rFonts w:ascii="Times New Roman" w:hAnsi="Times New Roman" w:cs="Times New Roman"/>
                <w:sz w:val="26"/>
                <w:szCs w:val="26"/>
              </w:rPr>
            </w:pPr>
            <w:hyperlink r:id="rId259"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113F7193" w14:textId="77777777" w:rsidR="00101AE7" w:rsidRDefault="00E02E79">
            <w:pPr>
              <w:pStyle w:val="ac"/>
              <w:rPr>
                <w:rFonts w:ascii="Times New Roman" w:hAnsi="Times New Roman" w:cs="Times New Roman"/>
                <w:sz w:val="26"/>
                <w:szCs w:val="26"/>
              </w:rPr>
            </w:pPr>
            <w:hyperlink r:id="rId260"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w:t>
            </w:r>
          </w:p>
          <w:p w14:paraId="49F4C33B" w14:textId="77777777" w:rsidR="00101AE7" w:rsidRDefault="00E02E79">
            <w:pPr>
              <w:pStyle w:val="ac"/>
              <w:rPr>
                <w:rFonts w:ascii="Times New Roman" w:hAnsi="Times New Roman" w:cs="Times New Roman"/>
                <w:sz w:val="26"/>
                <w:szCs w:val="26"/>
              </w:rPr>
            </w:pPr>
            <w:hyperlink r:id="rId261" w:anchor="sub_48804" w:history="1">
              <w:r w:rsidR="00101AE7">
                <w:rPr>
                  <w:rStyle w:val="a4"/>
                  <w:rFonts w:ascii="Times New Roman" w:hAnsi="Times New Roman" w:cs="Times New Roman"/>
                  <w:sz w:val="26"/>
                  <w:szCs w:val="26"/>
                </w:rPr>
                <w:t>ст. 44.8, п. 4</w:t>
              </w:r>
            </w:hyperlink>
            <w:r w:rsidR="00101AE7">
              <w:rPr>
                <w:rFonts w:ascii="Times New Roman" w:hAnsi="Times New Roman" w:cs="Times New Roman"/>
                <w:sz w:val="26"/>
                <w:szCs w:val="26"/>
              </w:rPr>
              <w:t>;</w:t>
            </w:r>
          </w:p>
          <w:p w14:paraId="4DF29C6E" w14:textId="77777777" w:rsidR="00101AE7" w:rsidRDefault="00E02E79">
            <w:pPr>
              <w:pStyle w:val="ac"/>
              <w:rPr>
                <w:rFonts w:ascii="Times New Roman" w:hAnsi="Times New Roman" w:cs="Times New Roman"/>
                <w:sz w:val="26"/>
                <w:szCs w:val="26"/>
              </w:rPr>
            </w:pPr>
            <w:hyperlink r:id="rId262" w:anchor="sub_48906" w:history="1">
              <w:r w:rsidR="00101AE7">
                <w:rPr>
                  <w:rStyle w:val="a4"/>
                  <w:rFonts w:ascii="Times New Roman" w:hAnsi="Times New Roman" w:cs="Times New Roman"/>
                  <w:sz w:val="26"/>
                  <w:szCs w:val="26"/>
                </w:rPr>
                <w:t>ст. 44.9, п. 6</w:t>
              </w:r>
            </w:hyperlink>
            <w:r w:rsidR="00101AE7">
              <w:rPr>
                <w:rFonts w:ascii="Times New Roman" w:hAnsi="Times New Roman" w:cs="Times New Roman"/>
                <w:sz w:val="26"/>
                <w:szCs w:val="26"/>
              </w:rPr>
              <w:t>;</w:t>
            </w:r>
          </w:p>
          <w:p w14:paraId="6F67F44F" w14:textId="77777777" w:rsidR="00101AE7" w:rsidRDefault="00E02E79">
            <w:pPr>
              <w:pStyle w:val="ac"/>
              <w:rPr>
                <w:rFonts w:ascii="Times New Roman" w:hAnsi="Times New Roman" w:cs="Times New Roman"/>
                <w:sz w:val="26"/>
                <w:szCs w:val="26"/>
              </w:rPr>
            </w:pPr>
            <w:hyperlink r:id="rId263"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single" w:sz="4" w:space="0" w:color="auto"/>
              <w:right w:val="single" w:sz="4" w:space="0" w:color="auto"/>
            </w:tcBorders>
            <w:hideMark/>
          </w:tcPr>
          <w:p w14:paraId="02147E6D" w14:textId="77777777" w:rsidR="00101AE7" w:rsidRDefault="00E02E79">
            <w:pPr>
              <w:pStyle w:val="ac"/>
              <w:rPr>
                <w:rFonts w:ascii="Times New Roman" w:hAnsi="Times New Roman" w:cs="Times New Roman"/>
                <w:sz w:val="26"/>
                <w:szCs w:val="26"/>
              </w:rPr>
            </w:pPr>
            <w:hyperlink r:id="rId264"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6742DBA9" w14:textId="77777777" w:rsidR="00101AE7" w:rsidRDefault="00E02E79">
            <w:pPr>
              <w:pStyle w:val="ac"/>
              <w:rPr>
                <w:rFonts w:ascii="Times New Roman" w:hAnsi="Times New Roman" w:cs="Times New Roman"/>
                <w:sz w:val="26"/>
                <w:szCs w:val="26"/>
              </w:rPr>
            </w:pPr>
            <w:hyperlink r:id="rId265" w:anchor="sub_4810" w:history="1">
              <w:r w:rsidR="00101AE7">
                <w:rPr>
                  <w:rStyle w:val="a4"/>
                  <w:rFonts w:ascii="Times New Roman" w:hAnsi="Times New Roman" w:cs="Times New Roman"/>
                  <w:sz w:val="26"/>
                  <w:szCs w:val="26"/>
                </w:rPr>
                <w:t>ст. 44.10</w:t>
              </w:r>
            </w:hyperlink>
          </w:p>
        </w:tc>
      </w:tr>
      <w:tr w:rsidR="00101AE7" w14:paraId="160FFFC1"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88CBE6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5.3</w:t>
            </w:r>
          </w:p>
        </w:tc>
        <w:tc>
          <w:tcPr>
            <w:tcW w:w="2301" w:type="dxa"/>
            <w:tcBorders>
              <w:top w:val="single" w:sz="4" w:space="0" w:color="auto"/>
              <w:left w:val="single" w:sz="4" w:space="0" w:color="auto"/>
              <w:bottom w:val="single" w:sz="4" w:space="0" w:color="auto"/>
              <w:right w:val="single" w:sz="4" w:space="0" w:color="auto"/>
            </w:tcBorders>
            <w:hideMark/>
          </w:tcPr>
          <w:p w14:paraId="4A72395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Охота и рыбалка</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B0E54B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FD4940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693E7B3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D0A0E8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5DC1C3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8328B20"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B6329FC"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ED33A4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5.4</w:t>
            </w:r>
          </w:p>
        </w:tc>
        <w:tc>
          <w:tcPr>
            <w:tcW w:w="2301" w:type="dxa"/>
            <w:tcBorders>
              <w:top w:val="single" w:sz="4" w:space="0" w:color="auto"/>
              <w:left w:val="single" w:sz="4" w:space="0" w:color="auto"/>
              <w:bottom w:val="single" w:sz="4" w:space="0" w:color="auto"/>
              <w:right w:val="single" w:sz="4" w:space="0" w:color="auto"/>
            </w:tcBorders>
            <w:hideMark/>
          </w:tcPr>
          <w:p w14:paraId="086F5AE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Причалы для маломерных судов</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2FE66A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4B499E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7F8174E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46ECC6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9A3BF3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9EB853C"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782BDAA2"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64E848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5.5</w:t>
            </w:r>
          </w:p>
        </w:tc>
        <w:tc>
          <w:tcPr>
            <w:tcW w:w="2301" w:type="dxa"/>
            <w:tcBorders>
              <w:top w:val="single" w:sz="4" w:space="0" w:color="auto"/>
              <w:left w:val="single" w:sz="4" w:space="0" w:color="auto"/>
              <w:bottom w:val="single" w:sz="4" w:space="0" w:color="auto"/>
              <w:right w:val="single" w:sz="4" w:space="0" w:color="auto"/>
            </w:tcBorders>
            <w:hideMark/>
          </w:tcPr>
          <w:p w14:paraId="7D403DE2"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Поля для гольфа или конных прогулок</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493026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6D1359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1300BBF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E37C6B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5CCF98C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325B209"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23C03C96"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56F711D"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3.6.2</w:t>
            </w:r>
          </w:p>
        </w:tc>
        <w:tc>
          <w:tcPr>
            <w:tcW w:w="2301" w:type="dxa"/>
            <w:tcBorders>
              <w:top w:val="single" w:sz="4" w:space="0" w:color="auto"/>
              <w:left w:val="single" w:sz="4" w:space="0" w:color="auto"/>
              <w:bottom w:val="single" w:sz="4" w:space="0" w:color="auto"/>
              <w:right w:val="single" w:sz="4" w:space="0" w:color="auto"/>
            </w:tcBorders>
            <w:hideMark/>
          </w:tcPr>
          <w:p w14:paraId="5F532D8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Парки культуры и отдыха</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506F65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724BD4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677DE83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442724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425ED25"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E0793D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F7ED30C"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0E0FBEB"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9.0</w:t>
            </w:r>
          </w:p>
        </w:tc>
        <w:tc>
          <w:tcPr>
            <w:tcW w:w="2301" w:type="dxa"/>
            <w:tcBorders>
              <w:top w:val="single" w:sz="4" w:space="0" w:color="auto"/>
              <w:left w:val="single" w:sz="4" w:space="0" w:color="auto"/>
              <w:bottom w:val="single" w:sz="4" w:space="0" w:color="auto"/>
              <w:right w:val="single" w:sz="4" w:space="0" w:color="auto"/>
            </w:tcBorders>
            <w:hideMark/>
          </w:tcPr>
          <w:p w14:paraId="722D2D6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Деятельность по особой охране и изучению природы</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A33A9C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B0402CB"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23EBE9A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C6EB50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E24C5A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53C09E1E"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1ACE23CD"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F732748"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9.1</w:t>
            </w:r>
          </w:p>
        </w:tc>
        <w:tc>
          <w:tcPr>
            <w:tcW w:w="2301" w:type="dxa"/>
            <w:tcBorders>
              <w:top w:val="single" w:sz="4" w:space="0" w:color="auto"/>
              <w:left w:val="single" w:sz="4" w:space="0" w:color="auto"/>
              <w:bottom w:val="single" w:sz="4" w:space="0" w:color="auto"/>
              <w:right w:val="single" w:sz="4" w:space="0" w:color="auto"/>
            </w:tcBorders>
            <w:hideMark/>
          </w:tcPr>
          <w:p w14:paraId="5FB6F0A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Охрана природных территорий</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083A843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7F00EF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5F7C299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55A29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54A341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ABC7480"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3C062154"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140260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9.2</w:t>
            </w:r>
          </w:p>
        </w:tc>
        <w:tc>
          <w:tcPr>
            <w:tcW w:w="2301" w:type="dxa"/>
            <w:tcBorders>
              <w:top w:val="single" w:sz="4" w:space="0" w:color="auto"/>
              <w:left w:val="single" w:sz="4" w:space="0" w:color="auto"/>
              <w:bottom w:val="single" w:sz="4" w:space="0" w:color="auto"/>
              <w:right w:val="single" w:sz="4" w:space="0" w:color="auto"/>
            </w:tcBorders>
            <w:hideMark/>
          </w:tcPr>
          <w:p w14:paraId="44FF70A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Курортная деятельность</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6915A4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1407A8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01A9841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F3DCB5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0AE7FA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165088F"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F01159B"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52396304"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9.2.1</w:t>
            </w:r>
          </w:p>
        </w:tc>
        <w:tc>
          <w:tcPr>
            <w:tcW w:w="2301" w:type="dxa"/>
            <w:tcBorders>
              <w:top w:val="single" w:sz="4" w:space="0" w:color="auto"/>
              <w:left w:val="single" w:sz="4" w:space="0" w:color="auto"/>
              <w:bottom w:val="single" w:sz="4" w:space="0" w:color="auto"/>
              <w:right w:val="single" w:sz="4" w:space="0" w:color="auto"/>
            </w:tcBorders>
            <w:hideMark/>
          </w:tcPr>
          <w:p w14:paraId="7E985F93"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Санаторная деятельность</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697836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D993A78"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2A64F9F1"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ED55F3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5AB220C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E9FAEC7"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54D31E32"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77A6CB53"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«Ж»</w:t>
            </w:r>
          </w:p>
        </w:tc>
      </w:tr>
      <w:tr w:rsidR="00101AE7" w14:paraId="34CB0557"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423A457F"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2.3</w:t>
            </w:r>
          </w:p>
        </w:tc>
        <w:tc>
          <w:tcPr>
            <w:tcW w:w="2301" w:type="dxa"/>
            <w:tcBorders>
              <w:top w:val="single" w:sz="4" w:space="0" w:color="auto"/>
              <w:left w:val="single" w:sz="4" w:space="0" w:color="auto"/>
              <w:bottom w:val="single" w:sz="4" w:space="0" w:color="auto"/>
              <w:right w:val="single" w:sz="4" w:space="0" w:color="auto"/>
            </w:tcBorders>
            <w:hideMark/>
          </w:tcPr>
          <w:p w14:paraId="5088F11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Блокированная жилая застройка</w:t>
            </w:r>
          </w:p>
        </w:tc>
        <w:tc>
          <w:tcPr>
            <w:tcW w:w="1703" w:type="dxa"/>
            <w:tcBorders>
              <w:top w:val="single" w:sz="4" w:space="0" w:color="auto"/>
              <w:left w:val="single" w:sz="4" w:space="0" w:color="auto"/>
              <w:bottom w:val="single" w:sz="4" w:space="0" w:color="auto"/>
              <w:right w:val="single" w:sz="4" w:space="0" w:color="auto"/>
            </w:tcBorders>
            <w:hideMark/>
          </w:tcPr>
          <w:p w14:paraId="309655BA" w14:textId="77777777" w:rsidR="00101AE7" w:rsidRDefault="00E02E79">
            <w:pPr>
              <w:pStyle w:val="ac"/>
              <w:rPr>
                <w:rFonts w:ascii="Times New Roman" w:hAnsi="Times New Roman" w:cs="Times New Roman"/>
                <w:sz w:val="26"/>
                <w:szCs w:val="26"/>
              </w:rPr>
            </w:pPr>
            <w:hyperlink r:id="rId266"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267" w:anchor="sub_48208" w:history="1">
              <w:r w:rsidR="00101AE7">
                <w:rPr>
                  <w:rStyle w:val="a4"/>
                  <w:rFonts w:ascii="Times New Roman" w:hAnsi="Times New Roman" w:cs="Times New Roman"/>
                  <w:sz w:val="26"/>
                  <w:szCs w:val="26"/>
                </w:rPr>
                <w:t>п. 8</w:t>
              </w:r>
            </w:hyperlink>
            <w:r w:rsidR="00101AE7">
              <w:rPr>
                <w:rFonts w:ascii="Times New Roman" w:hAnsi="Times New Roman" w:cs="Times New Roman"/>
                <w:sz w:val="26"/>
                <w:szCs w:val="26"/>
              </w:rPr>
              <w:t>;</w:t>
            </w:r>
          </w:p>
          <w:p w14:paraId="12638DE6" w14:textId="77777777" w:rsidR="00101AE7" w:rsidRDefault="00E02E79">
            <w:pPr>
              <w:pStyle w:val="ac"/>
              <w:rPr>
                <w:rFonts w:ascii="Times New Roman" w:hAnsi="Times New Roman" w:cs="Times New Roman"/>
                <w:sz w:val="26"/>
                <w:szCs w:val="26"/>
              </w:rPr>
            </w:pPr>
            <w:hyperlink r:id="rId268"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269"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1047756B" w14:textId="77777777" w:rsidR="00101AE7" w:rsidRDefault="00E02E79">
            <w:pPr>
              <w:pStyle w:val="ac"/>
              <w:rPr>
                <w:rFonts w:ascii="Times New Roman" w:hAnsi="Times New Roman" w:cs="Times New Roman"/>
                <w:sz w:val="26"/>
                <w:szCs w:val="26"/>
              </w:rPr>
            </w:pPr>
            <w:hyperlink r:id="rId270"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271"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20703A94" w14:textId="77777777" w:rsidR="00101AE7" w:rsidRDefault="00E02E79">
            <w:pPr>
              <w:pStyle w:val="ac"/>
              <w:rPr>
                <w:rFonts w:ascii="Times New Roman" w:hAnsi="Times New Roman" w:cs="Times New Roman"/>
                <w:sz w:val="26"/>
                <w:szCs w:val="26"/>
              </w:rPr>
            </w:pPr>
            <w:hyperlink r:id="rId272"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0C83F5CB" w14:textId="77777777" w:rsidR="00101AE7" w:rsidRDefault="00E02E79">
            <w:pPr>
              <w:pStyle w:val="ac"/>
              <w:rPr>
                <w:rFonts w:ascii="Times New Roman" w:hAnsi="Times New Roman" w:cs="Times New Roman"/>
                <w:sz w:val="26"/>
                <w:szCs w:val="26"/>
              </w:rPr>
            </w:pPr>
            <w:hyperlink r:id="rId273" w:anchor="sub_4810" w:history="1">
              <w:r w:rsidR="00101AE7">
                <w:rPr>
                  <w:rStyle w:val="a4"/>
                  <w:rFonts w:ascii="Times New Roman" w:hAnsi="Times New Roman" w:cs="Times New Roman"/>
                  <w:sz w:val="26"/>
                  <w:szCs w:val="26"/>
                </w:rPr>
                <w:t>ст. 44.10</w:t>
              </w:r>
            </w:hyperlink>
          </w:p>
        </w:tc>
        <w:tc>
          <w:tcPr>
            <w:tcW w:w="1984" w:type="dxa"/>
            <w:tcBorders>
              <w:top w:val="single" w:sz="4" w:space="0" w:color="auto"/>
              <w:left w:val="single" w:sz="4" w:space="0" w:color="auto"/>
              <w:bottom w:val="single" w:sz="4" w:space="0" w:color="auto"/>
              <w:right w:val="single" w:sz="4" w:space="0" w:color="auto"/>
            </w:tcBorders>
            <w:hideMark/>
          </w:tcPr>
          <w:p w14:paraId="3D791ECC" w14:textId="77777777" w:rsidR="00101AE7" w:rsidRDefault="00E02E79">
            <w:pPr>
              <w:pStyle w:val="ac"/>
              <w:rPr>
                <w:rFonts w:ascii="Times New Roman" w:hAnsi="Times New Roman" w:cs="Times New Roman"/>
                <w:sz w:val="26"/>
                <w:szCs w:val="26"/>
              </w:rPr>
            </w:pPr>
            <w:hyperlink r:id="rId274"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6A9F5ED5" w14:textId="77777777" w:rsidR="00101AE7" w:rsidRDefault="00E02E79">
            <w:pPr>
              <w:pStyle w:val="ac"/>
              <w:rPr>
                <w:rFonts w:ascii="Times New Roman" w:hAnsi="Times New Roman" w:cs="Times New Roman"/>
                <w:sz w:val="26"/>
                <w:szCs w:val="26"/>
              </w:rPr>
            </w:pPr>
            <w:hyperlink r:id="rId275"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7F0612B4" w14:textId="77777777" w:rsidR="00101AE7" w:rsidRDefault="00E02E79">
            <w:pPr>
              <w:pStyle w:val="ac"/>
              <w:rPr>
                <w:rFonts w:ascii="Times New Roman" w:hAnsi="Times New Roman" w:cs="Times New Roman"/>
                <w:sz w:val="26"/>
                <w:szCs w:val="26"/>
              </w:rPr>
            </w:pPr>
            <w:hyperlink r:id="rId276" w:anchor="sub_4810" w:history="1">
              <w:r w:rsidR="00101AE7">
                <w:rPr>
                  <w:rStyle w:val="a4"/>
                  <w:rFonts w:ascii="Times New Roman" w:hAnsi="Times New Roman" w:cs="Times New Roman"/>
                  <w:sz w:val="26"/>
                  <w:szCs w:val="26"/>
                </w:rPr>
                <w:t>ст. 44.10</w:t>
              </w:r>
            </w:hyperlink>
          </w:p>
        </w:tc>
        <w:tc>
          <w:tcPr>
            <w:tcW w:w="1843" w:type="dxa"/>
            <w:tcBorders>
              <w:top w:val="single" w:sz="4" w:space="0" w:color="auto"/>
              <w:left w:val="single" w:sz="4" w:space="0" w:color="auto"/>
              <w:bottom w:val="single" w:sz="4" w:space="0" w:color="auto"/>
              <w:right w:val="single" w:sz="4" w:space="0" w:color="auto"/>
            </w:tcBorders>
            <w:hideMark/>
          </w:tcPr>
          <w:p w14:paraId="270870DD" w14:textId="77777777" w:rsidR="00101AE7" w:rsidRDefault="00E02E79">
            <w:pPr>
              <w:pStyle w:val="ac"/>
              <w:rPr>
                <w:rFonts w:ascii="Times New Roman" w:hAnsi="Times New Roman" w:cs="Times New Roman"/>
                <w:sz w:val="26"/>
                <w:szCs w:val="26"/>
              </w:rPr>
            </w:pPr>
            <w:hyperlink r:id="rId277"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09DE904D" w14:textId="77777777" w:rsidR="00101AE7" w:rsidRDefault="00E02E79">
            <w:pPr>
              <w:pStyle w:val="ac"/>
              <w:rPr>
                <w:rFonts w:ascii="Times New Roman" w:hAnsi="Times New Roman" w:cs="Times New Roman"/>
                <w:sz w:val="26"/>
                <w:szCs w:val="26"/>
              </w:rPr>
            </w:pPr>
            <w:hyperlink r:id="rId278" w:anchor="sub_48802" w:history="1">
              <w:r w:rsidR="00101AE7">
                <w:rPr>
                  <w:rStyle w:val="a4"/>
                  <w:rFonts w:ascii="Times New Roman" w:hAnsi="Times New Roman" w:cs="Times New Roman"/>
                  <w:sz w:val="26"/>
                  <w:szCs w:val="26"/>
                </w:rPr>
                <w:t>ст. 44.8, п. 2</w:t>
              </w:r>
            </w:hyperlink>
          </w:p>
        </w:tc>
        <w:tc>
          <w:tcPr>
            <w:tcW w:w="1843" w:type="dxa"/>
            <w:tcBorders>
              <w:top w:val="single" w:sz="4" w:space="0" w:color="auto"/>
              <w:left w:val="single" w:sz="4" w:space="0" w:color="auto"/>
              <w:bottom w:val="single" w:sz="4" w:space="0" w:color="auto"/>
              <w:right w:val="single" w:sz="4" w:space="0" w:color="auto"/>
            </w:tcBorders>
            <w:hideMark/>
          </w:tcPr>
          <w:p w14:paraId="3A528E6C" w14:textId="77777777" w:rsidR="00101AE7" w:rsidRDefault="00E02E79">
            <w:pPr>
              <w:pStyle w:val="ac"/>
              <w:rPr>
                <w:rFonts w:ascii="Times New Roman" w:hAnsi="Times New Roman" w:cs="Times New Roman"/>
                <w:sz w:val="26"/>
                <w:szCs w:val="26"/>
              </w:rPr>
            </w:pPr>
            <w:hyperlink r:id="rId279"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280" w:anchor="sub_48503" w:history="1">
              <w:r w:rsidR="00101AE7">
                <w:rPr>
                  <w:rStyle w:val="a4"/>
                  <w:rFonts w:ascii="Times New Roman" w:hAnsi="Times New Roman" w:cs="Times New Roman"/>
                  <w:sz w:val="26"/>
                  <w:szCs w:val="26"/>
                </w:rPr>
                <w:t>п. 3</w:t>
              </w:r>
            </w:hyperlink>
            <w:r w:rsidR="00101AE7">
              <w:rPr>
                <w:rFonts w:ascii="Times New Roman" w:hAnsi="Times New Roman" w:cs="Times New Roman"/>
                <w:sz w:val="26"/>
                <w:szCs w:val="26"/>
              </w:rPr>
              <w:t>;</w:t>
            </w:r>
          </w:p>
          <w:p w14:paraId="0C2EA4C5" w14:textId="77777777" w:rsidR="00101AE7" w:rsidRDefault="00E02E79">
            <w:pPr>
              <w:pStyle w:val="ac"/>
              <w:rPr>
                <w:rFonts w:ascii="Times New Roman" w:hAnsi="Times New Roman" w:cs="Times New Roman"/>
                <w:sz w:val="26"/>
                <w:szCs w:val="26"/>
              </w:rPr>
            </w:pPr>
            <w:hyperlink r:id="rId281"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7473E3BE" w14:textId="77777777" w:rsidR="00101AE7" w:rsidRDefault="00E02E79">
            <w:pPr>
              <w:pStyle w:val="ac"/>
              <w:rPr>
                <w:rFonts w:ascii="Times New Roman" w:hAnsi="Times New Roman" w:cs="Times New Roman"/>
                <w:sz w:val="26"/>
                <w:szCs w:val="26"/>
              </w:rPr>
            </w:pPr>
            <w:hyperlink r:id="rId282"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1CF4E97C" w14:textId="77777777" w:rsidR="00101AE7" w:rsidRDefault="00E02E79">
            <w:pPr>
              <w:pStyle w:val="ac"/>
              <w:rPr>
                <w:rFonts w:ascii="Times New Roman" w:hAnsi="Times New Roman" w:cs="Times New Roman"/>
                <w:sz w:val="26"/>
                <w:szCs w:val="26"/>
              </w:rPr>
            </w:pPr>
            <w:hyperlink r:id="rId283"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7AADFE74" w14:textId="77777777" w:rsidR="00101AE7" w:rsidRDefault="00E02E79">
            <w:pPr>
              <w:pStyle w:val="ac"/>
              <w:rPr>
                <w:rFonts w:ascii="Times New Roman" w:hAnsi="Times New Roman" w:cs="Times New Roman"/>
                <w:sz w:val="26"/>
                <w:szCs w:val="26"/>
              </w:rPr>
            </w:pPr>
            <w:hyperlink r:id="rId284" w:anchor="sub_4810" w:history="1">
              <w:r w:rsidR="00101AE7">
                <w:rPr>
                  <w:rStyle w:val="a4"/>
                  <w:rFonts w:ascii="Times New Roman" w:hAnsi="Times New Roman" w:cs="Times New Roman"/>
                  <w:sz w:val="26"/>
                  <w:szCs w:val="26"/>
                </w:rPr>
                <w:t>ст. 44.10</w:t>
              </w:r>
            </w:hyperlink>
          </w:p>
        </w:tc>
        <w:tc>
          <w:tcPr>
            <w:tcW w:w="1984" w:type="dxa"/>
            <w:tcBorders>
              <w:top w:val="single" w:sz="4" w:space="0" w:color="auto"/>
              <w:left w:val="single" w:sz="4" w:space="0" w:color="auto"/>
              <w:bottom w:val="single" w:sz="4" w:space="0" w:color="auto"/>
              <w:right w:val="single" w:sz="4" w:space="0" w:color="auto"/>
            </w:tcBorders>
            <w:hideMark/>
          </w:tcPr>
          <w:p w14:paraId="0007A221" w14:textId="77777777" w:rsidR="00101AE7" w:rsidRDefault="00E02E79">
            <w:pPr>
              <w:pStyle w:val="ac"/>
              <w:rPr>
                <w:rFonts w:ascii="Times New Roman" w:hAnsi="Times New Roman" w:cs="Times New Roman"/>
                <w:sz w:val="26"/>
                <w:szCs w:val="26"/>
              </w:rPr>
            </w:pPr>
            <w:hyperlink r:id="rId285"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w:t>
            </w:r>
          </w:p>
          <w:p w14:paraId="3FE37460" w14:textId="77777777" w:rsidR="00101AE7" w:rsidRDefault="00E02E79">
            <w:pPr>
              <w:pStyle w:val="ac"/>
              <w:rPr>
                <w:rFonts w:ascii="Times New Roman" w:hAnsi="Times New Roman" w:cs="Times New Roman"/>
                <w:sz w:val="26"/>
                <w:szCs w:val="26"/>
              </w:rPr>
            </w:pPr>
            <w:hyperlink r:id="rId286" w:anchor="sub_48804" w:history="1">
              <w:r w:rsidR="00101AE7">
                <w:rPr>
                  <w:rStyle w:val="a4"/>
                  <w:rFonts w:ascii="Times New Roman" w:hAnsi="Times New Roman" w:cs="Times New Roman"/>
                  <w:sz w:val="26"/>
                  <w:szCs w:val="26"/>
                </w:rPr>
                <w:t>ст. 44.8, п. 4</w:t>
              </w:r>
            </w:hyperlink>
            <w:r w:rsidR="00101AE7">
              <w:rPr>
                <w:rFonts w:ascii="Times New Roman" w:hAnsi="Times New Roman" w:cs="Times New Roman"/>
                <w:sz w:val="26"/>
                <w:szCs w:val="26"/>
              </w:rPr>
              <w:t>;</w:t>
            </w:r>
          </w:p>
          <w:p w14:paraId="13F45D0C" w14:textId="77777777" w:rsidR="00101AE7" w:rsidRDefault="00E02E79">
            <w:pPr>
              <w:pStyle w:val="ac"/>
              <w:rPr>
                <w:rFonts w:ascii="Times New Roman" w:hAnsi="Times New Roman" w:cs="Times New Roman"/>
                <w:sz w:val="26"/>
                <w:szCs w:val="26"/>
              </w:rPr>
            </w:pPr>
            <w:hyperlink r:id="rId287" w:anchor="sub_42" w:history="1">
              <w:r w:rsidR="00101AE7">
                <w:rPr>
                  <w:rStyle w:val="a4"/>
                  <w:rFonts w:ascii="Times New Roman" w:hAnsi="Times New Roman" w:cs="Times New Roman"/>
                  <w:sz w:val="26"/>
                  <w:szCs w:val="26"/>
                </w:rPr>
                <w:t>ст. 38</w:t>
              </w:r>
            </w:hyperlink>
          </w:p>
        </w:tc>
        <w:tc>
          <w:tcPr>
            <w:tcW w:w="1560" w:type="dxa"/>
            <w:tcBorders>
              <w:top w:val="single" w:sz="4" w:space="0" w:color="auto"/>
              <w:left w:val="single" w:sz="4" w:space="0" w:color="auto"/>
              <w:bottom w:val="single" w:sz="4" w:space="0" w:color="auto"/>
              <w:right w:val="single" w:sz="4" w:space="0" w:color="auto"/>
            </w:tcBorders>
            <w:hideMark/>
          </w:tcPr>
          <w:p w14:paraId="20A25221" w14:textId="77777777" w:rsidR="00101AE7" w:rsidRDefault="00E02E79">
            <w:pPr>
              <w:pStyle w:val="ac"/>
              <w:rPr>
                <w:rFonts w:ascii="Times New Roman" w:hAnsi="Times New Roman" w:cs="Times New Roman"/>
                <w:sz w:val="26"/>
                <w:szCs w:val="26"/>
              </w:rPr>
            </w:pPr>
            <w:hyperlink r:id="rId288"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0E357B62" w14:textId="77777777" w:rsidR="00101AE7" w:rsidRDefault="00E02E79">
            <w:pPr>
              <w:pStyle w:val="ac"/>
              <w:rPr>
                <w:rFonts w:ascii="Times New Roman" w:hAnsi="Times New Roman" w:cs="Times New Roman"/>
                <w:sz w:val="26"/>
                <w:szCs w:val="26"/>
              </w:rPr>
            </w:pPr>
            <w:hyperlink r:id="rId289" w:anchor="sub_4810" w:history="1">
              <w:r w:rsidR="00101AE7">
                <w:rPr>
                  <w:rStyle w:val="a4"/>
                  <w:rFonts w:ascii="Times New Roman" w:hAnsi="Times New Roman" w:cs="Times New Roman"/>
                  <w:sz w:val="26"/>
                  <w:szCs w:val="26"/>
                </w:rPr>
                <w:t>ст. 44.10</w:t>
              </w:r>
            </w:hyperlink>
          </w:p>
        </w:tc>
      </w:tr>
      <w:tr w:rsidR="00101AE7" w14:paraId="5BC8312A"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6B98B0E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«З»</w:t>
            </w:r>
          </w:p>
        </w:tc>
      </w:tr>
      <w:tr w:rsidR="00101AE7" w14:paraId="1A7C9DB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2A12F399"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2.7.1</w:t>
            </w:r>
          </w:p>
        </w:tc>
        <w:tc>
          <w:tcPr>
            <w:tcW w:w="2301" w:type="dxa"/>
            <w:tcBorders>
              <w:top w:val="single" w:sz="4" w:space="0" w:color="auto"/>
              <w:left w:val="single" w:sz="4" w:space="0" w:color="auto"/>
              <w:bottom w:val="single" w:sz="4" w:space="0" w:color="auto"/>
              <w:right w:val="single" w:sz="4" w:space="0" w:color="auto"/>
            </w:tcBorders>
            <w:hideMark/>
          </w:tcPr>
          <w:p w14:paraId="3417F82B"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Хранение автотранспорта</w:t>
            </w:r>
          </w:p>
        </w:tc>
        <w:tc>
          <w:tcPr>
            <w:tcW w:w="1703" w:type="dxa"/>
            <w:vMerge w:val="restart"/>
            <w:tcBorders>
              <w:top w:val="single" w:sz="4" w:space="0" w:color="auto"/>
              <w:left w:val="single" w:sz="4" w:space="0" w:color="auto"/>
              <w:bottom w:val="single" w:sz="4" w:space="0" w:color="auto"/>
              <w:right w:val="single" w:sz="4" w:space="0" w:color="auto"/>
            </w:tcBorders>
            <w:hideMark/>
          </w:tcPr>
          <w:p w14:paraId="16985D52" w14:textId="77777777" w:rsidR="00101AE7" w:rsidRDefault="00E02E79">
            <w:pPr>
              <w:pStyle w:val="ac"/>
              <w:rPr>
                <w:rFonts w:ascii="Times New Roman" w:hAnsi="Times New Roman" w:cs="Times New Roman"/>
                <w:sz w:val="26"/>
                <w:szCs w:val="26"/>
              </w:rPr>
            </w:pPr>
            <w:hyperlink r:id="rId290"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291" w:anchor="sub_48209" w:history="1">
              <w:r w:rsidR="00101AE7">
                <w:rPr>
                  <w:rStyle w:val="a4"/>
                  <w:rFonts w:ascii="Times New Roman" w:hAnsi="Times New Roman" w:cs="Times New Roman"/>
                  <w:sz w:val="26"/>
                  <w:szCs w:val="26"/>
                </w:rPr>
                <w:t>п. 9</w:t>
              </w:r>
            </w:hyperlink>
            <w:r w:rsidR="00101AE7">
              <w:rPr>
                <w:rFonts w:ascii="Times New Roman" w:hAnsi="Times New Roman" w:cs="Times New Roman"/>
                <w:sz w:val="26"/>
                <w:szCs w:val="26"/>
              </w:rPr>
              <w:t>;</w:t>
            </w:r>
          </w:p>
          <w:p w14:paraId="6E40C224" w14:textId="77777777" w:rsidR="00101AE7" w:rsidRDefault="00E02E79">
            <w:pPr>
              <w:pStyle w:val="ac"/>
              <w:rPr>
                <w:rFonts w:ascii="Times New Roman" w:hAnsi="Times New Roman" w:cs="Times New Roman"/>
                <w:sz w:val="26"/>
                <w:szCs w:val="26"/>
              </w:rPr>
            </w:pPr>
            <w:hyperlink r:id="rId292" w:anchor="sub_48902" w:history="1">
              <w:r w:rsidR="00101AE7">
                <w:rPr>
                  <w:rStyle w:val="a4"/>
                  <w:rFonts w:ascii="Times New Roman" w:hAnsi="Times New Roman" w:cs="Times New Roman"/>
                  <w:sz w:val="26"/>
                  <w:szCs w:val="26"/>
                </w:rPr>
                <w:t>ст. 44.9, п. 2</w:t>
              </w:r>
            </w:hyperlink>
            <w:r w:rsidR="00101AE7">
              <w:rPr>
                <w:rFonts w:ascii="Times New Roman" w:hAnsi="Times New Roman" w:cs="Times New Roman"/>
                <w:sz w:val="26"/>
                <w:szCs w:val="26"/>
              </w:rPr>
              <w:t>;</w:t>
            </w:r>
          </w:p>
          <w:p w14:paraId="4564D77D" w14:textId="77777777" w:rsidR="00101AE7" w:rsidRDefault="00E02E79">
            <w:pPr>
              <w:pStyle w:val="ac"/>
              <w:rPr>
                <w:rFonts w:ascii="Times New Roman" w:hAnsi="Times New Roman" w:cs="Times New Roman"/>
                <w:sz w:val="26"/>
                <w:szCs w:val="26"/>
              </w:rPr>
            </w:pPr>
            <w:hyperlink r:id="rId293"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294"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48ABAC5A" w14:textId="77777777" w:rsidR="00101AE7" w:rsidRDefault="00E02E79">
            <w:pPr>
              <w:pStyle w:val="ac"/>
              <w:rPr>
                <w:rFonts w:ascii="Times New Roman" w:hAnsi="Times New Roman" w:cs="Times New Roman"/>
                <w:sz w:val="26"/>
                <w:szCs w:val="26"/>
              </w:rPr>
            </w:pPr>
            <w:hyperlink r:id="rId295"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296"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7CFFDFA5" w14:textId="77777777" w:rsidR="00101AE7" w:rsidRDefault="00E02E79">
            <w:pPr>
              <w:pStyle w:val="ac"/>
              <w:rPr>
                <w:rFonts w:ascii="Times New Roman" w:hAnsi="Times New Roman" w:cs="Times New Roman"/>
                <w:sz w:val="26"/>
                <w:szCs w:val="26"/>
              </w:rPr>
            </w:pPr>
            <w:hyperlink r:id="rId297"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7F33ACCE" w14:textId="77777777" w:rsidR="00101AE7" w:rsidRDefault="00E02E79">
            <w:pPr>
              <w:pStyle w:val="ac"/>
              <w:rPr>
                <w:rFonts w:ascii="Times New Roman" w:hAnsi="Times New Roman" w:cs="Times New Roman"/>
                <w:sz w:val="26"/>
                <w:szCs w:val="26"/>
              </w:rPr>
            </w:pPr>
            <w:hyperlink r:id="rId298"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7C796261" w14:textId="77777777" w:rsidR="00101AE7" w:rsidRDefault="00E02E79">
            <w:pPr>
              <w:pStyle w:val="ac"/>
              <w:rPr>
                <w:rFonts w:ascii="Times New Roman" w:hAnsi="Times New Roman" w:cs="Times New Roman"/>
                <w:sz w:val="26"/>
                <w:szCs w:val="26"/>
              </w:rPr>
            </w:pPr>
            <w:hyperlink r:id="rId299"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57C013B4" w14:textId="77777777" w:rsidR="00101AE7" w:rsidRDefault="00E02E79">
            <w:pPr>
              <w:pStyle w:val="ac"/>
              <w:rPr>
                <w:rFonts w:ascii="Times New Roman" w:hAnsi="Times New Roman" w:cs="Times New Roman"/>
                <w:sz w:val="26"/>
                <w:szCs w:val="26"/>
              </w:rPr>
            </w:pPr>
            <w:hyperlink r:id="rId300" w:anchor="sub_48903" w:history="1">
              <w:r w:rsidR="00101AE7">
                <w:rPr>
                  <w:rStyle w:val="a4"/>
                  <w:rFonts w:ascii="Times New Roman" w:hAnsi="Times New Roman" w:cs="Times New Roman"/>
                  <w:sz w:val="26"/>
                  <w:szCs w:val="26"/>
                </w:rPr>
                <w:t>ст. 44.9, п. 3</w:t>
              </w:r>
            </w:hyperlink>
            <w:r w:rsidR="00101AE7">
              <w:rPr>
                <w:rFonts w:ascii="Times New Roman" w:hAnsi="Times New Roman" w:cs="Times New Roman"/>
                <w:sz w:val="26"/>
                <w:szCs w:val="26"/>
              </w:rPr>
              <w:t>;</w:t>
            </w:r>
          </w:p>
          <w:p w14:paraId="7EC0D2F4" w14:textId="77777777" w:rsidR="00101AE7" w:rsidRDefault="00E02E79">
            <w:pPr>
              <w:pStyle w:val="ac"/>
              <w:rPr>
                <w:rFonts w:ascii="Times New Roman" w:hAnsi="Times New Roman" w:cs="Times New Roman"/>
                <w:sz w:val="26"/>
                <w:szCs w:val="26"/>
              </w:rPr>
            </w:pPr>
            <w:hyperlink r:id="rId301"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4669D06E" w14:textId="77777777" w:rsidR="00101AE7" w:rsidRDefault="00E02E79">
            <w:pPr>
              <w:pStyle w:val="ac"/>
              <w:rPr>
                <w:rFonts w:ascii="Times New Roman" w:hAnsi="Times New Roman" w:cs="Times New Roman"/>
                <w:sz w:val="26"/>
                <w:szCs w:val="26"/>
              </w:rPr>
            </w:pPr>
            <w:hyperlink r:id="rId302"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646DD41D" w14:textId="77777777" w:rsidR="00101AE7" w:rsidRDefault="00E02E79">
            <w:pPr>
              <w:pStyle w:val="ac"/>
              <w:rPr>
                <w:rFonts w:ascii="Times New Roman" w:hAnsi="Times New Roman" w:cs="Times New Roman"/>
                <w:sz w:val="26"/>
                <w:szCs w:val="26"/>
              </w:rPr>
            </w:pPr>
            <w:hyperlink r:id="rId303"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646F59AA" w14:textId="77777777" w:rsidR="00101AE7" w:rsidRDefault="00E02E79">
            <w:pPr>
              <w:pStyle w:val="ac"/>
              <w:rPr>
                <w:rFonts w:ascii="Times New Roman" w:hAnsi="Times New Roman" w:cs="Times New Roman"/>
                <w:sz w:val="26"/>
                <w:szCs w:val="26"/>
              </w:rPr>
            </w:pPr>
            <w:hyperlink r:id="rId304" w:anchor="sub_48802" w:history="1">
              <w:r w:rsidR="00101AE7">
                <w:rPr>
                  <w:rStyle w:val="a4"/>
                  <w:rFonts w:ascii="Times New Roman" w:hAnsi="Times New Roman" w:cs="Times New Roman"/>
                  <w:sz w:val="26"/>
                  <w:szCs w:val="26"/>
                </w:rPr>
                <w:t>ст. 44.8, п. 2</w:t>
              </w:r>
            </w:hyperlink>
            <w:r w:rsidR="00101AE7">
              <w:rPr>
                <w:rFonts w:ascii="Times New Roman" w:hAnsi="Times New Roman" w:cs="Times New Roman"/>
                <w:sz w:val="26"/>
                <w:szCs w:val="26"/>
              </w:rPr>
              <w:t>;</w:t>
            </w:r>
          </w:p>
          <w:p w14:paraId="1ECFB5A3" w14:textId="77777777" w:rsidR="00101AE7" w:rsidRDefault="00E02E79">
            <w:pPr>
              <w:pStyle w:val="ac"/>
              <w:rPr>
                <w:rFonts w:ascii="Times New Roman" w:hAnsi="Times New Roman" w:cs="Times New Roman"/>
                <w:sz w:val="26"/>
                <w:szCs w:val="26"/>
              </w:rPr>
            </w:pPr>
            <w:hyperlink r:id="rId305" w:anchor="sub_48904" w:history="1">
              <w:r w:rsidR="00101AE7">
                <w:rPr>
                  <w:rStyle w:val="a4"/>
                  <w:rFonts w:ascii="Times New Roman" w:hAnsi="Times New Roman" w:cs="Times New Roman"/>
                  <w:sz w:val="26"/>
                  <w:szCs w:val="26"/>
                </w:rPr>
                <w:t>ст. 44.9, п. 4</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2177F0C1" w14:textId="77777777" w:rsidR="00101AE7" w:rsidRDefault="00E02E79">
            <w:pPr>
              <w:pStyle w:val="ac"/>
              <w:rPr>
                <w:rFonts w:ascii="Times New Roman" w:hAnsi="Times New Roman" w:cs="Times New Roman"/>
                <w:sz w:val="26"/>
                <w:szCs w:val="26"/>
              </w:rPr>
            </w:pPr>
            <w:hyperlink r:id="rId306"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307" w:anchor="sub_48503" w:history="1">
              <w:r w:rsidR="00101AE7">
                <w:rPr>
                  <w:rStyle w:val="a4"/>
                  <w:rFonts w:ascii="Times New Roman" w:hAnsi="Times New Roman" w:cs="Times New Roman"/>
                  <w:sz w:val="26"/>
                  <w:szCs w:val="26"/>
                </w:rPr>
                <w:t>п. 3</w:t>
              </w:r>
            </w:hyperlink>
            <w:r w:rsidR="00101AE7">
              <w:rPr>
                <w:rFonts w:ascii="Times New Roman" w:hAnsi="Times New Roman" w:cs="Times New Roman"/>
                <w:sz w:val="26"/>
                <w:szCs w:val="26"/>
              </w:rPr>
              <w:t>;</w:t>
            </w:r>
          </w:p>
          <w:p w14:paraId="115BDAFB" w14:textId="77777777" w:rsidR="00101AE7" w:rsidRDefault="00E02E79">
            <w:pPr>
              <w:pStyle w:val="ac"/>
              <w:rPr>
                <w:rFonts w:ascii="Times New Roman" w:hAnsi="Times New Roman" w:cs="Times New Roman"/>
                <w:sz w:val="26"/>
                <w:szCs w:val="26"/>
              </w:rPr>
            </w:pPr>
            <w:hyperlink r:id="rId308"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0BEC91E0" w14:textId="77777777" w:rsidR="00101AE7" w:rsidRDefault="00E02E79">
            <w:pPr>
              <w:pStyle w:val="ac"/>
              <w:rPr>
                <w:rFonts w:ascii="Times New Roman" w:hAnsi="Times New Roman" w:cs="Times New Roman"/>
                <w:sz w:val="26"/>
                <w:szCs w:val="26"/>
              </w:rPr>
            </w:pPr>
            <w:hyperlink r:id="rId309"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0DA4E4D1" w14:textId="77777777" w:rsidR="00101AE7" w:rsidRDefault="00E02E79">
            <w:pPr>
              <w:pStyle w:val="ac"/>
              <w:rPr>
                <w:rFonts w:ascii="Times New Roman" w:hAnsi="Times New Roman" w:cs="Times New Roman"/>
                <w:sz w:val="26"/>
                <w:szCs w:val="26"/>
              </w:rPr>
            </w:pPr>
            <w:hyperlink r:id="rId310"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09EAE060" w14:textId="77777777" w:rsidR="00101AE7" w:rsidRDefault="00E02E79">
            <w:pPr>
              <w:pStyle w:val="ac"/>
              <w:rPr>
                <w:rFonts w:ascii="Times New Roman" w:hAnsi="Times New Roman" w:cs="Times New Roman"/>
                <w:sz w:val="26"/>
                <w:szCs w:val="26"/>
              </w:rPr>
            </w:pPr>
            <w:hyperlink r:id="rId311"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12AE6A11" w14:textId="77777777" w:rsidR="00101AE7" w:rsidRDefault="00E02E79">
            <w:pPr>
              <w:pStyle w:val="ac"/>
              <w:rPr>
                <w:rFonts w:ascii="Times New Roman" w:hAnsi="Times New Roman" w:cs="Times New Roman"/>
                <w:sz w:val="26"/>
                <w:szCs w:val="26"/>
              </w:rPr>
            </w:pPr>
            <w:hyperlink r:id="rId312"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w:t>
            </w:r>
          </w:p>
          <w:p w14:paraId="4827C194" w14:textId="77777777" w:rsidR="00101AE7" w:rsidRDefault="00E02E79">
            <w:pPr>
              <w:pStyle w:val="ac"/>
              <w:rPr>
                <w:rFonts w:ascii="Times New Roman" w:hAnsi="Times New Roman" w:cs="Times New Roman"/>
                <w:sz w:val="26"/>
                <w:szCs w:val="26"/>
              </w:rPr>
            </w:pPr>
            <w:hyperlink r:id="rId313" w:anchor="sub_48804" w:history="1">
              <w:r w:rsidR="00101AE7">
                <w:rPr>
                  <w:rStyle w:val="a4"/>
                  <w:rFonts w:ascii="Times New Roman" w:hAnsi="Times New Roman" w:cs="Times New Roman"/>
                  <w:sz w:val="26"/>
                  <w:szCs w:val="26"/>
                </w:rPr>
                <w:t>ст. 44.8, п. 4</w:t>
              </w:r>
            </w:hyperlink>
            <w:r w:rsidR="00101AE7">
              <w:rPr>
                <w:rFonts w:ascii="Times New Roman" w:hAnsi="Times New Roman" w:cs="Times New Roman"/>
                <w:sz w:val="26"/>
                <w:szCs w:val="26"/>
              </w:rPr>
              <w:t>;</w:t>
            </w:r>
          </w:p>
          <w:p w14:paraId="383A1578" w14:textId="77777777" w:rsidR="00101AE7" w:rsidRDefault="00E02E79">
            <w:pPr>
              <w:pStyle w:val="ac"/>
              <w:rPr>
                <w:rFonts w:ascii="Times New Roman" w:hAnsi="Times New Roman" w:cs="Times New Roman"/>
                <w:sz w:val="26"/>
                <w:szCs w:val="26"/>
              </w:rPr>
            </w:pPr>
            <w:hyperlink r:id="rId314" w:anchor="sub_48906" w:history="1">
              <w:r w:rsidR="00101AE7">
                <w:rPr>
                  <w:rStyle w:val="a4"/>
                  <w:rFonts w:ascii="Times New Roman" w:hAnsi="Times New Roman" w:cs="Times New Roman"/>
                  <w:sz w:val="26"/>
                  <w:szCs w:val="26"/>
                </w:rPr>
                <w:t>ст. 44.9, п. 6</w:t>
              </w:r>
            </w:hyperlink>
            <w:r w:rsidR="00101AE7">
              <w:rPr>
                <w:rFonts w:ascii="Times New Roman" w:hAnsi="Times New Roman" w:cs="Times New Roman"/>
                <w:sz w:val="26"/>
                <w:szCs w:val="26"/>
              </w:rPr>
              <w:t>;</w:t>
            </w:r>
          </w:p>
          <w:p w14:paraId="27567A1B" w14:textId="77777777" w:rsidR="00101AE7" w:rsidRDefault="00E02E79">
            <w:pPr>
              <w:pStyle w:val="ac"/>
              <w:rPr>
                <w:rFonts w:ascii="Times New Roman" w:hAnsi="Times New Roman" w:cs="Times New Roman"/>
                <w:sz w:val="26"/>
                <w:szCs w:val="26"/>
              </w:rPr>
            </w:pPr>
            <w:hyperlink r:id="rId315"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single" w:sz="4" w:space="0" w:color="auto"/>
              <w:right w:val="single" w:sz="4" w:space="0" w:color="auto"/>
            </w:tcBorders>
            <w:hideMark/>
          </w:tcPr>
          <w:p w14:paraId="3B972BA9" w14:textId="77777777" w:rsidR="00101AE7" w:rsidRDefault="00E02E79">
            <w:pPr>
              <w:pStyle w:val="ac"/>
              <w:rPr>
                <w:rFonts w:ascii="Times New Roman" w:hAnsi="Times New Roman" w:cs="Times New Roman"/>
                <w:sz w:val="26"/>
                <w:szCs w:val="26"/>
              </w:rPr>
            </w:pPr>
            <w:hyperlink r:id="rId316"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3172C1AB" w14:textId="77777777" w:rsidR="00101AE7" w:rsidRDefault="00E02E79">
            <w:pPr>
              <w:pStyle w:val="ac"/>
              <w:rPr>
                <w:rFonts w:ascii="Times New Roman" w:hAnsi="Times New Roman" w:cs="Times New Roman"/>
                <w:sz w:val="26"/>
                <w:szCs w:val="26"/>
              </w:rPr>
            </w:pPr>
            <w:hyperlink r:id="rId317" w:anchor="sub_4810" w:history="1">
              <w:r w:rsidR="00101AE7">
                <w:rPr>
                  <w:rStyle w:val="a4"/>
                  <w:rFonts w:ascii="Times New Roman" w:hAnsi="Times New Roman" w:cs="Times New Roman"/>
                  <w:sz w:val="26"/>
                  <w:szCs w:val="26"/>
                </w:rPr>
                <w:t>ст. 44.10</w:t>
              </w:r>
            </w:hyperlink>
          </w:p>
        </w:tc>
      </w:tr>
      <w:tr w:rsidR="00101AE7" w14:paraId="2CEDFD9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9BAE167"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4.9</w:t>
            </w:r>
          </w:p>
        </w:tc>
        <w:tc>
          <w:tcPr>
            <w:tcW w:w="2301" w:type="dxa"/>
            <w:tcBorders>
              <w:top w:val="single" w:sz="4" w:space="0" w:color="auto"/>
              <w:left w:val="single" w:sz="4" w:space="0" w:color="auto"/>
              <w:bottom w:val="single" w:sz="4" w:space="0" w:color="auto"/>
              <w:right w:val="single" w:sz="4" w:space="0" w:color="auto"/>
            </w:tcBorders>
            <w:hideMark/>
          </w:tcPr>
          <w:p w14:paraId="5165EC2E"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Служебные гаражи</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E2290A7"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F143EB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66B7E45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7BF342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D4144A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BF40EF1"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6A329D75" w14:textId="77777777" w:rsidTr="00101AE7">
        <w:tc>
          <w:tcPr>
            <w:tcW w:w="14601" w:type="dxa"/>
            <w:gridSpan w:val="8"/>
            <w:tcBorders>
              <w:top w:val="single" w:sz="4" w:space="0" w:color="auto"/>
              <w:left w:val="single" w:sz="4" w:space="0" w:color="auto"/>
              <w:bottom w:val="single" w:sz="4" w:space="0" w:color="auto"/>
              <w:right w:val="single" w:sz="4" w:space="0" w:color="auto"/>
            </w:tcBorders>
            <w:hideMark/>
          </w:tcPr>
          <w:p w14:paraId="4126024A"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Группа объектов «И»</w:t>
            </w:r>
          </w:p>
        </w:tc>
      </w:tr>
      <w:tr w:rsidR="00101AE7" w14:paraId="24027577"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32CF83C5"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sz w:val="26"/>
                <w:szCs w:val="26"/>
              </w:rPr>
              <w:t>4.9.1.1</w:t>
            </w:r>
          </w:p>
        </w:tc>
        <w:tc>
          <w:tcPr>
            <w:tcW w:w="2301" w:type="dxa"/>
            <w:tcBorders>
              <w:top w:val="single" w:sz="4" w:space="0" w:color="auto"/>
              <w:left w:val="single" w:sz="4" w:space="0" w:color="auto"/>
              <w:bottom w:val="single" w:sz="4" w:space="0" w:color="auto"/>
              <w:right w:val="single" w:sz="4" w:space="0" w:color="auto"/>
            </w:tcBorders>
            <w:hideMark/>
          </w:tcPr>
          <w:p w14:paraId="5DFEF67B"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Заправка транспортных средств</w:t>
            </w:r>
          </w:p>
        </w:tc>
        <w:tc>
          <w:tcPr>
            <w:tcW w:w="1703" w:type="dxa"/>
            <w:vMerge w:val="restart"/>
            <w:tcBorders>
              <w:top w:val="single" w:sz="4" w:space="0" w:color="auto"/>
              <w:left w:val="single" w:sz="4" w:space="0" w:color="auto"/>
              <w:bottom w:val="single" w:sz="4" w:space="0" w:color="auto"/>
              <w:right w:val="single" w:sz="4" w:space="0" w:color="auto"/>
            </w:tcBorders>
            <w:hideMark/>
          </w:tcPr>
          <w:p w14:paraId="1942A554" w14:textId="77777777" w:rsidR="00101AE7" w:rsidRDefault="00E02E79">
            <w:pPr>
              <w:pStyle w:val="ac"/>
              <w:rPr>
                <w:rFonts w:ascii="Times New Roman" w:hAnsi="Times New Roman" w:cs="Times New Roman"/>
                <w:sz w:val="26"/>
                <w:szCs w:val="26"/>
              </w:rPr>
            </w:pPr>
            <w:hyperlink r:id="rId318" w:anchor="sub_48201" w:history="1">
              <w:r w:rsidR="00101AE7">
                <w:rPr>
                  <w:rStyle w:val="a4"/>
                  <w:rFonts w:ascii="Times New Roman" w:hAnsi="Times New Roman" w:cs="Times New Roman"/>
                  <w:sz w:val="26"/>
                  <w:szCs w:val="26"/>
                </w:rPr>
                <w:t>Ст. 44.2, п. 1</w:t>
              </w:r>
            </w:hyperlink>
            <w:r w:rsidR="00101AE7">
              <w:rPr>
                <w:rFonts w:ascii="Times New Roman" w:hAnsi="Times New Roman" w:cs="Times New Roman"/>
                <w:sz w:val="26"/>
                <w:szCs w:val="26"/>
              </w:rPr>
              <w:t xml:space="preserve">, </w:t>
            </w:r>
            <w:hyperlink r:id="rId319" w:anchor="sub_48210" w:history="1">
              <w:r w:rsidR="00101AE7">
                <w:rPr>
                  <w:rStyle w:val="a4"/>
                  <w:rFonts w:ascii="Times New Roman" w:hAnsi="Times New Roman" w:cs="Times New Roman"/>
                  <w:sz w:val="26"/>
                  <w:szCs w:val="26"/>
                </w:rPr>
                <w:t>п. 10</w:t>
              </w:r>
            </w:hyperlink>
            <w:r w:rsidR="00101AE7">
              <w:rPr>
                <w:rFonts w:ascii="Times New Roman" w:hAnsi="Times New Roman" w:cs="Times New Roman"/>
                <w:sz w:val="26"/>
                <w:szCs w:val="26"/>
              </w:rPr>
              <w:t>;</w:t>
            </w:r>
          </w:p>
          <w:p w14:paraId="2CCD366C" w14:textId="77777777" w:rsidR="00101AE7" w:rsidRDefault="00E02E79">
            <w:pPr>
              <w:pStyle w:val="ac"/>
              <w:rPr>
                <w:rFonts w:ascii="Times New Roman" w:hAnsi="Times New Roman" w:cs="Times New Roman"/>
                <w:sz w:val="26"/>
                <w:szCs w:val="26"/>
              </w:rPr>
            </w:pPr>
            <w:hyperlink r:id="rId320" w:anchor="sub_28" w:history="1">
              <w:r w:rsidR="00101AE7">
                <w:rPr>
                  <w:rStyle w:val="a4"/>
                  <w:rFonts w:ascii="Times New Roman" w:hAnsi="Times New Roman" w:cs="Times New Roman"/>
                  <w:sz w:val="26"/>
                  <w:szCs w:val="26"/>
                </w:rPr>
                <w:t>ст. 26</w:t>
              </w:r>
            </w:hyperlink>
            <w:r w:rsidR="00101AE7">
              <w:rPr>
                <w:rFonts w:ascii="Times New Roman" w:hAnsi="Times New Roman" w:cs="Times New Roman"/>
                <w:sz w:val="26"/>
                <w:szCs w:val="26"/>
              </w:rPr>
              <w:t>, ст. </w:t>
            </w:r>
            <w:hyperlink r:id="rId321" w:anchor="sub_281" w:history="1">
              <w:r w:rsidR="00101AE7">
                <w:rPr>
                  <w:rStyle w:val="a4"/>
                  <w:rFonts w:ascii="Times New Roman" w:hAnsi="Times New Roman" w:cs="Times New Roman"/>
                  <w:sz w:val="26"/>
                  <w:szCs w:val="26"/>
                </w:rPr>
                <w:t>26.1</w:t>
              </w:r>
            </w:hyperlink>
            <w:r w:rsidR="00101AE7">
              <w:rPr>
                <w:rFonts w:ascii="Times New Roman" w:hAnsi="Times New Roman" w:cs="Times New Roman"/>
                <w:sz w:val="26"/>
                <w:szCs w:val="26"/>
              </w:rPr>
              <w:t>;</w:t>
            </w:r>
          </w:p>
          <w:p w14:paraId="57AD9BD5" w14:textId="77777777" w:rsidR="00101AE7" w:rsidRDefault="00E02E79">
            <w:pPr>
              <w:pStyle w:val="ac"/>
              <w:rPr>
                <w:rFonts w:ascii="Times New Roman" w:hAnsi="Times New Roman" w:cs="Times New Roman"/>
                <w:sz w:val="26"/>
                <w:szCs w:val="26"/>
              </w:rPr>
            </w:pPr>
            <w:hyperlink r:id="rId322" w:anchor="sub_30" w:history="1">
              <w:r w:rsidR="00101AE7">
                <w:rPr>
                  <w:rStyle w:val="a4"/>
                  <w:rFonts w:ascii="Times New Roman" w:hAnsi="Times New Roman" w:cs="Times New Roman"/>
                  <w:sz w:val="26"/>
                  <w:szCs w:val="26"/>
                </w:rPr>
                <w:t>ст. 28</w:t>
              </w:r>
            </w:hyperlink>
            <w:r w:rsidR="00101AE7">
              <w:rPr>
                <w:rFonts w:ascii="Times New Roman" w:hAnsi="Times New Roman" w:cs="Times New Roman"/>
                <w:sz w:val="26"/>
                <w:szCs w:val="26"/>
              </w:rPr>
              <w:t xml:space="preserve">, </w:t>
            </w:r>
            <w:hyperlink r:id="rId323" w:anchor="sub_130" w:history="1">
              <w:r w:rsidR="00101AE7">
                <w:rPr>
                  <w:rStyle w:val="a4"/>
                  <w:rFonts w:ascii="Times New Roman" w:hAnsi="Times New Roman" w:cs="Times New Roman"/>
                  <w:sz w:val="26"/>
                  <w:szCs w:val="26"/>
                </w:rPr>
                <w:t>ст. 28.1</w:t>
              </w:r>
            </w:hyperlink>
            <w:r w:rsidR="00101AE7">
              <w:rPr>
                <w:rFonts w:ascii="Times New Roman" w:hAnsi="Times New Roman" w:cs="Times New Roman"/>
                <w:sz w:val="26"/>
                <w:szCs w:val="26"/>
              </w:rPr>
              <w:t>;</w:t>
            </w:r>
          </w:p>
          <w:p w14:paraId="3A4028F9" w14:textId="77777777" w:rsidR="00101AE7" w:rsidRDefault="00E02E79">
            <w:pPr>
              <w:pStyle w:val="ac"/>
              <w:rPr>
                <w:rFonts w:ascii="Times New Roman" w:hAnsi="Times New Roman" w:cs="Times New Roman"/>
                <w:sz w:val="26"/>
                <w:szCs w:val="26"/>
              </w:rPr>
            </w:pPr>
            <w:hyperlink r:id="rId324"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4A70B631" w14:textId="77777777" w:rsidR="00101AE7" w:rsidRDefault="00E02E79">
            <w:pPr>
              <w:pStyle w:val="ac"/>
              <w:rPr>
                <w:rFonts w:ascii="Times New Roman" w:hAnsi="Times New Roman" w:cs="Times New Roman"/>
                <w:sz w:val="26"/>
                <w:szCs w:val="26"/>
              </w:rPr>
            </w:pPr>
            <w:hyperlink r:id="rId325"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610A588E" w14:textId="77777777" w:rsidR="00101AE7" w:rsidRDefault="00E02E79">
            <w:pPr>
              <w:pStyle w:val="ac"/>
              <w:rPr>
                <w:rFonts w:ascii="Times New Roman" w:hAnsi="Times New Roman" w:cs="Times New Roman"/>
                <w:sz w:val="26"/>
                <w:szCs w:val="26"/>
              </w:rPr>
            </w:pPr>
            <w:hyperlink r:id="rId326" w:anchor="sub_483" w:history="1">
              <w:r w:rsidR="00101AE7">
                <w:rPr>
                  <w:rStyle w:val="a4"/>
                  <w:rFonts w:ascii="Times New Roman" w:hAnsi="Times New Roman" w:cs="Times New Roman"/>
                  <w:sz w:val="26"/>
                  <w:szCs w:val="26"/>
                </w:rPr>
                <w:t>Ст. 44.3</w:t>
              </w:r>
            </w:hyperlink>
            <w:r w:rsidR="00101AE7">
              <w:rPr>
                <w:rFonts w:ascii="Times New Roman" w:hAnsi="Times New Roman" w:cs="Times New Roman"/>
                <w:sz w:val="26"/>
                <w:szCs w:val="26"/>
              </w:rPr>
              <w:t>;</w:t>
            </w:r>
          </w:p>
          <w:p w14:paraId="64F428DC" w14:textId="77777777" w:rsidR="00101AE7" w:rsidRDefault="00E02E79">
            <w:pPr>
              <w:pStyle w:val="ac"/>
              <w:rPr>
                <w:rFonts w:ascii="Times New Roman" w:hAnsi="Times New Roman" w:cs="Times New Roman"/>
                <w:sz w:val="26"/>
                <w:szCs w:val="26"/>
              </w:rPr>
            </w:pPr>
            <w:hyperlink r:id="rId327"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05D061A2" w14:textId="77777777" w:rsidR="00101AE7" w:rsidRDefault="00E02E79">
            <w:pPr>
              <w:pStyle w:val="ac"/>
              <w:rPr>
                <w:rFonts w:ascii="Times New Roman" w:hAnsi="Times New Roman" w:cs="Times New Roman"/>
                <w:sz w:val="26"/>
                <w:szCs w:val="26"/>
              </w:rPr>
            </w:pPr>
            <w:hyperlink r:id="rId328" w:anchor="sub_4810" w:history="1">
              <w:r w:rsidR="00101AE7">
                <w:rPr>
                  <w:rStyle w:val="a4"/>
                  <w:rFonts w:ascii="Times New Roman" w:hAnsi="Times New Roman" w:cs="Times New Roman"/>
                  <w:sz w:val="26"/>
                  <w:szCs w:val="26"/>
                </w:rPr>
                <w:t>ст. 44.10</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263E31EF" w14:textId="77777777" w:rsidR="00101AE7" w:rsidRDefault="00E02E79">
            <w:pPr>
              <w:pStyle w:val="ac"/>
              <w:rPr>
                <w:rFonts w:ascii="Times New Roman" w:hAnsi="Times New Roman" w:cs="Times New Roman"/>
                <w:sz w:val="26"/>
                <w:szCs w:val="26"/>
              </w:rPr>
            </w:pPr>
            <w:hyperlink r:id="rId329" w:anchor="sub_484" w:history="1">
              <w:r w:rsidR="00101AE7">
                <w:rPr>
                  <w:rStyle w:val="a4"/>
                  <w:rFonts w:ascii="Times New Roman" w:hAnsi="Times New Roman" w:cs="Times New Roman"/>
                  <w:sz w:val="26"/>
                  <w:szCs w:val="26"/>
                </w:rPr>
                <w:t>Ст. 44.4</w:t>
              </w:r>
            </w:hyperlink>
            <w:r w:rsidR="00101AE7">
              <w:rPr>
                <w:rFonts w:ascii="Times New Roman" w:hAnsi="Times New Roman" w:cs="Times New Roman"/>
                <w:sz w:val="26"/>
                <w:szCs w:val="26"/>
              </w:rPr>
              <w:t>;</w:t>
            </w:r>
          </w:p>
          <w:p w14:paraId="3B0E6C80" w14:textId="77777777" w:rsidR="00101AE7" w:rsidRDefault="00E02E79">
            <w:pPr>
              <w:pStyle w:val="ac"/>
              <w:rPr>
                <w:rFonts w:ascii="Times New Roman" w:hAnsi="Times New Roman" w:cs="Times New Roman"/>
                <w:sz w:val="26"/>
                <w:szCs w:val="26"/>
              </w:rPr>
            </w:pPr>
            <w:hyperlink r:id="rId330" w:anchor="sub_48802" w:history="1">
              <w:r w:rsidR="00101AE7">
                <w:rPr>
                  <w:rStyle w:val="a4"/>
                  <w:rFonts w:ascii="Times New Roman" w:hAnsi="Times New Roman" w:cs="Times New Roman"/>
                  <w:sz w:val="26"/>
                  <w:szCs w:val="26"/>
                </w:rPr>
                <w:t>ст. 44.8, п. 2</w:t>
              </w:r>
            </w:hyperlink>
          </w:p>
        </w:tc>
        <w:tc>
          <w:tcPr>
            <w:tcW w:w="1843" w:type="dxa"/>
            <w:vMerge w:val="restart"/>
            <w:tcBorders>
              <w:top w:val="single" w:sz="4" w:space="0" w:color="auto"/>
              <w:left w:val="single" w:sz="4" w:space="0" w:color="auto"/>
              <w:bottom w:val="single" w:sz="4" w:space="0" w:color="auto"/>
              <w:right w:val="single" w:sz="4" w:space="0" w:color="auto"/>
            </w:tcBorders>
            <w:hideMark/>
          </w:tcPr>
          <w:p w14:paraId="336539B3" w14:textId="77777777" w:rsidR="00101AE7" w:rsidRDefault="00E02E79">
            <w:pPr>
              <w:pStyle w:val="ac"/>
              <w:rPr>
                <w:rFonts w:ascii="Times New Roman" w:hAnsi="Times New Roman" w:cs="Times New Roman"/>
                <w:sz w:val="26"/>
                <w:szCs w:val="26"/>
              </w:rPr>
            </w:pPr>
            <w:hyperlink r:id="rId331" w:anchor="sub_48501" w:history="1">
              <w:r w:rsidR="00101AE7">
                <w:rPr>
                  <w:rStyle w:val="a4"/>
                  <w:rFonts w:ascii="Times New Roman" w:hAnsi="Times New Roman" w:cs="Times New Roman"/>
                  <w:sz w:val="26"/>
                  <w:szCs w:val="26"/>
                </w:rPr>
                <w:t>Ст. 44.5, п. 1</w:t>
              </w:r>
            </w:hyperlink>
            <w:r w:rsidR="00101AE7">
              <w:rPr>
                <w:rFonts w:ascii="Times New Roman" w:hAnsi="Times New Roman" w:cs="Times New Roman"/>
                <w:sz w:val="26"/>
                <w:szCs w:val="26"/>
              </w:rPr>
              <w:t xml:space="preserve">, </w:t>
            </w:r>
            <w:hyperlink r:id="rId332" w:anchor="sub_48503" w:history="1">
              <w:r w:rsidR="00101AE7">
                <w:rPr>
                  <w:rStyle w:val="a4"/>
                  <w:rFonts w:ascii="Times New Roman" w:hAnsi="Times New Roman" w:cs="Times New Roman"/>
                  <w:sz w:val="26"/>
                  <w:szCs w:val="26"/>
                </w:rPr>
                <w:t>п. 4</w:t>
              </w:r>
            </w:hyperlink>
            <w:r w:rsidR="00101AE7">
              <w:rPr>
                <w:rFonts w:ascii="Times New Roman" w:hAnsi="Times New Roman" w:cs="Times New Roman"/>
                <w:sz w:val="26"/>
                <w:szCs w:val="26"/>
              </w:rPr>
              <w:t>;</w:t>
            </w:r>
          </w:p>
          <w:p w14:paraId="4D6361A4" w14:textId="77777777" w:rsidR="00101AE7" w:rsidRDefault="00E02E79">
            <w:pPr>
              <w:pStyle w:val="ac"/>
              <w:rPr>
                <w:rFonts w:ascii="Times New Roman" w:hAnsi="Times New Roman" w:cs="Times New Roman"/>
                <w:sz w:val="26"/>
                <w:szCs w:val="26"/>
              </w:rPr>
            </w:pPr>
            <w:hyperlink r:id="rId333" w:anchor="sub_48803" w:history="1">
              <w:r w:rsidR="00101AE7">
                <w:rPr>
                  <w:rStyle w:val="a4"/>
                  <w:rFonts w:ascii="Times New Roman" w:hAnsi="Times New Roman" w:cs="Times New Roman"/>
                  <w:sz w:val="26"/>
                  <w:szCs w:val="26"/>
                </w:rPr>
                <w:t>ст. 44.8, п. 3</w:t>
              </w:r>
            </w:hyperlink>
            <w:r w:rsidR="00101AE7">
              <w:rPr>
                <w:rFonts w:ascii="Times New Roman" w:hAnsi="Times New Roman" w:cs="Times New Roman"/>
                <w:sz w:val="26"/>
                <w:szCs w:val="26"/>
              </w:rPr>
              <w:t>;</w:t>
            </w:r>
          </w:p>
          <w:p w14:paraId="78A5B3B5" w14:textId="77777777" w:rsidR="00101AE7" w:rsidRDefault="00E02E79">
            <w:pPr>
              <w:pStyle w:val="ac"/>
              <w:rPr>
                <w:rFonts w:ascii="Times New Roman" w:hAnsi="Times New Roman" w:cs="Times New Roman"/>
                <w:sz w:val="26"/>
                <w:szCs w:val="26"/>
              </w:rPr>
            </w:pPr>
            <w:hyperlink r:id="rId334" w:anchor="sub_48905" w:history="1">
              <w:r w:rsidR="00101AE7">
                <w:rPr>
                  <w:rStyle w:val="a4"/>
                  <w:rFonts w:ascii="Times New Roman" w:hAnsi="Times New Roman" w:cs="Times New Roman"/>
                  <w:sz w:val="26"/>
                  <w:szCs w:val="26"/>
                </w:rPr>
                <w:t>ст. 44.9, п. 5</w:t>
              </w:r>
            </w:hyperlink>
            <w:r w:rsidR="00101AE7">
              <w:rPr>
                <w:rFonts w:ascii="Times New Roman" w:hAnsi="Times New Roman" w:cs="Times New Roman"/>
                <w:sz w:val="26"/>
                <w:szCs w:val="26"/>
              </w:rPr>
              <w:t>;</w:t>
            </w:r>
          </w:p>
          <w:p w14:paraId="07EC0C83" w14:textId="77777777" w:rsidR="00101AE7" w:rsidRDefault="00E02E79">
            <w:pPr>
              <w:pStyle w:val="ac"/>
              <w:rPr>
                <w:rFonts w:ascii="Times New Roman" w:hAnsi="Times New Roman" w:cs="Times New Roman"/>
                <w:sz w:val="26"/>
                <w:szCs w:val="26"/>
              </w:rPr>
            </w:pPr>
            <w:hyperlink r:id="rId335" w:anchor="sub_42" w:history="1">
              <w:r w:rsidR="00101AE7">
                <w:rPr>
                  <w:rStyle w:val="a4"/>
                  <w:rFonts w:ascii="Times New Roman" w:hAnsi="Times New Roman" w:cs="Times New Roman"/>
                  <w:sz w:val="26"/>
                  <w:szCs w:val="26"/>
                </w:rPr>
                <w:t>ст. 38</w:t>
              </w:r>
            </w:hyperlink>
            <w:r w:rsidR="00101AE7">
              <w:rPr>
                <w:rFonts w:ascii="Times New Roman" w:hAnsi="Times New Roman" w:cs="Times New Roman"/>
                <w:sz w:val="26"/>
                <w:szCs w:val="26"/>
              </w:rPr>
              <w:t>;</w:t>
            </w:r>
          </w:p>
          <w:p w14:paraId="05A8A47B" w14:textId="77777777" w:rsidR="00101AE7" w:rsidRDefault="00E02E79">
            <w:pPr>
              <w:pStyle w:val="ac"/>
              <w:rPr>
                <w:rFonts w:ascii="Times New Roman" w:hAnsi="Times New Roman" w:cs="Times New Roman"/>
                <w:sz w:val="26"/>
                <w:szCs w:val="26"/>
              </w:rPr>
            </w:pPr>
            <w:hyperlink r:id="rId336" w:anchor="sub_4810" w:history="1">
              <w:r w:rsidR="00101AE7">
                <w:rPr>
                  <w:rStyle w:val="a4"/>
                  <w:rFonts w:ascii="Times New Roman" w:hAnsi="Times New Roman" w:cs="Times New Roman"/>
                  <w:sz w:val="26"/>
                  <w:szCs w:val="26"/>
                </w:rPr>
                <w:t>ст. 44.10</w:t>
              </w:r>
            </w:hyperlink>
          </w:p>
        </w:tc>
        <w:tc>
          <w:tcPr>
            <w:tcW w:w="1984" w:type="dxa"/>
            <w:vMerge w:val="restart"/>
            <w:tcBorders>
              <w:top w:val="single" w:sz="4" w:space="0" w:color="auto"/>
              <w:left w:val="single" w:sz="4" w:space="0" w:color="auto"/>
              <w:bottom w:val="single" w:sz="4" w:space="0" w:color="auto"/>
              <w:right w:val="single" w:sz="4" w:space="0" w:color="auto"/>
            </w:tcBorders>
            <w:hideMark/>
          </w:tcPr>
          <w:p w14:paraId="31BAC093" w14:textId="77777777" w:rsidR="00101AE7" w:rsidRDefault="00E02E79">
            <w:pPr>
              <w:pStyle w:val="ac"/>
              <w:rPr>
                <w:rFonts w:ascii="Times New Roman" w:hAnsi="Times New Roman" w:cs="Times New Roman"/>
                <w:sz w:val="26"/>
                <w:szCs w:val="26"/>
              </w:rPr>
            </w:pPr>
            <w:hyperlink r:id="rId337" w:anchor="sub_48601" w:history="1">
              <w:r w:rsidR="00101AE7">
                <w:rPr>
                  <w:rStyle w:val="a4"/>
                  <w:rFonts w:ascii="Times New Roman" w:hAnsi="Times New Roman" w:cs="Times New Roman"/>
                  <w:sz w:val="26"/>
                  <w:szCs w:val="26"/>
                </w:rPr>
                <w:t>Ст. 44.6, п. 1</w:t>
              </w:r>
            </w:hyperlink>
            <w:r w:rsidR="00101AE7">
              <w:rPr>
                <w:rFonts w:ascii="Times New Roman" w:hAnsi="Times New Roman" w:cs="Times New Roman"/>
                <w:sz w:val="26"/>
                <w:szCs w:val="26"/>
              </w:rPr>
              <w:t>;</w:t>
            </w:r>
          </w:p>
          <w:p w14:paraId="647AA297" w14:textId="77777777" w:rsidR="00101AE7" w:rsidRDefault="00E02E79">
            <w:pPr>
              <w:pStyle w:val="ac"/>
              <w:rPr>
                <w:rFonts w:ascii="Times New Roman" w:hAnsi="Times New Roman" w:cs="Times New Roman"/>
                <w:sz w:val="26"/>
                <w:szCs w:val="26"/>
              </w:rPr>
            </w:pPr>
            <w:hyperlink r:id="rId338" w:anchor="sub_42" w:history="1">
              <w:r w:rsidR="00101AE7">
                <w:rPr>
                  <w:rStyle w:val="a4"/>
                  <w:rFonts w:ascii="Times New Roman" w:hAnsi="Times New Roman" w:cs="Times New Roman"/>
                  <w:sz w:val="26"/>
                  <w:szCs w:val="26"/>
                </w:rPr>
                <w:t>ст. 38</w:t>
              </w:r>
            </w:hyperlink>
          </w:p>
        </w:tc>
        <w:tc>
          <w:tcPr>
            <w:tcW w:w="1560" w:type="dxa"/>
            <w:vMerge w:val="restart"/>
            <w:tcBorders>
              <w:top w:val="single" w:sz="4" w:space="0" w:color="auto"/>
              <w:left w:val="single" w:sz="4" w:space="0" w:color="auto"/>
              <w:bottom w:val="single" w:sz="4" w:space="0" w:color="auto"/>
              <w:right w:val="single" w:sz="4" w:space="0" w:color="auto"/>
            </w:tcBorders>
            <w:hideMark/>
          </w:tcPr>
          <w:p w14:paraId="4FBC56DE" w14:textId="77777777" w:rsidR="00101AE7" w:rsidRDefault="00E02E79">
            <w:pPr>
              <w:pStyle w:val="ac"/>
              <w:rPr>
                <w:rFonts w:ascii="Times New Roman" w:hAnsi="Times New Roman" w:cs="Times New Roman"/>
                <w:sz w:val="26"/>
                <w:szCs w:val="26"/>
              </w:rPr>
            </w:pPr>
            <w:hyperlink r:id="rId339" w:anchor="sub_487" w:history="1">
              <w:r w:rsidR="00101AE7">
                <w:rPr>
                  <w:rStyle w:val="a4"/>
                  <w:rFonts w:ascii="Times New Roman" w:hAnsi="Times New Roman" w:cs="Times New Roman"/>
                  <w:sz w:val="26"/>
                  <w:szCs w:val="26"/>
                </w:rPr>
                <w:t>Ст. 44.7</w:t>
              </w:r>
            </w:hyperlink>
            <w:r w:rsidR="00101AE7">
              <w:rPr>
                <w:rFonts w:ascii="Times New Roman" w:hAnsi="Times New Roman" w:cs="Times New Roman"/>
                <w:sz w:val="26"/>
                <w:szCs w:val="26"/>
              </w:rPr>
              <w:t>;</w:t>
            </w:r>
          </w:p>
          <w:p w14:paraId="075D5E97" w14:textId="77777777" w:rsidR="00101AE7" w:rsidRDefault="00E02E79">
            <w:pPr>
              <w:pStyle w:val="ac"/>
              <w:rPr>
                <w:rFonts w:ascii="Times New Roman" w:hAnsi="Times New Roman" w:cs="Times New Roman"/>
                <w:sz w:val="26"/>
                <w:szCs w:val="26"/>
              </w:rPr>
            </w:pPr>
            <w:hyperlink r:id="rId340" w:anchor="sub_4810" w:history="1">
              <w:r w:rsidR="00101AE7">
                <w:rPr>
                  <w:rStyle w:val="a4"/>
                  <w:rFonts w:ascii="Times New Roman" w:hAnsi="Times New Roman" w:cs="Times New Roman"/>
                  <w:sz w:val="26"/>
                  <w:szCs w:val="26"/>
                </w:rPr>
                <w:t>ст. 44.10</w:t>
              </w:r>
            </w:hyperlink>
          </w:p>
        </w:tc>
      </w:tr>
      <w:tr w:rsidR="00101AE7" w14:paraId="1CD04C05"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0D6108F6"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rPr>
              <w:t>4.9.1.3</w:t>
            </w:r>
          </w:p>
        </w:tc>
        <w:tc>
          <w:tcPr>
            <w:tcW w:w="2301" w:type="dxa"/>
            <w:tcBorders>
              <w:top w:val="single" w:sz="4" w:space="0" w:color="auto"/>
              <w:left w:val="single" w:sz="4" w:space="0" w:color="auto"/>
              <w:bottom w:val="single" w:sz="4" w:space="0" w:color="auto"/>
              <w:right w:val="single" w:sz="4" w:space="0" w:color="auto"/>
            </w:tcBorders>
            <w:hideMark/>
          </w:tcPr>
          <w:p w14:paraId="5EA177B8" w14:textId="77777777" w:rsidR="00101AE7" w:rsidRDefault="00101AE7">
            <w:pPr>
              <w:pStyle w:val="ac"/>
              <w:rPr>
                <w:rFonts w:ascii="Times New Roman" w:hAnsi="Times New Roman" w:cs="Times New Roman"/>
                <w:sz w:val="26"/>
                <w:szCs w:val="26"/>
              </w:rPr>
            </w:pPr>
            <w:r>
              <w:rPr>
                <w:rFonts w:ascii="Times New Roman" w:hAnsi="Times New Roman" w:cs="Times New Roman"/>
              </w:rPr>
              <w:t>Автомобильные мойки</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37AAA14"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3DBB21C"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5E4CA4ED"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600040"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6F65D29"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5460B36D" w14:textId="77777777" w:rsidR="00101AE7" w:rsidRDefault="00101AE7">
            <w:pPr>
              <w:widowControl/>
              <w:autoSpaceDE/>
              <w:autoSpaceDN/>
              <w:adjustRightInd/>
              <w:ind w:firstLine="0"/>
              <w:jc w:val="left"/>
              <w:rPr>
                <w:rFonts w:ascii="Times New Roman" w:hAnsi="Times New Roman" w:cs="Times New Roman"/>
                <w:sz w:val="26"/>
                <w:szCs w:val="26"/>
              </w:rPr>
            </w:pPr>
          </w:p>
        </w:tc>
      </w:tr>
      <w:tr w:rsidR="00101AE7" w14:paraId="4D46326F" w14:textId="77777777" w:rsidTr="00101AE7">
        <w:tc>
          <w:tcPr>
            <w:tcW w:w="1383" w:type="dxa"/>
            <w:tcBorders>
              <w:top w:val="single" w:sz="4" w:space="0" w:color="auto"/>
              <w:left w:val="single" w:sz="4" w:space="0" w:color="auto"/>
              <w:bottom w:val="single" w:sz="4" w:space="0" w:color="auto"/>
              <w:right w:val="single" w:sz="4" w:space="0" w:color="auto"/>
            </w:tcBorders>
            <w:hideMark/>
          </w:tcPr>
          <w:p w14:paraId="7E01131C" w14:textId="77777777" w:rsidR="00101AE7" w:rsidRDefault="00101AE7">
            <w:pPr>
              <w:pStyle w:val="aa"/>
              <w:jc w:val="center"/>
              <w:rPr>
                <w:rFonts w:ascii="Times New Roman" w:hAnsi="Times New Roman" w:cs="Times New Roman"/>
                <w:sz w:val="26"/>
                <w:szCs w:val="26"/>
              </w:rPr>
            </w:pPr>
            <w:r>
              <w:rPr>
                <w:rFonts w:ascii="Times New Roman" w:hAnsi="Times New Roman" w:cs="Times New Roman"/>
              </w:rPr>
              <w:t>4.9.1.4</w:t>
            </w:r>
          </w:p>
        </w:tc>
        <w:tc>
          <w:tcPr>
            <w:tcW w:w="2301" w:type="dxa"/>
            <w:tcBorders>
              <w:top w:val="single" w:sz="4" w:space="0" w:color="auto"/>
              <w:left w:val="single" w:sz="4" w:space="0" w:color="auto"/>
              <w:bottom w:val="single" w:sz="4" w:space="0" w:color="auto"/>
              <w:right w:val="single" w:sz="4" w:space="0" w:color="auto"/>
            </w:tcBorders>
            <w:hideMark/>
          </w:tcPr>
          <w:p w14:paraId="0A471B53" w14:textId="77777777" w:rsidR="00101AE7" w:rsidRDefault="00101AE7">
            <w:pPr>
              <w:pStyle w:val="ac"/>
              <w:rPr>
                <w:rFonts w:ascii="Times New Roman" w:hAnsi="Times New Roman" w:cs="Times New Roman"/>
                <w:sz w:val="26"/>
                <w:szCs w:val="26"/>
              </w:rPr>
            </w:pPr>
            <w:r>
              <w:rPr>
                <w:rFonts w:ascii="Times New Roman" w:hAnsi="Times New Roman" w:cs="Times New Roman"/>
              </w:rPr>
              <w:t>Ремонт автомобилей</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4F0064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72CFA4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14:paraId="438A49A3"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B37D5DF"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81495D2"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8C4498A" w14:textId="77777777" w:rsidR="00101AE7" w:rsidRDefault="00101AE7">
            <w:pPr>
              <w:widowControl/>
              <w:autoSpaceDE/>
              <w:autoSpaceDN/>
              <w:adjustRightInd/>
              <w:ind w:firstLine="0"/>
              <w:jc w:val="left"/>
              <w:rPr>
                <w:rFonts w:ascii="Times New Roman" w:hAnsi="Times New Roman" w:cs="Times New Roman"/>
                <w:sz w:val="26"/>
                <w:szCs w:val="26"/>
              </w:rPr>
            </w:pPr>
          </w:p>
        </w:tc>
      </w:tr>
    </w:tbl>
    <w:p w14:paraId="1909BD78" w14:textId="77777777" w:rsidR="00101AE7" w:rsidRDefault="00101AE7" w:rsidP="00101AE7">
      <w:pPr>
        <w:widowControl/>
        <w:autoSpaceDE/>
        <w:autoSpaceDN/>
        <w:adjustRightInd/>
        <w:spacing w:line="360" w:lineRule="auto"/>
        <w:ind w:firstLine="0"/>
        <w:jc w:val="left"/>
        <w:rPr>
          <w:rFonts w:ascii="Times New Roman" w:hAnsi="Times New Roman" w:cs="Times New Roman"/>
        </w:rPr>
        <w:sectPr w:rsidR="00101AE7">
          <w:pgSz w:w="16837" w:h="11905" w:orient="landscape"/>
          <w:pgMar w:top="1134" w:right="1134" w:bottom="1134" w:left="1134" w:header="720" w:footer="720" w:gutter="0"/>
          <w:cols w:space="720"/>
        </w:sectPr>
      </w:pPr>
    </w:p>
    <w:p w14:paraId="25B662B6" w14:textId="77777777" w:rsidR="00101AE7" w:rsidRDefault="00101AE7" w:rsidP="00101AE7">
      <w:pPr>
        <w:rPr>
          <w:rFonts w:ascii="Times New Roman" w:hAnsi="Times New Roman" w:cs="Times New Roman"/>
          <w:sz w:val="26"/>
          <w:szCs w:val="26"/>
        </w:rPr>
      </w:pPr>
      <w:bookmarkStart w:id="468" w:name="sub_482"/>
      <w:r>
        <w:rPr>
          <w:rStyle w:val="a3"/>
          <w:rFonts w:ascii="Times New Roman" w:hAnsi="Times New Roman" w:cs="Times New Roman"/>
          <w:bCs/>
          <w:sz w:val="26"/>
          <w:szCs w:val="26"/>
        </w:rPr>
        <w:t>Статья 44.2.</w:t>
      </w:r>
      <w:r>
        <w:rPr>
          <w:rFonts w:ascii="Times New Roman" w:hAnsi="Times New Roman" w:cs="Times New Roman"/>
          <w:sz w:val="26"/>
          <w:szCs w:val="26"/>
        </w:rPr>
        <w:t xml:space="preserve"> Требования к объемно-пространственным характеристикам объектов капитального строительства</w:t>
      </w:r>
    </w:p>
    <w:p w14:paraId="60F5A9D8" w14:textId="77777777" w:rsidR="00101AE7" w:rsidRDefault="00101AE7" w:rsidP="00101AE7">
      <w:pPr>
        <w:rPr>
          <w:rFonts w:ascii="Times New Roman" w:hAnsi="Times New Roman" w:cs="Times New Roman"/>
          <w:sz w:val="26"/>
          <w:szCs w:val="26"/>
        </w:rPr>
      </w:pPr>
    </w:p>
    <w:p w14:paraId="4B81B97B" w14:textId="77777777" w:rsidR="00101AE7" w:rsidRDefault="00101AE7" w:rsidP="00101AE7">
      <w:pPr>
        <w:rPr>
          <w:rFonts w:ascii="Times New Roman" w:hAnsi="Times New Roman" w:cs="Times New Roman"/>
          <w:sz w:val="26"/>
          <w:szCs w:val="26"/>
        </w:rPr>
      </w:pPr>
      <w:bookmarkStart w:id="469" w:name="sub_48201"/>
      <w:bookmarkEnd w:id="468"/>
      <w:r>
        <w:rPr>
          <w:rFonts w:ascii="Times New Roman" w:hAnsi="Times New Roman" w:cs="Times New Roman"/>
          <w:sz w:val="26"/>
          <w:szCs w:val="26"/>
        </w:rPr>
        <w:t xml:space="preserve">1. Общие требования для всех объектов капитального строительства, указанных в </w:t>
      </w:r>
      <w:hyperlink r:id="rId341" w:anchor="sub_11036" w:history="1">
        <w:r>
          <w:rPr>
            <w:rStyle w:val="a4"/>
            <w:rFonts w:ascii="Times New Roman" w:hAnsi="Times New Roman" w:cs="Times New Roman"/>
            <w:sz w:val="26"/>
            <w:szCs w:val="26"/>
          </w:rPr>
          <w:t>таблице 36</w:t>
        </w:r>
      </w:hyperlink>
      <w:r>
        <w:rPr>
          <w:rFonts w:ascii="Times New Roman" w:hAnsi="Times New Roman" w:cs="Times New Roman"/>
          <w:sz w:val="26"/>
          <w:szCs w:val="26"/>
        </w:rPr>
        <w:t xml:space="preserve"> (далее – Объекты).</w:t>
      </w:r>
    </w:p>
    <w:p w14:paraId="4AB580BF" w14:textId="77777777" w:rsidR="00101AE7" w:rsidRDefault="00101AE7" w:rsidP="00101AE7">
      <w:pPr>
        <w:rPr>
          <w:rFonts w:ascii="Times New Roman" w:hAnsi="Times New Roman" w:cs="Times New Roman"/>
          <w:sz w:val="26"/>
          <w:szCs w:val="26"/>
        </w:rPr>
      </w:pPr>
      <w:bookmarkStart w:id="470" w:name="sub_4820101"/>
      <w:bookmarkEnd w:id="469"/>
      <w:r>
        <w:rPr>
          <w:rFonts w:ascii="Times New Roman" w:hAnsi="Times New Roman" w:cs="Times New Roman"/>
          <w:sz w:val="26"/>
          <w:szCs w:val="26"/>
        </w:rPr>
        <w:t>1.1. Объекты должны учитывать:</w:t>
      </w:r>
    </w:p>
    <w:bookmarkEnd w:id="470"/>
    <w:p w14:paraId="3018E9CB"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обеспеченность пешеходными коммуникациями для подходов к входным группам и передвижения по территории земельного участка, пешеходной и велосипедной связанностью с территориями общего пользования в красных линиях,</w:t>
      </w:r>
      <w:r>
        <w:rPr>
          <w:rFonts w:ascii="Times New Roman" w:eastAsiaTheme="minorEastAsia" w:hAnsi="Times New Roman" w:cs="Arial"/>
          <w:color w:val="FF0000"/>
          <w:sz w:val="28"/>
          <w:szCs w:val="28"/>
          <w:shd w:val="clear" w:color="auto" w:fill="FFFFFF"/>
        </w:rPr>
        <w:t xml:space="preserve"> </w:t>
      </w:r>
      <w:r>
        <w:rPr>
          <w:rFonts w:ascii="Times New Roman" w:eastAsiaTheme="minorEastAsia" w:hAnsi="Times New Roman" w:cs="Arial"/>
          <w:sz w:val="26"/>
          <w:szCs w:val="26"/>
          <w:shd w:val="clear" w:color="auto" w:fill="FFFFFF"/>
        </w:rPr>
        <w:t>внутриквартальными пешеходными маршрутами</w:t>
      </w:r>
      <w:r>
        <w:rPr>
          <w:rFonts w:ascii="Times New Roman" w:eastAsiaTheme="minorEastAsia" w:hAnsi="Times New Roman" w:cs="Arial"/>
          <w:color w:val="000000"/>
          <w:sz w:val="28"/>
          <w:szCs w:val="28"/>
          <w:shd w:val="clear" w:color="auto" w:fill="FFFFFF"/>
        </w:rPr>
        <w:t xml:space="preserve"> </w:t>
      </w:r>
      <w:r>
        <w:rPr>
          <w:rFonts w:ascii="Times New Roman" w:eastAsiaTheme="minorEastAsia" w:hAnsi="Times New Roman" w:cs="Times New Roman"/>
          <w:color w:val="000000" w:themeColor="text1"/>
          <w:sz w:val="26"/>
          <w:szCs w:val="26"/>
        </w:rPr>
        <w:t>с учетом существующих или ранее принятых проектных отметок уровня земли, ширины тротуаров, зеленой полосы;</w:t>
      </w:r>
    </w:p>
    <w:p w14:paraId="46CDD26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максимально возможное сохранение сложившихся внутриквартальных пешеходных связей (за исключением Объектов в подзоне «ИП»);</w:t>
      </w:r>
    </w:p>
    <w:p w14:paraId="610CD7E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пешеходную связанность с остановками общественного транспорта, объектами социального обслуживания.</w:t>
      </w:r>
    </w:p>
    <w:p w14:paraId="44C4DFF7" w14:textId="77777777" w:rsidR="00101AE7" w:rsidRDefault="00101AE7" w:rsidP="00101AE7">
      <w:pPr>
        <w:rPr>
          <w:rFonts w:ascii="Times New Roman" w:hAnsi="Times New Roman" w:cs="Times New Roman"/>
          <w:sz w:val="26"/>
          <w:szCs w:val="26"/>
        </w:rPr>
      </w:pPr>
      <w:bookmarkStart w:id="471" w:name="sub_4820102"/>
      <w:r>
        <w:rPr>
          <w:rFonts w:ascii="Times New Roman" w:hAnsi="Times New Roman" w:cs="Times New Roman"/>
          <w:sz w:val="26"/>
          <w:szCs w:val="26"/>
        </w:rPr>
        <w:t>1.2. Размещение Объектов и элементов их благоустройства необходимо предусматривать с максимальным учетом сохранения сложившихся планировочных и (или) объемно-пространственных решений застройки территории (с учетом сложившейся сетки зданий, улиц), если иное не предусмотрено документацией по планировке территории или выявленными историческими предпосылками.</w:t>
      </w:r>
    </w:p>
    <w:p w14:paraId="4FD0CF09" w14:textId="77777777" w:rsidR="00101AE7" w:rsidRDefault="00101AE7" w:rsidP="00101AE7">
      <w:pPr>
        <w:rPr>
          <w:rFonts w:ascii="Times New Roman" w:hAnsi="Times New Roman" w:cs="Times New Roman"/>
          <w:sz w:val="26"/>
          <w:szCs w:val="26"/>
        </w:rPr>
      </w:pPr>
      <w:bookmarkStart w:id="472" w:name="sub_4820103"/>
      <w:bookmarkEnd w:id="471"/>
      <w:r>
        <w:rPr>
          <w:rFonts w:ascii="Times New Roman" w:hAnsi="Times New Roman" w:cs="Times New Roman"/>
          <w:sz w:val="26"/>
          <w:szCs w:val="26"/>
        </w:rPr>
        <w:t>1.3. Размещение Объектов должно соответствовать утвержденной градостроительной документации и требованиям зон с особыми условиями использования территорий.</w:t>
      </w:r>
    </w:p>
    <w:p w14:paraId="18A370FA" w14:textId="77777777" w:rsidR="00101AE7" w:rsidRDefault="00101AE7" w:rsidP="00101AE7">
      <w:pPr>
        <w:rPr>
          <w:rFonts w:ascii="Times New Roman" w:hAnsi="Times New Roman" w:cs="Times New Roman"/>
          <w:sz w:val="26"/>
          <w:szCs w:val="26"/>
        </w:rPr>
      </w:pPr>
      <w:bookmarkStart w:id="473" w:name="sub_4820104"/>
      <w:bookmarkEnd w:id="472"/>
      <w:r>
        <w:rPr>
          <w:rFonts w:ascii="Times New Roman" w:hAnsi="Times New Roman" w:cs="Times New Roman"/>
          <w:sz w:val="26"/>
          <w:szCs w:val="26"/>
        </w:rPr>
        <w:t>При разработке архитектурно-градостроительного облика в границах утвержденного проекта планировки территории характеристики Объектов могут отклоняться от значений, установленных в проекте планировки территории, но только в сторону улучшения следующих показателей: процента озеленения, количества машино-мест, мощности социальных объектов, плотности застройки, процента застройки.</w:t>
      </w:r>
    </w:p>
    <w:p w14:paraId="5131DF1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1.4. Размещение Объектов и элементов их благоустройства необходимо предусматривать с учетом максимального сохранения существующих высокоствольных деревьев.</w:t>
      </w:r>
    </w:p>
    <w:p w14:paraId="01485F02" w14:textId="77777777" w:rsidR="00101AE7" w:rsidRDefault="00101AE7" w:rsidP="00101AE7">
      <w:pPr>
        <w:rPr>
          <w:rFonts w:ascii="Times New Roman" w:hAnsi="Times New Roman" w:cs="Times New Roman"/>
          <w:sz w:val="26"/>
          <w:szCs w:val="26"/>
        </w:rPr>
      </w:pPr>
      <w:bookmarkStart w:id="474" w:name="sub_4820105"/>
      <w:bookmarkEnd w:id="473"/>
      <w:r>
        <w:rPr>
          <w:rFonts w:ascii="Times New Roman" w:hAnsi="Times New Roman" w:cs="Times New Roman"/>
          <w:sz w:val="26"/>
          <w:szCs w:val="26"/>
        </w:rPr>
        <w:t>1.5. Внутреннее планировочное решение Объектов должно соответствовать их внешнему архитектурному решению и функциональному назначению.</w:t>
      </w:r>
    </w:p>
    <w:p w14:paraId="5071878C" w14:textId="77777777" w:rsidR="00101AE7" w:rsidRDefault="00101AE7" w:rsidP="00101AE7">
      <w:pPr>
        <w:rPr>
          <w:rFonts w:ascii="Times New Roman" w:hAnsi="Times New Roman" w:cs="Times New Roman"/>
          <w:sz w:val="26"/>
          <w:szCs w:val="26"/>
        </w:rPr>
      </w:pPr>
      <w:bookmarkStart w:id="475" w:name="sub_4820106"/>
      <w:bookmarkEnd w:id="474"/>
      <w:r>
        <w:rPr>
          <w:rFonts w:ascii="Times New Roman" w:hAnsi="Times New Roman" w:cs="Times New Roman"/>
          <w:sz w:val="26"/>
          <w:szCs w:val="26"/>
        </w:rPr>
        <w:t>1.6. Фронт застройки Объектов (за исключением выступающих частей – крылец, балконов, лоджий, эркеров и т.д.) не должен выходить за границу сложившейся линии застройки, если иное не предусмотрено документацией по планировке территории, а также настоящими Правилами.</w:t>
      </w:r>
    </w:p>
    <w:bookmarkEnd w:id="475"/>
    <w:p w14:paraId="2E69EC1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Требование, предусмотренное настоящим пунктом, не применяется при реконструкции существующих Объектов.</w:t>
      </w:r>
    </w:p>
    <w:p w14:paraId="3091FDD3" w14:textId="77777777" w:rsidR="00101AE7" w:rsidRDefault="00101AE7" w:rsidP="00101AE7">
      <w:pPr>
        <w:rPr>
          <w:rFonts w:ascii="Times New Roman" w:hAnsi="Times New Roman" w:cs="Times New Roman"/>
          <w:sz w:val="26"/>
          <w:szCs w:val="26"/>
        </w:rPr>
      </w:pPr>
      <w:bookmarkStart w:id="476" w:name="sub_4820107"/>
      <w:r>
        <w:rPr>
          <w:rFonts w:ascii="Times New Roman" w:hAnsi="Times New Roman" w:cs="Times New Roman"/>
          <w:sz w:val="26"/>
          <w:szCs w:val="26"/>
        </w:rPr>
        <w:t>1.7. Объекты должны размещаться с учетом сложившегося фронта существующей застройки и максимально поддерживать его основным фасадом, стилобатом, иными архитектурными приемами или элементами благоустройства, если иное не предусмотрено настоящими Правилами.</w:t>
      </w:r>
    </w:p>
    <w:bookmarkEnd w:id="476"/>
    <w:p w14:paraId="6BC3639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Требование, предусмотренное настоящим пунктом, не применяется при реконструкции существующих Объектов и для Объектов в подзоне «ГЗТ».</w:t>
      </w:r>
    </w:p>
    <w:p w14:paraId="41D06CD3" w14:textId="77777777" w:rsidR="00101AE7" w:rsidRDefault="00101AE7" w:rsidP="00101AE7">
      <w:pPr>
        <w:rPr>
          <w:rFonts w:ascii="Times New Roman" w:hAnsi="Times New Roman" w:cs="Times New Roman"/>
          <w:sz w:val="26"/>
          <w:szCs w:val="26"/>
        </w:rPr>
      </w:pPr>
      <w:bookmarkStart w:id="477" w:name="sub_4820108"/>
      <w:r>
        <w:rPr>
          <w:rFonts w:ascii="Times New Roman" w:hAnsi="Times New Roman" w:cs="Times New Roman"/>
          <w:sz w:val="26"/>
          <w:szCs w:val="26"/>
        </w:rPr>
        <w:t>1.8. Объекты должны быть сомасштабны окружающей застройке и учитывать объемно-планировочные решения объектов на смежных участках (членение фасада, габариты оконных проемов и т.д.).</w:t>
      </w:r>
    </w:p>
    <w:bookmarkEnd w:id="477"/>
    <w:p w14:paraId="73EBB3E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Требование, предусмотренное настоящим пунктом, не применяется для Объектов в подзоне «ГЗТ».</w:t>
      </w:r>
    </w:p>
    <w:p w14:paraId="3461187B" w14:textId="77777777" w:rsidR="00101AE7" w:rsidRDefault="00101AE7" w:rsidP="00101AE7">
      <w:pPr>
        <w:rPr>
          <w:rFonts w:ascii="Times New Roman" w:hAnsi="Times New Roman" w:cs="Times New Roman"/>
          <w:sz w:val="26"/>
          <w:szCs w:val="26"/>
        </w:rPr>
      </w:pPr>
      <w:bookmarkStart w:id="478" w:name="sub_4820109"/>
      <w:r>
        <w:rPr>
          <w:rFonts w:ascii="Times New Roman" w:hAnsi="Times New Roman" w:cs="Times New Roman"/>
          <w:sz w:val="26"/>
          <w:szCs w:val="26"/>
        </w:rPr>
        <w:t>1.9. Композиционное решение Объектов должно быть подчинено использованию активного рельефа или другим природным особенностям территории проектирования (водоем, крутой овраг и т.п.), подлежащим сохранению.</w:t>
      </w:r>
    </w:p>
    <w:p w14:paraId="0BF4FAD5" w14:textId="77777777" w:rsidR="00101AE7" w:rsidRDefault="00101AE7" w:rsidP="00101AE7">
      <w:pPr>
        <w:rPr>
          <w:rFonts w:ascii="Times New Roman" w:hAnsi="Times New Roman" w:cs="Times New Roman"/>
          <w:sz w:val="26"/>
          <w:szCs w:val="26"/>
        </w:rPr>
      </w:pPr>
      <w:bookmarkStart w:id="479" w:name="sub_4820110"/>
      <w:bookmarkEnd w:id="478"/>
      <w:r>
        <w:rPr>
          <w:rFonts w:ascii="Times New Roman" w:hAnsi="Times New Roman" w:cs="Times New Roman"/>
          <w:sz w:val="26"/>
          <w:szCs w:val="26"/>
        </w:rPr>
        <w:t>1.10. На открытых парковках Объектов с количеством парковочных мест более 100 необходимо предусматривать крупномерные зеленые насаждения из расчета не менее 10% от площади, занимаемой парковкой (с учетом проездов), из расчета: для посадочного материала с диаметром ствола от 4 до 8 см – 12 кв.м озелененных территорий на одно дерево; для посадочного материала с диаметром ствола от 8 до 16 см – 20 кв.м озелененных территорий на одно дерево, для сохраняемых в границах участка существующих крупномерных зеленых насаждений с диаметром ствола более 16 см – 40 кв.м на одно дерево.</w:t>
      </w:r>
    </w:p>
    <w:p w14:paraId="5047702E" w14:textId="77777777" w:rsidR="00101AE7" w:rsidRDefault="00101AE7" w:rsidP="00101AE7">
      <w:pPr>
        <w:rPr>
          <w:color w:val="22272F"/>
          <w:sz w:val="26"/>
          <w:szCs w:val="26"/>
        </w:rPr>
      </w:pPr>
      <w:r>
        <w:rPr>
          <w:sz w:val="26"/>
          <w:szCs w:val="26"/>
        </w:rPr>
        <w:t>1.11</w:t>
      </w:r>
      <w:r>
        <w:rPr>
          <w:color w:val="22272F"/>
          <w:sz w:val="26"/>
          <w:szCs w:val="26"/>
        </w:rPr>
        <w:t>. При размещении машино-мест на территории Объекта необходимо учитывать значения их параметров при различных способах расстановки легковых автомобилей в соответствии с таблицей 36.1.</w:t>
      </w:r>
    </w:p>
    <w:p w14:paraId="5FA77465" w14:textId="77777777" w:rsidR="00101AE7" w:rsidRDefault="00101AE7" w:rsidP="00101AE7">
      <w:pPr>
        <w:jc w:val="right"/>
        <w:rPr>
          <w:color w:val="22272F"/>
          <w:sz w:val="26"/>
          <w:szCs w:val="26"/>
        </w:rPr>
      </w:pPr>
      <w:r>
        <w:rPr>
          <w:color w:val="22272F"/>
          <w:sz w:val="26"/>
          <w:szCs w:val="26"/>
        </w:rPr>
        <w:t>Таблица 36.1</w:t>
      </w:r>
    </w:p>
    <w:p w14:paraId="36291ECF" w14:textId="77777777" w:rsidR="00101AE7" w:rsidRDefault="00101AE7" w:rsidP="00101AE7">
      <w:pPr>
        <w:jc w:val="right"/>
        <w:rPr>
          <w:b/>
          <w:color w:val="22272F"/>
          <w:sz w:val="26"/>
          <w:szCs w:val="26"/>
        </w:rPr>
      </w:pPr>
    </w:p>
    <w:tbl>
      <w:tblPr>
        <w:tblW w:w="9744" w:type="dxa"/>
        <w:tblInd w:w="-8" w:type="dxa"/>
        <w:shd w:val="clear" w:color="auto" w:fill="FFFFFF"/>
        <w:tblLook w:val="04A0" w:firstRow="1" w:lastRow="0" w:firstColumn="1" w:lastColumn="0" w:noHBand="0" w:noVBand="1"/>
      </w:tblPr>
      <w:tblGrid>
        <w:gridCol w:w="2975"/>
        <w:gridCol w:w="1860"/>
        <w:gridCol w:w="745"/>
        <w:gridCol w:w="746"/>
        <w:gridCol w:w="745"/>
        <w:gridCol w:w="858"/>
        <w:gridCol w:w="1815"/>
      </w:tblGrid>
      <w:tr w:rsidR="00101AE7" w14:paraId="6AA1E997" w14:textId="77777777" w:rsidTr="00101AE7">
        <w:trPr>
          <w:trHeight w:val="240"/>
          <w:tblHeader/>
        </w:trPr>
        <w:tc>
          <w:tcPr>
            <w:tcW w:w="2975"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28FB60D" w14:textId="77777777" w:rsidR="00101AE7" w:rsidRDefault="00101AE7">
            <w:pPr>
              <w:widowControl/>
              <w:autoSpaceDE/>
              <w:adjustRightInd/>
              <w:ind w:firstLine="0"/>
              <w:jc w:val="center"/>
              <w:rPr>
                <w:rFonts w:ascii="Times New Roman" w:hAnsi="Times New Roman" w:cs="Times New Roman"/>
                <w:b/>
                <w:color w:val="22272F"/>
              </w:rPr>
            </w:pPr>
            <w:r>
              <w:rPr>
                <w:rFonts w:ascii="Times New Roman" w:hAnsi="Times New Roman" w:cs="Times New Roman"/>
                <w:b/>
                <w:color w:val="22272F"/>
              </w:rPr>
              <w:t>Параметры парковки</w:t>
            </w:r>
          </w:p>
        </w:tc>
        <w:tc>
          <w:tcPr>
            <w:tcW w:w="6769" w:type="dxa"/>
            <w:gridSpan w:val="6"/>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E47FC2C" w14:textId="77777777" w:rsidR="00101AE7" w:rsidRDefault="00101AE7">
            <w:pPr>
              <w:widowControl/>
              <w:autoSpaceDE/>
              <w:adjustRightInd/>
              <w:ind w:firstLine="0"/>
              <w:jc w:val="center"/>
              <w:rPr>
                <w:rFonts w:ascii="Times New Roman" w:hAnsi="Times New Roman" w:cs="Times New Roman"/>
                <w:b/>
                <w:color w:val="22272F"/>
              </w:rPr>
            </w:pPr>
            <w:r>
              <w:rPr>
                <w:rFonts w:ascii="Times New Roman" w:hAnsi="Times New Roman" w:cs="Times New Roman"/>
                <w:b/>
                <w:color w:val="22272F"/>
              </w:rPr>
              <w:t>Угол расстановки автомобилей</w:t>
            </w:r>
          </w:p>
        </w:tc>
      </w:tr>
      <w:tr w:rsidR="00101AE7" w14:paraId="457610B6" w14:textId="77777777" w:rsidTr="00101AE7">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08B3C3E" w14:textId="77777777" w:rsidR="00101AE7" w:rsidRDefault="00101AE7">
            <w:pPr>
              <w:widowControl/>
              <w:autoSpaceDE/>
              <w:autoSpaceDN/>
              <w:adjustRightInd/>
              <w:ind w:firstLine="0"/>
              <w:jc w:val="left"/>
              <w:rPr>
                <w:rFonts w:ascii="Times New Roman" w:hAnsi="Times New Roman" w:cs="Times New Roman"/>
                <w:b/>
                <w:color w:val="22272F"/>
              </w:rPr>
            </w:pP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892F010"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0°</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81071F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30°</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9F14755"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45°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84A549B"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60°</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69C9825"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75°</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085BB7B"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90°</w:t>
            </w:r>
          </w:p>
        </w:tc>
      </w:tr>
      <w:tr w:rsidR="00101AE7" w14:paraId="40BC6299" w14:textId="77777777" w:rsidTr="00101AE7">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D6BE457" w14:textId="77777777" w:rsidR="00101AE7" w:rsidRDefault="00101AE7">
            <w:pPr>
              <w:widowControl/>
              <w:autoSpaceDE/>
              <w:autoSpaceDN/>
              <w:adjustRightInd/>
              <w:ind w:firstLine="0"/>
              <w:jc w:val="left"/>
              <w:rPr>
                <w:rFonts w:ascii="Times New Roman" w:hAnsi="Times New Roman" w:cs="Times New Roman"/>
                <w:b/>
                <w:color w:val="22272F"/>
              </w:rPr>
            </w:pP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F23CFB9" w14:textId="7BF1D68E"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noProof/>
                <w:color w:val="22272F"/>
              </w:rPr>
              <w:drawing>
                <wp:inline distT="0" distB="0" distL="0" distR="0" wp14:anchorId="06DC1D4D" wp14:editId="006348F0">
                  <wp:extent cx="1162050" cy="676275"/>
                  <wp:effectExtent l="0" t="0" r="0" b="9525"/>
                  <wp:docPr id="7" name="Рисунок 7" descr="паркво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парквоки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162050" cy="676275"/>
                          </a:xfrm>
                          <a:prstGeom prst="rect">
                            <a:avLst/>
                          </a:prstGeom>
                          <a:noFill/>
                          <a:ln>
                            <a:noFill/>
                          </a:ln>
                        </pic:spPr>
                      </pic:pic>
                    </a:graphicData>
                  </a:graphic>
                </wp:inline>
              </w:drawing>
            </w:r>
          </w:p>
        </w:tc>
        <w:tc>
          <w:tcPr>
            <w:tcW w:w="3094" w:type="dxa"/>
            <w:gridSpan w:val="4"/>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BE4B82F" w14:textId="513668E8"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noProof/>
                <w:color w:val="22272F"/>
              </w:rPr>
              <w:drawing>
                <wp:inline distT="0" distB="0" distL="0" distR="0" wp14:anchorId="455CC1F4" wp14:editId="2C5EF053">
                  <wp:extent cx="1638300" cy="752475"/>
                  <wp:effectExtent l="0" t="0" r="0" b="9525"/>
                  <wp:docPr id="3" name="Рисунок 3" descr="паоков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паоковки2"/>
                          <pic:cNvPicPr>
                            <a:picLocks noChangeAspect="1" noChangeArrowheads="1"/>
                          </pic:cNvPicPr>
                        </pic:nvPicPr>
                        <pic:blipFill>
                          <a:blip r:embed="rId343">
                            <a:extLst>
                              <a:ext uri="{28A0092B-C50C-407E-A947-70E740481C1C}">
                                <a14:useLocalDpi xmlns:a14="http://schemas.microsoft.com/office/drawing/2010/main" val="0"/>
                              </a:ext>
                            </a:extLst>
                          </a:blip>
                          <a:srcRect t="8139"/>
                          <a:stretch>
                            <a:fillRect/>
                          </a:stretch>
                        </pic:blipFill>
                        <pic:spPr bwMode="auto">
                          <a:xfrm>
                            <a:off x="0" y="0"/>
                            <a:ext cx="1638300" cy="752475"/>
                          </a:xfrm>
                          <a:prstGeom prst="rect">
                            <a:avLst/>
                          </a:prstGeom>
                          <a:noFill/>
                          <a:ln>
                            <a:noFill/>
                          </a:ln>
                        </pic:spPr>
                      </pic:pic>
                    </a:graphicData>
                  </a:graphic>
                </wp:inline>
              </w:drawing>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07AC3F5" w14:textId="09F646A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noProof/>
                <w:color w:val="22272F"/>
              </w:rPr>
              <w:drawing>
                <wp:inline distT="0" distB="0" distL="0" distR="0" wp14:anchorId="12898336" wp14:editId="1191304A">
                  <wp:extent cx="962025" cy="733425"/>
                  <wp:effectExtent l="0" t="0" r="9525" b="9525"/>
                  <wp:docPr id="1" name="Рисунок 1" descr="парковк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парковки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62025" cy="733425"/>
                          </a:xfrm>
                          <a:prstGeom prst="rect">
                            <a:avLst/>
                          </a:prstGeom>
                          <a:noFill/>
                          <a:ln>
                            <a:noFill/>
                          </a:ln>
                        </pic:spPr>
                      </pic:pic>
                    </a:graphicData>
                  </a:graphic>
                </wp:inline>
              </w:drawing>
            </w:r>
          </w:p>
        </w:tc>
      </w:tr>
      <w:tr w:rsidR="00101AE7" w14:paraId="34D77D92" w14:textId="77777777" w:rsidTr="00101AE7">
        <w:tc>
          <w:tcPr>
            <w:tcW w:w="29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61F6432"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Длина машино-места (l), м</w:t>
            </w: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D53991F"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Не менее 6,5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B2614A1"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EF21A37"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8E46C86"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E242186"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B271182"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r>
      <w:tr w:rsidR="00101AE7" w14:paraId="13C15D74" w14:textId="77777777" w:rsidTr="00101AE7">
        <w:tc>
          <w:tcPr>
            <w:tcW w:w="29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9F91F9B"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Ширина машино-места (b), м</w:t>
            </w: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53E67C7"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2,2</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62041C3"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E87DB70"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CFA2C6E"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4876283"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8DAFA4E"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r>
      <w:tr w:rsidR="00101AE7" w14:paraId="2E087D1A" w14:textId="77777777" w:rsidTr="00101AE7">
        <w:tc>
          <w:tcPr>
            <w:tcW w:w="29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C2AD9D1"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Площадь одного машино-места (без учета площади полосы маневрирования) (S), кв.м</w:t>
            </w: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2F32D5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16,25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61F8414"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23,3</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21AB773"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18,8</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5FC9BDB"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16,1</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6F3FBAC"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14,2</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790ACA86"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12,5</w:t>
            </w:r>
          </w:p>
        </w:tc>
      </w:tr>
      <w:tr w:rsidR="00101AE7" w14:paraId="347C13A0" w14:textId="77777777" w:rsidTr="00101AE7">
        <w:tc>
          <w:tcPr>
            <w:tcW w:w="29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6B42331"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Ширина полосы паркирования (</w:t>
            </w:r>
            <w:r>
              <w:rPr>
                <w:rFonts w:ascii="Times New Roman" w:hAnsi="Times New Roman" w:cs="Times New Roman"/>
                <w:i/>
                <w:iCs/>
                <w:color w:val="22272F"/>
              </w:rPr>
              <w:t>B</w:t>
            </w:r>
            <w:r>
              <w:rPr>
                <w:rFonts w:ascii="Times New Roman" w:hAnsi="Times New Roman" w:cs="Times New Roman"/>
                <w:color w:val="22272F"/>
                <w:vertAlign w:val="subscript"/>
              </w:rPr>
              <w:t> p</w:t>
            </w:r>
            <w:r>
              <w:rPr>
                <w:rFonts w:ascii="Times New Roman" w:hAnsi="Times New Roman" w:cs="Times New Roman"/>
                <w:color w:val="22272F"/>
              </w:rPr>
              <w:t>), м</w:t>
            </w: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7B6D2FD"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BC8F2A0"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4,7</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710BF3D"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5,3</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8855C34"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5,6</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F2F16F2"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5,5</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C903CDF"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r>
      <w:tr w:rsidR="00101AE7" w14:paraId="6580840B" w14:textId="77777777" w:rsidTr="00101AE7">
        <w:tc>
          <w:tcPr>
            <w:tcW w:w="2975"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1709A816"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Характеристики парковочных модулей при разметке машино-мест (d1 и d2):</w:t>
            </w:r>
          </w:p>
        </w:tc>
        <w:tc>
          <w:tcPr>
            <w:tcW w:w="1860"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688207FE" w14:textId="7777777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color w:val="22272F"/>
              </w:rPr>
              <w:t> </w:t>
            </w:r>
          </w:p>
        </w:tc>
        <w:tc>
          <w:tcPr>
            <w:tcW w:w="745"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5F79775C" w14:textId="7777777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color w:val="22272F"/>
              </w:rPr>
              <w:t> </w:t>
            </w:r>
          </w:p>
        </w:tc>
        <w:tc>
          <w:tcPr>
            <w:tcW w:w="746"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51E4E754" w14:textId="7777777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color w:val="22272F"/>
              </w:rPr>
              <w:t> </w:t>
            </w:r>
          </w:p>
        </w:tc>
        <w:tc>
          <w:tcPr>
            <w:tcW w:w="745"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558B525D" w14:textId="7777777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color w:val="22272F"/>
              </w:rPr>
              <w:t> </w:t>
            </w:r>
          </w:p>
        </w:tc>
        <w:tc>
          <w:tcPr>
            <w:tcW w:w="858"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5CE39340" w14:textId="7777777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color w:val="22272F"/>
              </w:rPr>
              <w:t> </w:t>
            </w:r>
          </w:p>
        </w:tc>
        <w:tc>
          <w:tcPr>
            <w:tcW w:w="1815" w:type="dxa"/>
            <w:tcBorders>
              <w:top w:val="single" w:sz="6" w:space="0" w:color="000000"/>
              <w:left w:val="single" w:sz="6" w:space="0" w:color="000000"/>
              <w:bottom w:val="nil"/>
              <w:right w:val="single" w:sz="6" w:space="0" w:color="000000"/>
            </w:tcBorders>
            <w:shd w:val="clear" w:color="auto" w:fill="FFFFFF"/>
            <w:tcMar>
              <w:top w:w="15" w:type="dxa"/>
              <w:left w:w="15" w:type="dxa"/>
              <w:bottom w:w="15" w:type="dxa"/>
              <w:right w:w="15" w:type="dxa"/>
            </w:tcMar>
            <w:hideMark/>
          </w:tcPr>
          <w:p w14:paraId="2194D372" w14:textId="77777777" w:rsidR="00101AE7" w:rsidRDefault="00101AE7">
            <w:pPr>
              <w:widowControl/>
              <w:autoSpaceDE/>
              <w:adjustRightInd/>
              <w:ind w:firstLine="0"/>
              <w:rPr>
                <w:rFonts w:ascii="Times New Roman" w:hAnsi="Times New Roman" w:cs="Times New Roman"/>
                <w:color w:val="22272F"/>
              </w:rPr>
            </w:pPr>
            <w:r>
              <w:rPr>
                <w:rFonts w:ascii="Times New Roman" w:hAnsi="Times New Roman" w:cs="Times New Roman"/>
                <w:color w:val="22272F"/>
              </w:rPr>
              <w:t> </w:t>
            </w:r>
          </w:p>
        </w:tc>
      </w:tr>
      <w:tr w:rsidR="00101AE7" w14:paraId="2C616453" w14:textId="77777777" w:rsidTr="00101AE7">
        <w:tc>
          <w:tcPr>
            <w:tcW w:w="2975"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0E568CB7"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d1 – расстояние между двумя линиями модуля по оси разметки;</w:t>
            </w:r>
          </w:p>
        </w:tc>
        <w:tc>
          <w:tcPr>
            <w:tcW w:w="1860"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2960FF7B"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6,5;</w:t>
            </w:r>
          </w:p>
        </w:tc>
        <w:tc>
          <w:tcPr>
            <w:tcW w:w="745"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0935D19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5,0;</w:t>
            </w:r>
          </w:p>
        </w:tc>
        <w:tc>
          <w:tcPr>
            <w:tcW w:w="746"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70B6B218"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3,54;</w:t>
            </w:r>
          </w:p>
        </w:tc>
        <w:tc>
          <w:tcPr>
            <w:tcW w:w="745"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2BDB48EB"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2,89;</w:t>
            </w:r>
          </w:p>
        </w:tc>
        <w:tc>
          <w:tcPr>
            <w:tcW w:w="858"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16891F23"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2,59;</w:t>
            </w:r>
          </w:p>
        </w:tc>
        <w:tc>
          <w:tcPr>
            <w:tcW w:w="1815" w:type="dxa"/>
            <w:tcBorders>
              <w:top w:val="nil"/>
              <w:left w:val="single" w:sz="6" w:space="0" w:color="000000"/>
              <w:bottom w:val="nil"/>
              <w:right w:val="single" w:sz="6" w:space="0" w:color="000000"/>
            </w:tcBorders>
            <w:shd w:val="clear" w:color="auto" w:fill="FFFFFF"/>
            <w:tcMar>
              <w:top w:w="15" w:type="dxa"/>
              <w:left w:w="15" w:type="dxa"/>
              <w:bottom w:w="15" w:type="dxa"/>
              <w:right w:w="15" w:type="dxa"/>
            </w:tcMar>
            <w:hideMark/>
          </w:tcPr>
          <w:p w14:paraId="257C4B4C"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2,5;</w:t>
            </w:r>
          </w:p>
        </w:tc>
      </w:tr>
      <w:tr w:rsidR="00101AE7" w14:paraId="247D05DA" w14:textId="77777777" w:rsidTr="00101AE7">
        <w:tc>
          <w:tcPr>
            <w:tcW w:w="2975"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F528318"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d2 – длина проекции продольной линии модуля</w:t>
            </w:r>
          </w:p>
        </w:tc>
        <w:tc>
          <w:tcPr>
            <w:tcW w:w="1860"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B7BF960"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не менее 6,5</w:t>
            </w:r>
          </w:p>
        </w:tc>
        <w:tc>
          <w:tcPr>
            <w:tcW w:w="745"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E1AA08F"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8,08</w:t>
            </w:r>
          </w:p>
        </w:tc>
        <w:tc>
          <w:tcPr>
            <w:tcW w:w="746"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E8E48C4"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5,3</w:t>
            </w:r>
          </w:p>
        </w:tc>
        <w:tc>
          <w:tcPr>
            <w:tcW w:w="745"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38A7798"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3,22</w:t>
            </w:r>
          </w:p>
        </w:tc>
        <w:tc>
          <w:tcPr>
            <w:tcW w:w="858"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21AEDBE"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1,47</w:t>
            </w:r>
          </w:p>
        </w:tc>
        <w:tc>
          <w:tcPr>
            <w:tcW w:w="1815" w:type="dxa"/>
            <w:tcBorders>
              <w:top w:val="nil"/>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E1F5E9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0</w:t>
            </w:r>
          </w:p>
        </w:tc>
      </w:tr>
      <w:tr w:rsidR="00101AE7" w14:paraId="362E1A58" w14:textId="77777777" w:rsidTr="00101AE7">
        <w:tc>
          <w:tcPr>
            <w:tcW w:w="29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B562FBE"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Минимальная ширина полосы маневрирования (ширина проезда) (</w:t>
            </w:r>
            <w:r>
              <w:rPr>
                <w:rFonts w:ascii="Times New Roman" w:hAnsi="Times New Roman" w:cs="Times New Roman"/>
                <w:i/>
                <w:iCs/>
                <w:color w:val="22272F"/>
              </w:rPr>
              <w:t>B</w:t>
            </w:r>
            <w:r>
              <w:rPr>
                <w:rFonts w:ascii="Times New Roman" w:hAnsi="Times New Roman" w:cs="Times New Roman"/>
                <w:color w:val="22272F"/>
                <w:vertAlign w:val="subscript"/>
              </w:rPr>
              <w:t> m</w:t>
            </w:r>
            <w:r>
              <w:rPr>
                <w:rFonts w:ascii="Times New Roman" w:hAnsi="Times New Roman" w:cs="Times New Roman"/>
                <w:color w:val="22272F"/>
              </w:rPr>
              <w:t>)*, м</w:t>
            </w: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4728B06"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3,0</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194C60E4"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4,0</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22DBA09"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4,5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F46AF61"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5,5</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65C2FA59"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5,7</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040B0792"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6,0</w:t>
            </w:r>
          </w:p>
        </w:tc>
      </w:tr>
      <w:tr w:rsidR="00101AE7" w14:paraId="4B7E0664" w14:textId="77777777" w:rsidTr="00101AE7">
        <w:tc>
          <w:tcPr>
            <w:tcW w:w="297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21B5858D" w14:textId="77777777" w:rsidR="00101AE7" w:rsidRDefault="00101AE7">
            <w:pPr>
              <w:widowControl/>
              <w:autoSpaceDE/>
              <w:adjustRightInd/>
              <w:ind w:firstLine="0"/>
              <w:jc w:val="left"/>
              <w:rPr>
                <w:rFonts w:ascii="Times New Roman" w:hAnsi="Times New Roman" w:cs="Times New Roman"/>
                <w:color w:val="22272F"/>
              </w:rPr>
            </w:pPr>
            <w:r>
              <w:rPr>
                <w:rFonts w:ascii="Times New Roman" w:hAnsi="Times New Roman" w:cs="Times New Roman"/>
                <w:color w:val="22272F"/>
              </w:rPr>
              <w:t>Ширина зоны паркирования (</w:t>
            </w:r>
            <w:r>
              <w:rPr>
                <w:rFonts w:ascii="Times New Roman" w:hAnsi="Times New Roman" w:cs="Times New Roman"/>
                <w:i/>
                <w:iCs/>
                <w:color w:val="22272F"/>
              </w:rPr>
              <w:t>B</w:t>
            </w:r>
            <w:r>
              <w:rPr>
                <w:rFonts w:ascii="Times New Roman" w:hAnsi="Times New Roman" w:cs="Times New Roman"/>
                <w:color w:val="22272F"/>
                <w:vertAlign w:val="subscript"/>
              </w:rPr>
              <w:t> d</w:t>
            </w:r>
            <w:r>
              <w:rPr>
                <w:rFonts w:ascii="Times New Roman" w:hAnsi="Times New Roman" w:cs="Times New Roman"/>
                <w:color w:val="22272F"/>
              </w:rPr>
              <w:t>), включая полосу паркирования и полосу маневрирования (</w:t>
            </w:r>
            <w:r>
              <w:rPr>
                <w:rFonts w:ascii="Times New Roman" w:hAnsi="Times New Roman" w:cs="Times New Roman"/>
                <w:i/>
                <w:iCs/>
                <w:color w:val="22272F"/>
              </w:rPr>
              <w:t>B</w:t>
            </w:r>
            <w:r>
              <w:rPr>
                <w:rFonts w:ascii="Times New Roman" w:hAnsi="Times New Roman" w:cs="Times New Roman"/>
                <w:color w:val="22272F"/>
                <w:vertAlign w:val="subscript"/>
              </w:rPr>
              <w:t> r</w:t>
            </w:r>
            <w:r>
              <w:rPr>
                <w:rFonts w:ascii="Times New Roman" w:hAnsi="Times New Roman" w:cs="Times New Roman"/>
                <w:color w:val="22272F"/>
              </w:rPr>
              <w:t>+</w:t>
            </w:r>
            <w:r>
              <w:rPr>
                <w:rFonts w:ascii="Times New Roman" w:hAnsi="Times New Roman" w:cs="Times New Roman"/>
                <w:i/>
                <w:iCs/>
                <w:color w:val="22272F"/>
              </w:rPr>
              <w:t>B</w:t>
            </w:r>
            <w:r>
              <w:rPr>
                <w:rFonts w:ascii="Times New Roman" w:hAnsi="Times New Roman" w:cs="Times New Roman"/>
                <w:color w:val="22272F"/>
                <w:vertAlign w:val="subscript"/>
              </w:rPr>
              <w:t> m</w:t>
            </w:r>
            <w:r>
              <w:rPr>
                <w:rFonts w:ascii="Times New Roman" w:hAnsi="Times New Roman" w:cs="Times New Roman"/>
                <w:color w:val="22272F"/>
              </w:rPr>
              <w:t>), м</w:t>
            </w:r>
          </w:p>
        </w:tc>
        <w:tc>
          <w:tcPr>
            <w:tcW w:w="186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4BD1350F"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5,5</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3ED5B30"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8,7</w:t>
            </w:r>
          </w:p>
        </w:tc>
        <w:tc>
          <w:tcPr>
            <w:tcW w:w="7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3D01901"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9,8</w:t>
            </w:r>
          </w:p>
        </w:tc>
        <w:tc>
          <w:tcPr>
            <w:tcW w:w="7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15C09A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11,1</w:t>
            </w:r>
          </w:p>
        </w:tc>
        <w:tc>
          <w:tcPr>
            <w:tcW w:w="858"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52EB917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11,2</w:t>
            </w:r>
          </w:p>
        </w:tc>
        <w:tc>
          <w:tcPr>
            <w:tcW w:w="181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14:paraId="3238E38A" w14:textId="77777777" w:rsidR="00101AE7" w:rsidRDefault="00101AE7">
            <w:pPr>
              <w:widowControl/>
              <w:autoSpaceDE/>
              <w:adjustRightInd/>
              <w:ind w:firstLine="0"/>
              <w:jc w:val="center"/>
              <w:rPr>
                <w:rFonts w:ascii="Times New Roman" w:hAnsi="Times New Roman" w:cs="Times New Roman"/>
                <w:color w:val="22272F"/>
              </w:rPr>
            </w:pPr>
            <w:r>
              <w:rPr>
                <w:rFonts w:ascii="Times New Roman" w:hAnsi="Times New Roman" w:cs="Times New Roman"/>
                <w:color w:val="22272F"/>
              </w:rPr>
              <w:t>11,0</w:t>
            </w:r>
          </w:p>
        </w:tc>
      </w:tr>
    </w:tbl>
    <w:p w14:paraId="3CC7FB53" w14:textId="77777777" w:rsidR="00101AE7" w:rsidRDefault="00101AE7" w:rsidP="00101AE7">
      <w:pPr>
        <w:shd w:val="clear" w:color="auto" w:fill="FFFFFF"/>
        <w:spacing w:before="100" w:beforeAutospacing="1" w:after="100" w:afterAutospacing="1"/>
        <w:rPr>
          <w:color w:val="22272F"/>
        </w:rPr>
      </w:pPr>
      <w:r>
        <w:rPr>
          <w:b/>
          <w:bCs/>
          <w:color w:val="22272F"/>
        </w:rPr>
        <w:t>Примечание.</w:t>
      </w:r>
      <w:r>
        <w:rPr>
          <w:color w:val="22272F"/>
        </w:rPr>
        <w:t> </w:t>
      </w:r>
      <w:r>
        <w:rPr>
          <w:i/>
          <w:iCs/>
          <w:color w:val="22272F"/>
        </w:rPr>
        <w:t>B</w:t>
      </w:r>
      <w:r>
        <w:rPr>
          <w:color w:val="22272F"/>
          <w:vertAlign w:val="subscript"/>
        </w:rPr>
        <w:t> m</w:t>
      </w:r>
      <w:r>
        <w:rPr>
          <w:color w:val="22272F"/>
        </w:rPr>
        <w:t> – минимальная ширина проезда, необходимая для совершения маневров заезда автомобиля на машино-место и выезда с него. Полоса маневрирования не выделяется планировочно как самостоятельная полоса, для маневра используется имеющиеся проезд/полоса движения. При этом не допускается выезд автомобиля на встречную полосу при совершении маневров заезда на машино-место и выезда с него.</w:t>
      </w:r>
    </w:p>
    <w:p w14:paraId="5F01868D" w14:textId="77777777" w:rsidR="00101AE7" w:rsidRDefault="00101AE7" w:rsidP="00101AE7">
      <w:pPr>
        <w:rPr>
          <w:rFonts w:ascii="Times New Roman" w:hAnsi="Times New Roman" w:cs="Times New Roman"/>
          <w:sz w:val="26"/>
          <w:szCs w:val="26"/>
        </w:rPr>
      </w:pPr>
      <w:bookmarkStart w:id="480" w:name="sub_48202"/>
      <w:bookmarkEnd w:id="479"/>
      <w:r>
        <w:rPr>
          <w:rFonts w:ascii="Times New Roman" w:hAnsi="Times New Roman" w:cs="Times New Roman"/>
          <w:sz w:val="26"/>
          <w:szCs w:val="26"/>
        </w:rPr>
        <w:t>2. Для объектов группы А (далее – Объекты-А).</w:t>
      </w:r>
    </w:p>
    <w:p w14:paraId="5893C289" w14:textId="77777777" w:rsidR="00101AE7" w:rsidRDefault="00101AE7" w:rsidP="00101AE7">
      <w:pPr>
        <w:rPr>
          <w:rFonts w:ascii="Times New Roman" w:hAnsi="Times New Roman" w:cs="Times New Roman"/>
          <w:sz w:val="26"/>
          <w:szCs w:val="26"/>
        </w:rPr>
      </w:pPr>
      <w:bookmarkStart w:id="481" w:name="sub_4820201"/>
      <w:bookmarkEnd w:id="480"/>
      <w:r>
        <w:rPr>
          <w:rFonts w:ascii="Times New Roman" w:hAnsi="Times New Roman" w:cs="Times New Roman"/>
          <w:sz w:val="26"/>
          <w:szCs w:val="26"/>
        </w:rPr>
        <w:t>2.1. Допускается предусматривать отдельные входы во встроенные, пристроенные и встроенно-пристроенные помещения общественного назначения, которые выходят на территорию общего пользования, выделенную красными линиями либо линиями регулирования застройки, за исключением случаев, если:</w:t>
      </w:r>
    </w:p>
    <w:bookmarkEnd w:id="481"/>
    <w:p w14:paraId="379AF08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помещение находится ниже уровня земли (подвал и цокольный этаж);</w:t>
      </w:r>
    </w:p>
    <w:p w14:paraId="4E09BD4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помещение находится выше первого этажа.</w:t>
      </w:r>
    </w:p>
    <w:p w14:paraId="66AE8DDA" w14:textId="77777777" w:rsidR="00101AE7" w:rsidRDefault="00101AE7" w:rsidP="00101AE7">
      <w:pPr>
        <w:rPr>
          <w:rFonts w:ascii="Times New Roman" w:hAnsi="Times New Roman" w:cs="Times New Roman"/>
          <w:sz w:val="26"/>
          <w:szCs w:val="26"/>
        </w:rPr>
      </w:pPr>
      <w:bookmarkStart w:id="482" w:name="sub_4820202"/>
      <w:r>
        <w:rPr>
          <w:rFonts w:ascii="Times New Roman" w:hAnsi="Times New Roman" w:cs="Times New Roman"/>
          <w:sz w:val="26"/>
          <w:szCs w:val="26"/>
        </w:rPr>
        <w:t xml:space="preserve">2.2. Для Объектов-А, выходящих фасадом на территории общего пользования, выделенные красными линиями либо линиями регулирования застройки, устанавливается (за исключением Объектов-А в подзонах «ПИИТ» и «ГЗТ») </w:t>
      </w:r>
      <w:r>
        <w:rPr>
          <w:rFonts w:ascii="Times New Roman" w:hAnsi="Times New Roman"/>
          <w:sz w:val="26"/>
          <w:szCs w:val="26"/>
        </w:rPr>
        <w:t>минимальный процент длины фасада  первого этажа, выходящего на территорию общего пользования, выделенную красными линиями либо линиями регулирования застройки, используемого под общественную функцию</w:t>
      </w:r>
      <w:r>
        <w:rPr>
          <w:rFonts w:ascii="Times New Roman" w:hAnsi="Times New Roman" w:cs="Times New Roman"/>
          <w:sz w:val="26"/>
          <w:szCs w:val="26"/>
        </w:rPr>
        <w:t xml:space="preserve">, – 50%. </w:t>
      </w:r>
    </w:p>
    <w:p w14:paraId="5184CE3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Если иное не установлено настоящими Правилами:</w:t>
      </w:r>
    </w:p>
    <w:bookmarkEnd w:id="482"/>
    <w:p w14:paraId="6EE81501"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высота первого этажа Объектов-А должна быть не менее 4,8 м. Данный пункт не распространяется на реконструкцию Объектов и на объекты, расположенные в подзоне «ИП»;</w:t>
      </w:r>
    </w:p>
    <w:p w14:paraId="587ABF5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уровень открытой площадки крыльца входной группы первого этажа должен быть не выше 15 см от нижней точки отмостки (за исключением реконструкции существующих Объектов).</w:t>
      </w:r>
    </w:p>
    <w:p w14:paraId="780AA5A5" w14:textId="77777777" w:rsidR="00101AE7" w:rsidRDefault="00101AE7" w:rsidP="00101AE7">
      <w:pPr>
        <w:rPr>
          <w:rFonts w:ascii="Times New Roman" w:hAnsi="Times New Roman" w:cs="Times New Roman"/>
          <w:sz w:val="26"/>
          <w:szCs w:val="26"/>
        </w:rPr>
      </w:pPr>
      <w:bookmarkStart w:id="483" w:name="sub_4820203"/>
      <w:r>
        <w:rPr>
          <w:rFonts w:ascii="Times New Roman" w:hAnsi="Times New Roman" w:cs="Times New Roman"/>
          <w:sz w:val="26"/>
          <w:szCs w:val="26"/>
        </w:rPr>
        <w:t xml:space="preserve">2.3. Для Объектов-А, не выходящих фасадом на территорию общего пользования либо линии регулирования застройки, устанавливается максимальный </w:t>
      </w:r>
      <w:r>
        <w:rPr>
          <w:rFonts w:ascii="Times New Roman" w:hAnsi="Times New Roman"/>
          <w:sz w:val="26"/>
          <w:szCs w:val="26"/>
        </w:rPr>
        <w:t>процент длины фасада первого этажа</w:t>
      </w:r>
      <w:r>
        <w:rPr>
          <w:rFonts w:ascii="Times New Roman" w:hAnsi="Times New Roman" w:cs="Times New Roman"/>
          <w:sz w:val="26"/>
          <w:szCs w:val="26"/>
        </w:rPr>
        <w:t>, используемого под общественную функцию, – 0%.</w:t>
      </w:r>
    </w:p>
    <w:p w14:paraId="4B81AA9E" w14:textId="77777777" w:rsidR="00101AE7" w:rsidRDefault="00101AE7" w:rsidP="00101AE7">
      <w:pPr>
        <w:rPr>
          <w:rFonts w:ascii="Times New Roman" w:hAnsi="Times New Roman" w:cs="Times New Roman"/>
          <w:sz w:val="26"/>
          <w:szCs w:val="26"/>
        </w:rPr>
      </w:pPr>
      <w:bookmarkStart w:id="484" w:name="sub_4820204"/>
      <w:bookmarkEnd w:id="483"/>
      <w:r>
        <w:rPr>
          <w:rFonts w:ascii="Times New Roman" w:hAnsi="Times New Roman" w:cs="Times New Roman"/>
          <w:sz w:val="26"/>
          <w:szCs w:val="26"/>
        </w:rPr>
        <w:t>2.4. Со стороны территорий благоустроенных социально-бытовых площадок Объектов-А допускается предусматривать только технические и запасные входы в помещения общественного назначения и не допускается предусматривать зону загрузки-выгрузки товаров.</w:t>
      </w:r>
    </w:p>
    <w:p w14:paraId="487B5D05" w14:textId="77777777" w:rsidR="00101AE7" w:rsidRDefault="00101AE7" w:rsidP="00101AE7">
      <w:pPr>
        <w:rPr>
          <w:rFonts w:ascii="Times New Roman" w:hAnsi="Times New Roman" w:cs="Times New Roman"/>
          <w:sz w:val="26"/>
          <w:szCs w:val="26"/>
        </w:rPr>
      </w:pPr>
      <w:bookmarkStart w:id="485" w:name="sub_4820205"/>
      <w:bookmarkEnd w:id="484"/>
      <w:r>
        <w:rPr>
          <w:rFonts w:ascii="Times New Roman" w:hAnsi="Times New Roman" w:cs="Times New Roman"/>
          <w:sz w:val="26"/>
          <w:szCs w:val="26"/>
        </w:rPr>
        <w:t>2.5. К входным группам Объектов-А необходимо организовывать подъезды, в том числе специализированного транспорта (пожарного, скорой помощи и т.д.).</w:t>
      </w:r>
    </w:p>
    <w:p w14:paraId="3FAC58B1" w14:textId="77777777" w:rsidR="00101AE7" w:rsidRDefault="00101AE7" w:rsidP="00101AE7">
      <w:pPr>
        <w:rPr>
          <w:rFonts w:ascii="Times New Roman" w:hAnsi="Times New Roman" w:cs="Times New Roman"/>
          <w:sz w:val="26"/>
          <w:szCs w:val="26"/>
        </w:rPr>
      </w:pPr>
      <w:bookmarkStart w:id="486" w:name="sub_4820206"/>
      <w:bookmarkEnd w:id="485"/>
      <w:r>
        <w:rPr>
          <w:rFonts w:ascii="Times New Roman" w:hAnsi="Times New Roman" w:cs="Times New Roman"/>
          <w:sz w:val="26"/>
          <w:szCs w:val="26"/>
        </w:rPr>
        <w:t>2.6. Для Объектов-А в местах пересечения тротуаров с проездами во дворы, в случае если между тротуаром и проезжей частью, перпендикулярной проезду, который пересекает тротуар, есть озелененная или иная разделительная полоса шириной не менее 4 м, а также на территориях с приоритетным пешеходным движением проезд необходимо проектировать приподнятым в один уровень с тротуаром. В иных случаях в местах пересечения тротуара и иных поверхностей необходимо предусматривать понижение бортового камня.</w:t>
      </w:r>
    </w:p>
    <w:bookmarkEnd w:id="486"/>
    <w:p w14:paraId="51D349E7"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2.7. Для Объектов-А необходимо предусматривать систему раздельного сбора твердых коммунальных отходов.</w:t>
      </w:r>
    </w:p>
    <w:p w14:paraId="31C70753"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3B70BDE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p>
    <w:p w14:paraId="6F328DC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p>
    <w:p w14:paraId="0175E7FC" w14:textId="77777777" w:rsidR="00101AE7" w:rsidRDefault="00101AE7" w:rsidP="00101AE7">
      <w:pPr>
        <w:rPr>
          <w:rFonts w:ascii="Times New Roman" w:hAnsi="Times New Roman" w:cs="Times New Roman"/>
          <w:sz w:val="26"/>
          <w:szCs w:val="26"/>
        </w:rPr>
      </w:pPr>
      <w:bookmarkStart w:id="487" w:name="sub_4820208"/>
      <w:r>
        <w:rPr>
          <w:rFonts w:ascii="Times New Roman" w:hAnsi="Times New Roman" w:cs="Times New Roman"/>
          <w:sz w:val="26"/>
          <w:szCs w:val="26"/>
        </w:rPr>
        <w:t>2.8. Инженерное обеспечение Объектов-А должно осуществляться следующим образом:</w:t>
      </w:r>
    </w:p>
    <w:bookmarkEnd w:id="487"/>
    <w:p w14:paraId="2351563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размещение объектов инженерной инфраструктуры, необходимой для обслуживания застройки,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0264264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объекты инженерной инфраструктуры необходимо предусматривать встроенными, встроенно-пристроенными к основным объемам зданий, подземными, за исключением случаев, если это не допускается техническими регламентами;</w:t>
      </w:r>
    </w:p>
    <w:p w14:paraId="571DA25C" w14:textId="77777777" w:rsidR="00101AE7" w:rsidRDefault="00101AE7" w:rsidP="00101AE7">
      <w:pPr>
        <w:rPr>
          <w:rFonts w:ascii="Times New Roman" w:eastAsiaTheme="minorEastAsia" w:hAnsi="Times New Roman" w:cs="Times New Roman"/>
          <w:color w:val="000000" w:themeColor="text1"/>
          <w:sz w:val="26"/>
          <w:szCs w:val="26"/>
        </w:rPr>
      </w:pPr>
      <w:bookmarkStart w:id="488" w:name="sub_4820209"/>
      <w:r>
        <w:rPr>
          <w:rFonts w:ascii="Times New Roman" w:eastAsiaTheme="minorEastAsia" w:hAnsi="Times New Roman" w:cs="Times New Roman"/>
          <w:color w:val="000000" w:themeColor="text1"/>
          <w:sz w:val="26"/>
          <w:szCs w:val="26"/>
        </w:rPr>
        <w:t>-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с посадкой из высокоствольных зеленых насаждений и кустарника.</w:t>
      </w:r>
    </w:p>
    <w:p w14:paraId="26EA91D5"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2.9. Объекты-А должны быть обеспечены электрозарядными станциями для автомобилей из расчета не менее 1 электрозарядной станции на 10 тыс. кв.м общей площади квартир, но не менее 1 на дом. При этом электрозарядные станции должны быть обеспечены 1 дополнительным машино-местом (сверх установленного расчета).</w:t>
      </w:r>
    </w:p>
    <w:p w14:paraId="0FE9687B" w14:textId="77777777" w:rsidR="00101AE7" w:rsidRDefault="00101AE7" w:rsidP="00101AE7">
      <w:pPr>
        <w:rPr>
          <w:rFonts w:ascii="Times New Roman" w:hAnsi="Times New Roman" w:cs="Times New Roman"/>
          <w:sz w:val="26"/>
          <w:szCs w:val="26"/>
        </w:rPr>
      </w:pPr>
      <w:bookmarkStart w:id="489" w:name="sub_4820210"/>
      <w:bookmarkEnd w:id="488"/>
      <w:r>
        <w:rPr>
          <w:rFonts w:ascii="Times New Roman" w:hAnsi="Times New Roman" w:cs="Times New Roman"/>
          <w:sz w:val="26"/>
          <w:szCs w:val="26"/>
        </w:rPr>
        <w:t xml:space="preserve">2.10. Объекты-А должны быть обеспечены в границах проектируемого участка (с учетом максимально близкого расположения к входным группам) велосипедными парковками. Количество велосипедных парковок следует принимать из расчета 5 парковок на 10 тыс. кв.м общей площади квартир, но не менее 5 на дом. Разрешается разделять велосипедные парковки, относящиеся к каждому жилому блоку. </w:t>
      </w:r>
    </w:p>
    <w:p w14:paraId="0859F0D5" w14:textId="77777777" w:rsidR="00101AE7" w:rsidRDefault="00101AE7" w:rsidP="00101AE7">
      <w:pPr>
        <w:rPr>
          <w:rFonts w:ascii="Times New Roman" w:hAnsi="Times New Roman" w:cs="Times New Roman"/>
          <w:sz w:val="26"/>
          <w:szCs w:val="26"/>
        </w:rPr>
      </w:pPr>
      <w:bookmarkStart w:id="490" w:name="sub_4820211"/>
      <w:bookmarkEnd w:id="489"/>
      <w:r>
        <w:rPr>
          <w:rFonts w:ascii="Times New Roman" w:hAnsi="Times New Roman" w:cs="Times New Roman"/>
          <w:sz w:val="26"/>
          <w:szCs w:val="26"/>
        </w:rPr>
        <w:t>2.11. Объекты-А должны быть обеспечены отдельно стоящими (в границах отведенного участка с учетом максимально близкого расположения к входным группам) или расположенными в здании велобоксами. Количество велобоксов следует принимать из расчета 1 велобокс на 10 тыс. кв.м общей площади квартир, но не менее 1 на дом.</w:t>
      </w:r>
    </w:p>
    <w:p w14:paraId="7D78CD0E" w14:textId="77777777" w:rsidR="00101AE7" w:rsidRDefault="00101AE7" w:rsidP="00101AE7">
      <w:pPr>
        <w:rPr>
          <w:rFonts w:ascii="Times New Roman" w:hAnsi="Times New Roman" w:cs="Times New Roman"/>
          <w:sz w:val="26"/>
          <w:szCs w:val="26"/>
        </w:rPr>
      </w:pPr>
      <w:bookmarkStart w:id="491" w:name="sub_4820212"/>
      <w:bookmarkEnd w:id="490"/>
      <w:r>
        <w:rPr>
          <w:rFonts w:ascii="Times New Roman" w:hAnsi="Times New Roman" w:cs="Times New Roman"/>
          <w:sz w:val="26"/>
          <w:szCs w:val="26"/>
        </w:rPr>
        <w:t>2.12. Объекты-А должны быть обеспечены следующими видами социально-бытовых площадок в соответствии с таблицей 37.</w:t>
      </w:r>
    </w:p>
    <w:p w14:paraId="1E5F7C56" w14:textId="77777777" w:rsidR="00101AE7" w:rsidRDefault="00101AE7" w:rsidP="00101AE7">
      <w:pPr>
        <w:ind w:firstLine="698"/>
        <w:jc w:val="right"/>
        <w:rPr>
          <w:rStyle w:val="a3"/>
          <w:bCs/>
          <w:color w:val="auto"/>
        </w:rPr>
      </w:pPr>
      <w:bookmarkStart w:id="492" w:name="sub_11037"/>
      <w:bookmarkEnd w:id="491"/>
    </w:p>
    <w:p w14:paraId="5031B899" w14:textId="77777777" w:rsidR="00101AE7" w:rsidRDefault="00101AE7" w:rsidP="00101AE7">
      <w:pPr>
        <w:ind w:firstLine="698"/>
        <w:jc w:val="right"/>
      </w:pPr>
      <w:r>
        <w:rPr>
          <w:rStyle w:val="a3"/>
          <w:rFonts w:ascii="Times New Roman" w:hAnsi="Times New Roman" w:cs="Times New Roman"/>
          <w:b w:val="0"/>
          <w:bCs/>
          <w:sz w:val="26"/>
          <w:szCs w:val="26"/>
        </w:rPr>
        <w:t>Таблица 37</w:t>
      </w:r>
    </w:p>
    <w:bookmarkEnd w:id="492"/>
    <w:p w14:paraId="1E8398C1" w14:textId="77777777" w:rsidR="00101AE7" w:rsidRDefault="00101AE7" w:rsidP="00101AE7">
      <w:pPr>
        <w:rPr>
          <w:rFonts w:ascii="Times New Roman" w:hAnsi="Times New Roman" w:cs="Times New Roman"/>
          <w:sz w:val="26"/>
          <w:szCs w:val="26"/>
        </w:rPr>
      </w:pPr>
    </w:p>
    <w:tbl>
      <w:tblPr>
        <w:tblW w:w="9645" w:type="dxa"/>
        <w:tblInd w:w="-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57"/>
        <w:gridCol w:w="1702"/>
        <w:gridCol w:w="2410"/>
        <w:gridCol w:w="3276"/>
      </w:tblGrid>
      <w:tr w:rsidR="00101AE7" w14:paraId="62249950" w14:textId="77777777" w:rsidTr="00101AE7">
        <w:trPr>
          <w:tblHeader/>
        </w:trPr>
        <w:tc>
          <w:tcPr>
            <w:tcW w:w="2255" w:type="dxa"/>
            <w:tcBorders>
              <w:top w:val="single" w:sz="4" w:space="0" w:color="auto"/>
              <w:left w:val="single" w:sz="4" w:space="0" w:color="auto"/>
              <w:bottom w:val="single" w:sz="4" w:space="0" w:color="auto"/>
              <w:right w:val="single" w:sz="4" w:space="0" w:color="auto"/>
            </w:tcBorders>
            <w:hideMark/>
          </w:tcPr>
          <w:p w14:paraId="3987EF6B"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Область применения</w:t>
            </w:r>
          </w:p>
        </w:tc>
        <w:tc>
          <w:tcPr>
            <w:tcW w:w="1701" w:type="dxa"/>
            <w:tcBorders>
              <w:top w:val="single" w:sz="4" w:space="0" w:color="auto"/>
              <w:left w:val="single" w:sz="4" w:space="0" w:color="auto"/>
              <w:bottom w:val="single" w:sz="4" w:space="0" w:color="auto"/>
              <w:right w:val="single" w:sz="4" w:space="0" w:color="auto"/>
            </w:tcBorders>
            <w:hideMark/>
          </w:tcPr>
          <w:p w14:paraId="2EF8A467"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Нормируе</w:t>
            </w:r>
            <w:r>
              <w:rPr>
                <w:rFonts w:ascii="Times New Roman" w:hAnsi="Times New Roman" w:cs="Times New Roman"/>
                <w:b/>
                <w:sz w:val="26"/>
                <w:szCs w:val="26"/>
              </w:rPr>
              <w:softHyphen/>
              <w:t>мый параметр</w:t>
            </w:r>
          </w:p>
        </w:tc>
        <w:tc>
          <w:tcPr>
            <w:tcW w:w="2409" w:type="dxa"/>
            <w:tcBorders>
              <w:top w:val="single" w:sz="4" w:space="0" w:color="auto"/>
              <w:left w:val="single" w:sz="4" w:space="0" w:color="auto"/>
              <w:bottom w:val="single" w:sz="4" w:space="0" w:color="auto"/>
              <w:right w:val="single" w:sz="4" w:space="0" w:color="auto"/>
            </w:tcBorders>
            <w:hideMark/>
          </w:tcPr>
          <w:p w14:paraId="13C7D6AB"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Ед. изм.</w:t>
            </w:r>
          </w:p>
        </w:tc>
        <w:tc>
          <w:tcPr>
            <w:tcW w:w="3274" w:type="dxa"/>
            <w:tcBorders>
              <w:top w:val="single" w:sz="4" w:space="0" w:color="auto"/>
              <w:left w:val="single" w:sz="4" w:space="0" w:color="auto"/>
              <w:bottom w:val="single" w:sz="4" w:space="0" w:color="auto"/>
              <w:right w:val="single" w:sz="4" w:space="0" w:color="auto"/>
            </w:tcBorders>
            <w:hideMark/>
          </w:tcPr>
          <w:p w14:paraId="74830A07" w14:textId="77777777" w:rsidR="00101AE7" w:rsidRDefault="00101AE7">
            <w:pPr>
              <w:pStyle w:val="aa"/>
              <w:jc w:val="center"/>
              <w:rPr>
                <w:rFonts w:ascii="Times New Roman" w:hAnsi="Times New Roman" w:cs="Times New Roman"/>
                <w:b/>
                <w:sz w:val="26"/>
                <w:szCs w:val="26"/>
              </w:rPr>
            </w:pPr>
            <w:r>
              <w:rPr>
                <w:rFonts w:ascii="Times New Roman" w:hAnsi="Times New Roman" w:cs="Times New Roman"/>
                <w:b/>
                <w:sz w:val="26"/>
                <w:szCs w:val="26"/>
              </w:rPr>
              <w:t>Расчетный показатель</w:t>
            </w:r>
          </w:p>
        </w:tc>
      </w:tr>
      <w:tr w:rsidR="00101AE7" w14:paraId="0F3BC54B" w14:textId="77777777" w:rsidTr="00101AE7">
        <w:tc>
          <w:tcPr>
            <w:tcW w:w="2255" w:type="dxa"/>
            <w:tcBorders>
              <w:top w:val="single" w:sz="4" w:space="0" w:color="auto"/>
              <w:left w:val="single" w:sz="4" w:space="0" w:color="auto"/>
              <w:bottom w:val="single" w:sz="4" w:space="0" w:color="auto"/>
              <w:right w:val="single" w:sz="4" w:space="0" w:color="auto"/>
            </w:tcBorders>
          </w:tcPr>
          <w:p w14:paraId="311A8C1F" w14:textId="77777777" w:rsidR="00101AE7" w:rsidRDefault="00101AE7">
            <w:pPr>
              <w:ind w:firstLine="0"/>
              <w:rPr>
                <w:rFonts w:ascii="Times New Roman" w:eastAsiaTheme="minorEastAsia" w:hAnsi="Times New Roman" w:cs="Times New Roman"/>
                <w:sz w:val="26"/>
                <w:szCs w:val="26"/>
              </w:rPr>
            </w:pPr>
            <w:r>
              <w:rPr>
                <w:rFonts w:ascii="Times New Roman" w:hAnsi="Times New Roman" w:cs="Times New Roman"/>
                <w:sz w:val="26"/>
                <w:szCs w:val="26"/>
              </w:rPr>
              <w:t xml:space="preserve">Для объектов, расположенных </w:t>
            </w:r>
            <w:r>
              <w:rPr>
                <w:rFonts w:ascii="Times New Roman" w:eastAsiaTheme="minorEastAsia" w:hAnsi="Times New Roman" w:cs="Times New Roman"/>
                <w:sz w:val="26"/>
                <w:szCs w:val="26"/>
              </w:rPr>
              <w:t>в подзоне 500 метров от Куйбышевского водохранилища (подзона Куйбышевского водохранилища) «ПКВ»</w:t>
            </w:r>
          </w:p>
          <w:p w14:paraId="627E56FA" w14:textId="77777777" w:rsidR="00101AE7" w:rsidRDefault="00101AE7">
            <w:pPr>
              <w:pStyle w:val="ac"/>
              <w:rPr>
                <w:rFonts w:ascii="Times New Roman" w:hAnsi="Times New Roman" w:cs="Times New Roman"/>
                <w:sz w:val="26"/>
                <w:szCs w:val="26"/>
              </w:rPr>
            </w:pPr>
          </w:p>
        </w:tc>
        <w:tc>
          <w:tcPr>
            <w:tcW w:w="1701" w:type="dxa"/>
            <w:vMerge w:val="restart"/>
            <w:tcBorders>
              <w:top w:val="single" w:sz="4" w:space="0" w:color="auto"/>
              <w:left w:val="single" w:sz="4" w:space="0" w:color="auto"/>
              <w:bottom w:val="single" w:sz="4" w:space="0" w:color="auto"/>
              <w:right w:val="single" w:sz="4" w:space="0" w:color="auto"/>
            </w:tcBorders>
            <w:hideMark/>
          </w:tcPr>
          <w:p w14:paraId="23DBAD3B"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Социально-бытовые площадки</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3D91864D"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Кв.м/100 кв.м общей площади квартир (жилищного фонда)</w:t>
            </w:r>
          </w:p>
        </w:tc>
        <w:tc>
          <w:tcPr>
            <w:tcW w:w="3274" w:type="dxa"/>
            <w:tcBorders>
              <w:top w:val="single" w:sz="4" w:space="0" w:color="auto"/>
              <w:left w:val="single" w:sz="4" w:space="0" w:color="auto"/>
              <w:bottom w:val="single" w:sz="4" w:space="0" w:color="auto"/>
              <w:right w:val="single" w:sz="4" w:space="0" w:color="auto"/>
            </w:tcBorders>
            <w:hideMark/>
          </w:tcPr>
          <w:p w14:paraId="12DA17F5"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Детские игровые площадки – 1,8 кв.м;</w:t>
            </w:r>
          </w:p>
          <w:p w14:paraId="53D5DFA1"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площадки для отдыха взрослого населения – 0,3 кв.м;</w:t>
            </w:r>
          </w:p>
          <w:p w14:paraId="4EF10438"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площадки для занятий физкультурой – 5 кв.м</w:t>
            </w:r>
          </w:p>
        </w:tc>
      </w:tr>
      <w:tr w:rsidR="00101AE7" w14:paraId="5D73B9FA" w14:textId="77777777" w:rsidTr="00101AE7">
        <w:tc>
          <w:tcPr>
            <w:tcW w:w="2255" w:type="dxa"/>
            <w:tcBorders>
              <w:top w:val="single" w:sz="4" w:space="0" w:color="auto"/>
              <w:left w:val="single" w:sz="4" w:space="0" w:color="auto"/>
              <w:bottom w:val="single" w:sz="4" w:space="0" w:color="auto"/>
              <w:right w:val="single" w:sz="4" w:space="0" w:color="auto"/>
            </w:tcBorders>
            <w:hideMark/>
          </w:tcPr>
          <w:p w14:paraId="030C85C6"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Для объектов на иных территориях города</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274A0E6"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1F4D523A" w14:textId="77777777" w:rsidR="00101AE7" w:rsidRDefault="00101AE7">
            <w:pPr>
              <w:widowControl/>
              <w:autoSpaceDE/>
              <w:autoSpaceDN/>
              <w:adjustRightInd/>
              <w:ind w:firstLine="0"/>
              <w:jc w:val="left"/>
              <w:rPr>
                <w:rFonts w:ascii="Times New Roman" w:hAnsi="Times New Roman" w:cs="Times New Roman"/>
                <w:sz w:val="26"/>
                <w:szCs w:val="26"/>
              </w:rPr>
            </w:pPr>
          </w:p>
        </w:tc>
        <w:tc>
          <w:tcPr>
            <w:tcW w:w="3274" w:type="dxa"/>
            <w:tcBorders>
              <w:top w:val="single" w:sz="4" w:space="0" w:color="auto"/>
              <w:left w:val="single" w:sz="4" w:space="0" w:color="auto"/>
              <w:bottom w:val="single" w:sz="4" w:space="0" w:color="auto"/>
              <w:right w:val="single" w:sz="4" w:space="0" w:color="auto"/>
            </w:tcBorders>
            <w:hideMark/>
          </w:tcPr>
          <w:p w14:paraId="74584E2A"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Детские игровые площадки – 2,3 кв.м;</w:t>
            </w:r>
          </w:p>
          <w:p w14:paraId="7ABB8BF4"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площадки для отдыха взрослого населения – 0,4 кв.м;</w:t>
            </w:r>
          </w:p>
          <w:p w14:paraId="07F502A9" w14:textId="77777777" w:rsidR="00101AE7" w:rsidRDefault="00101AE7">
            <w:pPr>
              <w:pStyle w:val="ac"/>
              <w:rPr>
                <w:rFonts w:ascii="Times New Roman" w:hAnsi="Times New Roman" w:cs="Times New Roman"/>
                <w:sz w:val="26"/>
                <w:szCs w:val="26"/>
              </w:rPr>
            </w:pPr>
            <w:r>
              <w:rPr>
                <w:rFonts w:ascii="Times New Roman" w:hAnsi="Times New Roman" w:cs="Times New Roman"/>
                <w:sz w:val="26"/>
                <w:szCs w:val="26"/>
              </w:rPr>
              <w:t>площадки для занятий физкультурой – 6,6 кв.м</w:t>
            </w:r>
          </w:p>
        </w:tc>
      </w:tr>
    </w:tbl>
    <w:p w14:paraId="3BB28895" w14:textId="77777777" w:rsidR="00101AE7" w:rsidRDefault="00101AE7" w:rsidP="00101AE7">
      <w:pPr>
        <w:rPr>
          <w:rFonts w:ascii="Times New Roman" w:eastAsiaTheme="minorEastAsia" w:hAnsi="Times New Roman" w:cs="Times New Roman"/>
          <w:b/>
          <w:bCs/>
          <w:color w:val="000000" w:themeColor="text1"/>
        </w:rPr>
      </w:pPr>
      <w:bookmarkStart w:id="493" w:name="sub_4821007"/>
    </w:p>
    <w:p w14:paraId="4B2E9106" w14:textId="77777777" w:rsidR="00101AE7" w:rsidRDefault="00101AE7" w:rsidP="00101AE7">
      <w:pPr>
        <w:rPr>
          <w:rFonts w:ascii="Times New Roman" w:eastAsiaTheme="minorEastAsia" w:hAnsi="Times New Roman" w:cs="Times New Roman"/>
          <w:color w:val="000000" w:themeColor="text1"/>
        </w:rPr>
      </w:pPr>
      <w:r>
        <w:rPr>
          <w:rFonts w:ascii="Times New Roman" w:eastAsiaTheme="minorEastAsia" w:hAnsi="Times New Roman" w:cs="Times New Roman"/>
          <w:b/>
          <w:bCs/>
          <w:color w:val="000000" w:themeColor="text1"/>
        </w:rPr>
        <w:t>Примечания</w:t>
      </w:r>
      <w:r>
        <w:rPr>
          <w:rFonts w:ascii="Times New Roman" w:eastAsiaTheme="minorEastAsia" w:hAnsi="Times New Roman" w:cs="Times New Roman"/>
          <w:bCs/>
          <w:color w:val="000000" w:themeColor="text1"/>
        </w:rPr>
        <w:t>:</w:t>
      </w:r>
    </w:p>
    <w:p w14:paraId="547E654D" w14:textId="77777777" w:rsidR="00101AE7" w:rsidRDefault="00101AE7" w:rsidP="00101AE7">
      <w:pPr>
        <w:rPr>
          <w:rFonts w:ascii="Times New Roman" w:eastAsiaTheme="minorEastAsia" w:hAnsi="Times New Roman" w:cs="Times New Roman"/>
          <w:color w:val="000000" w:themeColor="text1"/>
        </w:rPr>
      </w:pPr>
      <w:r>
        <w:rPr>
          <w:rFonts w:ascii="Times New Roman" w:eastAsiaTheme="minorEastAsia" w:hAnsi="Times New Roman" w:cs="Times New Roman"/>
          <w:color w:val="000000" w:themeColor="text1"/>
        </w:rPr>
        <w:t xml:space="preserve">1. Разрешается уменьшать (но не более чем на 50%) удельные размеры площадок для занятий физкультурой при формировании единого физкультурно-оздоровительного комплекса (ФОК) микрорайона для школьников и взрослых </w:t>
      </w:r>
      <w:r>
        <w:rPr>
          <w:rFonts w:ascii="Times New Roman" w:eastAsiaTheme="minorEastAsia" w:hAnsi="Times New Roman" w:cs="Times New Roman"/>
        </w:rPr>
        <w:t xml:space="preserve">в радиусе 1500 м, площадок </w:t>
      </w:r>
      <w:r>
        <w:rPr>
          <w:rFonts w:ascii="Times New Roman" w:eastAsiaTheme="minorEastAsia" w:hAnsi="Times New Roman" w:cs="Times New Roman"/>
          <w:color w:val="000000" w:themeColor="text1"/>
        </w:rPr>
        <w:t>для отдыха взрослого населения при наличии общественных озелененных территорий (парки, сады, скверы, бульвары) в радиусе не более 500 м или пешеходной доступности не более 800 м.</w:t>
      </w:r>
    </w:p>
    <w:p w14:paraId="100117D0" w14:textId="77777777" w:rsidR="00101AE7" w:rsidRDefault="00101AE7" w:rsidP="00101AE7">
      <w:pPr>
        <w:rPr>
          <w:rFonts w:ascii="Times New Roman" w:eastAsiaTheme="minorEastAsia" w:hAnsi="Times New Roman" w:cs="Times New Roman"/>
          <w:color w:val="000000" w:themeColor="text1"/>
        </w:rPr>
      </w:pPr>
      <w:r>
        <w:rPr>
          <w:rFonts w:ascii="Times New Roman" w:eastAsiaTheme="minorEastAsia" w:hAnsi="Times New Roman" w:cs="Times New Roman"/>
          <w:color w:val="000000" w:themeColor="text1"/>
        </w:rPr>
        <w:t>В случае наличия или формирования в соответствии с утвержденной градостроительной документацией в радиусе доступности не более 500 м или пешеходной доступности 800 м сквера, парка или набережной с обустроенной физкультурно-оздоровительной зоной (тренажеры, площадки воркаута, обустроенные дорожки с беговым маршрутом) разрешается уменьшать удельные размеры площадок для занятий физкультурой на 40%. Однако общий процент сокращений не должен превышать 70% от нормативного.</w:t>
      </w:r>
    </w:p>
    <w:p w14:paraId="14FB3C10" w14:textId="77777777" w:rsidR="00101AE7" w:rsidRDefault="00101AE7" w:rsidP="00101AE7">
      <w:pPr>
        <w:rPr>
          <w:rFonts w:ascii="Times New Roman" w:eastAsiaTheme="minorEastAsia" w:hAnsi="Times New Roman" w:cs="Times New Roman"/>
          <w:color w:val="000000" w:themeColor="text1"/>
        </w:rPr>
      </w:pPr>
      <w:r>
        <w:rPr>
          <w:rFonts w:ascii="Times New Roman" w:eastAsiaTheme="minorEastAsia" w:hAnsi="Times New Roman" w:cs="Times New Roman"/>
          <w:color w:val="000000" w:themeColor="text1"/>
        </w:rPr>
        <w:t xml:space="preserve">2. Разрешается размещение расчетного количества площадок для занятий физкультурой на поверхности участка в виде открытых площадок и в закрытых помещениях общего пользования в многоквартирном доме в виде спортивных залов, бассейнов, помещений для физкультурно-оздоровительных занятий (1 кв.м открытых площадок равен 1 кв.м пола (зеркала воды) спортивного помещения [бассейна]). При отсутствии в радиусе доступности </w:t>
      </w:r>
      <w:r>
        <w:rPr>
          <w:rFonts w:ascii="Times New Roman" w:eastAsiaTheme="minorEastAsia" w:hAnsi="Times New Roman" w:cs="Times New Roman"/>
        </w:rPr>
        <w:t xml:space="preserve">1500 м </w:t>
      </w:r>
      <w:r>
        <w:rPr>
          <w:rFonts w:ascii="Times New Roman" w:eastAsiaTheme="minorEastAsia" w:hAnsi="Times New Roman" w:cs="Times New Roman"/>
          <w:color w:val="000000" w:themeColor="text1"/>
        </w:rPr>
        <w:t>ФОК микрорайона с открытыми физкультурными и спортивными площадками или парка (сквера) с обустроенной физкультурно-оздоровительной зоной открытые физкультурно-оздоровительные площадки на участке жилого дома должны составлять не менее 30% от расчетного количества.</w:t>
      </w:r>
    </w:p>
    <w:p w14:paraId="053BFFD1" w14:textId="77777777" w:rsidR="00101AE7" w:rsidRDefault="00101AE7" w:rsidP="00101AE7">
      <w:pPr>
        <w:rPr>
          <w:rFonts w:ascii="Times New Roman" w:eastAsiaTheme="minorEastAsia" w:hAnsi="Times New Roman" w:cs="Times New Roman"/>
          <w:color w:val="000000" w:themeColor="text1"/>
        </w:rPr>
      </w:pPr>
      <w:r>
        <w:rPr>
          <w:rFonts w:ascii="Times New Roman" w:eastAsiaTheme="minorEastAsia" w:hAnsi="Times New Roman" w:cs="Times New Roman"/>
          <w:color w:val="000000" w:themeColor="text1"/>
        </w:rPr>
        <w:t>3. Разрешается размещать социально-бытовые площадки на кровле (крыше) нежилого здания при условии соблюдения требований безопасности.</w:t>
      </w:r>
    </w:p>
    <w:p w14:paraId="69D1ABC5" w14:textId="77777777" w:rsidR="00101AE7" w:rsidRDefault="00101AE7" w:rsidP="00101AE7">
      <w:pPr>
        <w:rPr>
          <w:rFonts w:ascii="Times New Roman" w:eastAsiaTheme="minorEastAsia" w:hAnsi="Times New Roman" w:cs="Times New Roman"/>
          <w:color w:val="000000" w:themeColor="text1"/>
        </w:rPr>
      </w:pPr>
      <w:r>
        <w:rPr>
          <w:rFonts w:ascii="Times New Roman" w:eastAsiaTheme="minorEastAsia" w:hAnsi="Times New Roman" w:cs="Times New Roman"/>
          <w:color w:val="000000" w:themeColor="text1"/>
        </w:rPr>
        <w:t>4. Разрешается размещать (но не более 50% от нормативного количества) социально-бытовые площадки, за исключением детских игровых, на кровле (крыше) жилой части над нежилыми помещениями дома при условии соблюдения требований безопасности.</w:t>
      </w:r>
    </w:p>
    <w:p w14:paraId="2BB7A346" w14:textId="77777777" w:rsidR="00101AE7" w:rsidRDefault="00101AE7" w:rsidP="00101AE7">
      <w:pPr>
        <w:rPr>
          <w:rFonts w:ascii="Times New Roman" w:eastAsiaTheme="minorEastAsia" w:hAnsi="Times New Roman" w:cs="Times New Roman"/>
          <w:color w:val="000000" w:themeColor="text1"/>
        </w:rPr>
      </w:pPr>
    </w:p>
    <w:p w14:paraId="3EFF6DD3" w14:textId="77777777" w:rsidR="00101AE7" w:rsidRDefault="00101AE7" w:rsidP="00101AE7">
      <w:pPr>
        <w:rPr>
          <w:rFonts w:ascii="Times New Roman" w:eastAsiaTheme="minorEastAsia" w:hAnsi="Times New Roman" w:cs="Times New Roman"/>
          <w:color w:val="000000" w:themeColor="text1"/>
          <w:sz w:val="26"/>
          <w:szCs w:val="26"/>
        </w:rPr>
      </w:pPr>
      <w:bookmarkStart w:id="494" w:name="sub_4820213"/>
      <w:r>
        <w:rPr>
          <w:rFonts w:ascii="Times New Roman" w:eastAsiaTheme="minorEastAsia" w:hAnsi="Times New Roman" w:cs="Times New Roman"/>
          <w:color w:val="000000" w:themeColor="text1"/>
          <w:sz w:val="26"/>
          <w:szCs w:val="26"/>
        </w:rPr>
        <w:t xml:space="preserve">2.13. Объекты-А должны быть обеспечены озелененными придомовыми территориями в соответствии со </w:t>
      </w:r>
      <w:hyperlink r:id="rId345"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46"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682516BC" w14:textId="77777777" w:rsidR="00101AE7" w:rsidRDefault="00101AE7" w:rsidP="00101AE7">
      <w:pPr>
        <w:ind w:firstLine="709"/>
        <w:rPr>
          <w:rFonts w:ascii="Times New Roman" w:eastAsiaTheme="minorEastAsia" w:hAnsi="Times New Roman" w:cs="Arial"/>
          <w:sz w:val="26"/>
          <w:szCs w:val="26"/>
          <w:shd w:val="clear" w:color="auto" w:fill="FFFFFF"/>
        </w:rPr>
      </w:pPr>
      <w:bookmarkStart w:id="495" w:name="sub_4820215"/>
      <w:bookmarkEnd w:id="494"/>
      <w:r>
        <w:rPr>
          <w:rFonts w:ascii="Times New Roman" w:eastAsiaTheme="minorEastAsia" w:hAnsi="Times New Roman" w:cs="Arial"/>
          <w:sz w:val="26"/>
          <w:szCs w:val="26"/>
          <w:shd w:val="clear" w:color="auto" w:fill="FFFFFF"/>
        </w:rPr>
        <w:t>2.14. Для Объектов-А необходимо предусматривать эстетически привлекательные кровли одним из следующих способов:</w:t>
      </w:r>
    </w:p>
    <w:p w14:paraId="71E61764" w14:textId="77777777" w:rsidR="00101AE7" w:rsidRDefault="00101AE7" w:rsidP="00101AE7">
      <w:pPr>
        <w:ind w:firstLine="709"/>
        <w:rPr>
          <w:rFonts w:ascii="Times New Roman" w:eastAsiaTheme="minorEastAsia" w:hAnsi="Times New Roman" w:cs="Arial"/>
          <w:sz w:val="26"/>
          <w:szCs w:val="26"/>
          <w:shd w:val="clear" w:color="auto" w:fill="FFFFFF"/>
        </w:rPr>
      </w:pPr>
      <w:r>
        <w:rPr>
          <w:rFonts w:ascii="Times New Roman" w:eastAsiaTheme="minorEastAsia" w:hAnsi="Times New Roman" w:cs="Arial"/>
          <w:sz w:val="26"/>
          <w:szCs w:val="26"/>
          <w:shd w:val="clear" w:color="auto" w:fill="FFFFFF"/>
        </w:rPr>
        <w:t>- с использованием натурального озеленения с соответствующей системой обслуживания;</w:t>
      </w:r>
    </w:p>
    <w:p w14:paraId="231C4327" w14:textId="77777777" w:rsidR="00101AE7" w:rsidRDefault="00101AE7" w:rsidP="00101AE7">
      <w:pPr>
        <w:ind w:firstLine="709"/>
        <w:rPr>
          <w:rFonts w:ascii="Times New Roman" w:eastAsiaTheme="minorEastAsia" w:hAnsi="Times New Roman" w:cs="Arial"/>
          <w:sz w:val="26"/>
          <w:szCs w:val="26"/>
          <w:shd w:val="clear" w:color="auto" w:fill="FFFFFF"/>
        </w:rPr>
      </w:pPr>
      <w:r>
        <w:rPr>
          <w:rFonts w:ascii="Times New Roman" w:eastAsiaTheme="minorEastAsia" w:hAnsi="Times New Roman" w:cs="Arial"/>
          <w:sz w:val="26"/>
          <w:szCs w:val="26"/>
          <w:shd w:val="clear" w:color="auto" w:fill="FFFFFF"/>
        </w:rPr>
        <w:t>- эксплуатируемые с размещением элементов благоустройства и/или социально-бытовых площадок;</w:t>
      </w:r>
    </w:p>
    <w:p w14:paraId="0E48F155" w14:textId="77777777" w:rsidR="00101AE7" w:rsidRDefault="00101AE7" w:rsidP="00101AE7">
      <w:pPr>
        <w:ind w:firstLine="709"/>
        <w:rPr>
          <w:rFonts w:ascii="Times New Roman" w:eastAsiaTheme="minorEastAsia" w:hAnsi="Times New Roman" w:cs="Arial"/>
          <w:sz w:val="26"/>
          <w:szCs w:val="26"/>
          <w:shd w:val="clear" w:color="auto" w:fill="FFFFFF"/>
        </w:rPr>
      </w:pPr>
      <w:r>
        <w:rPr>
          <w:rFonts w:ascii="Times New Roman" w:eastAsiaTheme="minorEastAsia" w:hAnsi="Times New Roman" w:cs="Arial"/>
          <w:sz w:val="26"/>
          <w:szCs w:val="26"/>
          <w:shd w:val="clear" w:color="auto" w:fill="FFFFFF"/>
        </w:rPr>
        <w:t xml:space="preserve">- с использованием декоративных приемов, визуально скрывающих необустроенные кровли. </w:t>
      </w:r>
    </w:p>
    <w:p w14:paraId="1F5F0C45" w14:textId="77777777" w:rsidR="00101AE7" w:rsidRDefault="00101AE7" w:rsidP="00101AE7">
      <w:pPr>
        <w:ind w:firstLine="709"/>
        <w:rPr>
          <w:rFonts w:ascii="Times New Roman" w:eastAsiaTheme="minorEastAsia" w:hAnsi="Times New Roman" w:cs="Arial"/>
          <w:sz w:val="26"/>
          <w:szCs w:val="26"/>
          <w:shd w:val="clear" w:color="auto" w:fill="FFFFFF"/>
        </w:rPr>
      </w:pPr>
      <w:r>
        <w:rPr>
          <w:rFonts w:ascii="Times New Roman" w:eastAsiaTheme="minorEastAsia" w:hAnsi="Times New Roman" w:cs="Arial"/>
          <w:sz w:val="26"/>
          <w:szCs w:val="26"/>
          <w:shd w:val="clear" w:color="auto" w:fill="FFFFFF"/>
        </w:rPr>
        <w:t>Данный пункт не распространяется на объекты с не просматриваемыми кровлями с вышестоящих объектов, расположенных в радиусе 50 м, и объекты с двускатными кровлями.</w:t>
      </w:r>
    </w:p>
    <w:p w14:paraId="1C6663F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2.15. Объекты-А должны быть обеспечены расчетным количеством машино-мест в соответствии со </w:t>
      </w:r>
      <w:hyperlink r:id="rId347"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48"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1F16F891" w14:textId="77777777" w:rsidR="00101AE7" w:rsidRDefault="00101AE7" w:rsidP="00101AE7">
      <w:pPr>
        <w:rPr>
          <w:rFonts w:ascii="Times New Roman" w:eastAsiaTheme="minorEastAsia" w:hAnsi="Times New Roman" w:cs="Times New Roman"/>
          <w:sz w:val="26"/>
          <w:szCs w:val="26"/>
        </w:rPr>
      </w:pPr>
      <w:bookmarkStart w:id="496" w:name="sub_4820216"/>
      <w:bookmarkEnd w:id="495"/>
      <w:r>
        <w:rPr>
          <w:rFonts w:ascii="Times New Roman" w:eastAsiaTheme="minorEastAsia" w:hAnsi="Times New Roman" w:cs="Times New Roman"/>
          <w:color w:val="000000" w:themeColor="text1"/>
          <w:sz w:val="26"/>
          <w:szCs w:val="26"/>
        </w:rPr>
        <w:t xml:space="preserve">2.16. Объекты-А не должны превышать нормативной плотности застройки земельного участка в соответствии со </w:t>
      </w:r>
      <w:hyperlink r:id="rId349" w:anchor="sub_29" w:history="1">
        <w:r>
          <w:rPr>
            <w:rStyle w:val="af3"/>
            <w:rFonts w:ascii="Times New Roman" w:eastAsiaTheme="minorEastAsia" w:hAnsi="Times New Roman" w:cs="Times New Roman"/>
            <w:color w:val="000000" w:themeColor="text1"/>
            <w:sz w:val="26"/>
            <w:szCs w:val="26"/>
          </w:rPr>
          <w:t>статьей 27</w:t>
        </w:r>
      </w:hyperlink>
      <w:r>
        <w:rPr>
          <w:rFonts w:ascii="Times New Roman" w:eastAsiaTheme="minorEastAsia" w:hAnsi="Times New Roman" w:cs="Times New Roman"/>
          <w:color w:val="000000" w:themeColor="text1"/>
          <w:sz w:val="26"/>
          <w:szCs w:val="26"/>
        </w:rPr>
        <w:t xml:space="preserve"> настоящих Правил</w:t>
      </w:r>
      <w:r>
        <w:rPr>
          <w:rFonts w:ascii="Times New Roman" w:eastAsiaTheme="minorEastAsia" w:hAnsi="Times New Roman" w:cs="Times New Roman"/>
          <w:color w:val="FF0000"/>
          <w:sz w:val="26"/>
          <w:szCs w:val="26"/>
        </w:rPr>
        <w:t xml:space="preserve">, </w:t>
      </w:r>
      <w:r>
        <w:rPr>
          <w:rFonts w:ascii="Times New Roman" w:eastAsiaTheme="minorEastAsia" w:hAnsi="Times New Roman" w:cs="Times New Roman"/>
          <w:sz w:val="26"/>
          <w:szCs w:val="26"/>
        </w:rPr>
        <w:t>если иное не предусмотрено проектом планировки территории.</w:t>
      </w:r>
    </w:p>
    <w:p w14:paraId="4F4A9EBA" w14:textId="77777777" w:rsidR="00101AE7" w:rsidRDefault="00101AE7" w:rsidP="00101AE7">
      <w:pPr>
        <w:rPr>
          <w:rFonts w:ascii="Times New Roman" w:eastAsiaTheme="minorEastAsia" w:hAnsi="Times New Roman" w:cs="Times New Roman"/>
          <w:sz w:val="26"/>
          <w:szCs w:val="26"/>
        </w:rPr>
      </w:pPr>
      <w:bookmarkStart w:id="497" w:name="sub_4820217"/>
      <w:bookmarkEnd w:id="496"/>
      <w:r>
        <w:rPr>
          <w:rFonts w:ascii="Times New Roman" w:eastAsiaTheme="minorEastAsia" w:hAnsi="Times New Roman" w:cs="Times New Roman"/>
          <w:sz w:val="26"/>
          <w:szCs w:val="26"/>
        </w:rPr>
        <w:t xml:space="preserve">2.17. В случае если Объект-А граничит с территориями, застроенными или предназначенными для застройки индивидуальными жилыми домами (объектами индивидуального жилищного строительства), необходимо предусматривать разделительную озелененную полосу из высокоствольных зеленых насаждений вдоль внутренней границы земельного участка со стороны индивидуальных жилых домов, в том числе несмежной, в случае если между территорией Объекта-А и территорией, застроенной или предназначенными для застройки индивидуальными жилыми домами (объектами индивидуального жилищного строительства) находится местный проезд или улица местного значения, ширина которой менее 16,5 м. </w:t>
      </w:r>
    </w:p>
    <w:p w14:paraId="7CB82D6B"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Для Объектов или их частей с наземным количеством этажей не более трех ширина озелененной полосы должна составлять не менее 6 м, посадка деревьев – в 1 ряд, для Объектов высотой более трех этажей – 11 м, посадка деревьев – в 2 ряда.</w:t>
      </w:r>
      <w:r>
        <w:rPr>
          <w:rFonts w:ascii="Arial" w:eastAsiaTheme="minorEastAsia" w:hAnsi="Arial" w:cs="Arial"/>
          <w:sz w:val="26"/>
          <w:szCs w:val="26"/>
        </w:rPr>
        <w:t xml:space="preserve"> </w:t>
      </w:r>
      <w:r>
        <w:rPr>
          <w:rFonts w:ascii="Times New Roman" w:eastAsiaTheme="minorEastAsia" w:hAnsi="Times New Roman" w:cs="Times New Roman"/>
          <w:sz w:val="26"/>
          <w:szCs w:val="26"/>
        </w:rPr>
        <w:t xml:space="preserve">Расстояние от ствола дерева до границы участка должно составлять не менее 3 м. </w:t>
      </w:r>
    </w:p>
    <w:p w14:paraId="40B358A2"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Настоящий пункт не подлежит применению в случае, если:</w:t>
      </w:r>
    </w:p>
    <w:p w14:paraId="3B5C14F2"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sz w:val="26"/>
          <w:szCs w:val="26"/>
        </w:rPr>
        <w:t xml:space="preserve">- территории, застроенные или подлежащие застройке индивидуальными жилыми домами (объектами индивидуального жилищного строительства), не предназначены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Правилами, а также </w:t>
      </w:r>
      <w:r>
        <w:rPr>
          <w:rFonts w:ascii="Times New Roman" w:eastAsiaTheme="minorEastAsia" w:hAnsi="Times New Roman" w:cs="Times New Roman"/>
          <w:sz w:val="26"/>
          <w:szCs w:val="26"/>
          <w:shd w:val="clear" w:color="auto" w:fill="FFFFFF"/>
        </w:rPr>
        <w:t xml:space="preserve">зоной планируемого размещения объектов капитального строительства утвержденного проекта планировки территории; </w:t>
      </w:r>
    </w:p>
    <w:p w14:paraId="569C5670"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Объекта-А более 5 м.</w:t>
      </w:r>
    </w:p>
    <w:p w14:paraId="46ACEE50" w14:textId="77777777" w:rsidR="00101AE7" w:rsidRDefault="00101AE7" w:rsidP="00101AE7">
      <w:pPr>
        <w:rPr>
          <w:rFonts w:ascii="Times New Roman" w:eastAsiaTheme="minorEastAsia" w:hAnsi="Times New Roman" w:cs="Times New Roman"/>
          <w:color w:val="000000" w:themeColor="text1"/>
          <w:sz w:val="26"/>
          <w:szCs w:val="26"/>
        </w:rPr>
      </w:pPr>
      <w:bookmarkStart w:id="498" w:name="sub_4820218"/>
      <w:bookmarkEnd w:id="497"/>
      <w:r>
        <w:rPr>
          <w:rFonts w:ascii="Times New Roman" w:eastAsiaTheme="minorEastAsia" w:hAnsi="Times New Roman" w:cs="Times New Roman"/>
          <w:color w:val="000000" w:themeColor="text1"/>
          <w:sz w:val="26"/>
          <w:szCs w:val="26"/>
        </w:rPr>
        <w:t>2.18. В границах участков Объектов-А не могут располагаться иные отдельно стоящие объекты капитального строительства нежилого назначения (за исключением объектов инженерной инфраструктуры, паркингов, иных строений, непосредственно обслуживающих данный многоквартирный (жилой) дом [многоквартирные (жилые) дома]).</w:t>
      </w:r>
    </w:p>
    <w:p w14:paraId="733F54EB" w14:textId="77777777" w:rsidR="00101AE7" w:rsidRDefault="00101AE7" w:rsidP="00101AE7">
      <w:pPr>
        <w:rPr>
          <w:rFonts w:ascii="Times New Roman" w:eastAsiaTheme="minorEastAsia" w:hAnsi="Times New Roman" w:cs="Times New Roman"/>
          <w:color w:val="000000" w:themeColor="text1"/>
          <w:sz w:val="26"/>
          <w:szCs w:val="26"/>
        </w:rPr>
      </w:pPr>
      <w:bookmarkStart w:id="499" w:name="sub_4820219"/>
      <w:bookmarkEnd w:id="498"/>
      <w:r>
        <w:rPr>
          <w:rFonts w:ascii="Times New Roman" w:eastAsiaTheme="minorEastAsia" w:hAnsi="Times New Roman" w:cs="Times New Roman"/>
          <w:color w:val="000000" w:themeColor="text1"/>
          <w:sz w:val="26"/>
          <w:szCs w:val="26"/>
        </w:rPr>
        <w:t>2.19. Необходимо обеспечить Объект-А тротуарами с применением мощения тротуарной плиткой или брусчаткой с организацией системы водоотведения дождевых и талых вод.</w:t>
      </w:r>
    </w:p>
    <w:p w14:paraId="5FA99DC0" w14:textId="77777777" w:rsidR="00101AE7" w:rsidRDefault="00101AE7" w:rsidP="00101AE7">
      <w:pPr>
        <w:rPr>
          <w:rFonts w:ascii="Times New Roman" w:eastAsiaTheme="minorEastAsia" w:hAnsi="Times New Roman" w:cs="Times New Roman"/>
          <w:color w:val="000000"/>
          <w:sz w:val="26"/>
          <w:szCs w:val="26"/>
        </w:rPr>
      </w:pPr>
      <w:bookmarkStart w:id="500" w:name="sub_48203"/>
      <w:bookmarkEnd w:id="499"/>
      <w:r>
        <w:rPr>
          <w:rFonts w:ascii="Times New Roman" w:eastAsiaTheme="minorEastAsia" w:hAnsi="Times New Roman" w:cs="Times New Roman"/>
          <w:color w:val="000000"/>
          <w:sz w:val="26"/>
          <w:szCs w:val="26"/>
        </w:rPr>
        <w:t>2.20. Объекты-А необходимо обеспечивать элементами монументального и декоративного оформления, характеризующего назначение данного Объекта или обеспечивающего более комфортную среду для жителей. Расположение таких элементов должно быть предусмотрено на просматриваемой с территории общего пользования зоне.</w:t>
      </w:r>
    </w:p>
    <w:p w14:paraId="0915BBA0"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2.21. Для Объектов-А допускается устройство ограждений только в виде живой изгороди, арт-объектов, за счет перепада рельефа, геопластики. Исключения могут составлять ограждение социально-бытовых площадок, ограждение безопасности (при наличии естественного рельефа территории).</w:t>
      </w:r>
    </w:p>
    <w:p w14:paraId="21CB99AE"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2.22. Объекты-А должны быть обеспечены </w:t>
      </w:r>
      <w:r>
        <w:rPr>
          <w:rFonts w:ascii="Times New Roman" w:eastAsiaTheme="minorEastAsia" w:hAnsi="Times New Roman" w:cs="Times New Roman"/>
          <w:color w:val="000000"/>
          <w:sz w:val="26"/>
          <w:szCs w:val="26"/>
        </w:rPr>
        <w:tab/>
        <w:t>системой навигации как внутри здания, так и на территории (нумерация подъездов, обозначения корпусов, въездов в паркинг, направление движения и т.д).</w:t>
      </w:r>
    </w:p>
    <w:p w14:paraId="1AD376AA"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 2.23. Для благоустройства Объектов-А необходимо максимально использовать в покрытиях детских площадок натуральные материалы (щепа, кора, галька, песок и т.д.). Минимизировать использование резиновых покрытий.</w:t>
      </w:r>
    </w:p>
    <w:p w14:paraId="3D7C120D"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2.24. Для Объектов-А предусматривать систему автополива газонов.</w:t>
      </w:r>
    </w:p>
    <w:p w14:paraId="5BCD62B3"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2.25. Для Объектов-А предусматривать мероприятия для сохранности высокоствольных зеленых насаждений (при необходимости).</w:t>
      </w:r>
    </w:p>
    <w:p w14:paraId="71504F08"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2.26. Объекты-А должны иметь удобную и безопасную благоустроенную среду и пешеходную связанность с объектами социального обслуживания (детские сады, школы, поликлиники и т.д.) (наличие тротуаров с твердым покрытием, освещения, камер наблюдения и т.д.).</w:t>
      </w:r>
    </w:p>
    <w:p w14:paraId="30F4D63A"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2.27. Объекты-А должны быть обеспечены инфраструктурой для выгула собак: диспенсерами с одноразовыми пакетами и совками для уборки за собаками.</w:t>
      </w:r>
    </w:p>
    <w:p w14:paraId="3BCB2D56"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2.28. На участках Объектов-А необходимо предусматривать крупномерные зеленые насаждения из расчета не менее 10% от расчетной площади озеленения, при этом часть из них должна быть высажена в грунт на поверхности земельного участка. Замена крупномерных насаждений на кустарник разрешается из расчета одно дерево на 12 кустов высотой 2 м и более или одно дерево на 30 кустов высотой от 1 до 2 м, при этом общее количество требуемой площади озелененной придомовой территории не увеличивается.</w:t>
      </w:r>
    </w:p>
    <w:p w14:paraId="7C9713E8"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2.29. При применении разноэтажных секций, примыкающих друг к другу, на кровле более низкой секции необходимо предусматривать террасы с выходом из квартир более высокой секции.</w:t>
      </w:r>
    </w:p>
    <w:p w14:paraId="4AE3990D"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3. Для объектов группы Б (далее – Объекты-Б).</w:t>
      </w:r>
    </w:p>
    <w:p w14:paraId="1873659C" w14:textId="77777777" w:rsidR="00101AE7" w:rsidRDefault="00101AE7" w:rsidP="00101AE7">
      <w:pPr>
        <w:rPr>
          <w:rFonts w:ascii="Times New Roman" w:hAnsi="Times New Roman" w:cs="Times New Roman"/>
          <w:sz w:val="26"/>
          <w:szCs w:val="26"/>
        </w:rPr>
      </w:pPr>
      <w:bookmarkStart w:id="501" w:name="sub_4820301"/>
      <w:bookmarkEnd w:id="500"/>
      <w:r>
        <w:rPr>
          <w:rFonts w:ascii="Times New Roman" w:eastAsiaTheme="minorEastAsia" w:hAnsi="Times New Roman" w:cs="Times New Roman"/>
          <w:color w:val="000000" w:themeColor="text1"/>
          <w:sz w:val="26"/>
          <w:szCs w:val="26"/>
        </w:rPr>
        <w:t xml:space="preserve">3.1. Для Объектов-Б </w:t>
      </w:r>
      <w:r>
        <w:rPr>
          <w:rFonts w:ascii="Times New Roman" w:hAnsi="Times New Roman" w:cs="Times New Roman"/>
          <w:sz w:val="26"/>
          <w:szCs w:val="26"/>
        </w:rPr>
        <w:t>необходимо предусматривать систему раздельного сбора твердых коммунальных отходов.</w:t>
      </w:r>
    </w:p>
    <w:p w14:paraId="1E0DDC01"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14BDCD0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p>
    <w:p w14:paraId="506F8E5D"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p>
    <w:p w14:paraId="62B5532F" w14:textId="77777777" w:rsidR="00101AE7" w:rsidRDefault="00101AE7" w:rsidP="00101AE7">
      <w:pPr>
        <w:rPr>
          <w:rFonts w:ascii="Times New Roman" w:eastAsiaTheme="minorEastAsia" w:hAnsi="Times New Roman" w:cs="Times New Roman"/>
          <w:color w:val="000000" w:themeColor="text1"/>
          <w:sz w:val="26"/>
          <w:szCs w:val="26"/>
        </w:rPr>
      </w:pPr>
      <w:bookmarkStart w:id="502" w:name="sub_4820302"/>
      <w:bookmarkEnd w:id="501"/>
      <w:r>
        <w:rPr>
          <w:rFonts w:ascii="Times New Roman" w:eastAsiaTheme="minorEastAsia" w:hAnsi="Times New Roman" w:cs="Times New Roman"/>
          <w:color w:val="000000" w:themeColor="text1"/>
          <w:sz w:val="26"/>
          <w:szCs w:val="26"/>
        </w:rPr>
        <w:t>3.2. Инженерное обеспечение Объектов-Б должно осуществляться следующим образом:</w:t>
      </w:r>
    </w:p>
    <w:bookmarkEnd w:id="502"/>
    <w:p w14:paraId="61452443"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348D17A6"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необходимо предусматривать встроенными, встроенно-пристроенными к основным объемам зданий, подземными, за исключением случаев, если это не допускается техническими регламентами;</w:t>
      </w:r>
    </w:p>
    <w:p w14:paraId="23D11811"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w:t>
      </w:r>
      <w:r>
        <w:rPr>
          <w:rFonts w:ascii="Times New Roman" w:eastAsiaTheme="minorEastAsia" w:hAnsi="Times New Roman" w:cs="Times New Roman"/>
          <w:sz w:val="26"/>
          <w:szCs w:val="26"/>
        </w:rPr>
        <w:t>с посадкой</w:t>
      </w:r>
      <w:r>
        <w:rPr>
          <w:rFonts w:ascii="Times New Roman" w:eastAsiaTheme="minorEastAsia" w:hAnsi="Times New Roman" w:cs="Times New Roman"/>
          <w:color w:val="000000" w:themeColor="text1"/>
          <w:sz w:val="26"/>
          <w:szCs w:val="26"/>
        </w:rPr>
        <w:t xml:space="preserve"> высокоствольных зеленых насаждений и кустарника.</w:t>
      </w:r>
    </w:p>
    <w:p w14:paraId="27951912" w14:textId="77777777" w:rsidR="00101AE7" w:rsidRDefault="00101AE7" w:rsidP="00101AE7">
      <w:pPr>
        <w:rPr>
          <w:rFonts w:ascii="Times New Roman" w:eastAsiaTheme="minorEastAsia" w:hAnsi="Times New Roman" w:cs="Times New Roman"/>
          <w:color w:val="000000" w:themeColor="text1"/>
          <w:sz w:val="26"/>
          <w:szCs w:val="26"/>
        </w:rPr>
      </w:pPr>
      <w:bookmarkStart w:id="503" w:name="sub_4820303"/>
      <w:r>
        <w:rPr>
          <w:rFonts w:ascii="Times New Roman" w:eastAsiaTheme="minorEastAsia" w:hAnsi="Times New Roman" w:cs="Times New Roman"/>
          <w:color w:val="000000" w:themeColor="text1"/>
          <w:sz w:val="26"/>
          <w:szCs w:val="26"/>
        </w:rPr>
        <w:t>3.3. Объекты-Б необходимо обеспечивать велопарковками исходя из потенциальной потребности, но не менее чем 5 мест на Объект.</w:t>
      </w:r>
    </w:p>
    <w:p w14:paraId="1DEF99AA" w14:textId="77777777" w:rsidR="00101AE7" w:rsidRDefault="00101AE7" w:rsidP="00101AE7">
      <w:pPr>
        <w:rPr>
          <w:rFonts w:ascii="Times New Roman" w:eastAsiaTheme="minorEastAsia" w:hAnsi="Times New Roman" w:cs="Times New Roman"/>
          <w:color w:val="000000" w:themeColor="text1"/>
          <w:sz w:val="26"/>
          <w:szCs w:val="26"/>
        </w:rPr>
      </w:pPr>
      <w:bookmarkStart w:id="504" w:name="sub_4820304"/>
      <w:bookmarkEnd w:id="503"/>
      <w:r>
        <w:rPr>
          <w:rFonts w:ascii="Times New Roman" w:eastAsiaTheme="minorEastAsia" w:hAnsi="Times New Roman" w:cs="Times New Roman"/>
          <w:color w:val="000000" w:themeColor="text1"/>
          <w:sz w:val="26"/>
          <w:szCs w:val="26"/>
        </w:rPr>
        <w:t>3.4. Объекты-Б с общей площадью более 1500 кв.м необходимо обеспечивать элементами монументального и декоративного оформления, характеризующего назначение данного Объекта, здания, сооружения или обеспечивающего более комфортную среду для посетителей такого Объекта. Расположение таких элементов должно быть предусмотрено на просматриваемой с территории общего пользования зоне.</w:t>
      </w:r>
    </w:p>
    <w:p w14:paraId="0BE6C53C" w14:textId="77777777" w:rsidR="00101AE7" w:rsidRDefault="00101AE7" w:rsidP="00101AE7">
      <w:pPr>
        <w:rPr>
          <w:rFonts w:ascii="Times New Roman" w:eastAsiaTheme="minorEastAsia" w:hAnsi="Times New Roman" w:cs="Times New Roman"/>
          <w:color w:val="000000" w:themeColor="text1"/>
          <w:sz w:val="26"/>
          <w:szCs w:val="26"/>
        </w:rPr>
      </w:pPr>
      <w:bookmarkStart w:id="505" w:name="sub_4820305"/>
      <w:bookmarkEnd w:id="504"/>
      <w:r>
        <w:rPr>
          <w:rFonts w:ascii="Times New Roman" w:eastAsiaTheme="minorEastAsia" w:hAnsi="Times New Roman" w:cs="Times New Roman"/>
          <w:sz w:val="26"/>
          <w:szCs w:val="26"/>
        </w:rPr>
        <w:t xml:space="preserve">3.5. В случае если Объект-Б граничит с территориями, занятыми </w:t>
      </w:r>
      <w:r>
        <w:rPr>
          <w:rFonts w:ascii="Times New Roman" w:eastAsiaTheme="minorEastAsia" w:hAnsi="Times New Roman" w:cs="Times New Roman"/>
          <w:color w:val="000000" w:themeColor="text1"/>
          <w:sz w:val="26"/>
          <w:szCs w:val="26"/>
        </w:rPr>
        <w:t xml:space="preserve">индивидуальными жилыми домами (объектами индивидуального жилищного строительства), необходимо предусматривать разделительную озелененную полосу </w:t>
      </w:r>
      <w:r>
        <w:rPr>
          <w:rFonts w:ascii="Times New Roman" w:eastAsiaTheme="minorEastAsia" w:hAnsi="Times New Roman" w:cs="Times New Roman"/>
          <w:sz w:val="26"/>
          <w:szCs w:val="26"/>
        </w:rPr>
        <w:t>с посадкой</w:t>
      </w:r>
      <w:r>
        <w:rPr>
          <w:rFonts w:ascii="Times New Roman" w:eastAsiaTheme="minorEastAsia" w:hAnsi="Times New Roman" w:cs="Times New Roman"/>
          <w:color w:val="000000" w:themeColor="text1"/>
          <w:sz w:val="26"/>
          <w:szCs w:val="26"/>
        </w:rPr>
        <w:t xml:space="preserve"> высокоствольных зеленых насаждений вдоль внутренней границы земельного участка Объекта со стороны индивидуальных жилых домов:</w:t>
      </w:r>
    </w:p>
    <w:bookmarkEnd w:id="505"/>
    <w:p w14:paraId="2F29444C"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Объектов-Б или их частей с наземным количеством этажей не более трех ширина полосы должна составлять не менее 6 м, посадка деревьев – в 1 ряд;</w:t>
      </w:r>
    </w:p>
    <w:p w14:paraId="5D2DE59C"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для Объектов-Б или их частей с наземным количеством этажей более трех ширина полосы должна составлять не менее 11 м, посадка деревьев – в 2 ряда. </w:t>
      </w:r>
      <w:r>
        <w:rPr>
          <w:rFonts w:ascii="Times New Roman" w:eastAsiaTheme="minorEastAsia" w:hAnsi="Times New Roman" w:cs="Times New Roman"/>
          <w:color w:val="000000"/>
          <w:sz w:val="26"/>
          <w:szCs w:val="26"/>
        </w:rPr>
        <w:t>Расстояние от ствола дерева до границы участка должно составлять не менее 3 м.</w:t>
      </w:r>
    </w:p>
    <w:p w14:paraId="44CE6EE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Настоящий пункт не подлежит применению в случае, если:</w:t>
      </w:r>
    </w:p>
    <w:p w14:paraId="3E80AC71"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color w:val="000000"/>
          <w:sz w:val="26"/>
          <w:szCs w:val="26"/>
        </w:rPr>
        <w:t xml:space="preserve">- территории, застроенные или подлежащие застройке индивидуальными жилыми домами (объектами индивидуального жилищного строительства), не предназначены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w:t>
      </w:r>
      <w:r>
        <w:rPr>
          <w:rFonts w:ascii="Times New Roman" w:eastAsiaTheme="minorEastAsia" w:hAnsi="Times New Roman" w:cs="Times New Roman"/>
          <w:sz w:val="26"/>
          <w:szCs w:val="26"/>
        </w:rPr>
        <w:t xml:space="preserve">Правилами, а также </w:t>
      </w:r>
      <w:r>
        <w:rPr>
          <w:rFonts w:ascii="Times New Roman" w:eastAsiaTheme="minorEastAsia" w:hAnsi="Times New Roman" w:cs="Times New Roman"/>
          <w:sz w:val="26"/>
          <w:szCs w:val="26"/>
          <w:shd w:val="clear" w:color="auto" w:fill="FFFFFF"/>
        </w:rPr>
        <w:t>зоной планируемого размещения объектов капитального строительства утвержденного проекта планировки территории;</w:t>
      </w:r>
    </w:p>
    <w:p w14:paraId="69644AC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Объекта-Б более 5 м.</w:t>
      </w:r>
    </w:p>
    <w:p w14:paraId="4796C648" w14:textId="77777777" w:rsidR="00101AE7" w:rsidRDefault="00101AE7" w:rsidP="00101AE7">
      <w:pPr>
        <w:rPr>
          <w:rFonts w:ascii="Times New Roman" w:eastAsiaTheme="minorEastAsia" w:hAnsi="Times New Roman" w:cs="Times New Roman"/>
          <w:color w:val="000000" w:themeColor="text1"/>
          <w:sz w:val="26"/>
          <w:szCs w:val="26"/>
        </w:rPr>
      </w:pPr>
      <w:bookmarkStart w:id="506" w:name="sub_4820306"/>
      <w:r>
        <w:rPr>
          <w:rFonts w:ascii="Times New Roman" w:eastAsiaTheme="minorEastAsia" w:hAnsi="Times New Roman" w:cs="Times New Roman"/>
          <w:color w:val="000000" w:themeColor="text1"/>
          <w:sz w:val="26"/>
          <w:szCs w:val="26"/>
        </w:rPr>
        <w:t>3.6. Во внутриквартальной жилой застройке, не выходящей фасадами на территорию общего пользования, не разрешается размещать отдельно стоящие объекты нежилого назначения, за исключением дошкольных образовательных учреждений, общеобразовательных школ, объектов культурно-досуговой деятельности, амбулаторно-поликлинических учреждений, объектов бытового обслуживания, инженерных объектов, паркингов, объектов спорта.</w:t>
      </w:r>
    </w:p>
    <w:p w14:paraId="7E41A540" w14:textId="77777777" w:rsidR="00101AE7" w:rsidRDefault="00101AE7" w:rsidP="00101AE7">
      <w:pPr>
        <w:rPr>
          <w:rFonts w:ascii="Times New Roman" w:eastAsiaTheme="minorEastAsia" w:hAnsi="Times New Roman" w:cs="Times New Roman"/>
          <w:color w:val="000000" w:themeColor="text1"/>
          <w:sz w:val="26"/>
          <w:szCs w:val="26"/>
        </w:rPr>
      </w:pPr>
      <w:bookmarkStart w:id="507" w:name="sub_4820307"/>
      <w:bookmarkEnd w:id="506"/>
      <w:r>
        <w:rPr>
          <w:rFonts w:ascii="Times New Roman" w:eastAsiaTheme="minorEastAsia" w:hAnsi="Times New Roman" w:cs="Times New Roman"/>
          <w:color w:val="000000" w:themeColor="text1"/>
          <w:sz w:val="26"/>
          <w:szCs w:val="26"/>
        </w:rPr>
        <w:t>3.7. Объекты-Б общей площадью более 1000 кв.м должны быть обеспечены электрозарядными станциями для автомобилей из расчета не менее 1 электрозарядной станции на Объект. При этом электрозарядные станции должны быть обеспечены 1 дополнительным машино-местом (сверх установленного расчета).</w:t>
      </w:r>
    </w:p>
    <w:p w14:paraId="376D7413" w14:textId="77777777" w:rsidR="00101AE7" w:rsidRDefault="00101AE7" w:rsidP="00101AE7">
      <w:pPr>
        <w:rPr>
          <w:rFonts w:ascii="Times New Roman" w:eastAsiaTheme="minorEastAsia" w:hAnsi="Times New Roman" w:cs="Times New Roman"/>
          <w:color w:val="000000" w:themeColor="text1"/>
          <w:sz w:val="26"/>
          <w:szCs w:val="26"/>
        </w:rPr>
      </w:pPr>
      <w:bookmarkStart w:id="508" w:name="sub_4820308"/>
      <w:bookmarkEnd w:id="507"/>
      <w:r>
        <w:rPr>
          <w:rFonts w:ascii="Times New Roman" w:eastAsiaTheme="minorEastAsia" w:hAnsi="Times New Roman" w:cs="Times New Roman"/>
          <w:color w:val="000000" w:themeColor="text1"/>
          <w:sz w:val="26"/>
          <w:szCs w:val="26"/>
        </w:rPr>
        <w:t xml:space="preserve">3.8. Объекты-Б должны быть обеспечены озелененными территориями в соответствии со </w:t>
      </w:r>
      <w:hyperlink r:id="rId350"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51"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7D0ABF10" w14:textId="77777777" w:rsidR="00101AE7" w:rsidRDefault="00101AE7" w:rsidP="00101AE7">
      <w:pPr>
        <w:rPr>
          <w:rFonts w:ascii="Times New Roman" w:eastAsiaTheme="minorEastAsia" w:hAnsi="Times New Roman" w:cs="Times New Roman"/>
          <w:strike/>
          <w:color w:val="FF0000"/>
          <w:sz w:val="26"/>
          <w:szCs w:val="26"/>
        </w:rPr>
      </w:pPr>
      <w:bookmarkStart w:id="509" w:name="sub_4820309"/>
      <w:bookmarkEnd w:id="508"/>
      <w:r>
        <w:rPr>
          <w:rFonts w:ascii="Times New Roman" w:eastAsiaTheme="minorEastAsia" w:hAnsi="Times New Roman" w:cs="Times New Roman"/>
          <w:color w:val="000000" w:themeColor="text1"/>
          <w:sz w:val="26"/>
          <w:szCs w:val="26"/>
        </w:rPr>
        <w:t xml:space="preserve">3.9. </w:t>
      </w:r>
      <w:r>
        <w:rPr>
          <w:rFonts w:ascii="Times New Roman" w:eastAsiaTheme="minorEastAsia" w:hAnsi="Times New Roman" w:cs="Times New Roman"/>
          <w:sz w:val="26"/>
          <w:szCs w:val="26"/>
        </w:rPr>
        <w:t>Для Объектов-Б необходимо предусматривать эстетически привлекательные кровли, организованные одним из следующих способов:</w:t>
      </w:r>
    </w:p>
    <w:p w14:paraId="2050B191"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с использованием натурального озеленения с соответствующей системой обслуживания;</w:t>
      </w:r>
    </w:p>
    <w:p w14:paraId="52B8B8C1"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эксплуатируемые с размещением элементов благоустройства и/или социально-бытовых площадок;</w:t>
      </w:r>
    </w:p>
    <w:p w14:paraId="13949CFB"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 с использованием декоративных приемов, визуально скрывающих необустроенные кровли. </w:t>
      </w:r>
    </w:p>
    <w:p w14:paraId="47570CFE"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Данный пункт не распространяется на объекты с непросматриваемыми кровлями с вышестоящих объектов, расположенных в радиусе 50 м, и объекты с двускатными кровлями.</w:t>
      </w:r>
    </w:p>
    <w:p w14:paraId="719A54DF" w14:textId="77777777" w:rsidR="00101AE7" w:rsidRDefault="00101AE7" w:rsidP="00101AE7">
      <w:pPr>
        <w:rPr>
          <w:rFonts w:ascii="Times New Roman" w:eastAsiaTheme="minorEastAsia" w:hAnsi="Times New Roman" w:cs="Times New Roman"/>
          <w:color w:val="000000" w:themeColor="text1"/>
          <w:sz w:val="26"/>
          <w:szCs w:val="26"/>
        </w:rPr>
      </w:pPr>
      <w:bookmarkStart w:id="510" w:name="sub_4820310"/>
      <w:bookmarkEnd w:id="509"/>
      <w:r>
        <w:rPr>
          <w:rFonts w:ascii="Times New Roman" w:eastAsiaTheme="minorEastAsia" w:hAnsi="Times New Roman" w:cs="Times New Roman"/>
          <w:color w:val="000000" w:themeColor="text1"/>
          <w:sz w:val="26"/>
          <w:szCs w:val="26"/>
        </w:rPr>
        <w:t xml:space="preserve">3.10. Объекты-Б должны быть обеспечены расчетным количеством машино-мест в соответствии со </w:t>
      </w:r>
      <w:hyperlink r:id="rId352"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53"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48B6DEBB" w14:textId="77777777" w:rsidR="00101AE7" w:rsidRDefault="00101AE7" w:rsidP="00101AE7">
      <w:pPr>
        <w:rPr>
          <w:rFonts w:ascii="Times New Roman" w:eastAsiaTheme="minorEastAsia" w:hAnsi="Times New Roman" w:cs="Times New Roman"/>
          <w:color w:val="000000" w:themeColor="text1"/>
          <w:sz w:val="26"/>
          <w:szCs w:val="26"/>
        </w:rPr>
      </w:pPr>
      <w:bookmarkStart w:id="511" w:name="sub_4820311"/>
      <w:bookmarkEnd w:id="510"/>
      <w:r>
        <w:rPr>
          <w:rFonts w:ascii="Times New Roman" w:eastAsiaTheme="minorEastAsia" w:hAnsi="Times New Roman" w:cs="Times New Roman"/>
          <w:color w:val="000000" w:themeColor="text1"/>
          <w:sz w:val="26"/>
          <w:szCs w:val="26"/>
        </w:rPr>
        <w:t>3.11. Необходимо обеспечить Объект-Б тротуарами с применением в мощении тротуарной плитки или брусчатки с организацией системы водоотведения дождевых и талых вод.</w:t>
      </w:r>
    </w:p>
    <w:p w14:paraId="2A8B7F2E" w14:textId="77777777" w:rsidR="00101AE7" w:rsidRDefault="00101AE7" w:rsidP="00101AE7">
      <w:pPr>
        <w:rPr>
          <w:rFonts w:ascii="Times New Roman" w:eastAsiaTheme="minorEastAsia" w:hAnsi="Times New Roman" w:cs="Times New Roman"/>
          <w:color w:val="000000" w:themeColor="text1"/>
          <w:sz w:val="26"/>
          <w:szCs w:val="26"/>
        </w:rPr>
      </w:pPr>
      <w:bookmarkStart w:id="512" w:name="sub_4820312"/>
      <w:bookmarkEnd w:id="511"/>
      <w:r>
        <w:rPr>
          <w:rFonts w:ascii="Times New Roman" w:eastAsiaTheme="minorEastAsia" w:hAnsi="Times New Roman" w:cs="Times New Roman"/>
          <w:color w:val="000000" w:themeColor="text1"/>
          <w:sz w:val="26"/>
          <w:szCs w:val="26"/>
        </w:rPr>
        <w:t>3.12. Высота первого этажа Объектов-Б, выходящих на территорию общего пользования или линию регулирования застройки, должна составлять не менее 4,8 м. Требование, предусмотренное настоящим пунктом, не применяется при реконструкции существующих Объектов и для Объектов в подзоне «ИП».</w:t>
      </w:r>
    </w:p>
    <w:p w14:paraId="449AD9FB" w14:textId="77777777" w:rsidR="00101AE7" w:rsidRDefault="00101AE7" w:rsidP="00101AE7">
      <w:pPr>
        <w:rPr>
          <w:rFonts w:ascii="Times New Roman" w:eastAsiaTheme="minorEastAsia" w:hAnsi="Times New Roman" w:cs="Times New Roman"/>
          <w:color w:val="000000" w:themeColor="text1"/>
          <w:sz w:val="26"/>
          <w:szCs w:val="26"/>
        </w:rPr>
      </w:pPr>
      <w:bookmarkStart w:id="513" w:name="sub_4820313"/>
      <w:bookmarkEnd w:id="512"/>
      <w:r>
        <w:rPr>
          <w:rFonts w:ascii="Times New Roman" w:eastAsiaTheme="minorEastAsia" w:hAnsi="Times New Roman" w:cs="Times New Roman"/>
          <w:color w:val="000000" w:themeColor="text1"/>
          <w:sz w:val="26"/>
          <w:szCs w:val="26"/>
        </w:rPr>
        <w:t>3.13. Для Объектов-Б,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 (за исключением реконструкции существующих Объектов).</w:t>
      </w:r>
    </w:p>
    <w:p w14:paraId="03A95CF6" w14:textId="77777777" w:rsidR="00101AE7" w:rsidRDefault="00101AE7" w:rsidP="00101AE7">
      <w:pPr>
        <w:rPr>
          <w:rFonts w:ascii="Times New Roman" w:eastAsiaTheme="minorEastAsia" w:hAnsi="Times New Roman" w:cs="Times New Roman"/>
          <w:color w:val="000000" w:themeColor="text1"/>
          <w:sz w:val="26"/>
          <w:szCs w:val="26"/>
        </w:rPr>
      </w:pPr>
      <w:bookmarkStart w:id="514" w:name="sub_48204"/>
      <w:bookmarkEnd w:id="513"/>
      <w:r>
        <w:rPr>
          <w:rFonts w:ascii="Times New Roman" w:eastAsiaTheme="minorEastAsia" w:hAnsi="Times New Roman" w:cs="Times New Roman"/>
          <w:color w:val="000000" w:themeColor="text1"/>
          <w:sz w:val="26"/>
          <w:szCs w:val="26"/>
        </w:rPr>
        <w:t>4. Для объектов группы В (далее – Объекты-В).</w:t>
      </w:r>
      <w:bookmarkEnd w:id="514"/>
    </w:p>
    <w:p w14:paraId="135FF6A0" w14:textId="77777777" w:rsidR="00101AE7" w:rsidRDefault="00101AE7" w:rsidP="00101AE7">
      <w:pPr>
        <w:rPr>
          <w:rFonts w:ascii="Times New Roman" w:hAnsi="Times New Roman"/>
          <w:sz w:val="26"/>
          <w:szCs w:val="26"/>
        </w:rPr>
      </w:pPr>
      <w:r>
        <w:rPr>
          <w:rFonts w:ascii="Times New Roman" w:hAnsi="Times New Roman"/>
          <w:sz w:val="26"/>
          <w:szCs w:val="26"/>
        </w:rPr>
        <w:t>4.1. Для Объектов-В необходимо предусматривать систему раздельного сбора твердых коммунальных отходов одним из способов:</w:t>
      </w:r>
    </w:p>
    <w:p w14:paraId="638526DF" w14:textId="77777777" w:rsidR="00101AE7" w:rsidRDefault="00101AE7" w:rsidP="00101AE7">
      <w:pPr>
        <w:rPr>
          <w:rFonts w:ascii="Times New Roman" w:hAnsi="Times New Roman"/>
          <w:sz w:val="26"/>
          <w:szCs w:val="26"/>
        </w:rPr>
      </w:pPr>
      <w:r>
        <w:rPr>
          <w:rFonts w:ascii="Times New Roman" w:hAnsi="Times New Roman"/>
          <w:sz w:val="26"/>
          <w:szCs w:val="26"/>
        </w:rPr>
        <w:t>- встроенные в объем здания, пристроенные к нему или его частям;</w:t>
      </w:r>
    </w:p>
    <w:p w14:paraId="0631358C" w14:textId="77777777" w:rsidR="00101AE7" w:rsidRDefault="00101AE7" w:rsidP="00101AE7">
      <w:pPr>
        <w:rPr>
          <w:rFonts w:ascii="Times New Roman" w:eastAsiaTheme="minorEastAsia" w:hAnsi="Times New Roman" w:cs="Times New Roman"/>
          <w:strike/>
          <w:sz w:val="26"/>
          <w:szCs w:val="26"/>
        </w:rPr>
      </w:pPr>
      <w:r>
        <w:rPr>
          <w:rFonts w:ascii="Times New Roman" w:hAnsi="Times New Roman"/>
          <w:sz w:val="26"/>
          <w:szCs w:val="26"/>
        </w:rPr>
        <w:t>- подземные (погружные). Допускается размещать площадки вне зоны прямой видимости с транзитных транспортных и пешеходных коммуникаций. По периметру необходимо предусматривать высадку зеленых насаждений и кустарников.</w:t>
      </w:r>
    </w:p>
    <w:p w14:paraId="28DFEAFE" w14:textId="77777777" w:rsidR="00101AE7" w:rsidRDefault="00101AE7" w:rsidP="00101AE7">
      <w:pPr>
        <w:rPr>
          <w:rFonts w:ascii="Times New Roman" w:eastAsiaTheme="minorEastAsia" w:hAnsi="Times New Roman" w:cs="Times New Roman"/>
          <w:color w:val="000000" w:themeColor="text1"/>
          <w:sz w:val="26"/>
          <w:szCs w:val="26"/>
        </w:rPr>
      </w:pPr>
      <w:bookmarkStart w:id="515" w:name="sub_4820402"/>
      <w:r>
        <w:rPr>
          <w:rFonts w:ascii="Times New Roman" w:eastAsiaTheme="minorEastAsia" w:hAnsi="Times New Roman" w:cs="Times New Roman"/>
          <w:color w:val="000000" w:themeColor="text1"/>
          <w:sz w:val="26"/>
          <w:szCs w:val="26"/>
        </w:rPr>
        <w:t>4.2. Инженерное обеспечение Объектов-В должно осуществляться следующим образом:</w:t>
      </w:r>
    </w:p>
    <w:bookmarkEnd w:id="515"/>
    <w:p w14:paraId="3146CF6B"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048FF7BE"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допускается предусматривать встроенными, встроенно-пристроенными к основным объемам зданий, подземными или отдельно стоящими;</w:t>
      </w:r>
    </w:p>
    <w:p w14:paraId="221FEC86"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w:t>
      </w:r>
      <w:r>
        <w:rPr>
          <w:rFonts w:ascii="Times New Roman" w:eastAsiaTheme="minorEastAsia" w:hAnsi="Times New Roman" w:cs="Times New Roman"/>
          <w:color w:val="000000"/>
          <w:sz w:val="26"/>
          <w:szCs w:val="26"/>
        </w:rPr>
        <w:t xml:space="preserve">с посадкой </w:t>
      </w:r>
      <w:r>
        <w:rPr>
          <w:rFonts w:ascii="Times New Roman" w:eastAsiaTheme="minorEastAsia" w:hAnsi="Times New Roman" w:cs="Times New Roman"/>
          <w:color w:val="000000" w:themeColor="text1"/>
          <w:sz w:val="26"/>
          <w:szCs w:val="26"/>
        </w:rPr>
        <w:t>высокоствольных зеленых насаждений и кустарника.</w:t>
      </w:r>
    </w:p>
    <w:p w14:paraId="3DC18282" w14:textId="77777777" w:rsidR="00101AE7" w:rsidRDefault="00101AE7" w:rsidP="00101AE7">
      <w:pPr>
        <w:rPr>
          <w:rFonts w:ascii="Times New Roman" w:eastAsiaTheme="minorEastAsia" w:hAnsi="Times New Roman" w:cs="Times New Roman"/>
          <w:color w:val="000000" w:themeColor="text1"/>
          <w:sz w:val="26"/>
          <w:szCs w:val="26"/>
        </w:rPr>
      </w:pPr>
      <w:bookmarkStart w:id="516" w:name="sub_4820403"/>
      <w:r>
        <w:rPr>
          <w:rFonts w:ascii="Times New Roman" w:eastAsiaTheme="minorEastAsia" w:hAnsi="Times New Roman" w:cs="Times New Roman"/>
          <w:color w:val="000000" w:themeColor="text1"/>
          <w:sz w:val="26"/>
          <w:szCs w:val="26"/>
        </w:rPr>
        <w:t>4.3. Объекты-В необходимо обеспечивать велопарковками исходя из потенциальной потребности, но не менее чем 5 мест на Объект.</w:t>
      </w:r>
    </w:p>
    <w:p w14:paraId="43B8870C" w14:textId="77777777" w:rsidR="00101AE7" w:rsidRDefault="00101AE7" w:rsidP="00101AE7">
      <w:pPr>
        <w:rPr>
          <w:rFonts w:ascii="Times New Roman" w:eastAsiaTheme="minorEastAsia" w:hAnsi="Times New Roman" w:cs="Times New Roman"/>
          <w:color w:val="000000" w:themeColor="text1"/>
          <w:sz w:val="26"/>
          <w:szCs w:val="26"/>
        </w:rPr>
      </w:pPr>
      <w:bookmarkStart w:id="517" w:name="sub_4820404"/>
      <w:bookmarkEnd w:id="516"/>
      <w:r>
        <w:rPr>
          <w:rFonts w:ascii="Times New Roman" w:eastAsiaTheme="minorEastAsia" w:hAnsi="Times New Roman" w:cs="Times New Roman"/>
          <w:color w:val="000000" w:themeColor="text1"/>
          <w:sz w:val="26"/>
          <w:szCs w:val="26"/>
        </w:rPr>
        <w:t xml:space="preserve">4.4. В случае если Объект-В граничит с территориями, занятыми индивидуальными жилыми домами (объектами индивидуального жилищного строительства), необходимо предусматривать разделительную озелененную полосу </w:t>
      </w:r>
      <w:r>
        <w:rPr>
          <w:rFonts w:ascii="Times New Roman" w:eastAsiaTheme="minorEastAsia" w:hAnsi="Times New Roman" w:cs="Times New Roman"/>
          <w:color w:val="000000"/>
          <w:sz w:val="26"/>
          <w:szCs w:val="26"/>
        </w:rPr>
        <w:t xml:space="preserve">с посадкой </w:t>
      </w:r>
      <w:r>
        <w:rPr>
          <w:rFonts w:ascii="Times New Roman" w:eastAsiaTheme="minorEastAsia" w:hAnsi="Times New Roman" w:cs="Times New Roman"/>
          <w:color w:val="000000" w:themeColor="text1"/>
          <w:sz w:val="26"/>
          <w:szCs w:val="26"/>
        </w:rPr>
        <w:t>высокоствольных зеленых насаждений вдоль внутренней границы земельного участка Объекта со стороны индивидуальных жилых домов:</w:t>
      </w:r>
    </w:p>
    <w:bookmarkEnd w:id="517"/>
    <w:p w14:paraId="1921BEB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Объектов-В или их частей с наземным количеством этажей не более трех ширина полосы должна составлять не менее 6 м, посадка деревьев – в 1 ряд;</w:t>
      </w:r>
    </w:p>
    <w:p w14:paraId="3E9D2BEC"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Объектов-В или их частей с наземным количеством этажей более трех ширина полосы должна составлять не менее 11 м, посадка деревьев – в 2 ряда.</w:t>
      </w:r>
      <w:r>
        <w:rPr>
          <w:rFonts w:ascii="Arial" w:eastAsiaTheme="minorEastAsia" w:hAnsi="Arial" w:cs="Arial"/>
          <w:sz w:val="26"/>
          <w:szCs w:val="26"/>
        </w:rPr>
        <w:t xml:space="preserve"> </w:t>
      </w:r>
      <w:r>
        <w:rPr>
          <w:rFonts w:ascii="Times New Roman" w:eastAsiaTheme="minorEastAsia" w:hAnsi="Times New Roman" w:cs="Times New Roman"/>
          <w:color w:val="000000"/>
          <w:sz w:val="26"/>
          <w:szCs w:val="26"/>
        </w:rPr>
        <w:t>Расстояние от ствола дерева до границы участка должно составлять не менее 3 м.</w:t>
      </w:r>
    </w:p>
    <w:p w14:paraId="2EAAC93D"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Данный пункт не распространяется на реконструкцию существующих Объектов, а также на случаи, если:</w:t>
      </w:r>
    </w:p>
    <w:p w14:paraId="68F6EE18"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color w:val="000000"/>
          <w:sz w:val="26"/>
          <w:szCs w:val="26"/>
        </w:rPr>
        <w:t>- территории, застроенные или подлежащие застройке индив</w:t>
      </w:r>
      <w:r>
        <w:rPr>
          <w:rFonts w:ascii="Times New Roman" w:eastAsiaTheme="minorEastAsia" w:hAnsi="Times New Roman" w:cs="Times New Roman"/>
          <w:sz w:val="26"/>
          <w:szCs w:val="26"/>
        </w:rPr>
        <w:t xml:space="preserve">идуальными жилыми домами (объектами индивидуального жилищного строительства), не предназначены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Правилами, а также </w:t>
      </w:r>
      <w:r>
        <w:rPr>
          <w:rFonts w:ascii="Times New Roman" w:eastAsiaTheme="minorEastAsia" w:hAnsi="Times New Roman" w:cs="Times New Roman"/>
          <w:sz w:val="26"/>
          <w:szCs w:val="26"/>
          <w:shd w:val="clear" w:color="auto" w:fill="FFFFFF"/>
        </w:rPr>
        <w:t xml:space="preserve">зоной планируемого размещения объектов капитального строительства утвержденного проекта планировки территории; </w:t>
      </w:r>
    </w:p>
    <w:p w14:paraId="6418ECC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объекта-В более 5 м.</w:t>
      </w:r>
    </w:p>
    <w:p w14:paraId="2B3F8061" w14:textId="77777777" w:rsidR="00101AE7" w:rsidRDefault="00101AE7" w:rsidP="00101AE7">
      <w:pPr>
        <w:rPr>
          <w:rFonts w:ascii="Times New Roman" w:eastAsiaTheme="minorEastAsia" w:hAnsi="Times New Roman" w:cs="Times New Roman"/>
          <w:color w:val="000000" w:themeColor="text1"/>
          <w:sz w:val="26"/>
          <w:szCs w:val="26"/>
        </w:rPr>
      </w:pPr>
      <w:bookmarkStart w:id="518" w:name="sub_4820405"/>
      <w:r>
        <w:rPr>
          <w:rFonts w:ascii="Times New Roman" w:eastAsiaTheme="minorEastAsia" w:hAnsi="Times New Roman" w:cs="Times New Roman"/>
          <w:color w:val="000000" w:themeColor="text1"/>
          <w:sz w:val="26"/>
          <w:szCs w:val="26"/>
        </w:rPr>
        <w:t xml:space="preserve">4.5. Объекты-В должны быть обеспечены озелененными территориями в соответствии со </w:t>
      </w:r>
      <w:hyperlink r:id="rId354"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55"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3E2CE207" w14:textId="77777777" w:rsidR="00101AE7" w:rsidRDefault="00101AE7" w:rsidP="00101AE7">
      <w:pPr>
        <w:rPr>
          <w:rFonts w:ascii="Times New Roman" w:eastAsiaTheme="minorEastAsia" w:hAnsi="Times New Roman" w:cs="Times New Roman"/>
          <w:color w:val="000000" w:themeColor="text1"/>
          <w:sz w:val="26"/>
          <w:szCs w:val="26"/>
        </w:rPr>
      </w:pPr>
      <w:bookmarkStart w:id="519" w:name="sub_4820406"/>
      <w:bookmarkEnd w:id="518"/>
      <w:r>
        <w:rPr>
          <w:rFonts w:ascii="Times New Roman" w:eastAsiaTheme="minorEastAsia" w:hAnsi="Times New Roman" w:cs="Times New Roman"/>
          <w:color w:val="000000" w:themeColor="text1"/>
          <w:sz w:val="26"/>
          <w:szCs w:val="26"/>
        </w:rPr>
        <w:t xml:space="preserve">4.6. Объекты-В должны быть обеспечены расчетным количеством машино-мест в соответствии со </w:t>
      </w:r>
      <w:hyperlink r:id="rId356"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57"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5AE809BF" w14:textId="77777777" w:rsidR="00101AE7" w:rsidRDefault="00101AE7" w:rsidP="00101AE7">
      <w:pPr>
        <w:rPr>
          <w:rFonts w:ascii="Times New Roman" w:eastAsiaTheme="minorEastAsia" w:hAnsi="Times New Roman" w:cs="Times New Roman"/>
          <w:color w:val="000000" w:themeColor="text1"/>
          <w:sz w:val="26"/>
          <w:szCs w:val="26"/>
        </w:rPr>
      </w:pPr>
      <w:bookmarkStart w:id="520" w:name="sub_48205"/>
      <w:bookmarkEnd w:id="519"/>
      <w:r>
        <w:rPr>
          <w:rFonts w:ascii="Times New Roman" w:eastAsiaTheme="minorEastAsia" w:hAnsi="Times New Roman" w:cs="Times New Roman"/>
          <w:color w:val="000000" w:themeColor="text1"/>
          <w:sz w:val="26"/>
          <w:szCs w:val="26"/>
        </w:rPr>
        <w:t>5. Для объектов группы Г (далее – Объекты-Г).</w:t>
      </w:r>
    </w:p>
    <w:p w14:paraId="12CAD11C" w14:textId="77777777" w:rsidR="00101AE7" w:rsidRDefault="00101AE7" w:rsidP="00101AE7">
      <w:pPr>
        <w:rPr>
          <w:rFonts w:ascii="Times New Roman" w:hAnsi="Times New Roman" w:cs="Times New Roman"/>
          <w:sz w:val="26"/>
          <w:szCs w:val="26"/>
        </w:rPr>
      </w:pPr>
      <w:bookmarkStart w:id="521" w:name="sub_4820501"/>
      <w:bookmarkEnd w:id="520"/>
      <w:r>
        <w:rPr>
          <w:rFonts w:ascii="Times New Roman" w:eastAsiaTheme="minorEastAsia" w:hAnsi="Times New Roman" w:cs="Times New Roman"/>
          <w:color w:val="000000" w:themeColor="text1"/>
          <w:sz w:val="26"/>
          <w:szCs w:val="26"/>
        </w:rPr>
        <w:t xml:space="preserve">5.1. Для Объектов-Г </w:t>
      </w:r>
      <w:r>
        <w:rPr>
          <w:rFonts w:ascii="Times New Roman" w:hAnsi="Times New Roman" w:cs="Times New Roman"/>
          <w:sz w:val="26"/>
          <w:szCs w:val="26"/>
        </w:rPr>
        <w:t>необходимо предусматривать систему раздельного сбора твердых коммунальных отходов.</w:t>
      </w:r>
    </w:p>
    <w:p w14:paraId="09C4E82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620AF6DC"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r>
        <w:rPr>
          <w:rFonts w:ascii="Times New Roman" w:eastAsiaTheme="minorEastAsia" w:hAnsi="Times New Roman" w:cs="Times New Roman"/>
          <w:color w:val="000000" w:themeColor="text1"/>
          <w:sz w:val="26"/>
          <w:szCs w:val="26"/>
        </w:rPr>
        <w:t>;</w:t>
      </w:r>
    </w:p>
    <w:p w14:paraId="59AD35D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p>
    <w:p w14:paraId="64F6F309" w14:textId="77777777" w:rsidR="00101AE7" w:rsidRDefault="00101AE7" w:rsidP="00101AE7">
      <w:pPr>
        <w:rPr>
          <w:rFonts w:ascii="Times New Roman" w:eastAsiaTheme="minorEastAsia" w:hAnsi="Times New Roman" w:cs="Times New Roman"/>
          <w:color w:val="000000" w:themeColor="text1"/>
          <w:sz w:val="26"/>
          <w:szCs w:val="26"/>
        </w:rPr>
      </w:pPr>
      <w:bookmarkStart w:id="522" w:name="sub_4820502"/>
      <w:bookmarkEnd w:id="521"/>
      <w:r>
        <w:rPr>
          <w:rFonts w:ascii="Times New Roman" w:eastAsiaTheme="minorEastAsia" w:hAnsi="Times New Roman" w:cs="Times New Roman"/>
          <w:color w:val="000000" w:themeColor="text1"/>
          <w:sz w:val="26"/>
          <w:szCs w:val="26"/>
        </w:rPr>
        <w:t>5.2. Инженерное обеспечение Объектов-Г должно осуществляться следующим образом:</w:t>
      </w:r>
    </w:p>
    <w:bookmarkEnd w:id="522"/>
    <w:p w14:paraId="70D6851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70BDE2D5"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допускается предусматривать встроенными, встроенно-пристроенными к основным объемам зданий, подземными или отдельно стоящими;</w:t>
      </w:r>
    </w:p>
    <w:p w14:paraId="3FB3E6DC"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w:t>
      </w:r>
      <w:r>
        <w:rPr>
          <w:rFonts w:ascii="Times New Roman" w:eastAsiaTheme="minorEastAsia" w:hAnsi="Times New Roman" w:cs="Times New Roman"/>
          <w:color w:val="000000"/>
          <w:sz w:val="26"/>
          <w:szCs w:val="26"/>
        </w:rPr>
        <w:t xml:space="preserve">с посадкой </w:t>
      </w:r>
      <w:r>
        <w:rPr>
          <w:rFonts w:ascii="Times New Roman" w:eastAsiaTheme="minorEastAsia" w:hAnsi="Times New Roman" w:cs="Times New Roman"/>
          <w:color w:val="000000" w:themeColor="text1"/>
          <w:sz w:val="26"/>
          <w:szCs w:val="26"/>
        </w:rPr>
        <w:t>высокоствольных зеленых насаждений и кустарника.</w:t>
      </w:r>
    </w:p>
    <w:p w14:paraId="73AC6BE5" w14:textId="77777777" w:rsidR="00101AE7" w:rsidRDefault="00101AE7" w:rsidP="00101AE7">
      <w:pPr>
        <w:rPr>
          <w:rFonts w:ascii="Times New Roman" w:eastAsiaTheme="minorEastAsia" w:hAnsi="Times New Roman" w:cs="Times New Roman"/>
          <w:color w:val="000000" w:themeColor="text1"/>
          <w:sz w:val="26"/>
          <w:szCs w:val="26"/>
        </w:rPr>
      </w:pPr>
      <w:bookmarkStart w:id="523" w:name="sub_4820503"/>
      <w:r>
        <w:rPr>
          <w:rFonts w:ascii="Times New Roman" w:eastAsiaTheme="minorEastAsia" w:hAnsi="Times New Roman" w:cs="Times New Roman"/>
          <w:color w:val="000000" w:themeColor="text1"/>
          <w:sz w:val="26"/>
          <w:szCs w:val="26"/>
        </w:rPr>
        <w:t>5.3. Объекты-Г необходимо обеспечивать велопарковками исходя из потенциальной потребности, но не менее чем 5 мест на Объект.</w:t>
      </w:r>
    </w:p>
    <w:p w14:paraId="38B43890" w14:textId="77777777" w:rsidR="00101AE7" w:rsidRDefault="00101AE7" w:rsidP="00101AE7">
      <w:pPr>
        <w:rPr>
          <w:rFonts w:ascii="Times New Roman" w:eastAsiaTheme="minorEastAsia" w:hAnsi="Times New Roman" w:cs="Times New Roman"/>
          <w:color w:val="000000" w:themeColor="text1"/>
          <w:sz w:val="26"/>
          <w:szCs w:val="26"/>
        </w:rPr>
      </w:pPr>
      <w:bookmarkStart w:id="524" w:name="sub_4820504"/>
      <w:bookmarkEnd w:id="523"/>
      <w:r>
        <w:rPr>
          <w:rFonts w:ascii="Times New Roman" w:eastAsiaTheme="minorEastAsia" w:hAnsi="Times New Roman" w:cs="Times New Roman"/>
          <w:color w:val="000000" w:themeColor="text1"/>
          <w:sz w:val="26"/>
          <w:szCs w:val="26"/>
        </w:rPr>
        <w:t>5.4. В случае если Объект-Г граничит с территориями, занятыми индивидуальными жилыми домами (объектами индивидуального жилищного строительства),</w:t>
      </w:r>
      <w:r>
        <w:rPr>
          <w:rFonts w:ascii="Times New Roman" w:eastAsiaTheme="minorEastAsia" w:hAnsi="Times New Roman" w:cs="Times New Roman"/>
          <w:color w:val="000000"/>
          <w:sz w:val="26"/>
          <w:szCs w:val="26"/>
        </w:rPr>
        <w:t xml:space="preserve"> </w:t>
      </w:r>
      <w:r>
        <w:rPr>
          <w:rFonts w:ascii="Times New Roman" w:eastAsiaTheme="minorEastAsia" w:hAnsi="Times New Roman" w:cs="Times New Roman"/>
          <w:color w:val="000000" w:themeColor="text1"/>
          <w:sz w:val="26"/>
          <w:szCs w:val="26"/>
        </w:rPr>
        <w:t xml:space="preserve">необходимо предусматривать разделительную озелененную полосу </w:t>
      </w:r>
      <w:r>
        <w:rPr>
          <w:rFonts w:ascii="Times New Roman" w:eastAsiaTheme="minorEastAsia" w:hAnsi="Times New Roman" w:cs="Times New Roman"/>
          <w:color w:val="000000"/>
          <w:sz w:val="26"/>
          <w:szCs w:val="26"/>
        </w:rPr>
        <w:t xml:space="preserve">с посадкой </w:t>
      </w:r>
      <w:r>
        <w:rPr>
          <w:rFonts w:ascii="Times New Roman" w:eastAsiaTheme="minorEastAsia" w:hAnsi="Times New Roman" w:cs="Times New Roman"/>
          <w:color w:val="000000" w:themeColor="text1"/>
          <w:sz w:val="26"/>
          <w:szCs w:val="26"/>
        </w:rPr>
        <w:t>высокоствольных зеленых насаждений вдоль внутренней границы земельного участка Объекта со стороны индивидуальных жилых домов:</w:t>
      </w:r>
    </w:p>
    <w:bookmarkEnd w:id="524"/>
    <w:p w14:paraId="74EAB644"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Объектов-Г или их частей с наземным количеством этажей не более трех ширина полосы должна составлять не менее 6 м, посадка деревьев – в 1 ряд;</w:t>
      </w:r>
    </w:p>
    <w:p w14:paraId="6B5F3341"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Объектов-Г или их частей с наземным количеством этажей более трех ширина полосы должна составлять не менее 11 м, посадка деревьев – в 2 ряда.</w:t>
      </w:r>
      <w:r>
        <w:rPr>
          <w:rFonts w:ascii="Arial" w:eastAsiaTheme="minorEastAsia" w:hAnsi="Arial" w:cs="Arial"/>
          <w:sz w:val="26"/>
          <w:szCs w:val="26"/>
        </w:rPr>
        <w:t xml:space="preserve"> </w:t>
      </w:r>
      <w:r>
        <w:rPr>
          <w:rFonts w:ascii="Times New Roman" w:eastAsiaTheme="minorEastAsia" w:hAnsi="Times New Roman" w:cs="Times New Roman"/>
          <w:color w:val="000000"/>
          <w:sz w:val="26"/>
          <w:szCs w:val="26"/>
        </w:rPr>
        <w:t>Расстояние от ствола дерева до границы участка должно составлять не менее 3 м.</w:t>
      </w:r>
    </w:p>
    <w:p w14:paraId="3E3E3BD3"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themeColor="text1"/>
          <w:sz w:val="26"/>
          <w:szCs w:val="26"/>
        </w:rPr>
        <w:t xml:space="preserve">Данный пункт не распространяется на реконструкцию существующих Объектов, а также </w:t>
      </w:r>
      <w:r>
        <w:rPr>
          <w:rFonts w:ascii="Times New Roman" w:eastAsiaTheme="minorEastAsia" w:hAnsi="Times New Roman" w:cs="Times New Roman"/>
          <w:color w:val="000000"/>
          <w:sz w:val="26"/>
          <w:szCs w:val="26"/>
        </w:rPr>
        <w:t>на случаи, если:</w:t>
      </w:r>
    </w:p>
    <w:p w14:paraId="7489E730"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color w:val="000000"/>
          <w:sz w:val="26"/>
          <w:szCs w:val="26"/>
        </w:rPr>
        <w:t xml:space="preserve"> - территории, застроенные или подлежащие застройке индивидуальными жилыми домами (объектами индивидуального жилищного с</w:t>
      </w:r>
      <w:r>
        <w:rPr>
          <w:rFonts w:ascii="Times New Roman" w:eastAsiaTheme="minorEastAsia" w:hAnsi="Times New Roman" w:cs="Times New Roman"/>
          <w:sz w:val="26"/>
          <w:szCs w:val="26"/>
        </w:rPr>
        <w:t xml:space="preserve">троительства), не предназначены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Правилами, а также </w:t>
      </w:r>
      <w:r>
        <w:rPr>
          <w:rFonts w:ascii="Times New Roman" w:eastAsiaTheme="minorEastAsia" w:hAnsi="Times New Roman" w:cs="Times New Roman"/>
          <w:sz w:val="26"/>
          <w:szCs w:val="26"/>
          <w:shd w:val="clear" w:color="auto" w:fill="FFFFFF"/>
        </w:rPr>
        <w:t>зоной планируемого размещения объектов капитального строительства утвержденного проекта планировки территории;</w:t>
      </w:r>
    </w:p>
    <w:p w14:paraId="69771EF6"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Объекта-Г более 5 м.</w:t>
      </w:r>
    </w:p>
    <w:p w14:paraId="19EBAD65" w14:textId="77777777" w:rsidR="00101AE7" w:rsidRDefault="00101AE7" w:rsidP="00101AE7">
      <w:pPr>
        <w:rPr>
          <w:rFonts w:ascii="Times New Roman" w:eastAsiaTheme="minorEastAsia" w:hAnsi="Times New Roman" w:cs="Times New Roman"/>
          <w:color w:val="000000" w:themeColor="text1"/>
          <w:sz w:val="26"/>
          <w:szCs w:val="26"/>
        </w:rPr>
      </w:pPr>
      <w:bookmarkStart w:id="525" w:name="sub_4820505"/>
      <w:r>
        <w:rPr>
          <w:rFonts w:ascii="Times New Roman" w:eastAsiaTheme="minorEastAsia" w:hAnsi="Times New Roman" w:cs="Times New Roman"/>
          <w:color w:val="000000" w:themeColor="text1"/>
          <w:sz w:val="26"/>
          <w:szCs w:val="26"/>
        </w:rPr>
        <w:t>5.5. Объекты-Г общей площадью более 1000 кв.м должны быть обеспечены электрозарядными станциями для автомобилей из расчета не менее 1 электрозарядной станции на объект. При этом электрозарядные станции должны быть обеспечены 1 дополнительным машино-местом (сверх установленного расчета).</w:t>
      </w:r>
    </w:p>
    <w:p w14:paraId="0167AFFF" w14:textId="77777777" w:rsidR="00101AE7" w:rsidRDefault="00101AE7" w:rsidP="00101AE7">
      <w:pPr>
        <w:rPr>
          <w:rFonts w:ascii="Times New Roman" w:eastAsiaTheme="minorEastAsia" w:hAnsi="Times New Roman" w:cs="Times New Roman"/>
          <w:color w:val="000000" w:themeColor="text1"/>
          <w:sz w:val="26"/>
          <w:szCs w:val="26"/>
        </w:rPr>
      </w:pPr>
      <w:bookmarkStart w:id="526" w:name="sub_4820506"/>
      <w:bookmarkEnd w:id="525"/>
      <w:r>
        <w:rPr>
          <w:rFonts w:ascii="Times New Roman" w:eastAsiaTheme="minorEastAsia" w:hAnsi="Times New Roman" w:cs="Times New Roman"/>
          <w:color w:val="000000" w:themeColor="text1"/>
          <w:sz w:val="26"/>
          <w:szCs w:val="26"/>
        </w:rPr>
        <w:t>5.6. Для Объектов-Г необходимо предусматривать площадку перед входом для посетителей из расчета не менее 3 кв.м на одно посещение.</w:t>
      </w:r>
    </w:p>
    <w:p w14:paraId="01D774E0" w14:textId="77777777" w:rsidR="00101AE7" w:rsidRDefault="00101AE7" w:rsidP="00101AE7">
      <w:pPr>
        <w:rPr>
          <w:rFonts w:ascii="Times New Roman" w:eastAsiaTheme="minorEastAsia" w:hAnsi="Times New Roman" w:cs="Times New Roman"/>
          <w:color w:val="000000" w:themeColor="text1"/>
          <w:sz w:val="26"/>
          <w:szCs w:val="26"/>
        </w:rPr>
      </w:pPr>
      <w:bookmarkStart w:id="527" w:name="sub_4820507"/>
      <w:bookmarkEnd w:id="526"/>
      <w:r>
        <w:rPr>
          <w:rFonts w:ascii="Times New Roman" w:eastAsiaTheme="minorEastAsia" w:hAnsi="Times New Roman" w:cs="Times New Roman"/>
          <w:color w:val="000000" w:themeColor="text1"/>
          <w:sz w:val="26"/>
          <w:szCs w:val="26"/>
        </w:rPr>
        <w:t>5.7. Размещение Объектов-Г возможно только на примыкании улиц, а также на пересечениях улиц (за исключением реконструкции существующих Объектов).</w:t>
      </w:r>
    </w:p>
    <w:p w14:paraId="41AB616F" w14:textId="77777777" w:rsidR="00101AE7" w:rsidRDefault="00101AE7" w:rsidP="00101AE7">
      <w:pPr>
        <w:rPr>
          <w:rFonts w:ascii="Times New Roman" w:eastAsiaTheme="minorEastAsia" w:hAnsi="Times New Roman" w:cs="Times New Roman"/>
          <w:color w:val="000000" w:themeColor="text1"/>
          <w:sz w:val="26"/>
          <w:szCs w:val="26"/>
        </w:rPr>
      </w:pPr>
      <w:bookmarkStart w:id="528" w:name="sub_4820508"/>
      <w:bookmarkEnd w:id="527"/>
      <w:r>
        <w:rPr>
          <w:rFonts w:ascii="Times New Roman" w:eastAsiaTheme="minorEastAsia" w:hAnsi="Times New Roman" w:cs="Times New Roman"/>
          <w:color w:val="000000" w:themeColor="text1"/>
          <w:sz w:val="26"/>
          <w:szCs w:val="26"/>
        </w:rPr>
        <w:t xml:space="preserve">5.8. Объекты-Г должны быть обеспечены озелененными территориями в соответствии со </w:t>
      </w:r>
      <w:hyperlink r:id="rId358"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59"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66C5BD2B" w14:textId="77777777" w:rsidR="00101AE7" w:rsidRDefault="00101AE7" w:rsidP="00101AE7">
      <w:pPr>
        <w:rPr>
          <w:rFonts w:ascii="Times New Roman" w:eastAsiaTheme="minorEastAsia" w:hAnsi="Times New Roman" w:cs="Times New Roman"/>
          <w:color w:val="000000" w:themeColor="text1"/>
          <w:sz w:val="26"/>
          <w:szCs w:val="26"/>
        </w:rPr>
      </w:pPr>
      <w:bookmarkStart w:id="529" w:name="sub_4820509"/>
      <w:bookmarkEnd w:id="528"/>
      <w:r>
        <w:rPr>
          <w:rFonts w:ascii="Times New Roman" w:eastAsiaTheme="minorEastAsia" w:hAnsi="Times New Roman" w:cs="Times New Roman"/>
          <w:color w:val="000000" w:themeColor="text1"/>
          <w:sz w:val="26"/>
          <w:szCs w:val="26"/>
        </w:rPr>
        <w:t xml:space="preserve">5.9. Объекты-Г должны быть обеспечены расчетным количеством машино-мест в соответствии со </w:t>
      </w:r>
      <w:hyperlink r:id="rId360"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61"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4AF7040B" w14:textId="77777777" w:rsidR="00101AE7" w:rsidRDefault="00101AE7" w:rsidP="00101AE7">
      <w:pPr>
        <w:rPr>
          <w:rFonts w:ascii="Times New Roman" w:eastAsiaTheme="minorEastAsia" w:hAnsi="Times New Roman" w:cs="Times New Roman"/>
          <w:color w:val="000000" w:themeColor="text1"/>
          <w:sz w:val="26"/>
          <w:szCs w:val="26"/>
        </w:rPr>
      </w:pPr>
      <w:bookmarkStart w:id="530" w:name="sub_4820510"/>
      <w:bookmarkEnd w:id="529"/>
      <w:r>
        <w:rPr>
          <w:rFonts w:ascii="Times New Roman" w:eastAsiaTheme="minorEastAsia" w:hAnsi="Times New Roman" w:cs="Times New Roman"/>
          <w:color w:val="000000" w:themeColor="text1"/>
          <w:sz w:val="26"/>
          <w:szCs w:val="26"/>
        </w:rPr>
        <w:t>5.10. Для Объектов-Г,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 (за исключением реконструкции существующих Объектов).</w:t>
      </w:r>
    </w:p>
    <w:p w14:paraId="016309A5" w14:textId="77777777" w:rsidR="00101AE7" w:rsidRDefault="00101AE7" w:rsidP="00101AE7">
      <w:pPr>
        <w:rPr>
          <w:rFonts w:ascii="Times New Roman" w:eastAsiaTheme="minorEastAsia" w:hAnsi="Times New Roman" w:cs="Times New Roman"/>
          <w:color w:val="000000" w:themeColor="text1"/>
          <w:sz w:val="26"/>
          <w:szCs w:val="26"/>
        </w:rPr>
      </w:pPr>
      <w:bookmarkStart w:id="531" w:name="sub_48206"/>
      <w:bookmarkEnd w:id="530"/>
      <w:r>
        <w:rPr>
          <w:rFonts w:ascii="Times New Roman" w:eastAsiaTheme="minorEastAsia" w:hAnsi="Times New Roman" w:cs="Times New Roman"/>
          <w:color w:val="000000" w:themeColor="text1"/>
          <w:sz w:val="26"/>
          <w:szCs w:val="26"/>
        </w:rPr>
        <w:t>6. Для объектов группы Д (далее – Объекты-Д).</w:t>
      </w:r>
    </w:p>
    <w:p w14:paraId="4F75A4C8" w14:textId="77777777" w:rsidR="00101AE7" w:rsidRDefault="00101AE7" w:rsidP="00101AE7">
      <w:pPr>
        <w:rPr>
          <w:rFonts w:ascii="Times New Roman" w:hAnsi="Times New Roman" w:cs="Times New Roman"/>
          <w:sz w:val="26"/>
          <w:szCs w:val="26"/>
        </w:rPr>
      </w:pPr>
      <w:bookmarkStart w:id="532" w:name="sub_4820601"/>
      <w:bookmarkEnd w:id="531"/>
      <w:r>
        <w:rPr>
          <w:rFonts w:ascii="Times New Roman" w:eastAsiaTheme="minorEastAsia" w:hAnsi="Times New Roman" w:cs="Times New Roman"/>
          <w:color w:val="000000" w:themeColor="text1"/>
          <w:sz w:val="26"/>
          <w:szCs w:val="26"/>
        </w:rPr>
        <w:t xml:space="preserve">6.1. Для Объектов-Д </w:t>
      </w:r>
      <w:r>
        <w:rPr>
          <w:rFonts w:ascii="Times New Roman" w:hAnsi="Times New Roman" w:cs="Times New Roman"/>
          <w:sz w:val="26"/>
          <w:szCs w:val="26"/>
        </w:rPr>
        <w:t>необходимо предусматривать систему раздельного сбора твердых коммунальных отходов.</w:t>
      </w:r>
    </w:p>
    <w:p w14:paraId="6F3F5C14"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6CBC653F"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r>
        <w:rPr>
          <w:rFonts w:ascii="Times New Roman" w:eastAsiaTheme="minorEastAsia" w:hAnsi="Times New Roman" w:cs="Times New Roman"/>
          <w:color w:val="000000" w:themeColor="text1"/>
          <w:sz w:val="26"/>
          <w:szCs w:val="26"/>
        </w:rPr>
        <w:t>;</w:t>
      </w:r>
    </w:p>
    <w:p w14:paraId="12851701"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p>
    <w:p w14:paraId="16D0313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отдельно стоящей,</w:t>
      </w:r>
      <w:r>
        <w:rPr>
          <w:rFonts w:ascii="Times New Roman" w:hAnsi="Times New Roman" w:cs="Times New Roman"/>
          <w:sz w:val="26"/>
          <w:szCs w:val="26"/>
        </w:rPr>
        <w:t xml:space="preserve"> в виде площадки вне зоны прямой видимости с транзитных транспортных и пешеходных коммуникаций. </w:t>
      </w:r>
      <w:r>
        <w:rPr>
          <w:rFonts w:ascii="Times New Roman" w:eastAsiaTheme="minorEastAsia" w:hAnsi="Times New Roman" w:cs="Times New Roman"/>
          <w:color w:val="000000" w:themeColor="text1"/>
          <w:sz w:val="26"/>
          <w:szCs w:val="26"/>
        </w:rPr>
        <w:t>По периметру необходимо предусматривать посадку зеленых насаждений и кустарника (за исключением организованных подъездов и подходов к площадке).</w:t>
      </w:r>
    </w:p>
    <w:p w14:paraId="4BFDF3FC" w14:textId="77777777" w:rsidR="00101AE7" w:rsidRDefault="00101AE7" w:rsidP="00101AE7">
      <w:pPr>
        <w:rPr>
          <w:rFonts w:ascii="Times New Roman" w:eastAsiaTheme="minorEastAsia" w:hAnsi="Times New Roman" w:cs="Times New Roman"/>
          <w:color w:val="000000" w:themeColor="text1"/>
          <w:sz w:val="26"/>
          <w:szCs w:val="26"/>
        </w:rPr>
      </w:pPr>
      <w:bookmarkStart w:id="533" w:name="sub_4820602"/>
      <w:bookmarkEnd w:id="532"/>
      <w:r>
        <w:rPr>
          <w:rFonts w:ascii="Times New Roman" w:eastAsiaTheme="minorEastAsia" w:hAnsi="Times New Roman" w:cs="Times New Roman"/>
          <w:color w:val="000000" w:themeColor="text1"/>
          <w:sz w:val="26"/>
          <w:szCs w:val="26"/>
        </w:rPr>
        <w:t>6.2. Инженерное обеспечение Объектов-Д должно осуществляться следующим образом:</w:t>
      </w:r>
    </w:p>
    <w:bookmarkEnd w:id="533"/>
    <w:p w14:paraId="6885E9EE"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746C321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необходимо предусматривать встроенными, встроенно-пристроенными к основным объемам зданий, подземными или отдельно стоящими;</w:t>
      </w:r>
    </w:p>
    <w:p w14:paraId="75C99183"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w:t>
      </w:r>
      <w:r>
        <w:rPr>
          <w:rFonts w:ascii="Times New Roman" w:eastAsiaTheme="minorEastAsia" w:hAnsi="Times New Roman" w:cs="Times New Roman"/>
          <w:color w:val="000000"/>
          <w:sz w:val="26"/>
          <w:szCs w:val="26"/>
        </w:rPr>
        <w:t xml:space="preserve">с посадкой </w:t>
      </w:r>
      <w:r>
        <w:rPr>
          <w:rFonts w:ascii="Times New Roman" w:eastAsiaTheme="minorEastAsia" w:hAnsi="Times New Roman" w:cs="Times New Roman"/>
          <w:color w:val="000000" w:themeColor="text1"/>
          <w:sz w:val="26"/>
          <w:szCs w:val="26"/>
        </w:rPr>
        <w:t>высокоствольных зеленых насаждений и кустарника.</w:t>
      </w:r>
    </w:p>
    <w:p w14:paraId="50E0389D" w14:textId="77777777" w:rsidR="00101AE7" w:rsidRDefault="00101AE7" w:rsidP="00101AE7">
      <w:pPr>
        <w:rPr>
          <w:rFonts w:ascii="Times New Roman" w:eastAsiaTheme="minorEastAsia" w:hAnsi="Times New Roman" w:cs="Times New Roman"/>
          <w:color w:val="000000" w:themeColor="text1"/>
          <w:sz w:val="26"/>
          <w:szCs w:val="26"/>
        </w:rPr>
      </w:pPr>
      <w:bookmarkStart w:id="534" w:name="sub_4820603"/>
      <w:r>
        <w:rPr>
          <w:rFonts w:ascii="Times New Roman" w:eastAsiaTheme="minorEastAsia" w:hAnsi="Times New Roman" w:cs="Times New Roman"/>
          <w:color w:val="000000" w:themeColor="text1"/>
          <w:sz w:val="26"/>
          <w:szCs w:val="26"/>
        </w:rPr>
        <w:t xml:space="preserve">6.3. В случае если Объект-Д граничит с территориями, занятыми индивидуальными жилыми домами (объектами индивидуального жилищного строительства), необходимо предусматривать разделительную озелененную полосу </w:t>
      </w:r>
      <w:r>
        <w:rPr>
          <w:rFonts w:ascii="Times New Roman" w:eastAsiaTheme="minorEastAsia" w:hAnsi="Times New Roman" w:cs="Times New Roman"/>
          <w:color w:val="000000"/>
          <w:sz w:val="26"/>
          <w:szCs w:val="26"/>
        </w:rPr>
        <w:t xml:space="preserve">с посадкой </w:t>
      </w:r>
      <w:r>
        <w:rPr>
          <w:rFonts w:ascii="Times New Roman" w:eastAsiaTheme="minorEastAsia" w:hAnsi="Times New Roman" w:cs="Times New Roman"/>
          <w:color w:val="000000" w:themeColor="text1"/>
          <w:sz w:val="26"/>
          <w:szCs w:val="26"/>
        </w:rPr>
        <w:t>высокоствольных зеленых насаждений вдоль внутренней границы земельного участка Объекта со стороны индивидуальных жилых домов:</w:t>
      </w:r>
    </w:p>
    <w:bookmarkEnd w:id="534"/>
    <w:p w14:paraId="44E8B9C6"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Объектов-Д или их частей с наземным количеством этажей не более трех ширина полосы должна составлять не менее 6 м, посадка деревьев – в 1 ряд;</w:t>
      </w:r>
    </w:p>
    <w:p w14:paraId="2F2BB97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для Объектов-Д или их частей с наземным количеством этажей более трех ширина полосы должна составлять не менее 11 м, посадка деревьев – в 2 ряда. </w:t>
      </w:r>
      <w:r>
        <w:rPr>
          <w:rFonts w:ascii="Times New Roman" w:eastAsiaTheme="minorEastAsia" w:hAnsi="Times New Roman" w:cs="Times New Roman"/>
          <w:color w:val="000000"/>
          <w:sz w:val="26"/>
          <w:szCs w:val="26"/>
        </w:rPr>
        <w:t>Расстояние от ствола дерева до границы участка должно составлять не менее 3 м.</w:t>
      </w:r>
    </w:p>
    <w:p w14:paraId="3B780B70"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Настоящий пункт не подлежит применению в случае, если:</w:t>
      </w:r>
    </w:p>
    <w:p w14:paraId="075B9A6A"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color w:val="000000"/>
          <w:sz w:val="26"/>
          <w:szCs w:val="26"/>
        </w:rPr>
        <w:t>- территории, застроенные или подлежащие застройке индивидуальными жилыми домами (объектами индивидуального жилищного строительства), не предн</w:t>
      </w:r>
      <w:r>
        <w:rPr>
          <w:rFonts w:ascii="Times New Roman" w:eastAsiaTheme="minorEastAsia" w:hAnsi="Times New Roman" w:cs="Times New Roman"/>
          <w:sz w:val="26"/>
          <w:szCs w:val="26"/>
        </w:rPr>
        <w:t xml:space="preserve">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Правилами, а также </w:t>
      </w:r>
      <w:r>
        <w:rPr>
          <w:rFonts w:ascii="Times New Roman" w:eastAsiaTheme="minorEastAsia" w:hAnsi="Times New Roman" w:cs="Times New Roman"/>
          <w:sz w:val="26"/>
          <w:szCs w:val="26"/>
          <w:shd w:val="clear" w:color="auto" w:fill="FFFFFF"/>
        </w:rPr>
        <w:t>зоной планируемого размещения объектов капитального строительства утвержденного проекта планировки территории;</w:t>
      </w:r>
    </w:p>
    <w:p w14:paraId="603F760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Объекта-Д более 5 м.</w:t>
      </w:r>
    </w:p>
    <w:p w14:paraId="7D9EBF41" w14:textId="77777777" w:rsidR="00101AE7" w:rsidRDefault="00101AE7" w:rsidP="00101AE7">
      <w:pPr>
        <w:rPr>
          <w:rFonts w:ascii="Times New Roman" w:eastAsiaTheme="minorEastAsia" w:hAnsi="Times New Roman" w:cs="Times New Roman"/>
          <w:color w:val="000000" w:themeColor="text1"/>
          <w:sz w:val="26"/>
          <w:szCs w:val="26"/>
        </w:rPr>
      </w:pPr>
      <w:bookmarkStart w:id="535" w:name="sub_4820604"/>
      <w:r>
        <w:rPr>
          <w:rFonts w:ascii="Times New Roman" w:eastAsiaTheme="minorEastAsia" w:hAnsi="Times New Roman" w:cs="Times New Roman"/>
          <w:color w:val="000000" w:themeColor="text1"/>
          <w:sz w:val="26"/>
          <w:szCs w:val="26"/>
        </w:rPr>
        <w:t>6.4. Привязка Объектов-Д осуществляется по фронту застройки. Фронт застройки определяется видом прилегающей к нему дороги, а также визуально-ландшафтными характеристиками (видимость фасада пешеходом).</w:t>
      </w:r>
    </w:p>
    <w:bookmarkEnd w:id="535"/>
    <w:p w14:paraId="4E1C17F9"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Допускается незначительное смещение главного фасада по фронту улицы вглубь участка за счет организации зеленой зоны шириной не менее 3 м от фронта, но не более 6 м (за исключением реконструкции существующих Объектов).</w:t>
      </w:r>
    </w:p>
    <w:p w14:paraId="26D092EF" w14:textId="77777777" w:rsidR="00101AE7" w:rsidRDefault="00101AE7" w:rsidP="00101AE7">
      <w:pPr>
        <w:rPr>
          <w:rFonts w:ascii="Times New Roman" w:eastAsiaTheme="minorEastAsia" w:hAnsi="Times New Roman" w:cs="Times New Roman"/>
          <w:color w:val="000000" w:themeColor="text1"/>
          <w:sz w:val="26"/>
          <w:szCs w:val="26"/>
        </w:rPr>
      </w:pPr>
      <w:bookmarkStart w:id="536" w:name="sub_4820605"/>
      <w:r>
        <w:rPr>
          <w:rFonts w:ascii="Times New Roman" w:eastAsiaTheme="minorEastAsia" w:hAnsi="Times New Roman" w:cs="Times New Roman"/>
          <w:color w:val="000000" w:themeColor="text1"/>
          <w:sz w:val="26"/>
          <w:szCs w:val="26"/>
        </w:rPr>
        <w:t>6.5. Необходимо предусмотреть электрозарядные станции для автомобилей из расчета не менее 1 электрозарядной станции на Объект. При этом электрозарядные станции должны быть обеспечены 1 дополнительным машино-местом (сверх установленного расчета).</w:t>
      </w:r>
    </w:p>
    <w:p w14:paraId="2AA1AEBF" w14:textId="77777777" w:rsidR="00101AE7" w:rsidRDefault="00101AE7" w:rsidP="00101AE7">
      <w:pPr>
        <w:rPr>
          <w:rFonts w:ascii="Times New Roman" w:eastAsiaTheme="minorEastAsia" w:hAnsi="Times New Roman" w:cs="Times New Roman"/>
          <w:color w:val="000000" w:themeColor="text1"/>
          <w:sz w:val="26"/>
          <w:szCs w:val="26"/>
        </w:rPr>
      </w:pPr>
      <w:bookmarkStart w:id="537" w:name="sub_4820606"/>
      <w:bookmarkEnd w:id="536"/>
      <w:r>
        <w:rPr>
          <w:rFonts w:ascii="Times New Roman" w:eastAsiaTheme="minorEastAsia" w:hAnsi="Times New Roman" w:cs="Times New Roman"/>
          <w:color w:val="000000" w:themeColor="text1"/>
          <w:sz w:val="26"/>
          <w:szCs w:val="26"/>
        </w:rPr>
        <w:t xml:space="preserve">6.6. Объекты-Д должны быть обеспечены озелененными территориями в соответствии со </w:t>
      </w:r>
      <w:hyperlink r:id="rId362"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63"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17B999A6" w14:textId="77777777" w:rsidR="00101AE7" w:rsidRDefault="00101AE7" w:rsidP="00101AE7">
      <w:pPr>
        <w:rPr>
          <w:rFonts w:ascii="Times New Roman" w:eastAsiaTheme="minorEastAsia" w:hAnsi="Times New Roman" w:cs="Times New Roman"/>
          <w:color w:val="000000" w:themeColor="text1"/>
          <w:sz w:val="26"/>
          <w:szCs w:val="26"/>
        </w:rPr>
      </w:pPr>
      <w:bookmarkStart w:id="538" w:name="sub_4820607"/>
      <w:bookmarkEnd w:id="537"/>
      <w:r>
        <w:rPr>
          <w:rFonts w:ascii="Times New Roman" w:eastAsiaTheme="minorEastAsia" w:hAnsi="Times New Roman" w:cs="Times New Roman"/>
          <w:color w:val="000000" w:themeColor="text1"/>
          <w:sz w:val="26"/>
          <w:szCs w:val="26"/>
        </w:rPr>
        <w:t xml:space="preserve">6.7. Объекты-Д должны быть обеспечены расчетным количеством машино-мест в соответствии со </w:t>
      </w:r>
      <w:hyperlink r:id="rId364" w:anchor="sub_28" w:history="1">
        <w:r>
          <w:rPr>
            <w:rStyle w:val="af3"/>
            <w:rFonts w:ascii="Times New Roman" w:eastAsiaTheme="minorEastAsia" w:hAnsi="Times New Roman" w:cs="Times New Roman"/>
            <w:color w:val="000000" w:themeColor="text1"/>
            <w:sz w:val="26"/>
            <w:szCs w:val="26"/>
          </w:rPr>
          <w:t>статьями 2</w:t>
        </w:r>
      </w:hyperlink>
      <w:r>
        <w:rPr>
          <w:rFonts w:ascii="Times New Roman" w:eastAsiaTheme="minorEastAsia" w:hAnsi="Times New Roman" w:cs="Times New Roman"/>
          <w:color w:val="000000" w:themeColor="text1"/>
          <w:sz w:val="26"/>
          <w:szCs w:val="26"/>
        </w:rPr>
        <w:t xml:space="preserve">6, </w:t>
      </w:r>
      <w:hyperlink r:id="rId365"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46483AFD" w14:textId="77777777" w:rsidR="00101AE7" w:rsidRDefault="00101AE7" w:rsidP="00101AE7">
      <w:pPr>
        <w:rPr>
          <w:rFonts w:ascii="Times New Roman" w:eastAsiaTheme="minorEastAsia" w:hAnsi="Times New Roman" w:cs="Times New Roman"/>
          <w:color w:val="000000" w:themeColor="text1"/>
          <w:sz w:val="26"/>
          <w:szCs w:val="26"/>
        </w:rPr>
      </w:pPr>
      <w:bookmarkStart w:id="539" w:name="sub_4820608"/>
      <w:bookmarkEnd w:id="538"/>
      <w:r>
        <w:rPr>
          <w:rFonts w:ascii="Times New Roman" w:eastAsiaTheme="minorEastAsia" w:hAnsi="Times New Roman" w:cs="Times New Roman"/>
          <w:color w:val="000000" w:themeColor="text1"/>
          <w:sz w:val="26"/>
          <w:szCs w:val="26"/>
        </w:rPr>
        <w:t>6.8. Для Объектов-Д,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 (за исключением реконструкции существующих Объектов).</w:t>
      </w:r>
    </w:p>
    <w:p w14:paraId="5C0BD2E7" w14:textId="77777777" w:rsidR="00101AE7" w:rsidRDefault="00101AE7" w:rsidP="00101AE7">
      <w:pPr>
        <w:rPr>
          <w:rFonts w:ascii="Times New Roman" w:eastAsiaTheme="minorEastAsia" w:hAnsi="Times New Roman" w:cs="Times New Roman"/>
          <w:color w:val="000000" w:themeColor="text1"/>
          <w:sz w:val="26"/>
          <w:szCs w:val="26"/>
        </w:rPr>
      </w:pPr>
      <w:bookmarkStart w:id="540" w:name="sub_48207"/>
      <w:bookmarkEnd w:id="539"/>
      <w:r>
        <w:rPr>
          <w:rFonts w:ascii="Times New Roman" w:eastAsiaTheme="minorEastAsia" w:hAnsi="Times New Roman" w:cs="Times New Roman"/>
          <w:color w:val="000000" w:themeColor="text1"/>
          <w:sz w:val="26"/>
          <w:szCs w:val="26"/>
        </w:rPr>
        <w:t>7. Для объектов группы Е (далее – Объекты-Е).</w:t>
      </w:r>
    </w:p>
    <w:p w14:paraId="4CA6BD56" w14:textId="77777777" w:rsidR="00101AE7" w:rsidRDefault="00101AE7" w:rsidP="00101AE7">
      <w:pPr>
        <w:rPr>
          <w:rFonts w:ascii="Times New Roman" w:hAnsi="Times New Roman" w:cs="Times New Roman"/>
          <w:sz w:val="26"/>
          <w:szCs w:val="26"/>
        </w:rPr>
      </w:pPr>
      <w:bookmarkStart w:id="541" w:name="sub_4820701"/>
      <w:bookmarkEnd w:id="540"/>
      <w:r>
        <w:rPr>
          <w:rFonts w:ascii="Times New Roman" w:eastAsiaTheme="minorEastAsia" w:hAnsi="Times New Roman" w:cs="Times New Roman"/>
          <w:color w:val="000000" w:themeColor="text1"/>
          <w:sz w:val="26"/>
          <w:szCs w:val="26"/>
        </w:rPr>
        <w:t xml:space="preserve">7.1. Для Объектов-Е </w:t>
      </w:r>
      <w:r>
        <w:rPr>
          <w:rFonts w:ascii="Times New Roman" w:hAnsi="Times New Roman" w:cs="Times New Roman"/>
          <w:sz w:val="26"/>
          <w:szCs w:val="26"/>
        </w:rPr>
        <w:t>необходимо предусматривать систему раздельного сбора твердых коммунальных отходов.</w:t>
      </w:r>
    </w:p>
    <w:p w14:paraId="33BA68C8"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115280A6"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r>
        <w:rPr>
          <w:rFonts w:ascii="Times New Roman" w:eastAsiaTheme="minorEastAsia" w:hAnsi="Times New Roman" w:cs="Times New Roman"/>
          <w:color w:val="000000" w:themeColor="text1"/>
          <w:sz w:val="26"/>
          <w:szCs w:val="26"/>
        </w:rPr>
        <w:t>;</w:t>
      </w:r>
    </w:p>
    <w:p w14:paraId="251E186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p>
    <w:p w14:paraId="0E9BE95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отдельно стоящей,</w:t>
      </w:r>
      <w:r>
        <w:rPr>
          <w:rFonts w:ascii="Times New Roman" w:hAnsi="Times New Roman" w:cs="Times New Roman"/>
          <w:sz w:val="26"/>
          <w:szCs w:val="26"/>
        </w:rPr>
        <w:t xml:space="preserve"> в виде площадки вне зоны прямой видимости с транзитных транспортных и пешеходных коммуникаций. </w:t>
      </w:r>
      <w:r>
        <w:rPr>
          <w:rFonts w:ascii="Times New Roman" w:eastAsiaTheme="minorEastAsia" w:hAnsi="Times New Roman" w:cs="Times New Roman"/>
          <w:color w:val="000000" w:themeColor="text1"/>
          <w:sz w:val="26"/>
          <w:szCs w:val="26"/>
        </w:rPr>
        <w:t>По периметру необходимо предусматривать посадку зеленых насаждений и кустарника (за исключением организованных подъездов и подходов к площадке).</w:t>
      </w:r>
    </w:p>
    <w:p w14:paraId="0E526221" w14:textId="77777777" w:rsidR="00101AE7" w:rsidRDefault="00101AE7" w:rsidP="00101AE7">
      <w:pPr>
        <w:rPr>
          <w:rFonts w:ascii="Times New Roman" w:eastAsiaTheme="minorEastAsia" w:hAnsi="Times New Roman" w:cs="Times New Roman"/>
          <w:color w:val="000000" w:themeColor="text1"/>
          <w:sz w:val="26"/>
          <w:szCs w:val="26"/>
        </w:rPr>
      </w:pPr>
      <w:bookmarkStart w:id="542" w:name="sub_4820702"/>
      <w:bookmarkEnd w:id="541"/>
      <w:r>
        <w:rPr>
          <w:rFonts w:ascii="Times New Roman" w:eastAsiaTheme="minorEastAsia" w:hAnsi="Times New Roman" w:cs="Times New Roman"/>
          <w:color w:val="000000" w:themeColor="text1"/>
          <w:sz w:val="26"/>
          <w:szCs w:val="26"/>
        </w:rPr>
        <w:t>7.2. Инженерное обеспечение Объектов-Е должно осуществляться следующим образом:</w:t>
      </w:r>
    </w:p>
    <w:bookmarkEnd w:id="542"/>
    <w:p w14:paraId="098B4B15"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3FCC15DB"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необходимо предусматривать встроенными, встроенно-пристроенными к основным объемам зданий, подземными или отдельно стоящими;</w:t>
      </w:r>
    </w:p>
    <w:p w14:paraId="136F595D"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с посадкой высокоствольных зеленых насаждений и кустарника.</w:t>
      </w:r>
    </w:p>
    <w:p w14:paraId="31C4005B" w14:textId="77777777" w:rsidR="00101AE7" w:rsidRDefault="00101AE7" w:rsidP="00101AE7">
      <w:pPr>
        <w:rPr>
          <w:rFonts w:ascii="Times New Roman" w:eastAsiaTheme="minorEastAsia" w:hAnsi="Times New Roman" w:cs="Times New Roman"/>
          <w:color w:val="000000" w:themeColor="text1"/>
          <w:sz w:val="26"/>
          <w:szCs w:val="26"/>
        </w:rPr>
      </w:pPr>
      <w:bookmarkStart w:id="543" w:name="sub_4820703"/>
      <w:r>
        <w:rPr>
          <w:rFonts w:ascii="Times New Roman" w:eastAsiaTheme="minorEastAsia" w:hAnsi="Times New Roman" w:cs="Times New Roman"/>
          <w:color w:val="000000" w:themeColor="text1"/>
          <w:sz w:val="26"/>
          <w:szCs w:val="26"/>
        </w:rPr>
        <w:t xml:space="preserve">7.3. Объекты-Е должны быть обеспечены озелененными территориями в соответствии со </w:t>
      </w:r>
      <w:hyperlink r:id="rId366"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67"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474E660B" w14:textId="77777777" w:rsidR="00101AE7" w:rsidRDefault="00101AE7" w:rsidP="00101AE7">
      <w:pPr>
        <w:rPr>
          <w:rFonts w:ascii="Times New Roman" w:eastAsiaTheme="minorEastAsia" w:hAnsi="Times New Roman" w:cs="Times New Roman"/>
          <w:color w:val="000000" w:themeColor="text1"/>
          <w:sz w:val="26"/>
          <w:szCs w:val="26"/>
        </w:rPr>
      </w:pPr>
      <w:bookmarkStart w:id="544" w:name="sub_4820704"/>
      <w:bookmarkEnd w:id="543"/>
      <w:r>
        <w:rPr>
          <w:rFonts w:ascii="Times New Roman" w:eastAsiaTheme="minorEastAsia" w:hAnsi="Times New Roman" w:cs="Times New Roman"/>
          <w:color w:val="000000" w:themeColor="text1"/>
          <w:sz w:val="26"/>
          <w:szCs w:val="26"/>
        </w:rPr>
        <w:t xml:space="preserve">7.4. Объекты-Е должны быть обеспечены расчетным количеством машино-мест в соответствии со </w:t>
      </w:r>
      <w:hyperlink r:id="rId368"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69"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25AD9CAC" w14:textId="77777777" w:rsidR="00101AE7" w:rsidRDefault="00101AE7" w:rsidP="00101AE7">
      <w:pPr>
        <w:rPr>
          <w:rFonts w:ascii="Times New Roman" w:eastAsiaTheme="minorEastAsia" w:hAnsi="Times New Roman" w:cs="Times New Roman"/>
          <w:strike/>
          <w:color w:val="FF0000"/>
          <w:sz w:val="26"/>
          <w:szCs w:val="26"/>
        </w:rPr>
      </w:pPr>
      <w:bookmarkStart w:id="545" w:name="sub_4820705"/>
      <w:bookmarkEnd w:id="544"/>
      <w:r>
        <w:rPr>
          <w:rFonts w:ascii="Times New Roman" w:eastAsiaTheme="minorEastAsia" w:hAnsi="Times New Roman" w:cs="Times New Roman"/>
          <w:color w:val="000000" w:themeColor="text1"/>
          <w:sz w:val="26"/>
          <w:szCs w:val="26"/>
        </w:rPr>
        <w:t xml:space="preserve">7.5. </w:t>
      </w:r>
      <w:r>
        <w:rPr>
          <w:rFonts w:ascii="Times New Roman" w:eastAsiaTheme="minorEastAsia" w:hAnsi="Times New Roman" w:cs="Times New Roman"/>
          <w:sz w:val="26"/>
          <w:szCs w:val="26"/>
        </w:rPr>
        <w:t>Для Объектов-Е необходимо предусматривать эстетически привлекательные кровли одним из следующих способов:</w:t>
      </w:r>
    </w:p>
    <w:p w14:paraId="106042D0"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с использованием натурального озеленения с соответствующей системой обслуживания;</w:t>
      </w:r>
    </w:p>
    <w:p w14:paraId="57EFCE3F"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эксплуатируемые с размещением элементов благоустройства и/или социально-бытовых площадок;</w:t>
      </w:r>
    </w:p>
    <w:p w14:paraId="25C838EE"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 с использованием декоративных приемов, визуально скрывающих необустроенные кровли. </w:t>
      </w:r>
    </w:p>
    <w:p w14:paraId="0D3CC779"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Данный пункт не распространяется на объекты с непросматриваемыми кровлями с вышестоящих объектов, расположенных в радиусе 50 м, и объекты с двускатными кровлями.</w:t>
      </w:r>
    </w:p>
    <w:p w14:paraId="6FBD2B98" w14:textId="77777777" w:rsidR="00101AE7" w:rsidRDefault="00101AE7" w:rsidP="00101AE7">
      <w:pPr>
        <w:rPr>
          <w:rFonts w:ascii="Times New Roman" w:eastAsiaTheme="minorEastAsia" w:hAnsi="Times New Roman" w:cs="Times New Roman"/>
          <w:color w:val="000000" w:themeColor="text1"/>
          <w:sz w:val="26"/>
          <w:szCs w:val="26"/>
        </w:rPr>
      </w:pPr>
      <w:bookmarkStart w:id="546" w:name="sub_4820706"/>
      <w:bookmarkEnd w:id="545"/>
      <w:r>
        <w:rPr>
          <w:rFonts w:ascii="Times New Roman" w:eastAsiaTheme="minorEastAsia" w:hAnsi="Times New Roman" w:cs="Times New Roman"/>
          <w:color w:val="000000" w:themeColor="text1"/>
          <w:sz w:val="26"/>
          <w:szCs w:val="26"/>
        </w:rPr>
        <w:t>7.6. Для Объектов-Е,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 (за исключением реконструкции существующих Объектов).</w:t>
      </w:r>
    </w:p>
    <w:p w14:paraId="473E60BA" w14:textId="77777777" w:rsidR="00101AE7" w:rsidRDefault="00101AE7" w:rsidP="00101AE7">
      <w:pPr>
        <w:rPr>
          <w:rFonts w:ascii="Times New Roman" w:eastAsiaTheme="minorEastAsia" w:hAnsi="Times New Roman" w:cs="Times New Roman"/>
          <w:color w:val="000000" w:themeColor="text1"/>
          <w:sz w:val="26"/>
          <w:szCs w:val="26"/>
        </w:rPr>
      </w:pPr>
      <w:bookmarkStart w:id="547" w:name="sub_4820707"/>
      <w:bookmarkEnd w:id="546"/>
      <w:r>
        <w:rPr>
          <w:rFonts w:ascii="Times New Roman" w:eastAsiaTheme="minorEastAsia" w:hAnsi="Times New Roman" w:cs="Times New Roman"/>
          <w:color w:val="000000" w:themeColor="text1"/>
          <w:sz w:val="26"/>
          <w:szCs w:val="26"/>
        </w:rPr>
        <w:t>7.7. Объекты-Е необходимо обеспечить общественными туалетами. Размещение общественных туалетов может быть отдельно стоящим, встроенным или пристроенным к объемам зданий.</w:t>
      </w:r>
    </w:p>
    <w:bookmarkEnd w:id="547"/>
    <w:p w14:paraId="3F1198C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При размещении отдельно стоящих общественных туалетов:</w:t>
      </w:r>
    </w:p>
    <w:p w14:paraId="212023DA"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допускается их установка вне зоны прямой видимости с транзитных транспортных и пешеходных коммуникаций;</w:t>
      </w:r>
    </w:p>
    <w:p w14:paraId="690C363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не допускается ухудшение видовых характеристик природных территорий.</w:t>
      </w:r>
    </w:p>
    <w:p w14:paraId="1487C108" w14:textId="77777777" w:rsidR="00101AE7" w:rsidRDefault="00101AE7" w:rsidP="00101AE7">
      <w:pPr>
        <w:rPr>
          <w:rFonts w:ascii="Times New Roman" w:eastAsiaTheme="minorEastAsia" w:hAnsi="Times New Roman" w:cs="Times New Roman"/>
          <w:color w:val="000000" w:themeColor="text1"/>
          <w:sz w:val="26"/>
          <w:szCs w:val="26"/>
        </w:rPr>
      </w:pPr>
      <w:bookmarkStart w:id="548" w:name="sub_48208"/>
      <w:r>
        <w:rPr>
          <w:rFonts w:ascii="Times New Roman" w:eastAsiaTheme="minorEastAsia" w:hAnsi="Times New Roman" w:cs="Times New Roman"/>
          <w:color w:val="000000" w:themeColor="text1"/>
          <w:sz w:val="26"/>
          <w:szCs w:val="26"/>
        </w:rPr>
        <w:t>8. Для объектов группы Ж (далее – Объекты-Ж).</w:t>
      </w:r>
    </w:p>
    <w:p w14:paraId="37051178" w14:textId="77777777" w:rsidR="00101AE7" w:rsidRDefault="00101AE7" w:rsidP="00101AE7">
      <w:pPr>
        <w:rPr>
          <w:rFonts w:ascii="Times New Roman" w:eastAsiaTheme="minorEastAsia" w:hAnsi="Times New Roman" w:cs="Times New Roman"/>
          <w:color w:val="000000" w:themeColor="text1"/>
          <w:sz w:val="26"/>
          <w:szCs w:val="26"/>
        </w:rPr>
      </w:pPr>
      <w:bookmarkStart w:id="549" w:name="sub_4820801"/>
      <w:bookmarkEnd w:id="548"/>
      <w:r>
        <w:rPr>
          <w:rFonts w:ascii="Times New Roman" w:eastAsiaTheme="minorEastAsia" w:hAnsi="Times New Roman" w:cs="Times New Roman"/>
          <w:color w:val="000000" w:themeColor="text1"/>
          <w:sz w:val="26"/>
          <w:szCs w:val="26"/>
        </w:rPr>
        <w:t>8.1. Для Объектов-Ж допускается организация въезда на земельный участок как с территории общего пользования, так и с внутреннего проезда. Запрещен прямой выезд с отдельного участка непосредственно на улицы общегородского значения и более высокого класса.</w:t>
      </w:r>
    </w:p>
    <w:p w14:paraId="587BFFF5" w14:textId="77777777" w:rsidR="00101AE7" w:rsidRDefault="00101AE7" w:rsidP="00101AE7">
      <w:pPr>
        <w:rPr>
          <w:rFonts w:ascii="Times New Roman" w:eastAsiaTheme="minorEastAsia" w:hAnsi="Times New Roman" w:cs="Times New Roman"/>
          <w:color w:val="000000" w:themeColor="text1"/>
          <w:sz w:val="26"/>
          <w:szCs w:val="26"/>
        </w:rPr>
      </w:pPr>
      <w:bookmarkStart w:id="550" w:name="sub_4820802"/>
      <w:bookmarkEnd w:id="549"/>
      <w:r>
        <w:rPr>
          <w:rFonts w:ascii="Times New Roman" w:eastAsiaTheme="minorEastAsia" w:hAnsi="Times New Roman" w:cs="Times New Roman"/>
          <w:color w:val="000000" w:themeColor="text1"/>
          <w:sz w:val="26"/>
          <w:szCs w:val="26"/>
        </w:rPr>
        <w:t>8.2. Для Объектов-Ж,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w:t>
      </w:r>
    </w:p>
    <w:bookmarkEnd w:id="550"/>
    <w:p w14:paraId="28175244"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Требование, установленное настоящим пунктом, не распространяется на реконструкцию существующих Объектов и на объекты, расположенные с отступом от передней границы участка более чем на 8 м.</w:t>
      </w:r>
    </w:p>
    <w:p w14:paraId="21BBC2A3" w14:textId="77777777" w:rsidR="00101AE7" w:rsidRDefault="00101AE7" w:rsidP="00101AE7">
      <w:pPr>
        <w:rPr>
          <w:rFonts w:ascii="Times New Roman" w:eastAsiaTheme="minorEastAsia" w:hAnsi="Times New Roman" w:cs="Times New Roman"/>
          <w:color w:val="000000" w:themeColor="text1"/>
          <w:sz w:val="26"/>
          <w:szCs w:val="26"/>
        </w:rPr>
      </w:pPr>
      <w:bookmarkStart w:id="551" w:name="sub_4820803"/>
      <w:r>
        <w:rPr>
          <w:rFonts w:ascii="Times New Roman" w:eastAsiaTheme="minorEastAsia" w:hAnsi="Times New Roman" w:cs="Times New Roman"/>
          <w:color w:val="000000" w:themeColor="text1"/>
          <w:sz w:val="26"/>
          <w:szCs w:val="26"/>
        </w:rPr>
        <w:t>8.3. К входным группам Объектов-Ж необходимо организовывать подъезды в том числе специализированного транспорта (пожарного, скорой помощи и т.д.).</w:t>
      </w:r>
    </w:p>
    <w:p w14:paraId="3B26A914" w14:textId="77777777" w:rsidR="00101AE7" w:rsidRDefault="00101AE7" w:rsidP="00101AE7">
      <w:pPr>
        <w:rPr>
          <w:rFonts w:ascii="Times New Roman" w:eastAsiaTheme="minorEastAsia" w:hAnsi="Times New Roman" w:cs="Times New Roman"/>
          <w:color w:val="000000" w:themeColor="text1"/>
          <w:sz w:val="26"/>
          <w:szCs w:val="26"/>
        </w:rPr>
      </w:pPr>
      <w:bookmarkStart w:id="552" w:name="sub_4820804"/>
      <w:bookmarkEnd w:id="551"/>
      <w:r>
        <w:rPr>
          <w:rFonts w:ascii="Times New Roman" w:eastAsiaTheme="minorEastAsia" w:hAnsi="Times New Roman" w:cs="Times New Roman"/>
          <w:color w:val="000000" w:themeColor="text1"/>
          <w:sz w:val="26"/>
          <w:szCs w:val="26"/>
        </w:rPr>
        <w:t>8.4. Для Объектов-Ж необходимо предусматривать озеленение из расчета 15% от площади земельного участка.</w:t>
      </w:r>
    </w:p>
    <w:p w14:paraId="55313124" w14:textId="77777777" w:rsidR="00101AE7" w:rsidRDefault="00101AE7" w:rsidP="00101AE7">
      <w:pPr>
        <w:rPr>
          <w:rFonts w:ascii="Times New Roman" w:eastAsiaTheme="minorEastAsia" w:hAnsi="Times New Roman" w:cs="Times New Roman"/>
          <w:color w:val="000000" w:themeColor="text1"/>
          <w:sz w:val="26"/>
          <w:szCs w:val="26"/>
        </w:rPr>
      </w:pPr>
      <w:bookmarkStart w:id="553" w:name="sub_4820805"/>
      <w:bookmarkEnd w:id="552"/>
      <w:r>
        <w:rPr>
          <w:rFonts w:ascii="Times New Roman" w:eastAsiaTheme="minorEastAsia" w:hAnsi="Times New Roman" w:cs="Times New Roman"/>
          <w:color w:val="000000" w:themeColor="text1"/>
          <w:sz w:val="26"/>
          <w:szCs w:val="26"/>
        </w:rPr>
        <w:t xml:space="preserve">8.5. Объекты-Ж должны быть обеспечены расчетным количеством машино-мест в соответствии со </w:t>
      </w:r>
      <w:hyperlink r:id="rId370"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71"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5B3719DA" w14:textId="77777777" w:rsidR="00101AE7" w:rsidRDefault="00101AE7" w:rsidP="00101AE7">
      <w:pPr>
        <w:rPr>
          <w:rFonts w:ascii="Times New Roman" w:eastAsiaTheme="minorEastAsia" w:hAnsi="Times New Roman" w:cs="Times New Roman"/>
          <w:color w:val="000000" w:themeColor="text1"/>
          <w:sz w:val="26"/>
          <w:szCs w:val="26"/>
        </w:rPr>
      </w:pPr>
      <w:bookmarkStart w:id="554" w:name="sub_48209"/>
      <w:bookmarkEnd w:id="553"/>
      <w:r>
        <w:rPr>
          <w:rFonts w:ascii="Times New Roman" w:eastAsiaTheme="minorEastAsia" w:hAnsi="Times New Roman" w:cs="Times New Roman"/>
          <w:color w:val="000000" w:themeColor="text1"/>
          <w:sz w:val="26"/>
          <w:szCs w:val="26"/>
        </w:rPr>
        <w:t>9. Для объектов группы З (далее – Объекты-З).</w:t>
      </w:r>
    </w:p>
    <w:p w14:paraId="6BE7AFFC" w14:textId="77777777" w:rsidR="00101AE7" w:rsidRDefault="00101AE7" w:rsidP="00101AE7">
      <w:pPr>
        <w:rPr>
          <w:rFonts w:ascii="Times New Roman" w:eastAsiaTheme="minorEastAsia" w:hAnsi="Times New Roman" w:cs="Times New Roman"/>
          <w:color w:val="000000" w:themeColor="text1"/>
          <w:sz w:val="26"/>
          <w:szCs w:val="26"/>
        </w:rPr>
      </w:pPr>
      <w:bookmarkStart w:id="555" w:name="sub_4820901"/>
      <w:bookmarkEnd w:id="554"/>
      <w:r>
        <w:rPr>
          <w:rFonts w:ascii="Times New Roman" w:eastAsiaTheme="minorEastAsia" w:hAnsi="Times New Roman" w:cs="Times New Roman"/>
          <w:color w:val="000000" w:themeColor="text1"/>
          <w:sz w:val="26"/>
          <w:szCs w:val="26"/>
        </w:rPr>
        <w:t>9.1. Для Объектов-З, выходящих фасадом на красные линии улично-дорожной сети или линии регулирования застройки, парк, сквер, бульвар, необходимо предусматривать на первых этажах помещения общественного назначения, если иное не установлено документацией по проекту планировки территории. Высота общественного этажа должна составлять не менее 4,8 м.</w:t>
      </w:r>
    </w:p>
    <w:p w14:paraId="3257570D" w14:textId="77777777" w:rsidR="00101AE7" w:rsidRDefault="00101AE7" w:rsidP="00101AE7">
      <w:pPr>
        <w:rPr>
          <w:rFonts w:ascii="Times New Roman" w:hAnsi="Times New Roman" w:cs="Times New Roman"/>
          <w:sz w:val="26"/>
          <w:szCs w:val="26"/>
        </w:rPr>
      </w:pPr>
      <w:bookmarkStart w:id="556" w:name="sub_4820902"/>
      <w:bookmarkEnd w:id="555"/>
      <w:r>
        <w:rPr>
          <w:rFonts w:ascii="Times New Roman" w:eastAsiaTheme="minorEastAsia" w:hAnsi="Times New Roman" w:cs="Times New Roman"/>
          <w:color w:val="000000" w:themeColor="text1"/>
          <w:sz w:val="26"/>
          <w:szCs w:val="26"/>
        </w:rPr>
        <w:t xml:space="preserve">9.2. Для Объектов-З </w:t>
      </w:r>
      <w:r>
        <w:rPr>
          <w:rFonts w:ascii="Times New Roman" w:hAnsi="Times New Roman" w:cs="Times New Roman"/>
          <w:sz w:val="26"/>
          <w:szCs w:val="26"/>
        </w:rPr>
        <w:t>необходимо предусматривать систему раздельного сбора твердых коммунальных отходов.</w:t>
      </w:r>
    </w:p>
    <w:p w14:paraId="5BB354F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09CFF11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r>
        <w:rPr>
          <w:rFonts w:ascii="Times New Roman" w:eastAsiaTheme="minorEastAsia" w:hAnsi="Times New Roman" w:cs="Times New Roman"/>
          <w:color w:val="000000" w:themeColor="text1"/>
          <w:sz w:val="26"/>
          <w:szCs w:val="26"/>
        </w:rPr>
        <w:t>;</w:t>
      </w:r>
    </w:p>
    <w:p w14:paraId="095F980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r>
        <w:rPr>
          <w:rFonts w:ascii="Times New Roman" w:eastAsiaTheme="minorEastAsia" w:hAnsi="Times New Roman" w:cs="Times New Roman"/>
          <w:color w:val="000000" w:themeColor="text1"/>
          <w:sz w:val="26"/>
          <w:szCs w:val="26"/>
        </w:rPr>
        <w:t>.</w:t>
      </w:r>
    </w:p>
    <w:p w14:paraId="33590F21" w14:textId="77777777" w:rsidR="00101AE7" w:rsidRDefault="00101AE7" w:rsidP="00101AE7">
      <w:pPr>
        <w:rPr>
          <w:rFonts w:ascii="Times New Roman" w:eastAsiaTheme="minorEastAsia" w:hAnsi="Times New Roman" w:cs="Times New Roman"/>
          <w:color w:val="000000" w:themeColor="text1"/>
          <w:sz w:val="26"/>
          <w:szCs w:val="26"/>
        </w:rPr>
      </w:pPr>
      <w:bookmarkStart w:id="557" w:name="sub_4820903"/>
      <w:bookmarkEnd w:id="556"/>
      <w:r>
        <w:rPr>
          <w:rFonts w:ascii="Times New Roman" w:eastAsiaTheme="minorEastAsia" w:hAnsi="Times New Roman" w:cs="Times New Roman"/>
          <w:color w:val="000000" w:themeColor="text1"/>
          <w:sz w:val="26"/>
          <w:szCs w:val="26"/>
        </w:rPr>
        <w:t>9.3. Инженерное обеспечение Объектов-З должно осуществляться следующим образом:</w:t>
      </w:r>
    </w:p>
    <w:bookmarkEnd w:id="557"/>
    <w:p w14:paraId="7AA627BF"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534FC485"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необходимо предусматривать встроенными, встроенно-пристроенными к основным объемам зданий, подземными, за исключением случаев если это не допускается техническими регламентами;</w:t>
      </w:r>
    </w:p>
    <w:p w14:paraId="3632FF27"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с посадкой высокоствольных зеленых насаждений и кустарника.</w:t>
      </w:r>
    </w:p>
    <w:p w14:paraId="5D735707" w14:textId="77777777" w:rsidR="00101AE7" w:rsidRDefault="00101AE7" w:rsidP="00101AE7">
      <w:pPr>
        <w:rPr>
          <w:rFonts w:ascii="Times New Roman" w:eastAsiaTheme="minorEastAsia" w:hAnsi="Times New Roman" w:cs="Times New Roman"/>
          <w:color w:val="000000" w:themeColor="text1"/>
          <w:sz w:val="26"/>
          <w:szCs w:val="26"/>
        </w:rPr>
      </w:pPr>
      <w:bookmarkStart w:id="558" w:name="sub_4820904"/>
      <w:r>
        <w:rPr>
          <w:rFonts w:ascii="Times New Roman" w:eastAsiaTheme="minorEastAsia" w:hAnsi="Times New Roman" w:cs="Times New Roman"/>
          <w:color w:val="000000" w:themeColor="text1"/>
          <w:sz w:val="26"/>
          <w:szCs w:val="26"/>
        </w:rPr>
        <w:t>9.4. В случае если Объект-З граничит с территориями, занятыми индивидуальными жилыми домами (объектами индивидуального жилищного строительства),</w:t>
      </w:r>
      <w:r>
        <w:rPr>
          <w:rFonts w:ascii="Times New Roman" w:eastAsiaTheme="minorEastAsia" w:hAnsi="Times New Roman" w:cs="Times New Roman"/>
          <w:color w:val="000000"/>
          <w:sz w:val="26"/>
          <w:szCs w:val="26"/>
        </w:rPr>
        <w:t xml:space="preserve"> </w:t>
      </w:r>
      <w:r>
        <w:rPr>
          <w:rFonts w:ascii="Times New Roman" w:eastAsiaTheme="minorEastAsia" w:hAnsi="Times New Roman" w:cs="Times New Roman"/>
          <w:color w:val="000000" w:themeColor="text1"/>
          <w:sz w:val="26"/>
          <w:szCs w:val="26"/>
        </w:rPr>
        <w:t>необходимо предусматривать разделительную озелененную полосу с посадкой высокоствольных зеленых насаждений вдоль внутренней границы земельного участка Объекта со стороны индивидуальных жилых домов:</w:t>
      </w:r>
    </w:p>
    <w:bookmarkEnd w:id="558"/>
    <w:p w14:paraId="2CDE9BE8"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Объектов-З или их частей с наземным количеством этажей не более трех ширина полосы должна составлять не менее 6 м, посадка деревьев – в 1 ряд;</w:t>
      </w:r>
    </w:p>
    <w:p w14:paraId="730FF07D"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для Объектов-З или их частей с наземным количеством этажей более трех ширина полосы должна составлять не менее 11 м, посадка деревьев – в 2 ряда. </w:t>
      </w:r>
      <w:r>
        <w:rPr>
          <w:rFonts w:ascii="Times New Roman" w:eastAsiaTheme="minorEastAsia" w:hAnsi="Times New Roman" w:cs="Times New Roman"/>
          <w:color w:val="000000"/>
          <w:sz w:val="26"/>
          <w:szCs w:val="26"/>
        </w:rPr>
        <w:t>Расстояние от ствола дерева до границы участка должно составлять не менее 3 м.</w:t>
      </w:r>
    </w:p>
    <w:p w14:paraId="4589EA1D"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Настоящий пункт не подлежит применению в случае, если:</w:t>
      </w:r>
    </w:p>
    <w:p w14:paraId="56E73A5E"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sz w:val="26"/>
          <w:szCs w:val="26"/>
        </w:rPr>
        <w:t xml:space="preserve">- территории, застроенные или подлежащие застройке индивидуальными жилыми домами (объектами индивидуального жилищного строительства), не предназначены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Правилами, а также </w:t>
      </w:r>
      <w:r>
        <w:rPr>
          <w:rFonts w:ascii="Times New Roman" w:eastAsiaTheme="minorEastAsia" w:hAnsi="Times New Roman" w:cs="Times New Roman"/>
          <w:sz w:val="26"/>
          <w:szCs w:val="26"/>
          <w:shd w:val="clear" w:color="auto" w:fill="FFFFFF"/>
        </w:rPr>
        <w:t xml:space="preserve">зоной планируемого размещения объектов капитального строительства утвержденного проекта планировки территории; </w:t>
      </w:r>
    </w:p>
    <w:p w14:paraId="7FB70E3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объекта-З более 5 м.</w:t>
      </w:r>
    </w:p>
    <w:p w14:paraId="2CA8A381" w14:textId="77777777" w:rsidR="00101AE7" w:rsidRDefault="00101AE7" w:rsidP="00101AE7">
      <w:pPr>
        <w:rPr>
          <w:rFonts w:ascii="Times New Roman" w:eastAsiaTheme="minorEastAsia" w:hAnsi="Times New Roman" w:cs="Times New Roman"/>
          <w:color w:val="000000" w:themeColor="text1"/>
          <w:sz w:val="26"/>
          <w:szCs w:val="26"/>
        </w:rPr>
      </w:pPr>
      <w:bookmarkStart w:id="559" w:name="sub_4820905"/>
      <w:r>
        <w:rPr>
          <w:rFonts w:ascii="Times New Roman" w:eastAsiaTheme="minorEastAsia" w:hAnsi="Times New Roman" w:cs="Times New Roman"/>
          <w:color w:val="000000" w:themeColor="text1"/>
          <w:sz w:val="26"/>
          <w:szCs w:val="26"/>
        </w:rPr>
        <w:t xml:space="preserve">9.5. Объекты-З должны быть обеспечены озелененными территориями в соответствии со </w:t>
      </w:r>
      <w:hyperlink r:id="rId372"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73"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5C9551C5" w14:textId="77777777" w:rsidR="00101AE7" w:rsidRDefault="00101AE7" w:rsidP="00101AE7">
      <w:pPr>
        <w:rPr>
          <w:rFonts w:ascii="Times New Roman" w:eastAsiaTheme="minorEastAsia" w:hAnsi="Times New Roman" w:cs="Times New Roman"/>
          <w:color w:val="000000" w:themeColor="text1"/>
          <w:sz w:val="26"/>
          <w:szCs w:val="26"/>
        </w:rPr>
      </w:pPr>
      <w:bookmarkStart w:id="560" w:name="sub_4820906"/>
      <w:bookmarkEnd w:id="559"/>
      <w:r>
        <w:rPr>
          <w:rFonts w:ascii="Times New Roman" w:eastAsiaTheme="minorEastAsia" w:hAnsi="Times New Roman" w:cs="Times New Roman"/>
          <w:color w:val="000000" w:themeColor="text1"/>
          <w:sz w:val="26"/>
          <w:szCs w:val="26"/>
        </w:rPr>
        <w:t>9.6. Для Объекта-З необходимо предусматривать по периметру участка (за исключением передней границы) озелененную полосу с посадкой крупномерных зеленых насаждений и кустарника.</w:t>
      </w:r>
    </w:p>
    <w:p w14:paraId="676EDE76" w14:textId="77777777" w:rsidR="00101AE7" w:rsidRDefault="00101AE7" w:rsidP="00101AE7">
      <w:pPr>
        <w:rPr>
          <w:rFonts w:ascii="Times New Roman" w:eastAsiaTheme="minorEastAsia" w:hAnsi="Times New Roman" w:cs="Times New Roman"/>
          <w:strike/>
          <w:color w:val="FF0000"/>
          <w:sz w:val="26"/>
          <w:szCs w:val="26"/>
        </w:rPr>
      </w:pPr>
      <w:bookmarkStart w:id="561" w:name="sub_4820907"/>
      <w:bookmarkEnd w:id="560"/>
      <w:r>
        <w:rPr>
          <w:rFonts w:ascii="Times New Roman" w:eastAsiaTheme="minorEastAsia" w:hAnsi="Times New Roman" w:cs="Times New Roman"/>
          <w:color w:val="000000" w:themeColor="text1"/>
          <w:sz w:val="26"/>
          <w:szCs w:val="26"/>
        </w:rPr>
        <w:t xml:space="preserve">9.7. </w:t>
      </w:r>
      <w:r>
        <w:rPr>
          <w:rFonts w:ascii="Times New Roman" w:eastAsiaTheme="minorEastAsia" w:hAnsi="Times New Roman" w:cs="Times New Roman"/>
          <w:sz w:val="26"/>
          <w:szCs w:val="26"/>
        </w:rPr>
        <w:t>Для Объектов-З необходимо предусматривать эстетически привлекательные кровли, организованные одним из следующих способов:</w:t>
      </w:r>
    </w:p>
    <w:p w14:paraId="2359444A"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с использованием натурального озеленения с соответствующей системой обслуживания;</w:t>
      </w:r>
    </w:p>
    <w:p w14:paraId="329D822E"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эксплуатируемые с размещением элементов благоустройства и/или социально-бытовых площадок;</w:t>
      </w:r>
    </w:p>
    <w:p w14:paraId="5F97FA7F"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 с использованием декоративных приемов, визуально скрывающих необустроенные кровли. </w:t>
      </w:r>
    </w:p>
    <w:p w14:paraId="6471C788" w14:textId="77777777" w:rsidR="00101AE7" w:rsidRDefault="00101AE7" w:rsidP="00101AE7">
      <w:pPr>
        <w:rPr>
          <w:rFonts w:ascii="Times New Roman" w:eastAsiaTheme="minorEastAsia" w:hAnsi="Times New Roman" w:cs="Times New Roman"/>
          <w:sz w:val="26"/>
          <w:szCs w:val="26"/>
        </w:rPr>
      </w:pPr>
      <w:r>
        <w:rPr>
          <w:rFonts w:ascii="Times New Roman" w:eastAsiaTheme="minorEastAsia" w:hAnsi="Times New Roman" w:cs="Times New Roman"/>
          <w:sz w:val="26"/>
          <w:szCs w:val="26"/>
        </w:rPr>
        <w:t>Данный пункт не распространяется на объекты с непросматриваемыми кровлями с вышестоящих объектов, расположенных в радиусе 50 м, и объекты с двускатными кровлями.</w:t>
      </w:r>
    </w:p>
    <w:p w14:paraId="7C008DBC" w14:textId="77777777" w:rsidR="00101AE7" w:rsidRDefault="00101AE7" w:rsidP="00101AE7">
      <w:pPr>
        <w:rPr>
          <w:rFonts w:ascii="Times New Roman" w:eastAsiaTheme="minorEastAsia" w:hAnsi="Times New Roman" w:cs="Times New Roman"/>
          <w:color w:val="000000" w:themeColor="text1"/>
          <w:sz w:val="26"/>
          <w:szCs w:val="26"/>
        </w:rPr>
      </w:pPr>
      <w:bookmarkStart w:id="562" w:name="sub_4820908"/>
      <w:bookmarkEnd w:id="561"/>
      <w:r>
        <w:rPr>
          <w:rFonts w:ascii="Times New Roman" w:eastAsiaTheme="minorEastAsia" w:hAnsi="Times New Roman" w:cs="Times New Roman"/>
          <w:color w:val="000000" w:themeColor="text1"/>
          <w:sz w:val="26"/>
          <w:szCs w:val="26"/>
        </w:rPr>
        <w:t>9.8. Для Объектов-З,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 (за исключением реконструкции существующих Объектов).</w:t>
      </w:r>
    </w:p>
    <w:p w14:paraId="3C4A63A0" w14:textId="77777777" w:rsidR="00101AE7" w:rsidRDefault="00101AE7" w:rsidP="00101AE7">
      <w:pPr>
        <w:rPr>
          <w:rFonts w:ascii="Times New Roman" w:eastAsiaTheme="minorEastAsia" w:hAnsi="Times New Roman" w:cs="Times New Roman"/>
          <w:color w:val="000000" w:themeColor="text1"/>
          <w:sz w:val="26"/>
          <w:szCs w:val="26"/>
        </w:rPr>
      </w:pPr>
      <w:bookmarkStart w:id="563" w:name="sub_4820909"/>
      <w:bookmarkEnd w:id="562"/>
      <w:r>
        <w:rPr>
          <w:rFonts w:ascii="Times New Roman" w:eastAsiaTheme="minorEastAsia" w:hAnsi="Times New Roman" w:cs="Times New Roman"/>
          <w:color w:val="000000" w:themeColor="text1"/>
          <w:sz w:val="26"/>
          <w:szCs w:val="26"/>
        </w:rPr>
        <w:t xml:space="preserve">9.9. Объекты-З должны быть обеспечены расчетным количеством машино-мест в соответствии со </w:t>
      </w:r>
      <w:hyperlink r:id="rId374"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75"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p w14:paraId="0CDCD48F" w14:textId="77777777" w:rsidR="00101AE7" w:rsidRDefault="00101AE7" w:rsidP="00101AE7">
      <w:pPr>
        <w:rPr>
          <w:rFonts w:ascii="Times New Roman" w:eastAsiaTheme="minorEastAsia" w:hAnsi="Times New Roman" w:cs="Times New Roman"/>
          <w:color w:val="000000" w:themeColor="text1"/>
          <w:sz w:val="26"/>
          <w:szCs w:val="26"/>
        </w:rPr>
      </w:pPr>
      <w:bookmarkStart w:id="564" w:name="sub_48210"/>
      <w:bookmarkEnd w:id="563"/>
      <w:r>
        <w:rPr>
          <w:rFonts w:ascii="Times New Roman" w:eastAsiaTheme="minorEastAsia" w:hAnsi="Times New Roman" w:cs="Times New Roman"/>
          <w:color w:val="000000" w:themeColor="text1"/>
          <w:sz w:val="26"/>
          <w:szCs w:val="26"/>
        </w:rPr>
        <w:t>10. Для объектов группы И (далее – Объекты-И).</w:t>
      </w:r>
    </w:p>
    <w:p w14:paraId="0ED326DA" w14:textId="77777777" w:rsidR="00101AE7" w:rsidRDefault="00101AE7" w:rsidP="00101AE7">
      <w:pPr>
        <w:rPr>
          <w:rFonts w:ascii="Times New Roman" w:hAnsi="Times New Roman" w:cs="Times New Roman"/>
          <w:sz w:val="26"/>
          <w:szCs w:val="26"/>
        </w:rPr>
      </w:pPr>
      <w:bookmarkStart w:id="565" w:name="sub_4821001"/>
      <w:bookmarkEnd w:id="564"/>
      <w:r>
        <w:rPr>
          <w:rFonts w:ascii="Times New Roman" w:eastAsiaTheme="minorEastAsia" w:hAnsi="Times New Roman" w:cs="Times New Roman"/>
          <w:color w:val="000000" w:themeColor="text1"/>
          <w:sz w:val="26"/>
          <w:szCs w:val="26"/>
        </w:rPr>
        <w:t xml:space="preserve">10.1. Для Объектов-И </w:t>
      </w:r>
      <w:r>
        <w:rPr>
          <w:rFonts w:ascii="Times New Roman" w:hAnsi="Times New Roman" w:cs="Times New Roman"/>
          <w:sz w:val="26"/>
          <w:szCs w:val="26"/>
        </w:rPr>
        <w:t>необходимо предусматривать систему раздельного сбора твердых коммунальных отходов.</w:t>
      </w:r>
    </w:p>
    <w:p w14:paraId="558635D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Система раздельного сбора твердых коммунальных отходов может быть: </w:t>
      </w:r>
    </w:p>
    <w:p w14:paraId="18CB446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подземной (погружной), в виде площадки вне зоны прямой видимости с транзитных транспортных и пешеходных коммуникаций</w:t>
      </w:r>
      <w:r>
        <w:rPr>
          <w:rFonts w:ascii="Times New Roman" w:eastAsiaTheme="minorEastAsia" w:hAnsi="Times New Roman" w:cs="Times New Roman"/>
          <w:color w:val="000000" w:themeColor="text1"/>
          <w:sz w:val="26"/>
          <w:szCs w:val="26"/>
        </w:rPr>
        <w:t>;</w:t>
      </w:r>
    </w:p>
    <w:p w14:paraId="490B1295"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встроенной в объем здания, пристроенной к нему или его частям;</w:t>
      </w:r>
    </w:p>
    <w:p w14:paraId="48D4B3B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отдельно стоящей,</w:t>
      </w:r>
      <w:r>
        <w:rPr>
          <w:rFonts w:ascii="Times New Roman" w:hAnsi="Times New Roman" w:cs="Times New Roman"/>
          <w:sz w:val="26"/>
          <w:szCs w:val="26"/>
        </w:rPr>
        <w:t xml:space="preserve"> в виде площадки вне зоны прямой видимости с транзитных транспортных и пешеходных коммуникаций. </w:t>
      </w:r>
      <w:r>
        <w:rPr>
          <w:rFonts w:ascii="Times New Roman" w:eastAsiaTheme="minorEastAsia" w:hAnsi="Times New Roman" w:cs="Times New Roman"/>
          <w:color w:val="000000" w:themeColor="text1"/>
          <w:sz w:val="26"/>
          <w:szCs w:val="26"/>
        </w:rPr>
        <w:t>По периметру необходимо предусматривать посадку зеленых насаждений и кустарника (за исключением организованных подъездов и подходов к площадке).</w:t>
      </w:r>
    </w:p>
    <w:p w14:paraId="22FE9E24" w14:textId="77777777" w:rsidR="00101AE7" w:rsidRDefault="00101AE7" w:rsidP="00101AE7">
      <w:pPr>
        <w:rPr>
          <w:rFonts w:ascii="Times New Roman" w:eastAsiaTheme="minorEastAsia" w:hAnsi="Times New Roman" w:cs="Times New Roman"/>
          <w:color w:val="000000" w:themeColor="text1"/>
          <w:sz w:val="26"/>
          <w:szCs w:val="26"/>
        </w:rPr>
      </w:pPr>
      <w:bookmarkStart w:id="566" w:name="sub_4821002"/>
      <w:bookmarkEnd w:id="565"/>
      <w:r>
        <w:rPr>
          <w:rFonts w:ascii="Times New Roman" w:eastAsiaTheme="minorEastAsia" w:hAnsi="Times New Roman" w:cs="Times New Roman"/>
          <w:color w:val="000000" w:themeColor="text1"/>
          <w:sz w:val="26"/>
          <w:szCs w:val="26"/>
        </w:rPr>
        <w:t>10.2. Инженерное обеспечение Объектов-И должно осуществляться следующим образом:</w:t>
      </w:r>
    </w:p>
    <w:bookmarkEnd w:id="566"/>
    <w:p w14:paraId="1D0582D4"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размещение объектов инженерной инфраструктуры, необходимой для обслуживания Объектов, предусматривается в границах территории проектирования, за исключением случаев, если имеется возможность подключения к мощностям существующей инженерной инфраструктуры или размещение таких объектов предусмотрено в соответствии с проектами планировок;</w:t>
      </w:r>
    </w:p>
    <w:p w14:paraId="7778B7E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объекты инженерной инфраструктуры необходимо предусматривать встроенными, встроенно-пристроенными к основным объемам зданий, подземными или отдельно стоящими;</w:t>
      </w:r>
    </w:p>
    <w:p w14:paraId="6D33542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при размещении отдельно стоящих объектов инженерной инфраструктуры допускается их установка вне зоны прямой видимости с транзитных транспортных и пешеходных коммуникаций. По периметру объекта необходимо предусматривать озелененную полосу с посадкой высокоствольных зеленых насаждений и кустарника.</w:t>
      </w:r>
    </w:p>
    <w:p w14:paraId="652F8014" w14:textId="77777777" w:rsidR="00101AE7" w:rsidRDefault="00101AE7" w:rsidP="00101AE7">
      <w:pPr>
        <w:rPr>
          <w:rFonts w:ascii="Times New Roman" w:eastAsiaTheme="minorEastAsia" w:hAnsi="Times New Roman" w:cs="Times New Roman"/>
          <w:color w:val="000000" w:themeColor="text1"/>
          <w:sz w:val="26"/>
          <w:szCs w:val="26"/>
        </w:rPr>
      </w:pPr>
      <w:bookmarkStart w:id="567" w:name="sub_4821003"/>
      <w:r>
        <w:rPr>
          <w:rFonts w:ascii="Times New Roman" w:eastAsiaTheme="minorEastAsia" w:hAnsi="Times New Roman" w:cs="Times New Roman"/>
          <w:color w:val="000000" w:themeColor="text1"/>
          <w:sz w:val="26"/>
          <w:szCs w:val="26"/>
        </w:rPr>
        <w:t>10.3. В случае если Объект-И граничит с территориями, занятыми индивидуальными жилыми домами (объектами индивидуального жилищного строительства),</w:t>
      </w:r>
      <w:r>
        <w:rPr>
          <w:rFonts w:ascii="Times New Roman" w:eastAsiaTheme="minorEastAsia" w:hAnsi="Times New Roman" w:cs="Times New Roman"/>
          <w:color w:val="000000"/>
          <w:sz w:val="26"/>
          <w:szCs w:val="26"/>
        </w:rPr>
        <w:t xml:space="preserve"> </w:t>
      </w:r>
      <w:r>
        <w:rPr>
          <w:rFonts w:ascii="Times New Roman" w:eastAsiaTheme="minorEastAsia" w:hAnsi="Times New Roman" w:cs="Times New Roman"/>
          <w:color w:val="000000" w:themeColor="text1"/>
          <w:sz w:val="26"/>
          <w:szCs w:val="26"/>
        </w:rPr>
        <w:t>необходимо предусматривать разделительную озелененную полосу с посадкой высокоствольных зеленых насаждений вдоль внутренней границы земельного участка Объекта со стороны индивидуальных жилых домов:</w:t>
      </w:r>
    </w:p>
    <w:bookmarkEnd w:id="567"/>
    <w:p w14:paraId="6A517679"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для Объектов-И или их частей с наземным количеством этажей не более трех ширина полосы должна составлять не менее 6 м, посадка деревьев – в 1 ряд;</w:t>
      </w:r>
    </w:p>
    <w:p w14:paraId="523AFFC9"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 для Объектов-И или их частей с наземным количеством этажей более трех ширина полосы должна составлять не менее 11 м, посадка деревьев – в 2 ряда. </w:t>
      </w:r>
      <w:r>
        <w:rPr>
          <w:rFonts w:ascii="Times New Roman" w:eastAsiaTheme="minorEastAsia" w:hAnsi="Times New Roman" w:cs="Times New Roman"/>
          <w:color w:val="000000"/>
          <w:sz w:val="26"/>
          <w:szCs w:val="26"/>
        </w:rPr>
        <w:t>Расстояние от ствола дерева до границы участка должно составлять не менее 3 м.</w:t>
      </w:r>
    </w:p>
    <w:p w14:paraId="3C739737"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Настоящий пункт не подлежит применению в случае, если:</w:t>
      </w:r>
    </w:p>
    <w:p w14:paraId="397CE09D" w14:textId="77777777" w:rsidR="00101AE7" w:rsidRDefault="00101AE7" w:rsidP="00101AE7">
      <w:pPr>
        <w:rPr>
          <w:rFonts w:ascii="Times New Roman" w:eastAsiaTheme="minorEastAsia" w:hAnsi="Times New Roman" w:cs="Times New Roman"/>
          <w:sz w:val="26"/>
          <w:szCs w:val="26"/>
          <w:shd w:val="clear" w:color="auto" w:fill="FFFFFF"/>
        </w:rPr>
      </w:pPr>
      <w:r>
        <w:rPr>
          <w:rFonts w:ascii="Times New Roman" w:eastAsiaTheme="minorEastAsia" w:hAnsi="Times New Roman" w:cs="Times New Roman"/>
          <w:color w:val="000000"/>
          <w:sz w:val="26"/>
          <w:szCs w:val="26"/>
        </w:rPr>
        <w:t xml:space="preserve">- территории, застроенные или подлежащие застройке индивидуальными жилыми домами (объектами индивидуального жилищного строительства), </w:t>
      </w:r>
      <w:r>
        <w:rPr>
          <w:rFonts w:ascii="Times New Roman" w:eastAsiaTheme="minorEastAsia" w:hAnsi="Times New Roman" w:cs="Times New Roman"/>
          <w:sz w:val="26"/>
          <w:szCs w:val="26"/>
        </w:rPr>
        <w:t xml:space="preserve">не предназначены для индивидуального жилищного строительства в соответствии с территориальной зоной градостроительного регламента, установленной настоящими Правилами, а также </w:t>
      </w:r>
      <w:r>
        <w:rPr>
          <w:rFonts w:ascii="Times New Roman" w:eastAsiaTheme="minorEastAsia" w:hAnsi="Times New Roman" w:cs="Times New Roman"/>
          <w:sz w:val="26"/>
          <w:szCs w:val="26"/>
          <w:shd w:val="clear" w:color="auto" w:fill="FFFFFF"/>
        </w:rPr>
        <w:t>зоной планируемого размещения объектов капитального строительства утвержденного проекта планировки территории;</w:t>
      </w:r>
    </w:p>
    <w:p w14:paraId="06C1B364"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территория, застроенная или предназначенная для застройки индивидуальными жилыми домами (объектами индивидуального жилищного строительства), в том числе на несмежных земельных участках, имеет перепад высот рельефа с территорией объекта-И более 5 м.</w:t>
      </w:r>
    </w:p>
    <w:p w14:paraId="500BBA53" w14:textId="77777777" w:rsidR="00101AE7" w:rsidRDefault="00101AE7" w:rsidP="00101AE7">
      <w:pPr>
        <w:rPr>
          <w:rFonts w:ascii="Times New Roman" w:eastAsiaTheme="minorEastAsia" w:hAnsi="Times New Roman" w:cs="Times New Roman"/>
          <w:color w:val="000000" w:themeColor="text1"/>
          <w:sz w:val="26"/>
          <w:szCs w:val="26"/>
        </w:rPr>
      </w:pPr>
      <w:bookmarkStart w:id="568" w:name="sub_4821004"/>
      <w:r>
        <w:rPr>
          <w:rFonts w:ascii="Times New Roman" w:eastAsiaTheme="minorEastAsia" w:hAnsi="Times New Roman" w:cs="Times New Roman"/>
          <w:color w:val="000000" w:themeColor="text1"/>
          <w:sz w:val="26"/>
          <w:szCs w:val="26"/>
        </w:rPr>
        <w:t>10.4. Необходимо предусмотреть электрозарядные станции для автомобилей из расчета не менее 1 электрозарядной станции на Объект. При этом электрозарядные станции должны быть обеспечены 1 дополнительным машино-местом (сверх установленного расчета).</w:t>
      </w:r>
    </w:p>
    <w:p w14:paraId="6CF7E86D" w14:textId="77777777" w:rsidR="00101AE7" w:rsidRDefault="00101AE7" w:rsidP="00101AE7">
      <w:pPr>
        <w:rPr>
          <w:rFonts w:ascii="Times New Roman" w:eastAsiaTheme="minorEastAsia" w:hAnsi="Times New Roman" w:cs="Times New Roman"/>
          <w:color w:val="000000" w:themeColor="text1"/>
          <w:sz w:val="26"/>
          <w:szCs w:val="26"/>
        </w:rPr>
      </w:pPr>
      <w:bookmarkStart w:id="569" w:name="sub_4821005"/>
      <w:bookmarkEnd w:id="568"/>
      <w:r>
        <w:rPr>
          <w:rFonts w:ascii="Times New Roman" w:eastAsiaTheme="minorEastAsia" w:hAnsi="Times New Roman" w:cs="Times New Roman"/>
          <w:color w:val="000000" w:themeColor="text1"/>
          <w:sz w:val="26"/>
          <w:szCs w:val="26"/>
        </w:rPr>
        <w:t xml:space="preserve">10.5. Объекты-И должны быть обеспечены озелененными территориями в соответствии со </w:t>
      </w:r>
      <w:hyperlink r:id="rId376" w:anchor="sub_30" w:history="1">
        <w:r>
          <w:rPr>
            <w:rStyle w:val="af3"/>
            <w:rFonts w:ascii="Times New Roman" w:eastAsiaTheme="minorEastAsia" w:hAnsi="Times New Roman" w:cs="Times New Roman"/>
            <w:color w:val="000000" w:themeColor="text1"/>
            <w:sz w:val="26"/>
            <w:szCs w:val="26"/>
          </w:rPr>
          <w:t>статьями 28</w:t>
        </w:r>
      </w:hyperlink>
      <w:r>
        <w:rPr>
          <w:rFonts w:ascii="Times New Roman" w:eastAsiaTheme="minorEastAsia" w:hAnsi="Times New Roman" w:cs="Times New Roman"/>
          <w:color w:val="000000" w:themeColor="text1"/>
          <w:sz w:val="26"/>
          <w:szCs w:val="26"/>
        </w:rPr>
        <w:t xml:space="preserve">, </w:t>
      </w:r>
      <w:hyperlink r:id="rId377" w:anchor="sub_130" w:history="1">
        <w:r>
          <w:rPr>
            <w:rStyle w:val="af3"/>
            <w:rFonts w:ascii="Times New Roman" w:eastAsiaTheme="minorEastAsia" w:hAnsi="Times New Roman" w:cs="Times New Roman"/>
            <w:color w:val="000000" w:themeColor="text1"/>
            <w:sz w:val="26"/>
            <w:szCs w:val="26"/>
          </w:rPr>
          <w:t>28.1</w:t>
        </w:r>
      </w:hyperlink>
      <w:r>
        <w:rPr>
          <w:rFonts w:ascii="Times New Roman" w:eastAsiaTheme="minorEastAsia" w:hAnsi="Times New Roman" w:cs="Times New Roman"/>
          <w:color w:val="000000" w:themeColor="text1"/>
          <w:sz w:val="26"/>
          <w:szCs w:val="26"/>
        </w:rPr>
        <w:t xml:space="preserve"> настоящих Правил.</w:t>
      </w:r>
    </w:p>
    <w:p w14:paraId="7D9C9B79" w14:textId="77777777" w:rsidR="00101AE7" w:rsidRDefault="00101AE7" w:rsidP="00101AE7">
      <w:pPr>
        <w:rPr>
          <w:rFonts w:ascii="Times New Roman" w:eastAsiaTheme="minorEastAsia" w:hAnsi="Times New Roman" w:cs="Times New Roman"/>
          <w:color w:val="000000" w:themeColor="text1"/>
          <w:sz w:val="26"/>
          <w:szCs w:val="26"/>
        </w:rPr>
      </w:pPr>
      <w:bookmarkStart w:id="570" w:name="sub_4821006"/>
      <w:bookmarkEnd w:id="569"/>
      <w:r>
        <w:rPr>
          <w:rFonts w:ascii="Times New Roman" w:eastAsiaTheme="minorEastAsia" w:hAnsi="Times New Roman" w:cs="Times New Roman"/>
          <w:color w:val="000000" w:themeColor="text1"/>
          <w:sz w:val="26"/>
          <w:szCs w:val="26"/>
        </w:rPr>
        <w:t xml:space="preserve">10.6. Объекты-И должны быть обеспечены расчетным количеством машино-мест в соответствии со </w:t>
      </w:r>
      <w:hyperlink r:id="rId378" w:anchor="sub_28" w:history="1">
        <w:r>
          <w:rPr>
            <w:rStyle w:val="af3"/>
            <w:rFonts w:ascii="Times New Roman" w:eastAsiaTheme="minorEastAsia" w:hAnsi="Times New Roman" w:cs="Times New Roman"/>
            <w:color w:val="000000" w:themeColor="text1"/>
            <w:sz w:val="26"/>
            <w:szCs w:val="26"/>
          </w:rPr>
          <w:t>статьями 26</w:t>
        </w:r>
      </w:hyperlink>
      <w:r>
        <w:rPr>
          <w:rFonts w:ascii="Times New Roman" w:eastAsiaTheme="minorEastAsia" w:hAnsi="Times New Roman" w:cs="Times New Roman"/>
          <w:color w:val="000000" w:themeColor="text1"/>
          <w:sz w:val="26"/>
          <w:szCs w:val="26"/>
        </w:rPr>
        <w:t xml:space="preserve">, </w:t>
      </w:r>
      <w:hyperlink r:id="rId379" w:anchor="sub_281" w:history="1">
        <w:r>
          <w:rPr>
            <w:rStyle w:val="af3"/>
            <w:rFonts w:ascii="Times New Roman" w:eastAsiaTheme="minorEastAsia" w:hAnsi="Times New Roman" w:cs="Times New Roman"/>
            <w:color w:val="000000" w:themeColor="text1"/>
            <w:sz w:val="26"/>
            <w:szCs w:val="26"/>
          </w:rPr>
          <w:t>26.1</w:t>
        </w:r>
      </w:hyperlink>
      <w:r>
        <w:rPr>
          <w:rFonts w:ascii="Times New Roman" w:eastAsiaTheme="minorEastAsia" w:hAnsi="Times New Roman" w:cs="Times New Roman"/>
          <w:color w:val="000000" w:themeColor="text1"/>
          <w:sz w:val="26"/>
          <w:szCs w:val="26"/>
        </w:rPr>
        <w:t xml:space="preserve"> настоящих Правил.</w:t>
      </w:r>
    </w:p>
    <w:bookmarkEnd w:id="570"/>
    <w:p w14:paraId="7C057726"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10.7. Для Объектов-И, выходящих фасадом на территории общего пользования, выделенные красными линиями либо линиями регулирования застройки, устанавливается уровень открытой площадки крыльца входной группы первого этажа не выше 15 см от нижней точки отмостки (за исключением реконструкции существующих Объектов).</w:t>
      </w:r>
    </w:p>
    <w:bookmarkEnd w:id="493"/>
    <w:p w14:paraId="78B8F94B" w14:textId="77777777" w:rsidR="00101AE7" w:rsidRDefault="00101AE7" w:rsidP="00101AE7">
      <w:pPr>
        <w:ind w:firstLine="0"/>
        <w:rPr>
          <w:rFonts w:ascii="Times New Roman" w:hAnsi="Times New Roman" w:cs="Times New Roman"/>
        </w:rPr>
      </w:pPr>
    </w:p>
    <w:p w14:paraId="6B40A243" w14:textId="77777777" w:rsidR="00101AE7" w:rsidRDefault="00101AE7" w:rsidP="00101AE7">
      <w:pPr>
        <w:rPr>
          <w:rFonts w:ascii="Times New Roman" w:hAnsi="Times New Roman" w:cs="Times New Roman"/>
          <w:sz w:val="26"/>
          <w:szCs w:val="26"/>
        </w:rPr>
      </w:pPr>
      <w:bookmarkStart w:id="571" w:name="sub_483"/>
      <w:r>
        <w:rPr>
          <w:rStyle w:val="a3"/>
          <w:rFonts w:ascii="Times New Roman" w:hAnsi="Times New Roman" w:cs="Times New Roman"/>
          <w:bCs/>
          <w:sz w:val="26"/>
          <w:szCs w:val="26"/>
        </w:rPr>
        <w:t>Статья 44.3.</w:t>
      </w:r>
      <w:r>
        <w:rPr>
          <w:rFonts w:ascii="Times New Roman" w:hAnsi="Times New Roman" w:cs="Times New Roman"/>
          <w:sz w:val="26"/>
          <w:szCs w:val="26"/>
        </w:rPr>
        <w:t xml:space="preserve"> Требования к архитектурно-стилистическим характеристикам Объектов</w:t>
      </w:r>
    </w:p>
    <w:p w14:paraId="299DD376" w14:textId="77777777" w:rsidR="00101AE7" w:rsidRDefault="00101AE7" w:rsidP="00101AE7">
      <w:pPr>
        <w:rPr>
          <w:rFonts w:ascii="Times New Roman" w:hAnsi="Times New Roman" w:cs="Times New Roman"/>
          <w:sz w:val="26"/>
          <w:szCs w:val="26"/>
        </w:rPr>
      </w:pPr>
    </w:p>
    <w:p w14:paraId="26C617BB" w14:textId="77777777" w:rsidR="00101AE7" w:rsidRDefault="00101AE7" w:rsidP="00101AE7">
      <w:pPr>
        <w:rPr>
          <w:rFonts w:ascii="Times New Roman" w:hAnsi="Times New Roman" w:cs="Times New Roman"/>
          <w:sz w:val="26"/>
          <w:szCs w:val="26"/>
        </w:rPr>
      </w:pPr>
      <w:bookmarkStart w:id="572" w:name="sub_48301"/>
      <w:bookmarkEnd w:id="571"/>
      <w:r>
        <w:rPr>
          <w:rFonts w:ascii="Times New Roman" w:hAnsi="Times New Roman" w:cs="Times New Roman"/>
          <w:sz w:val="26"/>
          <w:szCs w:val="26"/>
        </w:rPr>
        <w:t>Общие требования для Объектов:</w:t>
      </w:r>
    </w:p>
    <w:p w14:paraId="18892DD0" w14:textId="77777777" w:rsidR="00101AE7" w:rsidRDefault="00101AE7" w:rsidP="00101AE7">
      <w:pPr>
        <w:rPr>
          <w:rFonts w:ascii="Times New Roman" w:hAnsi="Times New Roman" w:cs="Times New Roman"/>
          <w:sz w:val="26"/>
          <w:szCs w:val="26"/>
        </w:rPr>
      </w:pPr>
      <w:bookmarkStart w:id="573" w:name="sub_4830101"/>
      <w:bookmarkEnd w:id="572"/>
      <w:r>
        <w:rPr>
          <w:rFonts w:ascii="Times New Roman" w:hAnsi="Times New Roman" w:cs="Times New Roman"/>
          <w:sz w:val="26"/>
          <w:szCs w:val="26"/>
        </w:rPr>
        <w:t>1) объекты должны быть запроектированы с максимальным учетом сложившихся и формируемых стилевых характеристик окружающей застройки (подлежащей сохранению и планируемой);</w:t>
      </w:r>
    </w:p>
    <w:p w14:paraId="61AF45F9" w14:textId="77777777" w:rsidR="00101AE7" w:rsidRDefault="00101AE7" w:rsidP="00101AE7">
      <w:pPr>
        <w:rPr>
          <w:rFonts w:ascii="Times New Roman" w:hAnsi="Times New Roman" w:cs="Times New Roman"/>
          <w:sz w:val="26"/>
          <w:szCs w:val="26"/>
        </w:rPr>
      </w:pPr>
      <w:bookmarkStart w:id="574" w:name="sub_4830102"/>
      <w:bookmarkEnd w:id="573"/>
      <w:r>
        <w:rPr>
          <w:rFonts w:ascii="Times New Roman" w:hAnsi="Times New Roman" w:cs="Times New Roman"/>
          <w:sz w:val="26"/>
          <w:szCs w:val="26"/>
        </w:rPr>
        <w:t>2) при разработке архитектурно-стилистического решения должно соблюдаться стилевое единство фасадных решений, а также отдельных элементов благоустройства, площадок твердых коммунальных отходов, инженерных объектов, велобоксов, элементов ограждений и т.д.;</w:t>
      </w:r>
    </w:p>
    <w:p w14:paraId="1C1C5141" w14:textId="77777777" w:rsidR="00101AE7" w:rsidRDefault="00101AE7" w:rsidP="00101AE7">
      <w:pPr>
        <w:rPr>
          <w:rFonts w:ascii="Times New Roman" w:hAnsi="Times New Roman" w:cs="Times New Roman"/>
          <w:sz w:val="26"/>
          <w:szCs w:val="26"/>
        </w:rPr>
      </w:pPr>
      <w:bookmarkStart w:id="575" w:name="sub_4830103"/>
      <w:bookmarkEnd w:id="574"/>
      <w:r>
        <w:rPr>
          <w:rFonts w:ascii="Times New Roman" w:hAnsi="Times New Roman" w:cs="Times New Roman"/>
          <w:sz w:val="26"/>
          <w:szCs w:val="26"/>
        </w:rPr>
        <w:t>3) при проектировании нескольких объемов зданий необходимо выполнять комплексное решение на всю территорию застройки с созданием гармоничного стилевого решения;</w:t>
      </w:r>
    </w:p>
    <w:p w14:paraId="0565DE65" w14:textId="77777777" w:rsidR="00101AE7" w:rsidRDefault="00101AE7" w:rsidP="00101AE7">
      <w:pPr>
        <w:rPr>
          <w:rFonts w:ascii="Times New Roman" w:hAnsi="Times New Roman" w:cs="Times New Roman"/>
          <w:sz w:val="26"/>
          <w:szCs w:val="26"/>
        </w:rPr>
      </w:pPr>
      <w:bookmarkStart w:id="576" w:name="sub_4830104"/>
      <w:bookmarkEnd w:id="575"/>
      <w:r>
        <w:rPr>
          <w:rFonts w:ascii="Times New Roman" w:hAnsi="Times New Roman" w:cs="Times New Roman"/>
          <w:sz w:val="26"/>
          <w:szCs w:val="26"/>
        </w:rPr>
        <w:t>4) допускается применять архитектурный декор, декоративные элементы на фасадах, соответствующие общей стилистике здания;</w:t>
      </w:r>
    </w:p>
    <w:p w14:paraId="30116983" w14:textId="77777777" w:rsidR="00101AE7" w:rsidRDefault="00101AE7" w:rsidP="00101AE7">
      <w:pPr>
        <w:rPr>
          <w:rFonts w:ascii="Times New Roman" w:hAnsi="Times New Roman" w:cs="Times New Roman"/>
          <w:sz w:val="26"/>
          <w:szCs w:val="26"/>
        </w:rPr>
      </w:pPr>
      <w:bookmarkStart w:id="577" w:name="sub_4830105"/>
      <w:bookmarkEnd w:id="576"/>
      <w:r>
        <w:rPr>
          <w:rFonts w:ascii="Times New Roman" w:hAnsi="Times New Roman" w:cs="Times New Roman"/>
          <w:sz w:val="26"/>
          <w:szCs w:val="26"/>
        </w:rPr>
        <w:t>5) расположение входных групп, оконных проемов, балконов, лоджий на фасаде Объекта, их габариты, характер устройства и внешний вид должны соответствовать архитектурно-стилистическому решению фасада, системе горизонтальных и вертикальных осей, объемно-пространственному решению Объекта.</w:t>
      </w:r>
    </w:p>
    <w:bookmarkEnd w:id="577"/>
    <w:p w14:paraId="27098F7F" w14:textId="77777777" w:rsidR="00101AE7" w:rsidRDefault="00101AE7" w:rsidP="00101AE7">
      <w:pPr>
        <w:rPr>
          <w:rFonts w:ascii="Times New Roman" w:hAnsi="Times New Roman" w:cs="Times New Roman"/>
          <w:sz w:val="26"/>
          <w:szCs w:val="26"/>
        </w:rPr>
      </w:pPr>
    </w:p>
    <w:p w14:paraId="34D2CADD" w14:textId="77777777" w:rsidR="00101AE7" w:rsidRDefault="00101AE7" w:rsidP="00101AE7">
      <w:pPr>
        <w:rPr>
          <w:rFonts w:ascii="Times New Roman" w:hAnsi="Times New Roman" w:cs="Times New Roman"/>
          <w:sz w:val="26"/>
          <w:szCs w:val="26"/>
        </w:rPr>
      </w:pPr>
      <w:bookmarkStart w:id="578" w:name="sub_484"/>
      <w:r>
        <w:rPr>
          <w:rStyle w:val="a3"/>
          <w:rFonts w:ascii="Times New Roman" w:hAnsi="Times New Roman" w:cs="Times New Roman"/>
          <w:bCs/>
          <w:sz w:val="26"/>
          <w:szCs w:val="26"/>
        </w:rPr>
        <w:t>Статья 44.4.</w:t>
      </w:r>
      <w:r>
        <w:rPr>
          <w:rFonts w:ascii="Times New Roman" w:hAnsi="Times New Roman" w:cs="Times New Roman"/>
          <w:sz w:val="26"/>
          <w:szCs w:val="26"/>
        </w:rPr>
        <w:t xml:space="preserve"> Требования к цветовым решениям Объектов</w:t>
      </w:r>
    </w:p>
    <w:p w14:paraId="15BD3DF4" w14:textId="77777777" w:rsidR="00101AE7" w:rsidRDefault="00101AE7" w:rsidP="00101AE7">
      <w:pPr>
        <w:rPr>
          <w:rFonts w:ascii="Times New Roman" w:hAnsi="Times New Roman" w:cs="Times New Roman"/>
          <w:sz w:val="26"/>
          <w:szCs w:val="26"/>
        </w:rPr>
      </w:pPr>
    </w:p>
    <w:p w14:paraId="17FE7FED" w14:textId="77777777" w:rsidR="00101AE7" w:rsidRDefault="00101AE7" w:rsidP="00101AE7">
      <w:pPr>
        <w:rPr>
          <w:rFonts w:ascii="Times New Roman" w:hAnsi="Times New Roman" w:cs="Times New Roman"/>
          <w:sz w:val="26"/>
          <w:szCs w:val="26"/>
        </w:rPr>
      </w:pPr>
      <w:bookmarkStart w:id="579" w:name="sub_48401"/>
      <w:bookmarkEnd w:id="578"/>
      <w:r>
        <w:rPr>
          <w:rFonts w:ascii="Times New Roman" w:hAnsi="Times New Roman" w:cs="Times New Roman"/>
          <w:sz w:val="26"/>
          <w:szCs w:val="26"/>
        </w:rPr>
        <w:t>Общие требования для Объектов:</w:t>
      </w:r>
    </w:p>
    <w:p w14:paraId="197E691D" w14:textId="77777777" w:rsidR="00101AE7" w:rsidRDefault="00101AE7" w:rsidP="00101AE7">
      <w:pPr>
        <w:rPr>
          <w:rFonts w:ascii="Times New Roman" w:hAnsi="Times New Roman" w:cs="Times New Roman"/>
          <w:sz w:val="26"/>
          <w:szCs w:val="26"/>
        </w:rPr>
      </w:pPr>
      <w:bookmarkStart w:id="580" w:name="sub_4840101"/>
      <w:bookmarkEnd w:id="579"/>
      <w:r>
        <w:rPr>
          <w:rFonts w:ascii="Times New Roman" w:hAnsi="Times New Roman" w:cs="Times New Roman"/>
          <w:sz w:val="26"/>
          <w:szCs w:val="26"/>
        </w:rPr>
        <w:t>1) колористическое решение фасадов зданий необходимо осуществлять с учетом общего цветового решения сложившейся застройки, подлежащей сохранению, и перспективной застройки;</w:t>
      </w:r>
    </w:p>
    <w:p w14:paraId="219331FD" w14:textId="77777777" w:rsidR="00101AE7" w:rsidRDefault="00101AE7" w:rsidP="00101AE7">
      <w:pPr>
        <w:rPr>
          <w:rFonts w:ascii="Times New Roman" w:hAnsi="Times New Roman" w:cs="Times New Roman"/>
          <w:sz w:val="26"/>
          <w:szCs w:val="26"/>
        </w:rPr>
      </w:pPr>
      <w:bookmarkStart w:id="581" w:name="sub_4840102"/>
      <w:bookmarkEnd w:id="580"/>
      <w:r>
        <w:rPr>
          <w:rFonts w:ascii="Times New Roman" w:hAnsi="Times New Roman" w:cs="Times New Roman"/>
          <w:sz w:val="26"/>
          <w:szCs w:val="26"/>
        </w:rPr>
        <w:t>2) не допускается использование в отделке одного Объекта несочетающейся и негармонирующей цветовой гаммы;</w:t>
      </w:r>
    </w:p>
    <w:p w14:paraId="26F17015" w14:textId="77777777" w:rsidR="00101AE7" w:rsidRDefault="00101AE7" w:rsidP="00101AE7">
      <w:pPr>
        <w:rPr>
          <w:rFonts w:ascii="Times New Roman" w:hAnsi="Times New Roman" w:cs="Times New Roman"/>
          <w:sz w:val="26"/>
          <w:szCs w:val="26"/>
        </w:rPr>
      </w:pPr>
      <w:bookmarkStart w:id="582" w:name="sub_4840103"/>
      <w:bookmarkEnd w:id="581"/>
      <w:r>
        <w:rPr>
          <w:rFonts w:ascii="Times New Roman" w:hAnsi="Times New Roman" w:cs="Times New Roman"/>
          <w:sz w:val="26"/>
          <w:szCs w:val="26"/>
        </w:rPr>
        <w:t>3) в наружной отделке не допускается использование неоновых цветов, темных цветов, сигнально синих цветов и цветов, используемых на дорожных знаках (за исключением их использования в декоративных элементах);</w:t>
      </w:r>
    </w:p>
    <w:p w14:paraId="17659FD0" w14:textId="77777777" w:rsidR="00101AE7" w:rsidRDefault="00101AE7" w:rsidP="00101AE7">
      <w:pPr>
        <w:rPr>
          <w:rFonts w:ascii="Times New Roman" w:hAnsi="Times New Roman" w:cs="Times New Roman"/>
          <w:sz w:val="26"/>
          <w:szCs w:val="26"/>
        </w:rPr>
      </w:pPr>
      <w:bookmarkStart w:id="583" w:name="sub_4840104"/>
      <w:bookmarkEnd w:id="582"/>
      <w:r>
        <w:rPr>
          <w:rFonts w:ascii="Times New Roman" w:hAnsi="Times New Roman" w:cs="Times New Roman"/>
          <w:sz w:val="26"/>
          <w:szCs w:val="26"/>
        </w:rPr>
        <w:t>4) профили витражных, оконных и дверных стеклопакетов должны совпадать по цвету или гармонировать друг с другом и с общим цветовым решением Объекта.</w:t>
      </w:r>
    </w:p>
    <w:bookmarkEnd w:id="583"/>
    <w:p w14:paraId="30B09B4C" w14:textId="77777777" w:rsidR="00101AE7" w:rsidRDefault="00101AE7" w:rsidP="00101AE7">
      <w:pPr>
        <w:rPr>
          <w:rFonts w:ascii="Times New Roman" w:hAnsi="Times New Roman" w:cs="Times New Roman"/>
          <w:sz w:val="26"/>
          <w:szCs w:val="26"/>
        </w:rPr>
      </w:pPr>
    </w:p>
    <w:p w14:paraId="024276F3" w14:textId="77777777" w:rsidR="00101AE7" w:rsidRDefault="00101AE7" w:rsidP="00101AE7">
      <w:pPr>
        <w:rPr>
          <w:rFonts w:ascii="Times New Roman" w:hAnsi="Times New Roman" w:cs="Times New Roman"/>
          <w:sz w:val="26"/>
          <w:szCs w:val="26"/>
        </w:rPr>
      </w:pPr>
      <w:bookmarkStart w:id="584" w:name="sub_485"/>
      <w:r>
        <w:rPr>
          <w:rStyle w:val="a3"/>
          <w:rFonts w:ascii="Times New Roman" w:hAnsi="Times New Roman" w:cs="Times New Roman"/>
          <w:bCs/>
          <w:sz w:val="26"/>
          <w:szCs w:val="26"/>
        </w:rPr>
        <w:t>Статья 44.5.</w:t>
      </w:r>
      <w:r>
        <w:rPr>
          <w:rFonts w:ascii="Times New Roman" w:hAnsi="Times New Roman" w:cs="Times New Roman"/>
          <w:sz w:val="26"/>
          <w:szCs w:val="26"/>
        </w:rPr>
        <w:t xml:space="preserve"> Требования к отделочным и (или) строительным материалам Объектов</w:t>
      </w:r>
    </w:p>
    <w:p w14:paraId="4AD9EE91" w14:textId="77777777" w:rsidR="00101AE7" w:rsidRDefault="00101AE7" w:rsidP="00101AE7">
      <w:pPr>
        <w:rPr>
          <w:rFonts w:ascii="Times New Roman" w:hAnsi="Times New Roman" w:cs="Times New Roman"/>
          <w:sz w:val="26"/>
          <w:szCs w:val="26"/>
        </w:rPr>
      </w:pPr>
    </w:p>
    <w:p w14:paraId="25A2038D" w14:textId="77777777" w:rsidR="00101AE7" w:rsidRDefault="00101AE7" w:rsidP="00101AE7">
      <w:pPr>
        <w:rPr>
          <w:rFonts w:ascii="Times New Roman" w:eastAsiaTheme="minorEastAsia" w:hAnsi="Times New Roman" w:cs="Times New Roman"/>
          <w:color w:val="000000" w:themeColor="text1"/>
          <w:sz w:val="26"/>
          <w:szCs w:val="26"/>
        </w:rPr>
      </w:pPr>
      <w:bookmarkStart w:id="585" w:name="sub_48501"/>
      <w:bookmarkEnd w:id="584"/>
      <w:r>
        <w:rPr>
          <w:rFonts w:ascii="Times New Roman" w:eastAsiaTheme="minorEastAsia" w:hAnsi="Times New Roman" w:cs="Times New Roman"/>
          <w:color w:val="000000" w:themeColor="text1"/>
          <w:sz w:val="26"/>
          <w:szCs w:val="26"/>
        </w:rPr>
        <w:t>1. Общие требования для Объектов:</w:t>
      </w:r>
    </w:p>
    <w:p w14:paraId="536EFEA8" w14:textId="77777777" w:rsidR="00101AE7" w:rsidRDefault="00101AE7" w:rsidP="00101AE7">
      <w:pPr>
        <w:rPr>
          <w:rFonts w:ascii="Times New Roman" w:eastAsiaTheme="minorEastAsia" w:hAnsi="Times New Roman" w:cs="Times New Roman"/>
          <w:color w:val="000000" w:themeColor="text1"/>
          <w:sz w:val="26"/>
          <w:szCs w:val="26"/>
        </w:rPr>
      </w:pPr>
      <w:bookmarkStart w:id="586" w:name="sub_4850101"/>
      <w:bookmarkEnd w:id="585"/>
      <w:r>
        <w:rPr>
          <w:rFonts w:ascii="Times New Roman" w:eastAsiaTheme="minorEastAsia" w:hAnsi="Times New Roman" w:cs="Times New Roman"/>
          <w:color w:val="000000" w:themeColor="text1"/>
          <w:sz w:val="26"/>
          <w:szCs w:val="26"/>
        </w:rPr>
        <w:t>1.1. не допускается использование в тонировке оконных проемов и витрин самоклеящейся пленки;</w:t>
      </w:r>
    </w:p>
    <w:p w14:paraId="642C42FA" w14:textId="77777777" w:rsidR="00101AE7" w:rsidRDefault="00101AE7" w:rsidP="00101AE7">
      <w:pPr>
        <w:rPr>
          <w:rFonts w:ascii="Times New Roman" w:eastAsiaTheme="minorEastAsia" w:hAnsi="Times New Roman" w:cs="Times New Roman"/>
          <w:color w:val="000000" w:themeColor="text1"/>
          <w:sz w:val="26"/>
          <w:szCs w:val="26"/>
        </w:rPr>
      </w:pPr>
      <w:bookmarkStart w:id="587" w:name="sub_4850102"/>
      <w:bookmarkEnd w:id="586"/>
      <w:r>
        <w:rPr>
          <w:rFonts w:ascii="Times New Roman" w:eastAsiaTheme="minorEastAsia" w:hAnsi="Times New Roman" w:cs="Times New Roman"/>
          <w:color w:val="000000" w:themeColor="text1"/>
          <w:sz w:val="26"/>
          <w:szCs w:val="26"/>
        </w:rPr>
        <w:t>1.2. для отделки входных дверей (входных групп) помещений общественного назначения Объекта, подъездов жилых групп необходимо использовать светопрозрачные конструкции.</w:t>
      </w:r>
    </w:p>
    <w:p w14:paraId="111269C2" w14:textId="77777777" w:rsidR="00101AE7" w:rsidRDefault="00101AE7" w:rsidP="00101AE7">
      <w:pPr>
        <w:rPr>
          <w:rFonts w:ascii="Times New Roman" w:eastAsiaTheme="minorEastAsia" w:hAnsi="Times New Roman" w:cs="Times New Roman"/>
          <w:color w:val="000000" w:themeColor="text1"/>
          <w:sz w:val="26"/>
          <w:szCs w:val="26"/>
        </w:rPr>
      </w:pPr>
      <w:bookmarkStart w:id="588" w:name="sub_48502"/>
      <w:bookmarkEnd w:id="587"/>
      <w:r>
        <w:rPr>
          <w:rFonts w:ascii="Times New Roman" w:eastAsiaTheme="minorEastAsia" w:hAnsi="Times New Roman" w:cs="Times New Roman"/>
          <w:color w:val="000000" w:themeColor="text1"/>
          <w:sz w:val="26"/>
          <w:szCs w:val="26"/>
        </w:rPr>
        <w:t>2. Для Объектов-А:</w:t>
      </w:r>
    </w:p>
    <w:p w14:paraId="0A6FF166" w14:textId="77777777" w:rsidR="00101AE7" w:rsidRDefault="00101AE7" w:rsidP="00101AE7">
      <w:pPr>
        <w:rPr>
          <w:rFonts w:ascii="Times New Roman" w:eastAsiaTheme="minorEastAsia" w:hAnsi="Times New Roman" w:cs="Times New Roman"/>
          <w:color w:val="000000" w:themeColor="text1"/>
          <w:sz w:val="26"/>
          <w:szCs w:val="26"/>
        </w:rPr>
      </w:pPr>
      <w:bookmarkStart w:id="589" w:name="sub_4850201"/>
      <w:bookmarkEnd w:id="588"/>
      <w:r>
        <w:rPr>
          <w:rFonts w:ascii="Times New Roman" w:eastAsiaTheme="minorEastAsia" w:hAnsi="Times New Roman" w:cs="Times New Roman"/>
          <w:color w:val="000000" w:themeColor="text1"/>
          <w:sz w:val="26"/>
          <w:szCs w:val="26"/>
        </w:rPr>
        <w:t>2.1. для фасадов многоквартирных домов на уровне 1-5-го этажей при использовании навесных фасадных систем необходимо предусматривать скрытые системы крепления;</w:t>
      </w:r>
    </w:p>
    <w:p w14:paraId="038C9932" w14:textId="77777777" w:rsidR="00101AE7" w:rsidRDefault="00101AE7" w:rsidP="00101AE7">
      <w:pPr>
        <w:rPr>
          <w:rFonts w:ascii="Times New Roman" w:eastAsiaTheme="minorEastAsia" w:hAnsi="Times New Roman" w:cs="Times New Roman"/>
          <w:color w:val="000000" w:themeColor="text1"/>
          <w:sz w:val="26"/>
          <w:szCs w:val="26"/>
        </w:rPr>
      </w:pPr>
      <w:bookmarkStart w:id="590" w:name="sub_4850202"/>
      <w:bookmarkEnd w:id="589"/>
      <w:r>
        <w:rPr>
          <w:rFonts w:ascii="Times New Roman" w:eastAsiaTheme="minorEastAsia" w:hAnsi="Times New Roman" w:cs="Times New Roman"/>
          <w:color w:val="000000" w:themeColor="text1"/>
          <w:sz w:val="26"/>
          <w:szCs w:val="26"/>
        </w:rPr>
        <w:t>2.2. для многоквартирных домов, выходящих фасадом на территории общего пользования, выделенные красными линиями либо линиями регулирования застройки, необходимо предусматривать несветопрозрачные материалы или тонированное остекление нижней части лоджий и балконов;</w:t>
      </w:r>
    </w:p>
    <w:p w14:paraId="43DDBD0D" w14:textId="77777777" w:rsidR="00101AE7" w:rsidRDefault="00101AE7" w:rsidP="00101AE7">
      <w:pPr>
        <w:rPr>
          <w:rFonts w:ascii="Times New Roman" w:eastAsiaTheme="minorEastAsia" w:hAnsi="Times New Roman" w:cs="Times New Roman"/>
          <w:color w:val="000000" w:themeColor="text1"/>
          <w:sz w:val="26"/>
          <w:szCs w:val="26"/>
        </w:rPr>
      </w:pPr>
      <w:bookmarkStart w:id="591" w:name="sub_4850203"/>
      <w:bookmarkEnd w:id="590"/>
      <w:r>
        <w:rPr>
          <w:rFonts w:ascii="Times New Roman" w:eastAsiaTheme="minorEastAsia" w:hAnsi="Times New Roman" w:cs="Times New Roman"/>
          <w:color w:val="000000" w:themeColor="text1"/>
          <w:sz w:val="26"/>
          <w:szCs w:val="26"/>
        </w:rPr>
        <w:t>2.3. допускается использование в отделке фасадов натуральных материалов, материалов искусственного происхождения, за исключением сайдинга, профлиста, фиброцементных панелей и плит, силикатного кирпича, мелкоформатного керамогранита,</w:t>
      </w:r>
      <w:r>
        <w:rPr>
          <w:rFonts w:ascii="Arial" w:eastAsiaTheme="minorEastAsia" w:hAnsi="Arial" w:cs="Arial"/>
          <w:sz w:val="26"/>
          <w:szCs w:val="26"/>
        </w:rPr>
        <w:t xml:space="preserve"> </w:t>
      </w:r>
      <w:r>
        <w:rPr>
          <w:rFonts w:ascii="Times New Roman" w:eastAsiaTheme="minorEastAsia" w:hAnsi="Times New Roman" w:cs="Times New Roman"/>
          <w:color w:val="000000"/>
          <w:sz w:val="26"/>
          <w:szCs w:val="26"/>
        </w:rPr>
        <w:t>клинкерной плитки на подсистеме с затиркой швов;</w:t>
      </w:r>
      <w:r>
        <w:rPr>
          <w:rFonts w:ascii="Times New Roman" w:eastAsiaTheme="minorEastAsia" w:hAnsi="Times New Roman" w:cs="Times New Roman"/>
          <w:color w:val="000000" w:themeColor="text1"/>
          <w:sz w:val="26"/>
          <w:szCs w:val="26"/>
        </w:rPr>
        <w:t xml:space="preserve"> </w:t>
      </w:r>
    </w:p>
    <w:p w14:paraId="2CAA63CE" w14:textId="77777777" w:rsidR="00101AE7" w:rsidRDefault="00101AE7" w:rsidP="00101AE7">
      <w:pPr>
        <w:rPr>
          <w:rFonts w:ascii="Times New Roman" w:eastAsiaTheme="minorEastAsia" w:hAnsi="Times New Roman" w:cs="Times New Roman"/>
          <w:color w:val="000000" w:themeColor="text1"/>
          <w:sz w:val="26"/>
          <w:szCs w:val="26"/>
        </w:rPr>
      </w:pPr>
      <w:bookmarkStart w:id="592" w:name="sub_4850204"/>
      <w:bookmarkEnd w:id="591"/>
      <w:r>
        <w:rPr>
          <w:rFonts w:ascii="Times New Roman" w:eastAsiaTheme="minorEastAsia" w:hAnsi="Times New Roman" w:cs="Times New Roman"/>
          <w:color w:val="000000" w:themeColor="text1"/>
          <w:sz w:val="26"/>
          <w:szCs w:val="26"/>
        </w:rPr>
        <w:t>2.4. допускается использование для витражей и иных стеклянных поверхностей стекла, стеклопакета с характеристиками, обеспечивающими отсутствие преломления, эффекта линзы, неровных поверхностей. Исключение составляют Объекты, в которых данные характеристики отражают основу авторского замысла архитектурного решения;</w:t>
      </w:r>
    </w:p>
    <w:p w14:paraId="1FC3A5A3"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2.5. в отделке крыльца входных групп необходимо применять натуральные материалы.</w:t>
      </w:r>
    </w:p>
    <w:p w14:paraId="2FB622DA" w14:textId="77777777" w:rsidR="00101AE7" w:rsidRDefault="00101AE7" w:rsidP="00101AE7">
      <w:pPr>
        <w:rPr>
          <w:rFonts w:ascii="Times New Roman" w:eastAsiaTheme="minorEastAsia" w:hAnsi="Times New Roman" w:cs="Times New Roman"/>
          <w:color w:val="000000" w:themeColor="text1"/>
          <w:sz w:val="26"/>
          <w:szCs w:val="26"/>
        </w:rPr>
      </w:pPr>
      <w:bookmarkStart w:id="593" w:name="sub_48503"/>
      <w:bookmarkEnd w:id="592"/>
      <w:r>
        <w:rPr>
          <w:rFonts w:ascii="Times New Roman" w:eastAsiaTheme="minorEastAsia" w:hAnsi="Times New Roman" w:cs="Times New Roman"/>
          <w:color w:val="000000" w:themeColor="text1"/>
          <w:sz w:val="26"/>
          <w:szCs w:val="26"/>
        </w:rPr>
        <w:t>3. Для Объектов-Б, Объектов-В, Объектов-Г, Объектов-Ж, Объектов-З:</w:t>
      </w:r>
    </w:p>
    <w:p w14:paraId="7963C75B" w14:textId="77777777" w:rsidR="00101AE7" w:rsidRDefault="00101AE7" w:rsidP="00101AE7">
      <w:pPr>
        <w:rPr>
          <w:rFonts w:ascii="Times New Roman" w:eastAsiaTheme="minorEastAsia" w:hAnsi="Times New Roman" w:cs="Times New Roman"/>
          <w:color w:val="000000" w:themeColor="text1"/>
          <w:sz w:val="26"/>
          <w:szCs w:val="26"/>
        </w:rPr>
      </w:pPr>
      <w:bookmarkStart w:id="594" w:name="sub_4850301"/>
      <w:bookmarkEnd w:id="593"/>
      <w:r>
        <w:rPr>
          <w:rFonts w:ascii="Times New Roman" w:eastAsiaTheme="minorEastAsia" w:hAnsi="Times New Roman" w:cs="Times New Roman"/>
          <w:color w:val="000000" w:themeColor="text1"/>
          <w:sz w:val="26"/>
          <w:szCs w:val="26"/>
        </w:rPr>
        <w:t>3.1. для фасадов Объектов на уровне 1-5-го этажей при использовании навесных фасадных систем необходимо предусматривать скрытые системы крепления;</w:t>
      </w:r>
    </w:p>
    <w:p w14:paraId="03E3D6D0" w14:textId="77777777" w:rsidR="00101AE7" w:rsidRDefault="00101AE7" w:rsidP="00101AE7">
      <w:pPr>
        <w:rPr>
          <w:rFonts w:ascii="Times New Roman" w:eastAsiaTheme="minorEastAsia" w:hAnsi="Times New Roman" w:cs="Times New Roman"/>
          <w:color w:val="000000" w:themeColor="text1"/>
          <w:sz w:val="26"/>
          <w:szCs w:val="26"/>
        </w:rPr>
      </w:pPr>
      <w:bookmarkStart w:id="595" w:name="sub_4850302"/>
      <w:bookmarkEnd w:id="594"/>
      <w:r>
        <w:rPr>
          <w:rFonts w:ascii="Times New Roman" w:eastAsiaTheme="minorEastAsia" w:hAnsi="Times New Roman" w:cs="Times New Roman"/>
          <w:color w:val="000000" w:themeColor="text1"/>
          <w:sz w:val="26"/>
          <w:szCs w:val="26"/>
        </w:rPr>
        <w:t>3.2. допускается использование в отделке фасадов натуральных материалов, материалов искусственного происхождения, за исключением сайдинга, фиброцементных панелей и плит, силикатного кирпича, мелкоформатного керамогранита.</w:t>
      </w:r>
    </w:p>
    <w:p w14:paraId="56B49AA4" w14:textId="77777777" w:rsidR="00101AE7" w:rsidRDefault="00101AE7" w:rsidP="00101AE7">
      <w:pPr>
        <w:rPr>
          <w:rFonts w:ascii="Times New Roman" w:eastAsiaTheme="minorEastAsia" w:hAnsi="Times New Roman" w:cs="Times New Roman"/>
          <w:color w:val="000000" w:themeColor="text1"/>
          <w:sz w:val="26"/>
          <w:szCs w:val="26"/>
        </w:rPr>
      </w:pPr>
      <w:bookmarkStart w:id="596" w:name="sub_48504"/>
      <w:bookmarkEnd w:id="595"/>
      <w:r>
        <w:rPr>
          <w:rFonts w:ascii="Times New Roman" w:eastAsiaTheme="minorEastAsia" w:hAnsi="Times New Roman" w:cs="Times New Roman"/>
          <w:color w:val="000000" w:themeColor="text1"/>
          <w:sz w:val="26"/>
          <w:szCs w:val="26"/>
        </w:rPr>
        <w:t>4. Для Объектов-Д, Объектов-И допускается использование в отделке фасадов натуральных материалов, материалов искусственного происхождения, за исключением сайдинга, фиброцементных панелей и плит, силикатного кирпича, мелкоформатного керамогранита.</w:t>
      </w:r>
    </w:p>
    <w:bookmarkEnd w:id="596"/>
    <w:p w14:paraId="699D5E71" w14:textId="77777777" w:rsidR="00101AE7" w:rsidRDefault="00101AE7" w:rsidP="00101AE7">
      <w:pPr>
        <w:rPr>
          <w:rFonts w:ascii="Times New Roman" w:hAnsi="Times New Roman" w:cs="Times New Roman"/>
          <w:sz w:val="26"/>
          <w:szCs w:val="26"/>
        </w:rPr>
      </w:pPr>
    </w:p>
    <w:p w14:paraId="553CFF39" w14:textId="77777777" w:rsidR="00101AE7" w:rsidRDefault="00101AE7" w:rsidP="00101AE7">
      <w:pPr>
        <w:rPr>
          <w:rFonts w:ascii="Times New Roman" w:hAnsi="Times New Roman" w:cs="Times New Roman"/>
          <w:sz w:val="26"/>
          <w:szCs w:val="26"/>
        </w:rPr>
      </w:pPr>
      <w:bookmarkStart w:id="597" w:name="sub_486"/>
      <w:r>
        <w:rPr>
          <w:rStyle w:val="a3"/>
          <w:rFonts w:ascii="Times New Roman" w:hAnsi="Times New Roman" w:cs="Times New Roman"/>
          <w:bCs/>
          <w:sz w:val="26"/>
          <w:szCs w:val="26"/>
        </w:rPr>
        <w:t>Статья 44.6.</w:t>
      </w:r>
      <w:r>
        <w:rPr>
          <w:rFonts w:ascii="Times New Roman" w:hAnsi="Times New Roman" w:cs="Times New Roman"/>
          <w:sz w:val="26"/>
          <w:szCs w:val="26"/>
        </w:rPr>
        <w:t xml:space="preserve"> Требования к размещению технического и инженерного оборудования на фасадах и кровлях Объектов</w:t>
      </w:r>
    </w:p>
    <w:p w14:paraId="2018164F" w14:textId="77777777" w:rsidR="00101AE7" w:rsidRDefault="00101AE7" w:rsidP="00101AE7">
      <w:pPr>
        <w:rPr>
          <w:rFonts w:ascii="Times New Roman" w:hAnsi="Times New Roman" w:cs="Times New Roman"/>
          <w:sz w:val="26"/>
          <w:szCs w:val="26"/>
        </w:rPr>
      </w:pPr>
    </w:p>
    <w:p w14:paraId="571C9E0E" w14:textId="77777777" w:rsidR="00101AE7" w:rsidRDefault="00101AE7" w:rsidP="00101AE7">
      <w:pPr>
        <w:rPr>
          <w:rFonts w:ascii="Times New Roman" w:hAnsi="Times New Roman" w:cs="Times New Roman"/>
          <w:sz w:val="26"/>
          <w:szCs w:val="26"/>
        </w:rPr>
      </w:pPr>
      <w:bookmarkStart w:id="598" w:name="sub_48601"/>
      <w:bookmarkEnd w:id="597"/>
      <w:r>
        <w:rPr>
          <w:rFonts w:ascii="Times New Roman" w:hAnsi="Times New Roman" w:cs="Times New Roman"/>
          <w:sz w:val="26"/>
          <w:szCs w:val="26"/>
        </w:rPr>
        <w:t>1. Общие требования для Объектов:</w:t>
      </w:r>
    </w:p>
    <w:p w14:paraId="7FE85241" w14:textId="77777777" w:rsidR="00101AE7" w:rsidRDefault="00101AE7" w:rsidP="00101AE7">
      <w:pPr>
        <w:rPr>
          <w:rFonts w:ascii="Times New Roman" w:hAnsi="Times New Roman" w:cs="Times New Roman"/>
          <w:sz w:val="26"/>
          <w:szCs w:val="26"/>
        </w:rPr>
      </w:pPr>
      <w:bookmarkStart w:id="599" w:name="sub_4860101"/>
      <w:bookmarkEnd w:id="598"/>
      <w:r>
        <w:rPr>
          <w:rFonts w:ascii="Times New Roman" w:hAnsi="Times New Roman" w:cs="Times New Roman"/>
          <w:sz w:val="26"/>
          <w:szCs w:val="26"/>
        </w:rPr>
        <w:t>1.1. необходимо предусматривать комплексное решение размещения оборудования на фасаде Объекта, а именно группировку ряда элементов с привязкой к единой системе композиционных осей фасада и отметкам окон, витрин, входов, лоджий, балконов;</w:t>
      </w:r>
    </w:p>
    <w:p w14:paraId="0EA87948" w14:textId="77777777" w:rsidR="00101AE7" w:rsidRDefault="00101AE7" w:rsidP="00101AE7">
      <w:pPr>
        <w:rPr>
          <w:rFonts w:ascii="Times New Roman" w:hAnsi="Times New Roman" w:cs="Times New Roman"/>
          <w:sz w:val="26"/>
          <w:szCs w:val="26"/>
        </w:rPr>
      </w:pPr>
      <w:bookmarkStart w:id="600" w:name="sub_4860102"/>
      <w:bookmarkEnd w:id="599"/>
      <w:r>
        <w:rPr>
          <w:rFonts w:ascii="Times New Roman" w:hAnsi="Times New Roman" w:cs="Times New Roman"/>
          <w:sz w:val="26"/>
          <w:szCs w:val="26"/>
        </w:rPr>
        <w:t>1.2. при устройстве инженерного оборудования на кровле, фасаде Объекта, выходящего на территорию общего пользования или линию регулирования застройки, его установку необходимо предусматривать скрытой для визуального восприятия либо с устройством маскирующих экранов;</w:t>
      </w:r>
    </w:p>
    <w:p w14:paraId="704187C2" w14:textId="77777777" w:rsidR="00101AE7" w:rsidRDefault="00101AE7" w:rsidP="00101AE7">
      <w:pPr>
        <w:rPr>
          <w:rFonts w:ascii="Times New Roman" w:hAnsi="Times New Roman" w:cs="Times New Roman"/>
          <w:sz w:val="26"/>
          <w:szCs w:val="26"/>
        </w:rPr>
      </w:pPr>
      <w:bookmarkStart w:id="601" w:name="sub_4860103"/>
      <w:bookmarkEnd w:id="600"/>
      <w:r>
        <w:rPr>
          <w:rFonts w:ascii="Times New Roman" w:hAnsi="Times New Roman" w:cs="Times New Roman"/>
          <w:sz w:val="26"/>
          <w:szCs w:val="26"/>
        </w:rPr>
        <w:t>1.3. размещение кондиционерного оборудования на фасадах допускается скрытого типа либо с установкой корзин. Должны предусматриваться специально выделенные конструктивные и инженерные элементы (встроенные в ниши в объеме здания, наружные конструктивные корзины с обязательным устройством защитных/маскирующих экранов для кондиционеров в плоскости фасада и скрытой сопровождающей подводкой по внутреннему контуру здания);</w:t>
      </w:r>
    </w:p>
    <w:p w14:paraId="1D021E0E" w14:textId="77777777" w:rsidR="00101AE7" w:rsidRDefault="00101AE7" w:rsidP="00101AE7">
      <w:pPr>
        <w:rPr>
          <w:rFonts w:ascii="Times New Roman" w:hAnsi="Times New Roman" w:cs="Times New Roman"/>
          <w:sz w:val="26"/>
          <w:szCs w:val="26"/>
        </w:rPr>
      </w:pPr>
      <w:bookmarkStart w:id="602" w:name="sub_4860104"/>
      <w:bookmarkEnd w:id="601"/>
      <w:r>
        <w:rPr>
          <w:rFonts w:ascii="Times New Roman" w:hAnsi="Times New Roman" w:cs="Times New Roman"/>
          <w:sz w:val="26"/>
          <w:szCs w:val="26"/>
        </w:rPr>
        <w:t>1.4. установка кондиционерного оборудования не допускается без централизованного отвода конденсата;</w:t>
      </w:r>
    </w:p>
    <w:p w14:paraId="7547CD3C" w14:textId="77777777" w:rsidR="00101AE7" w:rsidRDefault="00101AE7" w:rsidP="00101AE7">
      <w:pPr>
        <w:rPr>
          <w:rFonts w:ascii="Times New Roman" w:hAnsi="Times New Roman" w:cs="Times New Roman"/>
          <w:sz w:val="26"/>
          <w:szCs w:val="26"/>
        </w:rPr>
      </w:pPr>
      <w:bookmarkStart w:id="603" w:name="sub_4860105"/>
      <w:bookmarkEnd w:id="602"/>
      <w:r>
        <w:rPr>
          <w:rFonts w:ascii="Times New Roman" w:hAnsi="Times New Roman" w:cs="Times New Roman"/>
          <w:sz w:val="26"/>
          <w:szCs w:val="26"/>
        </w:rPr>
        <w:t>1.5. корзины для кондиционерного оборудования должны быть выполнены в единой композиции с объемно-пространственным и архитектурно-стилистическим решениями Объекта.</w:t>
      </w:r>
    </w:p>
    <w:p w14:paraId="5E9961F1" w14:textId="77777777" w:rsidR="00101AE7" w:rsidRDefault="00101AE7" w:rsidP="00101AE7">
      <w:pPr>
        <w:rPr>
          <w:rFonts w:ascii="Times New Roman" w:hAnsi="Times New Roman" w:cs="Times New Roman"/>
          <w:sz w:val="26"/>
          <w:szCs w:val="26"/>
        </w:rPr>
      </w:pPr>
      <w:bookmarkStart w:id="604" w:name="sub_48602"/>
      <w:bookmarkEnd w:id="603"/>
      <w:r>
        <w:rPr>
          <w:rFonts w:ascii="Times New Roman" w:hAnsi="Times New Roman" w:cs="Times New Roman"/>
          <w:sz w:val="26"/>
          <w:szCs w:val="26"/>
        </w:rPr>
        <w:t>2. Для Объектов-А, Объектов-Б, Объектов-В, Объектов-Г необходимо предусматривать размещение системы видеонаблюдения на фасадах Объектов, зданий и сооружений в соответствии с Правилами благоустройства г.Казани.</w:t>
      </w:r>
    </w:p>
    <w:p w14:paraId="3D4F512A"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3. Для Объектов-А предусматривать установку новых цифровых домофонов, способных передавать экстренное информирование населения и производить автоматическое открывание дверей для беспрепятственного движения в укрытия.</w:t>
      </w:r>
    </w:p>
    <w:bookmarkEnd w:id="604"/>
    <w:p w14:paraId="26E98057" w14:textId="77777777" w:rsidR="00101AE7" w:rsidRDefault="00101AE7" w:rsidP="00101AE7">
      <w:pPr>
        <w:rPr>
          <w:rFonts w:ascii="Times New Roman" w:hAnsi="Times New Roman" w:cs="Times New Roman"/>
          <w:sz w:val="26"/>
          <w:szCs w:val="26"/>
        </w:rPr>
      </w:pPr>
    </w:p>
    <w:p w14:paraId="66ED5967" w14:textId="77777777" w:rsidR="00101AE7" w:rsidRDefault="00101AE7" w:rsidP="00101AE7">
      <w:pPr>
        <w:rPr>
          <w:rFonts w:ascii="Times New Roman" w:hAnsi="Times New Roman" w:cs="Times New Roman"/>
          <w:sz w:val="26"/>
          <w:szCs w:val="26"/>
        </w:rPr>
      </w:pPr>
      <w:bookmarkStart w:id="605" w:name="sub_487"/>
      <w:r>
        <w:rPr>
          <w:rStyle w:val="a3"/>
          <w:rFonts w:ascii="Times New Roman" w:hAnsi="Times New Roman" w:cs="Times New Roman"/>
          <w:bCs/>
          <w:sz w:val="26"/>
          <w:szCs w:val="26"/>
        </w:rPr>
        <w:t>Статья 44.7.</w:t>
      </w:r>
      <w:r>
        <w:rPr>
          <w:rFonts w:ascii="Times New Roman" w:hAnsi="Times New Roman" w:cs="Times New Roman"/>
          <w:sz w:val="26"/>
          <w:szCs w:val="26"/>
        </w:rPr>
        <w:t xml:space="preserve"> Требования к подсветке фасадов Объектов</w:t>
      </w:r>
    </w:p>
    <w:p w14:paraId="3A8BAF6B" w14:textId="77777777" w:rsidR="00101AE7" w:rsidRDefault="00101AE7" w:rsidP="00101AE7">
      <w:pPr>
        <w:rPr>
          <w:rFonts w:ascii="Times New Roman" w:hAnsi="Times New Roman" w:cs="Times New Roman"/>
          <w:sz w:val="26"/>
          <w:szCs w:val="26"/>
        </w:rPr>
      </w:pPr>
    </w:p>
    <w:p w14:paraId="1BD55E09" w14:textId="77777777" w:rsidR="00101AE7" w:rsidRDefault="00101AE7" w:rsidP="00101AE7">
      <w:pPr>
        <w:rPr>
          <w:rFonts w:ascii="Times New Roman" w:hAnsi="Times New Roman" w:cs="Times New Roman"/>
          <w:sz w:val="26"/>
          <w:szCs w:val="26"/>
        </w:rPr>
      </w:pPr>
      <w:bookmarkStart w:id="606" w:name="sub_4870101"/>
      <w:bookmarkEnd w:id="605"/>
      <w:r>
        <w:rPr>
          <w:rFonts w:ascii="Times New Roman" w:hAnsi="Times New Roman" w:cs="Times New Roman"/>
          <w:sz w:val="26"/>
          <w:szCs w:val="26"/>
        </w:rPr>
        <w:t>1. Для Объектов, выходящих фасадами на улицы и общегородские дороги с повышенными требованиями к эстетике городской среды, формирующие панорамы г.Казани, визуальные и высотные акценты, территории особого городского значения, территории общего пользования, необходимо предусматривать архитектурную подсветку, включая праздничную (событийную) подсветку отдельно стоящего здания или сооружения, комплекса зданий, исторических зданий с датой строительства старше 1959 года, элементов благоустройства, архитектурно-ландшафтных объектов.</w:t>
      </w:r>
    </w:p>
    <w:p w14:paraId="638541A7" w14:textId="77777777" w:rsidR="00101AE7" w:rsidRDefault="00101AE7" w:rsidP="00101AE7">
      <w:pPr>
        <w:rPr>
          <w:rFonts w:ascii="Times New Roman" w:hAnsi="Times New Roman" w:cs="Times New Roman"/>
          <w:sz w:val="26"/>
          <w:szCs w:val="26"/>
        </w:rPr>
      </w:pPr>
      <w:bookmarkStart w:id="607" w:name="sub_4870102"/>
      <w:bookmarkEnd w:id="606"/>
      <w:r>
        <w:rPr>
          <w:rFonts w:ascii="Times New Roman" w:hAnsi="Times New Roman" w:cs="Times New Roman"/>
          <w:sz w:val="26"/>
          <w:szCs w:val="26"/>
        </w:rPr>
        <w:t>2. Архитектурная подсветка Объектов должна соответствовать внешнему архитектурному облику сложившейся застройки, архитектурным особенностям фасада, действующим концепциям подсветки, установленным муниципальными правовыми актами Исполнительного комитета, формировать выразительный облик города в темное время суток, подчеркивать иерархию объектов.</w:t>
      </w:r>
    </w:p>
    <w:p w14:paraId="0A34A154" w14:textId="77777777" w:rsidR="00101AE7" w:rsidRDefault="00101AE7" w:rsidP="00101AE7">
      <w:pPr>
        <w:rPr>
          <w:rFonts w:ascii="Times New Roman" w:hAnsi="Times New Roman" w:cs="Times New Roman"/>
          <w:sz w:val="26"/>
          <w:szCs w:val="26"/>
        </w:rPr>
      </w:pPr>
      <w:bookmarkStart w:id="608" w:name="sub_4870103"/>
      <w:bookmarkEnd w:id="607"/>
      <w:r>
        <w:rPr>
          <w:rFonts w:ascii="Times New Roman" w:hAnsi="Times New Roman" w:cs="Times New Roman"/>
          <w:sz w:val="26"/>
          <w:szCs w:val="26"/>
        </w:rPr>
        <w:t>3. Использование контурной подсветки Объектов допускается для подчеркивания выразительного силуэта застройки, за исключением объектов, расположенных на исторических территориях.</w:t>
      </w:r>
    </w:p>
    <w:p w14:paraId="201DB815" w14:textId="77777777" w:rsidR="00101AE7" w:rsidRDefault="00101AE7" w:rsidP="00101AE7">
      <w:pPr>
        <w:rPr>
          <w:rFonts w:ascii="Times New Roman" w:hAnsi="Times New Roman" w:cs="Times New Roman"/>
          <w:sz w:val="26"/>
          <w:szCs w:val="26"/>
        </w:rPr>
      </w:pPr>
      <w:bookmarkStart w:id="609" w:name="sub_4870104"/>
      <w:bookmarkEnd w:id="608"/>
      <w:r>
        <w:rPr>
          <w:rFonts w:ascii="Times New Roman" w:hAnsi="Times New Roman" w:cs="Times New Roman"/>
          <w:sz w:val="26"/>
          <w:szCs w:val="26"/>
        </w:rPr>
        <w:t>4. Должны быть обеспечены экономичность и энергоэффективность применяемых осветительных установок архитектурной и праздничной (событийной) подсветки, их соответствие требованиям для подключения к единой городской системе управления подсветкой, рациональное распределение и использование электроэнергии.</w:t>
      </w:r>
    </w:p>
    <w:p w14:paraId="2F2BC9AF" w14:textId="77777777" w:rsidR="00101AE7" w:rsidRDefault="00101AE7" w:rsidP="00101AE7">
      <w:pPr>
        <w:rPr>
          <w:rFonts w:ascii="Times New Roman" w:hAnsi="Times New Roman" w:cs="Times New Roman"/>
          <w:sz w:val="26"/>
          <w:szCs w:val="26"/>
        </w:rPr>
      </w:pPr>
      <w:bookmarkStart w:id="610" w:name="sub_4870105"/>
      <w:bookmarkEnd w:id="609"/>
      <w:r>
        <w:rPr>
          <w:rFonts w:ascii="Times New Roman" w:hAnsi="Times New Roman" w:cs="Times New Roman"/>
          <w:sz w:val="26"/>
          <w:szCs w:val="26"/>
        </w:rPr>
        <w:t>5. Должны быть предусмотрены эстетика элементов осветительных установок, их дизайн, цветовое решение, обеспечено качество материалов и изделий с учетом восприятия в дневное и ночное время.</w:t>
      </w:r>
    </w:p>
    <w:p w14:paraId="3DE50010" w14:textId="77777777" w:rsidR="00101AE7" w:rsidRDefault="00101AE7" w:rsidP="00101AE7">
      <w:pPr>
        <w:rPr>
          <w:rFonts w:ascii="Times New Roman" w:hAnsi="Times New Roman" w:cs="Times New Roman"/>
          <w:sz w:val="26"/>
          <w:szCs w:val="26"/>
        </w:rPr>
      </w:pPr>
      <w:bookmarkStart w:id="611" w:name="sub_4870106"/>
      <w:bookmarkEnd w:id="610"/>
      <w:r>
        <w:rPr>
          <w:rFonts w:ascii="Times New Roman" w:hAnsi="Times New Roman" w:cs="Times New Roman"/>
          <w:sz w:val="26"/>
          <w:szCs w:val="26"/>
        </w:rPr>
        <w:t>6. Должно быть предусмотрено удобство обслуживания и управления при разных режимах работы осветительных установок, а также исключена засветка окон жилых помещений.</w:t>
      </w:r>
    </w:p>
    <w:p w14:paraId="15403637" w14:textId="77777777" w:rsidR="00101AE7" w:rsidRDefault="00101AE7" w:rsidP="00101AE7">
      <w:pPr>
        <w:rPr>
          <w:rFonts w:ascii="Times New Roman" w:hAnsi="Times New Roman" w:cs="Times New Roman"/>
          <w:sz w:val="26"/>
          <w:szCs w:val="26"/>
        </w:rPr>
      </w:pPr>
      <w:bookmarkStart w:id="612" w:name="sub_4870107"/>
      <w:bookmarkEnd w:id="611"/>
      <w:r>
        <w:rPr>
          <w:rFonts w:ascii="Times New Roman" w:hAnsi="Times New Roman" w:cs="Times New Roman"/>
          <w:sz w:val="26"/>
          <w:szCs w:val="26"/>
        </w:rPr>
        <w:t>7. Не допускается использование архитектурной подсветки, нарушающей внешний архитектурный облик сложившейся и проектируемой застройки, архитектурные особенности фасада.</w:t>
      </w:r>
    </w:p>
    <w:bookmarkEnd w:id="612"/>
    <w:p w14:paraId="5B6C8BA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Подсветку зданий вблизи рекреационных территорий следует выполнять с пониженной яркостью.</w:t>
      </w:r>
    </w:p>
    <w:p w14:paraId="6E35B3C5" w14:textId="77777777" w:rsidR="00101AE7" w:rsidRDefault="00101AE7" w:rsidP="00101AE7">
      <w:pPr>
        <w:rPr>
          <w:rFonts w:ascii="Times New Roman" w:hAnsi="Times New Roman" w:cs="Times New Roman"/>
          <w:sz w:val="26"/>
          <w:szCs w:val="26"/>
        </w:rPr>
      </w:pPr>
      <w:bookmarkStart w:id="613" w:name="sub_4870108"/>
      <w:r>
        <w:rPr>
          <w:rFonts w:ascii="Times New Roman" w:hAnsi="Times New Roman" w:cs="Times New Roman"/>
          <w:sz w:val="26"/>
          <w:szCs w:val="26"/>
        </w:rPr>
        <w:t>8. Необходимо предусматривать комплексное архитектурно-художественное решение подсветки с учетом сложившейся и проектируемой застройки. В случае проектирования комплекса зданий архитектурно-художественную подсветку необходимо выполнять единую на весь комплекс зданий.</w:t>
      </w:r>
    </w:p>
    <w:p w14:paraId="1D3E7851" w14:textId="77777777" w:rsidR="00101AE7" w:rsidRDefault="00101AE7" w:rsidP="00101AE7">
      <w:pPr>
        <w:rPr>
          <w:rFonts w:ascii="Times New Roman" w:hAnsi="Times New Roman" w:cs="Times New Roman"/>
          <w:sz w:val="26"/>
          <w:szCs w:val="26"/>
        </w:rPr>
      </w:pPr>
      <w:bookmarkStart w:id="614" w:name="sub_4870109"/>
      <w:bookmarkEnd w:id="613"/>
      <w:r>
        <w:rPr>
          <w:rFonts w:ascii="Times New Roman" w:hAnsi="Times New Roman" w:cs="Times New Roman"/>
          <w:sz w:val="26"/>
          <w:szCs w:val="26"/>
        </w:rPr>
        <w:t>9. Не допускается архитектурная подсветка с использованием контурной подсветки здания, не подчеркивающей выразительный силуэт.</w:t>
      </w:r>
    </w:p>
    <w:p w14:paraId="009A76B3" w14:textId="77777777" w:rsidR="00101AE7" w:rsidRDefault="00101AE7" w:rsidP="00101AE7">
      <w:pPr>
        <w:rPr>
          <w:rFonts w:ascii="Times New Roman" w:hAnsi="Times New Roman" w:cs="Times New Roman"/>
          <w:sz w:val="26"/>
          <w:szCs w:val="26"/>
        </w:rPr>
      </w:pPr>
      <w:bookmarkStart w:id="615" w:name="sub_4870110"/>
      <w:bookmarkEnd w:id="614"/>
      <w:r>
        <w:rPr>
          <w:rFonts w:ascii="Times New Roman" w:hAnsi="Times New Roman" w:cs="Times New Roman"/>
          <w:sz w:val="26"/>
          <w:szCs w:val="26"/>
        </w:rPr>
        <w:t>10. Не допускается использование дюралайта, неона на зданиях и сооружениях, архитектурно-ландшафтных объектах, за исключением праздничной (событийной) подсветки.</w:t>
      </w:r>
    </w:p>
    <w:p w14:paraId="40C85824" w14:textId="77777777" w:rsidR="00101AE7" w:rsidRDefault="00101AE7" w:rsidP="00101AE7">
      <w:pPr>
        <w:rPr>
          <w:rFonts w:ascii="Times New Roman" w:hAnsi="Times New Roman" w:cs="Times New Roman"/>
          <w:sz w:val="26"/>
          <w:szCs w:val="26"/>
        </w:rPr>
      </w:pPr>
      <w:bookmarkStart w:id="616" w:name="sub_4870111"/>
      <w:bookmarkEnd w:id="615"/>
      <w:r>
        <w:rPr>
          <w:rFonts w:ascii="Times New Roman" w:hAnsi="Times New Roman" w:cs="Times New Roman"/>
          <w:sz w:val="26"/>
          <w:szCs w:val="26"/>
        </w:rPr>
        <w:t>11. На исторических территориях, зданиях с датой строительства старше                    1959 года применяются источники белой температуры света, за исключением праздничной (событийной) подсветки.</w:t>
      </w:r>
    </w:p>
    <w:p w14:paraId="60EA2FE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12. Не допускается использование подсветки, нарушающей комфортное пребывание людей в жилых помещениях.</w:t>
      </w:r>
    </w:p>
    <w:bookmarkEnd w:id="616"/>
    <w:p w14:paraId="133B7EAB" w14:textId="77777777" w:rsidR="00101AE7" w:rsidRDefault="00101AE7" w:rsidP="00101AE7">
      <w:pPr>
        <w:ind w:firstLine="0"/>
        <w:rPr>
          <w:rFonts w:ascii="Times New Roman" w:hAnsi="Times New Roman" w:cs="Times New Roman"/>
          <w:sz w:val="26"/>
          <w:szCs w:val="26"/>
        </w:rPr>
      </w:pPr>
    </w:p>
    <w:p w14:paraId="6C7714E0" w14:textId="77777777" w:rsidR="00101AE7" w:rsidRDefault="00101AE7" w:rsidP="00101AE7">
      <w:pPr>
        <w:rPr>
          <w:rFonts w:ascii="Times New Roman" w:hAnsi="Times New Roman" w:cs="Times New Roman"/>
          <w:sz w:val="26"/>
          <w:szCs w:val="26"/>
        </w:rPr>
      </w:pPr>
      <w:bookmarkStart w:id="617" w:name="sub_488"/>
      <w:r>
        <w:rPr>
          <w:rStyle w:val="a3"/>
          <w:rFonts w:ascii="Times New Roman" w:hAnsi="Times New Roman" w:cs="Times New Roman"/>
          <w:bCs/>
          <w:sz w:val="26"/>
          <w:szCs w:val="26"/>
        </w:rPr>
        <w:t>Статья 44.8.</w:t>
      </w:r>
      <w:r>
        <w:rPr>
          <w:rFonts w:ascii="Times New Roman" w:hAnsi="Times New Roman" w:cs="Times New Roman"/>
          <w:sz w:val="26"/>
          <w:szCs w:val="26"/>
        </w:rPr>
        <w:t xml:space="preserve"> Особенности установления требований к архитектурно-градостроительному облику Объектов для подзоны «ПИИТ»</w:t>
      </w:r>
    </w:p>
    <w:p w14:paraId="2F68BC67" w14:textId="77777777" w:rsidR="00101AE7" w:rsidRDefault="00101AE7" w:rsidP="00101AE7">
      <w:pPr>
        <w:rPr>
          <w:rFonts w:ascii="Times New Roman" w:hAnsi="Times New Roman" w:cs="Times New Roman"/>
          <w:sz w:val="26"/>
          <w:szCs w:val="26"/>
        </w:rPr>
      </w:pPr>
    </w:p>
    <w:p w14:paraId="60108BF7" w14:textId="77777777" w:rsidR="00101AE7" w:rsidRDefault="00101AE7" w:rsidP="00101AE7">
      <w:pPr>
        <w:rPr>
          <w:rFonts w:ascii="Times New Roman" w:hAnsi="Times New Roman" w:cs="Times New Roman"/>
          <w:sz w:val="26"/>
          <w:szCs w:val="26"/>
        </w:rPr>
      </w:pPr>
      <w:bookmarkStart w:id="618" w:name="sub_48801"/>
      <w:bookmarkEnd w:id="617"/>
      <w:r>
        <w:rPr>
          <w:rFonts w:ascii="Times New Roman" w:hAnsi="Times New Roman" w:cs="Times New Roman"/>
          <w:sz w:val="26"/>
          <w:szCs w:val="26"/>
        </w:rPr>
        <w:t xml:space="preserve">1. На территории подзоны «ПИИТ», кроме предусмотренных </w:t>
      </w:r>
      <w:hyperlink r:id="rId380" w:anchor="sub_482" w:history="1">
        <w:r>
          <w:rPr>
            <w:rStyle w:val="a4"/>
            <w:rFonts w:ascii="Times New Roman" w:hAnsi="Times New Roman" w:cs="Times New Roman"/>
            <w:sz w:val="26"/>
            <w:szCs w:val="26"/>
          </w:rPr>
          <w:t>статьями 44.2-44.7</w:t>
        </w:r>
      </w:hyperlink>
      <w:r>
        <w:rPr>
          <w:rFonts w:ascii="Times New Roman" w:hAnsi="Times New Roman" w:cs="Times New Roman"/>
          <w:sz w:val="26"/>
          <w:szCs w:val="26"/>
        </w:rPr>
        <w:t xml:space="preserve"> настоящих Правил требований, устанавливаются дополнительные требования к архитектурно-градостроительному облику Объектов.</w:t>
      </w:r>
    </w:p>
    <w:p w14:paraId="75D666AF" w14:textId="77777777" w:rsidR="00101AE7" w:rsidRDefault="00101AE7" w:rsidP="00101AE7">
      <w:pPr>
        <w:rPr>
          <w:rFonts w:ascii="Times New Roman" w:hAnsi="Times New Roman" w:cs="Times New Roman"/>
          <w:sz w:val="26"/>
          <w:szCs w:val="26"/>
        </w:rPr>
      </w:pPr>
      <w:bookmarkStart w:id="619" w:name="sub_48802"/>
      <w:bookmarkEnd w:id="618"/>
      <w:r>
        <w:rPr>
          <w:rFonts w:ascii="Times New Roman" w:hAnsi="Times New Roman" w:cs="Times New Roman"/>
          <w:sz w:val="26"/>
          <w:szCs w:val="26"/>
        </w:rPr>
        <w:t>2. Требования к цветовым решениям Объектов:</w:t>
      </w:r>
    </w:p>
    <w:p w14:paraId="3D2E2D41" w14:textId="77777777" w:rsidR="00101AE7" w:rsidRDefault="00101AE7" w:rsidP="00101AE7">
      <w:pPr>
        <w:rPr>
          <w:rFonts w:ascii="Times New Roman" w:hAnsi="Times New Roman" w:cs="Times New Roman"/>
          <w:sz w:val="26"/>
          <w:szCs w:val="26"/>
        </w:rPr>
      </w:pPr>
      <w:bookmarkStart w:id="620" w:name="sub_4880201"/>
      <w:bookmarkEnd w:id="619"/>
      <w:r>
        <w:rPr>
          <w:rFonts w:ascii="Times New Roman" w:hAnsi="Times New Roman" w:cs="Times New Roman"/>
          <w:sz w:val="26"/>
          <w:szCs w:val="26"/>
        </w:rPr>
        <w:t>2.1. в наружной отделке не допускается использование ярких цветов, хаотичное чередование цветов (эффект пикселизации) (за исключением их использования в декоративных элементах);</w:t>
      </w:r>
    </w:p>
    <w:p w14:paraId="2F8ADCD3" w14:textId="77777777" w:rsidR="00101AE7" w:rsidRDefault="00101AE7" w:rsidP="00101AE7">
      <w:pPr>
        <w:rPr>
          <w:rFonts w:ascii="Times New Roman" w:hAnsi="Times New Roman" w:cs="Times New Roman"/>
          <w:sz w:val="26"/>
          <w:szCs w:val="26"/>
        </w:rPr>
      </w:pPr>
      <w:bookmarkStart w:id="621" w:name="sub_4880202"/>
      <w:bookmarkEnd w:id="620"/>
      <w:r>
        <w:rPr>
          <w:rFonts w:ascii="Times New Roman" w:hAnsi="Times New Roman" w:cs="Times New Roman"/>
          <w:sz w:val="26"/>
          <w:szCs w:val="26"/>
        </w:rPr>
        <w:t>2.2. не допускается выделение цоколя цветом, отличным от основного.</w:t>
      </w:r>
    </w:p>
    <w:p w14:paraId="7D4645B1" w14:textId="77777777" w:rsidR="00101AE7" w:rsidRDefault="00101AE7" w:rsidP="00101AE7">
      <w:pPr>
        <w:rPr>
          <w:rFonts w:ascii="Times New Roman" w:hAnsi="Times New Roman" w:cs="Times New Roman"/>
          <w:sz w:val="26"/>
          <w:szCs w:val="26"/>
        </w:rPr>
      </w:pPr>
      <w:bookmarkStart w:id="622" w:name="sub_48803"/>
      <w:bookmarkEnd w:id="621"/>
      <w:r>
        <w:rPr>
          <w:rFonts w:ascii="Times New Roman" w:hAnsi="Times New Roman" w:cs="Times New Roman"/>
          <w:sz w:val="26"/>
          <w:szCs w:val="26"/>
        </w:rPr>
        <w:t>3. Требования к отделочным и (или) строительным материалам Объектов:</w:t>
      </w:r>
    </w:p>
    <w:p w14:paraId="0BEC9C9A" w14:textId="77777777" w:rsidR="00101AE7" w:rsidRDefault="00101AE7" w:rsidP="00101AE7">
      <w:pPr>
        <w:rPr>
          <w:rFonts w:ascii="Times New Roman" w:hAnsi="Times New Roman" w:cs="Times New Roman"/>
          <w:sz w:val="26"/>
          <w:szCs w:val="26"/>
        </w:rPr>
      </w:pPr>
      <w:bookmarkStart w:id="623" w:name="sub_4880301"/>
      <w:bookmarkEnd w:id="622"/>
      <w:r>
        <w:rPr>
          <w:rFonts w:ascii="Times New Roman" w:hAnsi="Times New Roman" w:cs="Times New Roman"/>
          <w:sz w:val="26"/>
          <w:szCs w:val="26"/>
        </w:rPr>
        <w:t>- для фасадов Объектов при использовании навесных фасадных систем необходимо предусматривать скрытые системы крепления.</w:t>
      </w:r>
    </w:p>
    <w:p w14:paraId="0F4078D2" w14:textId="77777777" w:rsidR="00101AE7" w:rsidRDefault="00101AE7" w:rsidP="00101AE7">
      <w:pPr>
        <w:rPr>
          <w:rFonts w:ascii="Times New Roman" w:hAnsi="Times New Roman" w:cs="Times New Roman"/>
          <w:sz w:val="26"/>
          <w:szCs w:val="26"/>
        </w:rPr>
      </w:pPr>
      <w:bookmarkStart w:id="624" w:name="sub_48804"/>
      <w:bookmarkEnd w:id="623"/>
      <w:r>
        <w:rPr>
          <w:rFonts w:ascii="Times New Roman" w:hAnsi="Times New Roman" w:cs="Times New Roman"/>
          <w:sz w:val="26"/>
          <w:szCs w:val="26"/>
        </w:rPr>
        <w:t>4. Требования к размещению технического и инженерного оборудования на фасадах и кровлях:</w:t>
      </w:r>
    </w:p>
    <w:p w14:paraId="3767BE98" w14:textId="77777777" w:rsidR="00101AE7" w:rsidRDefault="00101AE7" w:rsidP="00101AE7">
      <w:pPr>
        <w:rPr>
          <w:rFonts w:ascii="Times New Roman" w:hAnsi="Times New Roman" w:cs="Times New Roman"/>
          <w:sz w:val="26"/>
          <w:szCs w:val="26"/>
        </w:rPr>
      </w:pPr>
      <w:bookmarkStart w:id="625" w:name="sub_4880401"/>
      <w:bookmarkEnd w:id="624"/>
      <w:r>
        <w:rPr>
          <w:rFonts w:ascii="Times New Roman" w:hAnsi="Times New Roman" w:cs="Times New Roman"/>
          <w:sz w:val="26"/>
          <w:szCs w:val="26"/>
        </w:rPr>
        <w:t>- для Объектов-А, Объектов-Б, Объектов-Г, Объектов-Е, Объектов-Ж,              Объектов-З:</w:t>
      </w:r>
    </w:p>
    <w:p w14:paraId="2207B0CD" w14:textId="77777777" w:rsidR="00101AE7" w:rsidRDefault="00101AE7" w:rsidP="00101AE7">
      <w:pPr>
        <w:rPr>
          <w:rFonts w:ascii="Times New Roman" w:hAnsi="Times New Roman" w:cs="Times New Roman"/>
          <w:sz w:val="26"/>
          <w:szCs w:val="26"/>
        </w:rPr>
      </w:pPr>
      <w:bookmarkStart w:id="626" w:name="sub_4880411"/>
      <w:bookmarkEnd w:id="625"/>
      <w:r>
        <w:rPr>
          <w:rFonts w:ascii="Times New Roman" w:hAnsi="Times New Roman" w:cs="Times New Roman"/>
          <w:sz w:val="26"/>
          <w:szCs w:val="26"/>
        </w:rPr>
        <w:t>1) размещение кондиционерного оборудования на фасадах, выходящих на территорию общего пользования или линию регулирования застройки, необходимо предусматривать скрытого типа или внутри лоджий и балконов;</w:t>
      </w:r>
    </w:p>
    <w:p w14:paraId="1C166B50" w14:textId="77777777" w:rsidR="00101AE7" w:rsidRDefault="00101AE7" w:rsidP="00101AE7">
      <w:pPr>
        <w:rPr>
          <w:rFonts w:ascii="Times New Roman" w:hAnsi="Times New Roman" w:cs="Times New Roman"/>
          <w:sz w:val="26"/>
          <w:szCs w:val="26"/>
        </w:rPr>
      </w:pPr>
      <w:bookmarkStart w:id="627" w:name="sub_4880412"/>
      <w:bookmarkEnd w:id="626"/>
      <w:r>
        <w:rPr>
          <w:rFonts w:ascii="Times New Roman" w:hAnsi="Times New Roman" w:cs="Times New Roman"/>
          <w:sz w:val="26"/>
          <w:szCs w:val="26"/>
        </w:rPr>
        <w:t>2) размещение инженерного оборудования на кровле не должно быть просматриваемым с основных видовых точек, в том числе дальних.</w:t>
      </w:r>
    </w:p>
    <w:bookmarkEnd w:id="627"/>
    <w:p w14:paraId="231F9071" w14:textId="77777777" w:rsidR="00101AE7" w:rsidRDefault="00101AE7" w:rsidP="00101AE7">
      <w:pPr>
        <w:rPr>
          <w:rFonts w:ascii="Times New Roman" w:hAnsi="Times New Roman" w:cs="Times New Roman"/>
          <w:sz w:val="26"/>
          <w:szCs w:val="26"/>
        </w:rPr>
      </w:pPr>
    </w:p>
    <w:p w14:paraId="0CF4F142" w14:textId="77777777" w:rsidR="00101AE7" w:rsidRDefault="00101AE7" w:rsidP="00101AE7">
      <w:pPr>
        <w:rPr>
          <w:rFonts w:ascii="Times New Roman" w:hAnsi="Times New Roman" w:cs="Times New Roman"/>
          <w:sz w:val="26"/>
          <w:szCs w:val="26"/>
        </w:rPr>
      </w:pPr>
      <w:bookmarkStart w:id="628" w:name="sub_489"/>
      <w:r>
        <w:rPr>
          <w:rStyle w:val="a3"/>
          <w:rFonts w:ascii="Times New Roman" w:hAnsi="Times New Roman" w:cs="Times New Roman"/>
          <w:bCs/>
          <w:sz w:val="26"/>
          <w:szCs w:val="26"/>
        </w:rPr>
        <w:t>Статья 44.9.</w:t>
      </w:r>
      <w:r>
        <w:rPr>
          <w:rFonts w:ascii="Times New Roman" w:hAnsi="Times New Roman" w:cs="Times New Roman"/>
          <w:sz w:val="26"/>
          <w:szCs w:val="26"/>
        </w:rPr>
        <w:t xml:space="preserve"> Особенности установления требований к архитектурно-градостроительному облику Объектов для подзоны «ГЗТ»</w:t>
      </w:r>
    </w:p>
    <w:p w14:paraId="2BD818EA" w14:textId="77777777" w:rsidR="00101AE7" w:rsidRDefault="00101AE7" w:rsidP="00101AE7">
      <w:pPr>
        <w:rPr>
          <w:rFonts w:ascii="Times New Roman" w:hAnsi="Times New Roman" w:cs="Times New Roman"/>
          <w:sz w:val="26"/>
          <w:szCs w:val="26"/>
        </w:rPr>
      </w:pPr>
    </w:p>
    <w:p w14:paraId="1C409BBB" w14:textId="77777777" w:rsidR="00101AE7" w:rsidRDefault="00101AE7" w:rsidP="00101AE7">
      <w:pPr>
        <w:rPr>
          <w:rFonts w:ascii="Times New Roman" w:hAnsi="Times New Roman" w:cs="Times New Roman"/>
          <w:sz w:val="26"/>
          <w:szCs w:val="26"/>
        </w:rPr>
      </w:pPr>
      <w:bookmarkStart w:id="629" w:name="sub_48901"/>
      <w:bookmarkEnd w:id="628"/>
      <w:r>
        <w:rPr>
          <w:rFonts w:ascii="Times New Roman" w:hAnsi="Times New Roman" w:cs="Times New Roman"/>
          <w:sz w:val="26"/>
          <w:szCs w:val="26"/>
        </w:rPr>
        <w:t xml:space="preserve">1. На территории подзоны «ГЗТ», кроме предусмотренных </w:t>
      </w:r>
      <w:hyperlink r:id="rId381" w:anchor="sub_482" w:history="1">
        <w:r>
          <w:rPr>
            <w:rStyle w:val="a4"/>
            <w:rFonts w:ascii="Times New Roman" w:hAnsi="Times New Roman" w:cs="Times New Roman"/>
            <w:sz w:val="26"/>
            <w:szCs w:val="26"/>
          </w:rPr>
          <w:t>статьями 44.2-44.7</w:t>
        </w:r>
      </w:hyperlink>
      <w:r>
        <w:rPr>
          <w:rFonts w:ascii="Times New Roman" w:hAnsi="Times New Roman" w:cs="Times New Roman"/>
          <w:sz w:val="26"/>
          <w:szCs w:val="26"/>
        </w:rPr>
        <w:t xml:space="preserve"> настоящих Правил требований, устанавливаются дополнительные требования к архитектурно-градостроительному облику Объектов.</w:t>
      </w:r>
    </w:p>
    <w:p w14:paraId="75A31CC9" w14:textId="77777777" w:rsidR="00101AE7" w:rsidRDefault="00101AE7" w:rsidP="00101AE7">
      <w:pPr>
        <w:rPr>
          <w:rFonts w:ascii="Times New Roman" w:hAnsi="Times New Roman" w:cs="Times New Roman"/>
          <w:sz w:val="26"/>
          <w:szCs w:val="26"/>
        </w:rPr>
      </w:pPr>
      <w:bookmarkStart w:id="630" w:name="sub_48902"/>
      <w:bookmarkEnd w:id="629"/>
      <w:r>
        <w:rPr>
          <w:rFonts w:ascii="Times New Roman" w:hAnsi="Times New Roman" w:cs="Times New Roman"/>
          <w:sz w:val="26"/>
          <w:szCs w:val="26"/>
        </w:rPr>
        <w:t>2. Требования к объемно-пространственным характеристикам:</w:t>
      </w:r>
    </w:p>
    <w:p w14:paraId="0D9452A5" w14:textId="77777777" w:rsidR="00101AE7" w:rsidRDefault="00101AE7" w:rsidP="00101AE7">
      <w:pPr>
        <w:rPr>
          <w:rFonts w:ascii="Times New Roman" w:hAnsi="Times New Roman" w:cs="Times New Roman"/>
          <w:sz w:val="26"/>
          <w:szCs w:val="26"/>
        </w:rPr>
      </w:pPr>
      <w:bookmarkStart w:id="631" w:name="sub_4890201"/>
      <w:bookmarkEnd w:id="630"/>
      <w:r>
        <w:rPr>
          <w:rFonts w:ascii="Times New Roman" w:hAnsi="Times New Roman" w:cs="Times New Roman"/>
          <w:sz w:val="26"/>
          <w:szCs w:val="26"/>
        </w:rPr>
        <w:t>- для Объектов-А, Объектов-Б, Объектов-Г, Объектов-Е, Объектов-З:</w:t>
      </w:r>
    </w:p>
    <w:p w14:paraId="0E332EBB" w14:textId="77777777" w:rsidR="00101AE7" w:rsidRDefault="00101AE7" w:rsidP="00101AE7">
      <w:pPr>
        <w:rPr>
          <w:rFonts w:ascii="Times New Roman" w:hAnsi="Times New Roman" w:cs="Times New Roman"/>
          <w:sz w:val="26"/>
          <w:szCs w:val="26"/>
        </w:rPr>
      </w:pPr>
      <w:bookmarkStart w:id="632" w:name="sub_4890211"/>
      <w:bookmarkEnd w:id="631"/>
      <w:r>
        <w:rPr>
          <w:rFonts w:ascii="Times New Roman" w:hAnsi="Times New Roman" w:cs="Times New Roman"/>
          <w:sz w:val="26"/>
          <w:szCs w:val="26"/>
        </w:rPr>
        <w:t>1) доминирование Объекта должно осуществляться за счет стилевого контраста между Объектом и окружающей застройкой, способной создать ощущаемый контраст в панораме города, или с помощью сложной пространственной организации;</w:t>
      </w:r>
    </w:p>
    <w:p w14:paraId="5C94648B" w14:textId="77777777" w:rsidR="00101AE7" w:rsidRDefault="00101AE7" w:rsidP="00101AE7">
      <w:pPr>
        <w:rPr>
          <w:rFonts w:ascii="Times New Roman" w:hAnsi="Times New Roman" w:cs="Times New Roman"/>
          <w:sz w:val="26"/>
          <w:szCs w:val="26"/>
        </w:rPr>
      </w:pPr>
      <w:bookmarkStart w:id="633" w:name="sub_4890212"/>
      <w:bookmarkEnd w:id="632"/>
      <w:r>
        <w:rPr>
          <w:rFonts w:ascii="Times New Roman" w:hAnsi="Times New Roman" w:cs="Times New Roman"/>
          <w:sz w:val="26"/>
          <w:szCs w:val="26"/>
        </w:rPr>
        <w:t>2) для всех Объектов организация входных групп Объекта должна предусматриваться в один уровень с поверхностью земли. Данный пункт не распространяется на реконструкцию Объектов;</w:t>
      </w:r>
    </w:p>
    <w:p w14:paraId="43E21392"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3) для покрытия тротуаров и проездов необходимо предусматривать использование брусчатки.</w:t>
      </w:r>
    </w:p>
    <w:p w14:paraId="5315912B" w14:textId="77777777" w:rsidR="00101AE7" w:rsidRDefault="00101AE7" w:rsidP="00101AE7">
      <w:pPr>
        <w:rPr>
          <w:rFonts w:ascii="Times New Roman" w:hAnsi="Times New Roman" w:cs="Times New Roman"/>
          <w:sz w:val="26"/>
          <w:szCs w:val="26"/>
        </w:rPr>
      </w:pPr>
      <w:bookmarkStart w:id="634" w:name="sub_48903"/>
      <w:bookmarkEnd w:id="633"/>
      <w:r>
        <w:rPr>
          <w:rFonts w:ascii="Times New Roman" w:hAnsi="Times New Roman" w:cs="Times New Roman"/>
          <w:sz w:val="26"/>
          <w:szCs w:val="26"/>
        </w:rPr>
        <w:t>3. Требования к архитектурно-стилистическим характеристикам Объектов:</w:t>
      </w:r>
    </w:p>
    <w:p w14:paraId="7D6F033F" w14:textId="77777777" w:rsidR="00101AE7" w:rsidRDefault="00101AE7" w:rsidP="00101AE7">
      <w:pPr>
        <w:rPr>
          <w:rFonts w:ascii="Times New Roman" w:hAnsi="Times New Roman" w:cs="Times New Roman"/>
          <w:sz w:val="26"/>
          <w:szCs w:val="26"/>
        </w:rPr>
      </w:pPr>
      <w:bookmarkStart w:id="635" w:name="sub_4890301"/>
      <w:bookmarkEnd w:id="634"/>
      <w:r>
        <w:rPr>
          <w:rFonts w:ascii="Times New Roman" w:hAnsi="Times New Roman" w:cs="Times New Roman"/>
          <w:sz w:val="26"/>
          <w:szCs w:val="26"/>
        </w:rPr>
        <w:t>- для Объектов-А, Объектов-Б, Объектов-Г, Объектов-Е, Объектов-З необходимо предусматривать повышенный процент остекления первых этажей.</w:t>
      </w:r>
    </w:p>
    <w:p w14:paraId="26DC85EB" w14:textId="77777777" w:rsidR="00101AE7" w:rsidRDefault="00101AE7" w:rsidP="00101AE7">
      <w:pPr>
        <w:rPr>
          <w:rFonts w:ascii="Times New Roman" w:hAnsi="Times New Roman" w:cs="Times New Roman"/>
          <w:sz w:val="26"/>
          <w:szCs w:val="26"/>
        </w:rPr>
      </w:pPr>
      <w:bookmarkStart w:id="636" w:name="sub_48904"/>
      <w:bookmarkEnd w:id="635"/>
      <w:r>
        <w:rPr>
          <w:rFonts w:ascii="Times New Roman" w:hAnsi="Times New Roman" w:cs="Times New Roman"/>
          <w:sz w:val="26"/>
          <w:szCs w:val="26"/>
        </w:rPr>
        <w:t>4. Требования к цветовым решениям Объектов:</w:t>
      </w:r>
    </w:p>
    <w:p w14:paraId="750A4FED" w14:textId="77777777" w:rsidR="00101AE7" w:rsidRDefault="00101AE7" w:rsidP="00101AE7">
      <w:pPr>
        <w:rPr>
          <w:rFonts w:ascii="Times New Roman" w:hAnsi="Times New Roman" w:cs="Times New Roman"/>
          <w:sz w:val="26"/>
          <w:szCs w:val="26"/>
        </w:rPr>
      </w:pPr>
      <w:bookmarkStart w:id="637" w:name="sub_4890401"/>
      <w:bookmarkEnd w:id="636"/>
      <w:r>
        <w:rPr>
          <w:rFonts w:ascii="Times New Roman" w:hAnsi="Times New Roman" w:cs="Times New Roman"/>
          <w:sz w:val="26"/>
          <w:szCs w:val="26"/>
        </w:rPr>
        <w:t>- для Объектов-А, Объектов-Б, Объектов-Г, Объектов-Е, Объектов-З:</w:t>
      </w:r>
    </w:p>
    <w:p w14:paraId="27A922D9" w14:textId="77777777" w:rsidR="00101AE7" w:rsidRDefault="00101AE7" w:rsidP="00101AE7">
      <w:pPr>
        <w:rPr>
          <w:rFonts w:ascii="Times New Roman" w:hAnsi="Times New Roman" w:cs="Times New Roman"/>
          <w:sz w:val="26"/>
          <w:szCs w:val="26"/>
        </w:rPr>
      </w:pPr>
      <w:bookmarkStart w:id="638" w:name="sub_4890411"/>
      <w:bookmarkEnd w:id="637"/>
      <w:r>
        <w:rPr>
          <w:rFonts w:ascii="Times New Roman" w:hAnsi="Times New Roman" w:cs="Times New Roman"/>
          <w:sz w:val="26"/>
          <w:szCs w:val="26"/>
        </w:rPr>
        <w:t>1) в наружной отделке не допускается использование ярких цветов, хаотичное чередование цветов (эффект пикселизации) (за исключением их использования в декоративных элементах);</w:t>
      </w:r>
    </w:p>
    <w:p w14:paraId="1EAA9A1A" w14:textId="77777777" w:rsidR="00101AE7" w:rsidRDefault="00101AE7" w:rsidP="00101AE7">
      <w:pPr>
        <w:rPr>
          <w:rFonts w:ascii="Times New Roman" w:hAnsi="Times New Roman" w:cs="Times New Roman"/>
          <w:sz w:val="26"/>
          <w:szCs w:val="26"/>
        </w:rPr>
      </w:pPr>
      <w:bookmarkStart w:id="639" w:name="sub_4890412"/>
      <w:bookmarkEnd w:id="638"/>
      <w:r>
        <w:rPr>
          <w:rFonts w:ascii="Times New Roman" w:hAnsi="Times New Roman" w:cs="Times New Roman"/>
          <w:sz w:val="26"/>
          <w:szCs w:val="26"/>
        </w:rPr>
        <w:t>2) не допускается выделение цоколя цветом, отличным от основного.</w:t>
      </w:r>
    </w:p>
    <w:p w14:paraId="11E6A4ED" w14:textId="77777777" w:rsidR="00101AE7" w:rsidRDefault="00101AE7" w:rsidP="00101AE7">
      <w:pPr>
        <w:rPr>
          <w:rFonts w:ascii="Times New Roman" w:hAnsi="Times New Roman" w:cs="Times New Roman"/>
          <w:sz w:val="26"/>
          <w:szCs w:val="26"/>
        </w:rPr>
      </w:pPr>
      <w:bookmarkStart w:id="640" w:name="sub_48905"/>
      <w:bookmarkEnd w:id="639"/>
      <w:r>
        <w:rPr>
          <w:rFonts w:ascii="Times New Roman" w:hAnsi="Times New Roman" w:cs="Times New Roman"/>
          <w:sz w:val="26"/>
          <w:szCs w:val="26"/>
        </w:rPr>
        <w:t>5. Требования к отделочным и (или) строительным материалам Объектов:</w:t>
      </w:r>
    </w:p>
    <w:p w14:paraId="5851C487" w14:textId="77777777" w:rsidR="00101AE7" w:rsidRDefault="00101AE7" w:rsidP="00101AE7">
      <w:pPr>
        <w:rPr>
          <w:rFonts w:ascii="Times New Roman" w:hAnsi="Times New Roman" w:cs="Times New Roman"/>
          <w:sz w:val="26"/>
          <w:szCs w:val="26"/>
        </w:rPr>
      </w:pPr>
      <w:bookmarkStart w:id="641" w:name="sub_4890501"/>
      <w:bookmarkEnd w:id="640"/>
      <w:r>
        <w:rPr>
          <w:rFonts w:ascii="Times New Roman" w:hAnsi="Times New Roman" w:cs="Times New Roman"/>
          <w:sz w:val="26"/>
          <w:szCs w:val="26"/>
        </w:rPr>
        <w:t>- для фасадов Объектов при использовании навесных фасадных систем необходимо предусматривать скрытые системы крепления.</w:t>
      </w:r>
    </w:p>
    <w:p w14:paraId="53ED643B" w14:textId="77777777" w:rsidR="00101AE7" w:rsidRDefault="00101AE7" w:rsidP="00101AE7">
      <w:pPr>
        <w:rPr>
          <w:rFonts w:ascii="Times New Roman" w:hAnsi="Times New Roman" w:cs="Times New Roman"/>
          <w:sz w:val="26"/>
          <w:szCs w:val="26"/>
        </w:rPr>
      </w:pPr>
      <w:bookmarkStart w:id="642" w:name="sub_48906"/>
      <w:bookmarkEnd w:id="641"/>
      <w:r>
        <w:rPr>
          <w:rFonts w:ascii="Times New Roman" w:hAnsi="Times New Roman" w:cs="Times New Roman"/>
          <w:sz w:val="26"/>
          <w:szCs w:val="26"/>
        </w:rPr>
        <w:t>6. Требования к размещению технического и инженерного оборудования на фасадах и кровлях Объектов:</w:t>
      </w:r>
    </w:p>
    <w:p w14:paraId="552B0892" w14:textId="77777777" w:rsidR="00101AE7" w:rsidRDefault="00101AE7" w:rsidP="00101AE7">
      <w:pPr>
        <w:rPr>
          <w:rFonts w:ascii="Times New Roman" w:hAnsi="Times New Roman" w:cs="Times New Roman"/>
          <w:sz w:val="26"/>
          <w:szCs w:val="26"/>
        </w:rPr>
      </w:pPr>
      <w:bookmarkStart w:id="643" w:name="sub_4890601"/>
      <w:bookmarkEnd w:id="642"/>
      <w:r>
        <w:rPr>
          <w:rFonts w:ascii="Times New Roman" w:hAnsi="Times New Roman" w:cs="Times New Roman"/>
          <w:sz w:val="26"/>
          <w:szCs w:val="26"/>
        </w:rPr>
        <w:t>- для Объектов-А, Объектов-Б, Объектов-Г, Объектов-Е, Объектов-З:</w:t>
      </w:r>
    </w:p>
    <w:p w14:paraId="6EF49A69" w14:textId="77777777" w:rsidR="00101AE7" w:rsidRDefault="00101AE7" w:rsidP="00101AE7">
      <w:pPr>
        <w:rPr>
          <w:rFonts w:ascii="Times New Roman" w:hAnsi="Times New Roman" w:cs="Times New Roman"/>
          <w:sz w:val="26"/>
          <w:szCs w:val="26"/>
        </w:rPr>
      </w:pPr>
      <w:bookmarkStart w:id="644" w:name="sub_4890611"/>
      <w:bookmarkEnd w:id="643"/>
      <w:r>
        <w:rPr>
          <w:rFonts w:ascii="Times New Roman" w:hAnsi="Times New Roman" w:cs="Times New Roman"/>
          <w:sz w:val="26"/>
          <w:szCs w:val="26"/>
        </w:rPr>
        <w:t>1) размещение кондиционерного оборудования на фасадах необходимо предусматривать скрытого типа или внутри лоджий и балконов;</w:t>
      </w:r>
    </w:p>
    <w:p w14:paraId="38D49206" w14:textId="77777777" w:rsidR="00101AE7" w:rsidRDefault="00101AE7" w:rsidP="00101AE7">
      <w:pPr>
        <w:rPr>
          <w:rFonts w:ascii="Times New Roman" w:hAnsi="Times New Roman" w:cs="Times New Roman"/>
          <w:sz w:val="26"/>
          <w:szCs w:val="26"/>
        </w:rPr>
      </w:pPr>
      <w:bookmarkStart w:id="645" w:name="sub_4890612"/>
      <w:bookmarkEnd w:id="644"/>
      <w:r>
        <w:rPr>
          <w:rFonts w:ascii="Times New Roman" w:hAnsi="Times New Roman" w:cs="Times New Roman"/>
          <w:sz w:val="26"/>
          <w:szCs w:val="26"/>
        </w:rPr>
        <w:t>2) размещение инженерного оборудования на кровле не должно быть просматриваемым с основных видовых точек, в том числе дальних.</w:t>
      </w:r>
    </w:p>
    <w:p w14:paraId="4DF2CEF7" w14:textId="77777777" w:rsidR="00101AE7" w:rsidRDefault="00101AE7" w:rsidP="00101AE7">
      <w:pPr>
        <w:rPr>
          <w:rFonts w:ascii="Times New Roman" w:hAnsi="Times New Roman" w:cs="Times New Roman"/>
          <w:sz w:val="26"/>
          <w:szCs w:val="26"/>
        </w:rPr>
      </w:pPr>
      <w:bookmarkStart w:id="646" w:name="sub_48907"/>
      <w:bookmarkEnd w:id="645"/>
      <w:r>
        <w:rPr>
          <w:rFonts w:ascii="Times New Roman" w:hAnsi="Times New Roman" w:cs="Times New Roman"/>
          <w:sz w:val="26"/>
          <w:szCs w:val="26"/>
        </w:rPr>
        <w:t>7. Требования к подсветке фасадов Объектов:</w:t>
      </w:r>
    </w:p>
    <w:p w14:paraId="76FAAAF3" w14:textId="77777777" w:rsidR="00101AE7" w:rsidRDefault="00101AE7" w:rsidP="00101AE7">
      <w:pPr>
        <w:rPr>
          <w:rFonts w:ascii="Times New Roman" w:hAnsi="Times New Roman" w:cs="Times New Roman"/>
          <w:sz w:val="26"/>
          <w:szCs w:val="26"/>
        </w:rPr>
      </w:pPr>
      <w:bookmarkStart w:id="647" w:name="sub_4890701"/>
      <w:bookmarkEnd w:id="646"/>
      <w:r>
        <w:rPr>
          <w:rFonts w:ascii="Times New Roman" w:hAnsi="Times New Roman" w:cs="Times New Roman"/>
          <w:sz w:val="26"/>
          <w:szCs w:val="26"/>
        </w:rPr>
        <w:t>- подсветка Объектов должна быть выполнена в виде градостроительного акцента.</w:t>
      </w:r>
    </w:p>
    <w:bookmarkEnd w:id="647"/>
    <w:p w14:paraId="097D2896" w14:textId="77777777" w:rsidR="00101AE7" w:rsidRDefault="00101AE7" w:rsidP="00101AE7">
      <w:pPr>
        <w:rPr>
          <w:rFonts w:ascii="Times New Roman" w:hAnsi="Times New Roman" w:cs="Times New Roman"/>
          <w:sz w:val="26"/>
          <w:szCs w:val="26"/>
        </w:rPr>
      </w:pPr>
    </w:p>
    <w:p w14:paraId="218AC328" w14:textId="77777777" w:rsidR="00101AE7" w:rsidRDefault="00101AE7" w:rsidP="00101AE7">
      <w:pPr>
        <w:rPr>
          <w:rFonts w:ascii="Times New Roman" w:hAnsi="Times New Roman" w:cs="Times New Roman"/>
          <w:sz w:val="26"/>
          <w:szCs w:val="26"/>
        </w:rPr>
      </w:pPr>
      <w:bookmarkStart w:id="648" w:name="sub_4810"/>
      <w:r>
        <w:rPr>
          <w:rStyle w:val="a3"/>
          <w:rFonts w:ascii="Times New Roman" w:hAnsi="Times New Roman" w:cs="Times New Roman"/>
          <w:bCs/>
          <w:sz w:val="26"/>
          <w:szCs w:val="26"/>
        </w:rPr>
        <w:t>Статья 44.10.</w:t>
      </w:r>
      <w:r>
        <w:rPr>
          <w:rFonts w:ascii="Times New Roman" w:hAnsi="Times New Roman" w:cs="Times New Roman"/>
          <w:sz w:val="26"/>
          <w:szCs w:val="26"/>
        </w:rPr>
        <w:t xml:space="preserve"> Особенности установления требований к архитектурно-градостроительному облику Объектов для подзоны «ИП»</w:t>
      </w:r>
    </w:p>
    <w:p w14:paraId="636DA601" w14:textId="77777777" w:rsidR="00101AE7" w:rsidRDefault="00101AE7" w:rsidP="00101AE7">
      <w:pPr>
        <w:rPr>
          <w:rFonts w:ascii="Times New Roman" w:hAnsi="Times New Roman" w:cs="Times New Roman"/>
          <w:sz w:val="26"/>
          <w:szCs w:val="26"/>
        </w:rPr>
      </w:pPr>
    </w:p>
    <w:bookmarkEnd w:id="648"/>
    <w:p w14:paraId="0086515A"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1. Общие требования к объемно-пространственным характеристикам объектов капитального строительства:</w:t>
      </w:r>
    </w:p>
    <w:p w14:paraId="3BEBAD22"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 xml:space="preserve">1.1. на территории подзоны «ИП», кроме предусмотренных </w:t>
      </w:r>
      <w:hyperlink r:id="rId382" w:anchor="sub_482" w:history="1">
        <w:r>
          <w:rPr>
            <w:rStyle w:val="af3"/>
            <w:rFonts w:ascii="Times New Roman" w:eastAsiaTheme="minorEastAsia" w:hAnsi="Times New Roman" w:cs="Times New Roman"/>
            <w:color w:val="000000" w:themeColor="text1"/>
            <w:sz w:val="26"/>
            <w:szCs w:val="26"/>
          </w:rPr>
          <w:t>статьями 44.2-44.7</w:t>
        </w:r>
      </w:hyperlink>
      <w:r>
        <w:rPr>
          <w:rFonts w:ascii="Times New Roman" w:eastAsiaTheme="minorEastAsia" w:hAnsi="Times New Roman" w:cs="Times New Roman"/>
          <w:color w:val="000000" w:themeColor="text1"/>
          <w:sz w:val="26"/>
          <w:szCs w:val="26"/>
        </w:rPr>
        <w:t xml:space="preserve"> настоящих Правил требований, устанавливаются дополнительные требования к объемно-пространственным характеристикам Объектов, архитектурно-стилистическим, цветовым решениям, отделочным и (или) строительным материалам Объектов в соответствии со </w:t>
      </w:r>
      <w:hyperlink r:id="rId383" w:anchor="sub_42" w:history="1">
        <w:r>
          <w:rPr>
            <w:rStyle w:val="af3"/>
            <w:rFonts w:ascii="Times New Roman" w:eastAsiaTheme="minorEastAsia" w:hAnsi="Times New Roman" w:cs="Times New Roman"/>
            <w:color w:val="000000" w:themeColor="text1"/>
            <w:sz w:val="26"/>
            <w:szCs w:val="26"/>
          </w:rPr>
          <w:t>статьей 38</w:t>
        </w:r>
      </w:hyperlink>
      <w:r>
        <w:rPr>
          <w:rFonts w:ascii="Times New Roman" w:eastAsiaTheme="minorEastAsia" w:hAnsi="Times New Roman" w:cs="Times New Roman"/>
          <w:color w:val="000000" w:themeColor="text1"/>
          <w:sz w:val="26"/>
          <w:szCs w:val="26"/>
        </w:rPr>
        <w:t xml:space="preserve"> настоящих Правил.</w:t>
      </w:r>
    </w:p>
    <w:p w14:paraId="5B5DB71C"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themeColor="text1"/>
          <w:sz w:val="26"/>
          <w:szCs w:val="26"/>
        </w:rPr>
        <w:t>1.2. для покрытия тротуаров и проездов необходимо предусматривать использование брусчатки.</w:t>
      </w:r>
    </w:p>
    <w:p w14:paraId="35469699"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 Требования к объемно-пространственным характеристикам объектов капитального строительства:</w:t>
      </w:r>
    </w:p>
    <w:p w14:paraId="700C34DC"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xml:space="preserve">- для Объектов-А  разрешается не предусматривать на участке жилого дома удельные размеры площадок для занятий физкультурой при формировании единого физкультурно-оздоровительного комплекса (ФОК) микрорайона для школьников и взрослых </w:t>
      </w:r>
      <w:r>
        <w:rPr>
          <w:rFonts w:ascii="Times New Roman" w:eastAsiaTheme="minorEastAsia" w:hAnsi="Times New Roman" w:cs="Times New Roman"/>
          <w:sz w:val="26"/>
          <w:szCs w:val="26"/>
        </w:rPr>
        <w:t xml:space="preserve">в радиусе 1500 м, </w:t>
      </w:r>
      <w:r>
        <w:rPr>
          <w:rFonts w:ascii="Times New Roman" w:eastAsiaTheme="minorEastAsia" w:hAnsi="Times New Roman" w:cs="Times New Roman"/>
          <w:color w:val="000000"/>
          <w:sz w:val="26"/>
          <w:szCs w:val="26"/>
        </w:rPr>
        <w:t>площадок для отдыха взрослого населения при наличии общественных озелененных территорий (парки, сады, скверы, бульвары) в радиусе не более 500 м или пешеходной доступности не более 800 м.</w:t>
      </w:r>
    </w:p>
    <w:p w14:paraId="1F54CE7D" w14:textId="77777777" w:rsidR="00101AE7" w:rsidRDefault="00101AE7" w:rsidP="00101AE7">
      <w:pPr>
        <w:rPr>
          <w:rFonts w:ascii="Times New Roman" w:hAnsi="Times New Roman" w:cs="Times New Roman"/>
        </w:rPr>
      </w:pPr>
    </w:p>
    <w:p w14:paraId="138260EA"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b/>
          <w:color w:val="000000"/>
          <w:sz w:val="26"/>
          <w:szCs w:val="26"/>
        </w:rPr>
        <w:t>Статья 44.11.</w:t>
      </w:r>
      <w:r>
        <w:rPr>
          <w:rFonts w:ascii="Times New Roman" w:eastAsiaTheme="minorEastAsia" w:hAnsi="Times New Roman" w:cs="Times New Roman"/>
          <w:color w:val="000000"/>
          <w:sz w:val="26"/>
          <w:szCs w:val="26"/>
        </w:rPr>
        <w:t xml:space="preserve"> Особенности установления требований к архитектурно-градостроительному облику объектов в подзоне «ПКВ»</w:t>
      </w:r>
    </w:p>
    <w:p w14:paraId="0BCC99C6" w14:textId="77777777" w:rsidR="00101AE7" w:rsidRDefault="00101AE7" w:rsidP="00101AE7">
      <w:pPr>
        <w:rPr>
          <w:rFonts w:ascii="Times New Roman" w:eastAsiaTheme="minorEastAsia" w:hAnsi="Times New Roman" w:cs="Times New Roman"/>
          <w:color w:val="000000"/>
          <w:sz w:val="26"/>
          <w:szCs w:val="26"/>
        </w:rPr>
      </w:pPr>
    </w:p>
    <w:p w14:paraId="4333ED36"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 На территории подзоны «ПКВ», кроме предусмотренных статьями 44.2-44.7 настоящих Правил требований, устанавливаются дополнительные требования к архитектурно-градостроительному облику Объектов.</w:t>
      </w:r>
    </w:p>
    <w:p w14:paraId="3A2017DE"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 Общие требования к объемно-пространственным характеристикам:</w:t>
      </w:r>
    </w:p>
    <w:p w14:paraId="7C408506"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2.1. Объекты должны формировать силуэт города (с учетом рельефа территории), просматриваемый с водных объектов;</w:t>
      </w:r>
    </w:p>
    <w:p w14:paraId="523C2E2A"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2.2. Объекты должны быть запроектированы с учетом пешеходной проницаемости не менее чем 100 м между застройкой;</w:t>
      </w:r>
    </w:p>
    <w:p w14:paraId="69C3EC2E"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2.3. для покрытия тротуаров и проездов необходимо предусматривать использование брусчатки.</w:t>
      </w:r>
    </w:p>
    <w:p w14:paraId="1C488245"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3. Требования к объемно-пространственным характеристикам для Объектов-А, Объектов-Б, Объектов-Г, Объектов-Е, Объектов-З:</w:t>
      </w:r>
    </w:p>
    <w:p w14:paraId="24BA5793"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sz w:val="26"/>
          <w:szCs w:val="26"/>
        </w:rPr>
        <w:t xml:space="preserve">- </w:t>
      </w:r>
      <w:r>
        <w:rPr>
          <w:rFonts w:ascii="Times New Roman" w:eastAsiaTheme="minorEastAsia" w:hAnsi="Times New Roman" w:cs="Times New Roman"/>
          <w:color w:val="000000"/>
          <w:sz w:val="26"/>
          <w:szCs w:val="26"/>
        </w:rPr>
        <w:t xml:space="preserve">для Объектов, выходящих фасадом на территории общего пользования, выделенные красными линиями либо линиями регулирования застройки, устанавливается минимальный </w:t>
      </w:r>
      <w:r>
        <w:rPr>
          <w:rFonts w:ascii="Times New Roman" w:hAnsi="Times New Roman"/>
          <w:sz w:val="26"/>
          <w:szCs w:val="26"/>
        </w:rPr>
        <w:t>процент длины фасада  первого этажа, выходящего на территорию общего пользования, выделенную красными линиями либо линиями регулирования застройки, используемого под общественно-деловую функцию (в том числе мест общего пользования, входных групп),</w:t>
      </w:r>
      <w:r>
        <w:rPr>
          <w:rFonts w:ascii="Times New Roman" w:hAnsi="Times New Roman"/>
          <w:color w:val="FF0000"/>
          <w:sz w:val="26"/>
          <w:szCs w:val="26"/>
        </w:rPr>
        <w:t xml:space="preserve"> </w:t>
      </w:r>
      <w:r>
        <w:rPr>
          <w:rFonts w:ascii="Times New Roman" w:eastAsiaTheme="minorEastAsia" w:hAnsi="Times New Roman" w:cs="Times New Roman"/>
          <w:color w:val="000000"/>
          <w:sz w:val="26"/>
          <w:szCs w:val="26"/>
        </w:rPr>
        <w:t>– 70%. При этом организация входных групп Объекта должна предусматриваться в один уровень с поверхностью земли. Данный пункт не распространяется на реконструкцию Объектов.</w:t>
      </w:r>
    </w:p>
    <w:p w14:paraId="1BBE795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sz w:val="26"/>
          <w:szCs w:val="26"/>
        </w:rPr>
        <w:t>4.</w:t>
      </w:r>
      <w:r>
        <w:rPr>
          <w:rFonts w:ascii="Times New Roman" w:eastAsiaTheme="minorEastAsia" w:hAnsi="Times New Roman" w:cs="Times New Roman"/>
          <w:color w:val="000000"/>
          <w:sz w:val="26"/>
          <w:szCs w:val="26"/>
        </w:rPr>
        <w:t xml:space="preserve"> Требования к архитектурно-стилистическим характеристикам:</w:t>
      </w:r>
    </w:p>
    <w:p w14:paraId="75410D3C"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для Объектов-А, Объектов-Б, Объектов-Г, Объектов-Е, Объектов-З необходимо предусматривать повышенный процент остекления первых этажей.</w:t>
      </w:r>
    </w:p>
    <w:p w14:paraId="5BA5BDD1"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5. Требования к цветовым решениям:</w:t>
      </w:r>
    </w:p>
    <w:p w14:paraId="006FE10F"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для Объектов-А, Объектов-Б, Объектов-Г, Объектов-Е, Объектов-З:</w:t>
      </w:r>
    </w:p>
    <w:p w14:paraId="5F199FAA"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 в наружной отделке не допускается использование ярких цветов, хаотичное чередование цветов (эффект пикселизации) (за исключением их использования в декоративных элементах);</w:t>
      </w:r>
    </w:p>
    <w:p w14:paraId="750F24D5"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 не допускается выделение цоколя цветом, отличным от основного.</w:t>
      </w:r>
    </w:p>
    <w:p w14:paraId="6104F025"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6. Требования к отделочным и (или) строительным материалам:</w:t>
      </w:r>
    </w:p>
    <w:p w14:paraId="157DA385"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для фасадов Объектов при использовании навесных фасадных систем необходимо предусматривать скрытые системы крепления.</w:t>
      </w:r>
    </w:p>
    <w:p w14:paraId="0FF6E44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7. Требования к размещению технического и инженерного оборудования на фасадах и кровлях:</w:t>
      </w:r>
    </w:p>
    <w:p w14:paraId="0D9F81A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 для Объектов-А, Объектов-Б, Объектов-Г, Объектов-Е, Объектов-З:</w:t>
      </w:r>
    </w:p>
    <w:p w14:paraId="3B3CEC88"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1) размещение кондиционерного оборудования на фасадах необходимо предусматривать скрытого типа или внутри лоджий и балконов;</w:t>
      </w:r>
    </w:p>
    <w:p w14:paraId="2B4AFE97"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2) размещение инженерного оборудования на кровле не должно быть просматриваемым с основных видовых точек, в том числе дальних.</w:t>
      </w:r>
    </w:p>
    <w:p w14:paraId="7715B0E2" w14:textId="77777777" w:rsidR="00101AE7" w:rsidRDefault="00101AE7" w:rsidP="00101AE7">
      <w:pPr>
        <w:rPr>
          <w:rFonts w:ascii="Times New Roman" w:eastAsiaTheme="minorEastAsia" w:hAnsi="Times New Roman" w:cs="Times New Roman"/>
          <w:color w:val="000000"/>
          <w:sz w:val="26"/>
          <w:szCs w:val="26"/>
        </w:rPr>
      </w:pPr>
      <w:r>
        <w:rPr>
          <w:rFonts w:ascii="Times New Roman" w:eastAsiaTheme="minorEastAsia" w:hAnsi="Times New Roman" w:cs="Times New Roman"/>
          <w:color w:val="000000"/>
          <w:sz w:val="26"/>
          <w:szCs w:val="26"/>
        </w:rPr>
        <w:t>8. Требования к подсветке фасадов:</w:t>
      </w:r>
    </w:p>
    <w:p w14:paraId="162FB9A0" w14:textId="77777777" w:rsidR="00101AE7" w:rsidRDefault="00101AE7" w:rsidP="00101AE7">
      <w:pPr>
        <w:rPr>
          <w:rFonts w:ascii="Times New Roman" w:eastAsiaTheme="minorEastAsia" w:hAnsi="Times New Roman" w:cs="Times New Roman"/>
          <w:color w:val="000000" w:themeColor="text1"/>
          <w:sz w:val="26"/>
          <w:szCs w:val="26"/>
        </w:rPr>
      </w:pPr>
      <w:r>
        <w:rPr>
          <w:rFonts w:ascii="Times New Roman" w:eastAsiaTheme="minorEastAsia" w:hAnsi="Times New Roman" w:cs="Times New Roman"/>
          <w:color w:val="000000"/>
          <w:sz w:val="26"/>
          <w:szCs w:val="26"/>
        </w:rPr>
        <w:t>- подсветка Объектов должна быть выполнена в виде градостроительного акцента.</w:t>
      </w:r>
    </w:p>
    <w:p w14:paraId="3FF0FBC7" w14:textId="77777777" w:rsidR="00101AE7" w:rsidRDefault="00101AE7" w:rsidP="00101AE7">
      <w:pPr>
        <w:rPr>
          <w:rFonts w:ascii="Times New Roman" w:hAnsi="Times New Roman" w:cs="Times New Roman"/>
          <w:sz w:val="26"/>
          <w:szCs w:val="26"/>
        </w:rPr>
      </w:pPr>
    </w:p>
    <w:p w14:paraId="1AF7D42B" w14:textId="77777777" w:rsidR="00101AE7" w:rsidRDefault="00101AE7" w:rsidP="00101AE7">
      <w:pPr>
        <w:pStyle w:val="1"/>
        <w:spacing w:before="0" w:after="0"/>
        <w:rPr>
          <w:rFonts w:ascii="Times New Roman" w:hAnsi="Times New Roman" w:cs="Times New Roman"/>
          <w:color w:val="auto"/>
          <w:sz w:val="26"/>
          <w:szCs w:val="26"/>
        </w:rPr>
      </w:pPr>
      <w:bookmarkStart w:id="649" w:name="_Toc158714546"/>
      <w:bookmarkStart w:id="650" w:name="sub_113"/>
      <w:r>
        <w:rPr>
          <w:rFonts w:ascii="Times New Roman" w:hAnsi="Times New Roman" w:cs="Times New Roman"/>
          <w:color w:val="auto"/>
          <w:sz w:val="26"/>
          <w:szCs w:val="26"/>
        </w:rPr>
        <w:t xml:space="preserve">Раздел 3. Картографические материалы </w:t>
      </w:r>
    </w:p>
    <w:p w14:paraId="3093250D" w14:textId="77777777" w:rsidR="00101AE7" w:rsidRDefault="00101AE7" w:rsidP="00101AE7">
      <w:pPr>
        <w:pStyle w:val="1"/>
        <w:spacing w:before="0" w:after="0"/>
        <w:rPr>
          <w:rFonts w:ascii="Times New Roman" w:hAnsi="Times New Roman" w:cs="Times New Roman"/>
          <w:color w:val="auto"/>
          <w:sz w:val="26"/>
          <w:szCs w:val="26"/>
        </w:rPr>
      </w:pPr>
      <w:r>
        <w:rPr>
          <w:rFonts w:ascii="Times New Roman" w:hAnsi="Times New Roman" w:cs="Times New Roman"/>
          <w:color w:val="auto"/>
          <w:sz w:val="26"/>
          <w:szCs w:val="26"/>
        </w:rPr>
        <w:t>Правил землепользования и застройки г.Казан</w:t>
      </w:r>
      <w:bookmarkEnd w:id="649"/>
      <w:r>
        <w:rPr>
          <w:rFonts w:ascii="Times New Roman" w:hAnsi="Times New Roman" w:cs="Times New Roman"/>
          <w:color w:val="auto"/>
          <w:sz w:val="26"/>
          <w:szCs w:val="26"/>
        </w:rPr>
        <w:t>и</w:t>
      </w:r>
    </w:p>
    <w:bookmarkEnd w:id="650"/>
    <w:p w14:paraId="18013CBD" w14:textId="77777777" w:rsidR="00101AE7" w:rsidRDefault="00101AE7" w:rsidP="00101AE7">
      <w:pPr>
        <w:rPr>
          <w:rFonts w:ascii="Times New Roman" w:hAnsi="Times New Roman" w:cs="Times New Roman"/>
          <w:sz w:val="26"/>
          <w:szCs w:val="26"/>
        </w:rPr>
      </w:pPr>
    </w:p>
    <w:p w14:paraId="0283F069" w14:textId="77777777" w:rsidR="00101AE7" w:rsidRDefault="00101AE7" w:rsidP="00101AE7">
      <w:pPr>
        <w:pStyle w:val="1"/>
        <w:spacing w:before="0" w:after="0"/>
        <w:rPr>
          <w:rFonts w:ascii="Times New Roman" w:hAnsi="Times New Roman" w:cs="Times New Roman"/>
          <w:color w:val="auto"/>
          <w:sz w:val="26"/>
          <w:szCs w:val="26"/>
        </w:rPr>
      </w:pPr>
      <w:bookmarkStart w:id="651" w:name="_Toc158714547"/>
      <w:bookmarkStart w:id="652" w:name="sub_10009"/>
      <w:r>
        <w:rPr>
          <w:rFonts w:ascii="Times New Roman" w:hAnsi="Times New Roman" w:cs="Times New Roman"/>
          <w:color w:val="auto"/>
          <w:sz w:val="26"/>
          <w:szCs w:val="26"/>
        </w:rPr>
        <w:t>Глава 9. Картографические материалы</w:t>
      </w:r>
      <w:bookmarkEnd w:id="651"/>
    </w:p>
    <w:bookmarkEnd w:id="652"/>
    <w:p w14:paraId="1AAAA624" w14:textId="77777777" w:rsidR="00101AE7" w:rsidRDefault="00101AE7" w:rsidP="00101AE7">
      <w:pPr>
        <w:rPr>
          <w:rFonts w:ascii="Times New Roman" w:hAnsi="Times New Roman" w:cs="Times New Roman"/>
          <w:sz w:val="26"/>
          <w:szCs w:val="26"/>
        </w:rPr>
      </w:pPr>
    </w:p>
    <w:p w14:paraId="1FB47D30" w14:textId="77777777" w:rsidR="00101AE7" w:rsidRDefault="00101AE7" w:rsidP="00101AE7">
      <w:pPr>
        <w:rPr>
          <w:rFonts w:ascii="Times New Roman" w:hAnsi="Times New Roman" w:cs="Times New Roman"/>
          <w:sz w:val="26"/>
          <w:szCs w:val="26"/>
        </w:rPr>
      </w:pPr>
      <w:bookmarkStart w:id="653" w:name="sub_49"/>
      <w:r>
        <w:rPr>
          <w:rStyle w:val="a3"/>
          <w:rFonts w:ascii="Times New Roman" w:hAnsi="Times New Roman" w:cs="Times New Roman"/>
          <w:bCs/>
          <w:sz w:val="26"/>
          <w:szCs w:val="26"/>
        </w:rPr>
        <w:t>Статья 45.</w:t>
      </w:r>
      <w:r>
        <w:rPr>
          <w:rFonts w:ascii="Times New Roman" w:hAnsi="Times New Roman" w:cs="Times New Roman"/>
          <w:sz w:val="26"/>
          <w:szCs w:val="26"/>
        </w:rPr>
        <w:t xml:space="preserve"> Перечень картографических материалов в составе Правил землепользования и застройки г.Казани</w:t>
      </w:r>
    </w:p>
    <w:p w14:paraId="6A335734" w14:textId="77777777" w:rsidR="00101AE7" w:rsidRDefault="00101AE7" w:rsidP="00101AE7">
      <w:pPr>
        <w:rPr>
          <w:rFonts w:ascii="Times New Roman" w:hAnsi="Times New Roman" w:cs="Times New Roman"/>
          <w:sz w:val="26"/>
          <w:szCs w:val="26"/>
        </w:rPr>
      </w:pPr>
    </w:p>
    <w:p w14:paraId="4EA54BA5" w14:textId="77777777" w:rsidR="00101AE7" w:rsidRDefault="00101AE7" w:rsidP="00101AE7">
      <w:pPr>
        <w:rPr>
          <w:rFonts w:ascii="Times New Roman" w:hAnsi="Times New Roman" w:cs="Times New Roman"/>
          <w:sz w:val="26"/>
          <w:szCs w:val="26"/>
        </w:rPr>
      </w:pPr>
      <w:bookmarkStart w:id="654" w:name="sub_4901"/>
      <w:bookmarkEnd w:id="653"/>
      <w:r>
        <w:rPr>
          <w:rFonts w:ascii="Times New Roman" w:hAnsi="Times New Roman" w:cs="Times New Roman"/>
          <w:sz w:val="26"/>
          <w:szCs w:val="26"/>
        </w:rPr>
        <w:t>1. Карты градостроительного зонирования в составе Правил землепользования и застройки г.Казани:</w:t>
      </w:r>
    </w:p>
    <w:bookmarkEnd w:id="654"/>
    <w:p w14:paraId="3653C60B"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w:t>
      </w:r>
      <w:hyperlink r:id="rId384" w:anchor="sub_1100" w:history="1">
        <w:r>
          <w:rPr>
            <w:rStyle w:val="a4"/>
            <w:rFonts w:ascii="Times New Roman" w:hAnsi="Times New Roman" w:cs="Times New Roman"/>
            <w:sz w:val="26"/>
            <w:szCs w:val="26"/>
          </w:rPr>
          <w:t>карта</w:t>
        </w:r>
      </w:hyperlink>
      <w:r>
        <w:rPr>
          <w:rFonts w:ascii="Times New Roman" w:hAnsi="Times New Roman" w:cs="Times New Roman"/>
          <w:sz w:val="26"/>
          <w:szCs w:val="26"/>
        </w:rPr>
        <w:t xml:space="preserve"> градостроительного зонирования (территориальных зон);</w:t>
      </w:r>
    </w:p>
    <w:p w14:paraId="46E16A5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w:t>
      </w:r>
      <w:hyperlink r:id="rId385" w:anchor="sub_1200" w:history="1">
        <w:r>
          <w:rPr>
            <w:rStyle w:val="a4"/>
            <w:rFonts w:ascii="Times New Roman" w:hAnsi="Times New Roman" w:cs="Times New Roman"/>
            <w:sz w:val="26"/>
            <w:szCs w:val="26"/>
          </w:rPr>
          <w:t>карта</w:t>
        </w:r>
      </w:hyperlink>
      <w:r>
        <w:rPr>
          <w:rFonts w:ascii="Times New Roman" w:hAnsi="Times New Roman" w:cs="Times New Roman"/>
          <w:sz w:val="26"/>
          <w:szCs w:val="26"/>
        </w:rPr>
        <w:t xml:space="preserve"> градостроительного зонирования с отображением подзон территориальных зон: улично-дорожной сети, природно-рекреационного комплекса, озеленения специального назначения, прибрежных территорий;</w:t>
      </w:r>
    </w:p>
    <w:p w14:paraId="50B8627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w:t>
      </w:r>
      <w:hyperlink r:id="rId386" w:anchor="sub_1300" w:history="1">
        <w:r>
          <w:rPr>
            <w:rStyle w:val="a4"/>
            <w:rFonts w:ascii="Times New Roman" w:hAnsi="Times New Roman" w:cs="Times New Roman"/>
            <w:sz w:val="26"/>
            <w:szCs w:val="26"/>
          </w:rPr>
          <w:t>карта</w:t>
        </w:r>
      </w:hyperlink>
      <w:r>
        <w:rPr>
          <w:rFonts w:ascii="Times New Roman" w:hAnsi="Times New Roman" w:cs="Times New Roman"/>
          <w:sz w:val="26"/>
          <w:szCs w:val="26"/>
        </w:rPr>
        <w:t xml:space="preserve"> градостроительного зонирования с отображением подзон территориальных зон: повышенной интенсивности использования территории, градостроительно значимых территорий, </w:t>
      </w:r>
      <w:r>
        <w:rPr>
          <w:rFonts w:ascii="Times New Roman" w:hAnsi="Times New Roman" w:cs="Times New Roman"/>
          <w:color w:val="000000"/>
          <w:sz w:val="26"/>
          <w:szCs w:val="26"/>
        </w:rPr>
        <w:t>500 метров от Куйбышевского водохранилища (подзона Куйбышевского водохранилища)</w:t>
      </w:r>
      <w:r>
        <w:rPr>
          <w:rFonts w:ascii="Times New Roman" w:hAnsi="Times New Roman" w:cs="Times New Roman"/>
          <w:sz w:val="26"/>
          <w:szCs w:val="26"/>
        </w:rPr>
        <w:t>;</w:t>
      </w:r>
    </w:p>
    <w:p w14:paraId="4CA75709"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w:t>
      </w:r>
      <w:hyperlink r:id="rId387" w:anchor="sub_1400" w:history="1">
        <w:r>
          <w:rPr>
            <w:rStyle w:val="a4"/>
            <w:rFonts w:ascii="Times New Roman" w:hAnsi="Times New Roman" w:cs="Times New Roman"/>
            <w:sz w:val="26"/>
            <w:szCs w:val="26"/>
          </w:rPr>
          <w:t>карта</w:t>
        </w:r>
      </w:hyperlink>
      <w:r>
        <w:rPr>
          <w:rFonts w:ascii="Times New Roman" w:hAnsi="Times New Roman" w:cs="Times New Roman"/>
          <w:sz w:val="26"/>
          <w:szCs w:val="26"/>
        </w:rPr>
        <w:t xml:space="preserve"> градостроительного зонирования с отображением подзон территориальных зон: исторического поселения;</w:t>
      </w:r>
    </w:p>
    <w:p w14:paraId="4AC2D740"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w:t>
      </w:r>
      <w:hyperlink r:id="rId388" w:anchor="sub_1500" w:history="1">
        <w:r>
          <w:rPr>
            <w:rStyle w:val="a4"/>
            <w:rFonts w:ascii="Times New Roman" w:hAnsi="Times New Roman" w:cs="Times New Roman"/>
            <w:sz w:val="26"/>
            <w:szCs w:val="26"/>
          </w:rPr>
          <w:t>карта</w:t>
        </w:r>
      </w:hyperlink>
      <w:r>
        <w:rPr>
          <w:rFonts w:ascii="Times New Roman" w:hAnsi="Times New Roman" w:cs="Times New Roman"/>
          <w:sz w:val="26"/>
          <w:szCs w:val="26"/>
        </w:rPr>
        <w:t xml:space="preserve"> территорий, в границах которых предусматривается осуществление комплексного развития территорий.</w:t>
      </w:r>
    </w:p>
    <w:p w14:paraId="2FC88A11" w14:textId="77777777" w:rsidR="00101AE7" w:rsidRDefault="00101AE7" w:rsidP="00101AE7">
      <w:pPr>
        <w:rPr>
          <w:rFonts w:ascii="Times New Roman" w:hAnsi="Times New Roman" w:cs="Times New Roman"/>
          <w:sz w:val="26"/>
          <w:szCs w:val="26"/>
        </w:rPr>
      </w:pPr>
      <w:bookmarkStart w:id="655" w:name="sub_4902"/>
      <w:r>
        <w:rPr>
          <w:rFonts w:ascii="Times New Roman" w:hAnsi="Times New Roman" w:cs="Times New Roman"/>
          <w:sz w:val="26"/>
          <w:szCs w:val="26"/>
        </w:rPr>
        <w:t>2. Приложения к картам градостроительного зонирования в составе Правил землепользования и застройки г.Казани:</w:t>
      </w:r>
    </w:p>
    <w:bookmarkEnd w:id="655"/>
    <w:p w14:paraId="3B658385"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 xml:space="preserve">- </w:t>
      </w:r>
      <w:hyperlink r:id="rId389" w:anchor="sub_1600" w:history="1">
        <w:r>
          <w:rPr>
            <w:rStyle w:val="a4"/>
            <w:rFonts w:ascii="Times New Roman" w:hAnsi="Times New Roman" w:cs="Times New Roman"/>
            <w:sz w:val="26"/>
            <w:szCs w:val="26"/>
          </w:rPr>
          <w:t>карта</w:t>
        </w:r>
      </w:hyperlink>
      <w:r>
        <w:rPr>
          <w:rFonts w:ascii="Times New Roman" w:hAnsi="Times New Roman" w:cs="Times New Roman"/>
          <w:sz w:val="26"/>
          <w:szCs w:val="26"/>
        </w:rPr>
        <w:t xml:space="preserve"> границ территорий объектов культурного наследия и территории исторического поселения (для служебного пользования);</w:t>
      </w:r>
    </w:p>
    <w:p w14:paraId="40735AE3" w14:textId="77777777" w:rsidR="00101AE7" w:rsidRDefault="00101AE7" w:rsidP="00101AE7">
      <w:pPr>
        <w:rPr>
          <w:rFonts w:ascii="Times New Roman" w:hAnsi="Times New Roman" w:cs="Times New Roman"/>
        </w:rPr>
      </w:pPr>
      <w:r>
        <w:rPr>
          <w:rFonts w:ascii="Times New Roman" w:hAnsi="Times New Roman" w:cs="Times New Roman"/>
          <w:sz w:val="26"/>
          <w:szCs w:val="26"/>
        </w:rPr>
        <w:t>- карта границ зон с особыми условиями использования территорий (для служебного пользования).</w:t>
      </w:r>
    </w:p>
    <w:p w14:paraId="24727A94" w14:textId="77777777" w:rsidR="00101AE7" w:rsidRDefault="00101AE7" w:rsidP="00101AE7">
      <w:pPr>
        <w:rPr>
          <w:rFonts w:ascii="Times New Roman" w:hAnsi="Times New Roman" w:cs="Times New Roman"/>
          <w:sz w:val="26"/>
          <w:szCs w:val="26"/>
        </w:rPr>
      </w:pPr>
    </w:p>
    <w:p w14:paraId="56D53783" w14:textId="77777777" w:rsidR="00101AE7" w:rsidRDefault="00101AE7" w:rsidP="00101AE7">
      <w:pPr>
        <w:rPr>
          <w:rFonts w:ascii="Times New Roman" w:hAnsi="Times New Roman" w:cs="Times New Roman"/>
          <w:sz w:val="26"/>
          <w:szCs w:val="26"/>
        </w:rPr>
      </w:pPr>
    </w:p>
    <w:p w14:paraId="4CBF7BD3" w14:textId="77777777" w:rsidR="00101AE7" w:rsidRDefault="00101AE7" w:rsidP="00101AE7">
      <w:pPr>
        <w:rPr>
          <w:rFonts w:ascii="Times New Roman" w:hAnsi="Times New Roman" w:cs="Times New Roman"/>
          <w:sz w:val="26"/>
          <w:szCs w:val="26"/>
        </w:rPr>
      </w:pPr>
    </w:p>
    <w:p w14:paraId="68FE2252" w14:textId="77777777" w:rsidR="00101AE7" w:rsidRDefault="00101AE7" w:rsidP="00101AE7">
      <w:pPr>
        <w:rPr>
          <w:rFonts w:ascii="Times New Roman" w:hAnsi="Times New Roman" w:cs="Times New Roman"/>
          <w:sz w:val="26"/>
          <w:szCs w:val="26"/>
        </w:rPr>
      </w:pPr>
    </w:p>
    <w:p w14:paraId="7877875E" w14:textId="77777777" w:rsidR="00101AE7" w:rsidRDefault="00101AE7" w:rsidP="00101AE7">
      <w:pPr>
        <w:rPr>
          <w:rFonts w:ascii="Times New Roman" w:hAnsi="Times New Roman" w:cs="Times New Roman"/>
          <w:sz w:val="26"/>
          <w:szCs w:val="26"/>
        </w:rPr>
      </w:pPr>
    </w:p>
    <w:p w14:paraId="1C910A5A" w14:textId="77777777" w:rsidR="00101AE7" w:rsidRDefault="00101AE7" w:rsidP="00101AE7">
      <w:pPr>
        <w:rPr>
          <w:rFonts w:ascii="Times New Roman" w:hAnsi="Times New Roman" w:cs="Times New Roman"/>
          <w:sz w:val="26"/>
          <w:szCs w:val="26"/>
        </w:rPr>
      </w:pPr>
    </w:p>
    <w:p w14:paraId="0346D313" w14:textId="77777777" w:rsidR="00101AE7" w:rsidRDefault="00101AE7" w:rsidP="00101AE7">
      <w:pPr>
        <w:rPr>
          <w:rFonts w:ascii="Times New Roman" w:hAnsi="Times New Roman" w:cs="Times New Roman"/>
          <w:sz w:val="26"/>
          <w:szCs w:val="26"/>
        </w:rPr>
      </w:pPr>
    </w:p>
    <w:p w14:paraId="4F1C321B" w14:textId="77777777" w:rsidR="00101AE7" w:rsidRDefault="00101AE7" w:rsidP="00101AE7">
      <w:pPr>
        <w:rPr>
          <w:rFonts w:ascii="Times New Roman" w:hAnsi="Times New Roman" w:cs="Times New Roman"/>
          <w:sz w:val="26"/>
          <w:szCs w:val="26"/>
        </w:rPr>
      </w:pPr>
    </w:p>
    <w:p w14:paraId="07BB041D" w14:textId="77777777" w:rsidR="00101AE7" w:rsidRDefault="00101AE7" w:rsidP="00101AE7">
      <w:pPr>
        <w:pStyle w:val="1"/>
        <w:rPr>
          <w:rFonts w:ascii="Times New Roman" w:hAnsi="Times New Roman" w:cs="Times New Roman"/>
          <w:color w:val="auto"/>
          <w:sz w:val="26"/>
          <w:szCs w:val="26"/>
        </w:rPr>
      </w:pPr>
      <w:bookmarkStart w:id="656" w:name="_Toc158714548"/>
      <w:r>
        <w:rPr>
          <w:rFonts w:ascii="Times New Roman" w:hAnsi="Times New Roman" w:cs="Times New Roman"/>
          <w:color w:val="auto"/>
          <w:sz w:val="26"/>
          <w:szCs w:val="26"/>
        </w:rPr>
        <w:t>Приложения. Сведения о границах территориальных зон</w:t>
      </w:r>
      <w:bookmarkEnd w:id="656"/>
    </w:p>
    <w:p w14:paraId="2C998FE6" w14:textId="77777777" w:rsidR="00101AE7" w:rsidRDefault="00101AE7" w:rsidP="00101AE7">
      <w:pPr>
        <w:rPr>
          <w:rFonts w:ascii="Times New Roman" w:hAnsi="Times New Roman" w:cs="Times New Roman"/>
          <w:sz w:val="26"/>
          <w:szCs w:val="26"/>
        </w:rPr>
      </w:pPr>
    </w:p>
    <w:p w14:paraId="1A322959" w14:textId="77777777" w:rsidR="00101AE7" w:rsidRDefault="00101AE7" w:rsidP="00101AE7">
      <w:pPr>
        <w:rPr>
          <w:rFonts w:ascii="Times New Roman" w:hAnsi="Times New Roman" w:cs="Times New Roman"/>
          <w:sz w:val="26"/>
          <w:szCs w:val="26"/>
        </w:rPr>
      </w:pPr>
      <w:bookmarkStart w:id="657" w:name="sub_100001"/>
      <w:r>
        <w:rPr>
          <w:rFonts w:ascii="Times New Roman" w:hAnsi="Times New Roman" w:cs="Times New Roman"/>
          <w:sz w:val="26"/>
          <w:szCs w:val="26"/>
        </w:rPr>
        <w:t>Приложение №1. Графическое описание местоположения границ территориальных зон (для служебного пользования).</w:t>
      </w:r>
    </w:p>
    <w:bookmarkEnd w:id="657"/>
    <w:p w14:paraId="1168F70E" w14:textId="77777777" w:rsidR="00101AE7" w:rsidRDefault="00101AE7" w:rsidP="00101AE7">
      <w:pPr>
        <w:rPr>
          <w:rFonts w:ascii="Times New Roman" w:hAnsi="Times New Roman" w:cs="Times New Roman"/>
          <w:sz w:val="26"/>
          <w:szCs w:val="26"/>
        </w:rPr>
      </w:pPr>
      <w:r>
        <w:rPr>
          <w:rFonts w:ascii="Times New Roman" w:hAnsi="Times New Roman" w:cs="Times New Roman"/>
          <w:sz w:val="26"/>
          <w:szCs w:val="26"/>
        </w:rPr>
        <w:t>Приложение №2. Перечень координат характерных точек территориальных зон (для служебного пользования).</w:t>
      </w:r>
    </w:p>
    <w:p w14:paraId="7DB11611" w14:textId="0E73ADB8" w:rsidR="009629F8" w:rsidRDefault="009629F8" w:rsidP="009629F8">
      <w:pPr>
        <w:rPr>
          <w:rFonts w:ascii="Times New Roman" w:hAnsi="Times New Roman" w:cs="Times New Roman"/>
          <w:sz w:val="26"/>
          <w:szCs w:val="26"/>
        </w:rPr>
      </w:pPr>
    </w:p>
    <w:p w14:paraId="0DA87BD8" w14:textId="77777777" w:rsidR="009629F8" w:rsidRDefault="009629F8" w:rsidP="009629F8">
      <w:pPr>
        <w:rPr>
          <w:rFonts w:ascii="Times New Roman" w:hAnsi="Times New Roman" w:cs="Times New Roman"/>
          <w:sz w:val="26"/>
          <w:szCs w:val="26"/>
        </w:rPr>
      </w:pPr>
    </w:p>
    <w:p w14:paraId="71DB12DA" w14:textId="02CBBB02" w:rsidR="0019741C" w:rsidRDefault="0019741C" w:rsidP="00A623FA">
      <w:pPr>
        <w:ind w:firstLine="0"/>
        <w:rPr>
          <w:rFonts w:ascii="Times New Roman" w:hAnsi="Times New Roman" w:cs="Times New Roman"/>
          <w:sz w:val="26"/>
          <w:szCs w:val="26"/>
        </w:rPr>
      </w:pPr>
    </w:p>
    <w:p w14:paraId="5CD1DB6B" w14:textId="79DB91B4" w:rsidR="001321DE" w:rsidRDefault="001321DE" w:rsidP="00A623FA">
      <w:pPr>
        <w:ind w:firstLine="0"/>
        <w:rPr>
          <w:rFonts w:ascii="Times New Roman" w:hAnsi="Times New Roman" w:cs="Times New Roman"/>
          <w:sz w:val="26"/>
          <w:szCs w:val="26"/>
        </w:rPr>
      </w:pPr>
    </w:p>
    <w:p w14:paraId="7771A491" w14:textId="5DC34A62" w:rsidR="001321DE" w:rsidRDefault="001321DE" w:rsidP="00A623FA">
      <w:pPr>
        <w:ind w:firstLine="0"/>
        <w:rPr>
          <w:rFonts w:ascii="Times New Roman" w:hAnsi="Times New Roman" w:cs="Times New Roman"/>
          <w:sz w:val="26"/>
          <w:szCs w:val="26"/>
        </w:rPr>
      </w:pPr>
    </w:p>
    <w:p w14:paraId="2809673F" w14:textId="0BCAA6F8" w:rsidR="001321DE" w:rsidRDefault="001321DE" w:rsidP="00A623FA">
      <w:pPr>
        <w:ind w:firstLine="0"/>
        <w:rPr>
          <w:rFonts w:ascii="Times New Roman" w:hAnsi="Times New Roman" w:cs="Times New Roman"/>
          <w:sz w:val="26"/>
          <w:szCs w:val="26"/>
        </w:rPr>
      </w:pPr>
    </w:p>
    <w:p w14:paraId="78742BB7" w14:textId="70F008FB" w:rsidR="001321DE" w:rsidRDefault="001321DE" w:rsidP="00A623FA">
      <w:pPr>
        <w:ind w:firstLine="0"/>
        <w:rPr>
          <w:rFonts w:ascii="Times New Roman" w:hAnsi="Times New Roman" w:cs="Times New Roman"/>
          <w:sz w:val="26"/>
          <w:szCs w:val="26"/>
        </w:rPr>
      </w:pPr>
    </w:p>
    <w:p w14:paraId="439569D0" w14:textId="5609284D" w:rsidR="001321DE" w:rsidRDefault="001321DE" w:rsidP="00A623FA">
      <w:pPr>
        <w:ind w:firstLine="0"/>
        <w:rPr>
          <w:rFonts w:ascii="Times New Roman" w:hAnsi="Times New Roman" w:cs="Times New Roman"/>
          <w:sz w:val="26"/>
          <w:szCs w:val="26"/>
        </w:rPr>
      </w:pPr>
    </w:p>
    <w:p w14:paraId="385C06B6" w14:textId="77777777" w:rsidR="001321DE" w:rsidRDefault="001321DE" w:rsidP="00A623FA">
      <w:pPr>
        <w:ind w:firstLine="0"/>
        <w:rPr>
          <w:rFonts w:ascii="Times New Roman" w:hAnsi="Times New Roman" w:cs="Times New Roman"/>
          <w:sz w:val="26"/>
          <w:szCs w:val="26"/>
        </w:rPr>
      </w:pPr>
    </w:p>
    <w:p w14:paraId="65B06049" w14:textId="3A6AC5DC" w:rsidR="001321DE" w:rsidRDefault="001321DE" w:rsidP="00A623FA">
      <w:pPr>
        <w:ind w:firstLine="0"/>
        <w:rPr>
          <w:rFonts w:ascii="Times New Roman" w:hAnsi="Times New Roman" w:cs="Times New Roman"/>
          <w:sz w:val="26"/>
          <w:szCs w:val="26"/>
        </w:rPr>
      </w:pPr>
    </w:p>
    <w:p w14:paraId="2D354DA2" w14:textId="77777777" w:rsidR="001321DE" w:rsidRPr="00AD0562" w:rsidRDefault="001321DE" w:rsidP="00A623FA">
      <w:pPr>
        <w:ind w:firstLine="0"/>
        <w:rPr>
          <w:rFonts w:ascii="Times New Roman" w:hAnsi="Times New Roman" w:cs="Times New Roman"/>
          <w:sz w:val="26"/>
          <w:szCs w:val="26"/>
        </w:rPr>
      </w:pPr>
    </w:p>
    <w:p w14:paraId="512F7E13" w14:textId="26047FA3" w:rsidR="0019741C" w:rsidRPr="00AD0562" w:rsidRDefault="0019741C" w:rsidP="003D26C5">
      <w:pPr>
        <w:rPr>
          <w:rFonts w:ascii="Times New Roman" w:hAnsi="Times New Roman" w:cs="Times New Roman"/>
          <w:sz w:val="26"/>
          <w:szCs w:val="26"/>
        </w:rPr>
      </w:pPr>
    </w:p>
    <w:p w14:paraId="15A156CD" w14:textId="77777777" w:rsidR="0019741C" w:rsidRDefault="0019741C" w:rsidP="003D26C5">
      <w:pPr>
        <w:rPr>
          <w:rFonts w:ascii="Times New Roman" w:hAnsi="Times New Roman" w:cs="Times New Roman"/>
          <w:sz w:val="26"/>
          <w:szCs w:val="26"/>
        </w:rPr>
      </w:pPr>
    </w:p>
    <w:p w14:paraId="5ECD0860" w14:textId="77777777" w:rsidR="003C12DA" w:rsidRDefault="003C12DA" w:rsidP="003D26C5">
      <w:pPr>
        <w:rPr>
          <w:rFonts w:ascii="Times New Roman" w:hAnsi="Times New Roman" w:cs="Times New Roman"/>
          <w:sz w:val="26"/>
          <w:szCs w:val="26"/>
        </w:rPr>
      </w:pPr>
    </w:p>
    <w:p w14:paraId="7AC73F76" w14:textId="77777777" w:rsidR="003C12DA" w:rsidRDefault="003C12DA" w:rsidP="003D26C5">
      <w:pPr>
        <w:rPr>
          <w:rFonts w:ascii="Times New Roman" w:hAnsi="Times New Roman" w:cs="Times New Roman"/>
          <w:sz w:val="26"/>
          <w:szCs w:val="26"/>
        </w:rPr>
      </w:pPr>
    </w:p>
    <w:p w14:paraId="48DA83FC" w14:textId="77777777" w:rsidR="003C12DA" w:rsidRDefault="003C12DA" w:rsidP="003D26C5">
      <w:pPr>
        <w:rPr>
          <w:rFonts w:ascii="Times New Roman" w:hAnsi="Times New Roman" w:cs="Times New Roman"/>
          <w:sz w:val="26"/>
          <w:szCs w:val="26"/>
        </w:rPr>
      </w:pPr>
    </w:p>
    <w:p w14:paraId="0206269A" w14:textId="77777777" w:rsidR="003C12DA" w:rsidRDefault="003C12DA" w:rsidP="003D26C5">
      <w:pPr>
        <w:rPr>
          <w:rFonts w:ascii="Times New Roman" w:hAnsi="Times New Roman" w:cs="Times New Roman"/>
          <w:sz w:val="26"/>
          <w:szCs w:val="26"/>
        </w:rPr>
      </w:pPr>
    </w:p>
    <w:p w14:paraId="4103A36F" w14:textId="77777777" w:rsidR="003C12DA" w:rsidRDefault="003C12DA" w:rsidP="003D26C5">
      <w:pPr>
        <w:rPr>
          <w:rFonts w:ascii="Times New Roman" w:hAnsi="Times New Roman" w:cs="Times New Roman"/>
          <w:sz w:val="26"/>
          <w:szCs w:val="26"/>
        </w:rPr>
      </w:pPr>
    </w:p>
    <w:p w14:paraId="43A1A9BA" w14:textId="77777777" w:rsidR="003C12DA" w:rsidRDefault="003C12DA" w:rsidP="003D26C5">
      <w:pPr>
        <w:rPr>
          <w:rFonts w:ascii="Times New Roman" w:hAnsi="Times New Roman" w:cs="Times New Roman"/>
          <w:sz w:val="26"/>
          <w:szCs w:val="26"/>
        </w:rPr>
      </w:pPr>
    </w:p>
    <w:p w14:paraId="2BF90B3B" w14:textId="77777777" w:rsidR="003C12DA" w:rsidRDefault="003C12DA" w:rsidP="003D26C5">
      <w:pPr>
        <w:rPr>
          <w:rFonts w:ascii="Times New Roman" w:hAnsi="Times New Roman" w:cs="Times New Roman"/>
          <w:sz w:val="26"/>
          <w:szCs w:val="26"/>
        </w:rPr>
      </w:pPr>
    </w:p>
    <w:p w14:paraId="0C3094ED" w14:textId="77777777" w:rsidR="003C12DA" w:rsidRDefault="003C12DA" w:rsidP="003D26C5">
      <w:pPr>
        <w:rPr>
          <w:rFonts w:ascii="Times New Roman" w:hAnsi="Times New Roman" w:cs="Times New Roman"/>
          <w:sz w:val="26"/>
          <w:szCs w:val="26"/>
        </w:rPr>
      </w:pPr>
    </w:p>
    <w:p w14:paraId="3ECE0E4E" w14:textId="77777777" w:rsidR="003C12DA" w:rsidRDefault="003C12DA" w:rsidP="003D26C5">
      <w:pPr>
        <w:rPr>
          <w:rFonts w:ascii="Times New Roman" w:hAnsi="Times New Roman" w:cs="Times New Roman"/>
          <w:sz w:val="26"/>
          <w:szCs w:val="26"/>
        </w:rPr>
      </w:pPr>
    </w:p>
    <w:p w14:paraId="0207A7BF" w14:textId="77777777" w:rsidR="003C12DA" w:rsidRDefault="003C12DA" w:rsidP="003D26C5">
      <w:pPr>
        <w:rPr>
          <w:rFonts w:ascii="Times New Roman" w:hAnsi="Times New Roman" w:cs="Times New Roman"/>
          <w:sz w:val="26"/>
          <w:szCs w:val="26"/>
        </w:rPr>
      </w:pPr>
    </w:p>
    <w:p w14:paraId="7ABB02F4" w14:textId="77777777" w:rsidR="003C12DA" w:rsidRDefault="003C12DA" w:rsidP="003D26C5">
      <w:pPr>
        <w:rPr>
          <w:rFonts w:ascii="Times New Roman" w:hAnsi="Times New Roman" w:cs="Times New Roman"/>
          <w:sz w:val="26"/>
          <w:szCs w:val="26"/>
        </w:rPr>
      </w:pPr>
    </w:p>
    <w:p w14:paraId="736D502A" w14:textId="77777777" w:rsidR="003C12DA" w:rsidRDefault="003C12DA" w:rsidP="003D26C5">
      <w:pPr>
        <w:rPr>
          <w:rFonts w:ascii="Times New Roman" w:hAnsi="Times New Roman" w:cs="Times New Roman"/>
          <w:sz w:val="26"/>
          <w:szCs w:val="26"/>
        </w:rPr>
      </w:pPr>
    </w:p>
    <w:p w14:paraId="040CBC5B" w14:textId="77777777" w:rsidR="004F7D60" w:rsidRDefault="004F7D60" w:rsidP="003D26C5">
      <w:pPr>
        <w:rPr>
          <w:rFonts w:ascii="Times New Roman" w:hAnsi="Times New Roman" w:cs="Times New Roman"/>
          <w:sz w:val="26"/>
          <w:szCs w:val="26"/>
        </w:rPr>
      </w:pPr>
    </w:p>
    <w:p w14:paraId="1E563CF8" w14:textId="77777777" w:rsidR="004F7D60" w:rsidRDefault="004F7D60" w:rsidP="003D26C5">
      <w:pPr>
        <w:rPr>
          <w:rFonts w:ascii="Times New Roman" w:hAnsi="Times New Roman" w:cs="Times New Roman"/>
          <w:sz w:val="26"/>
          <w:szCs w:val="26"/>
        </w:rPr>
      </w:pPr>
    </w:p>
    <w:p w14:paraId="6D6DB4E2" w14:textId="77777777" w:rsidR="004F7D60" w:rsidRDefault="004F7D60" w:rsidP="003D26C5">
      <w:pPr>
        <w:rPr>
          <w:rFonts w:ascii="Times New Roman" w:hAnsi="Times New Roman" w:cs="Times New Roman"/>
          <w:sz w:val="26"/>
          <w:szCs w:val="26"/>
        </w:rPr>
      </w:pPr>
    </w:p>
    <w:p w14:paraId="24C1242F" w14:textId="77777777" w:rsidR="004F7D60" w:rsidRDefault="004F7D60" w:rsidP="003D26C5">
      <w:pPr>
        <w:rPr>
          <w:rFonts w:ascii="Times New Roman" w:hAnsi="Times New Roman" w:cs="Times New Roman"/>
          <w:sz w:val="26"/>
          <w:szCs w:val="26"/>
        </w:rPr>
      </w:pPr>
    </w:p>
    <w:p w14:paraId="2095F013" w14:textId="77777777" w:rsidR="004F7D60" w:rsidRDefault="004F7D60" w:rsidP="003D26C5">
      <w:pPr>
        <w:rPr>
          <w:rFonts w:ascii="Times New Roman" w:hAnsi="Times New Roman" w:cs="Times New Roman"/>
          <w:sz w:val="26"/>
          <w:szCs w:val="26"/>
        </w:rPr>
      </w:pPr>
    </w:p>
    <w:p w14:paraId="3327C9F1" w14:textId="77777777" w:rsidR="004F7D60" w:rsidRDefault="004F7D60" w:rsidP="003D26C5">
      <w:pPr>
        <w:rPr>
          <w:rFonts w:ascii="Times New Roman" w:hAnsi="Times New Roman" w:cs="Times New Roman"/>
          <w:sz w:val="26"/>
          <w:szCs w:val="26"/>
        </w:rPr>
      </w:pPr>
    </w:p>
    <w:p w14:paraId="187AEF81" w14:textId="77777777" w:rsidR="004F7D60" w:rsidRDefault="004F7D60" w:rsidP="003D26C5">
      <w:pPr>
        <w:rPr>
          <w:rFonts w:ascii="Times New Roman" w:hAnsi="Times New Roman" w:cs="Times New Roman"/>
          <w:sz w:val="26"/>
          <w:szCs w:val="26"/>
        </w:rPr>
      </w:pPr>
    </w:p>
    <w:p w14:paraId="3F42F03F" w14:textId="77777777" w:rsidR="004F7D60" w:rsidRDefault="004F7D60" w:rsidP="003D26C5">
      <w:pPr>
        <w:rPr>
          <w:rFonts w:ascii="Times New Roman" w:hAnsi="Times New Roman" w:cs="Times New Roman"/>
          <w:sz w:val="26"/>
          <w:szCs w:val="26"/>
        </w:rPr>
      </w:pPr>
    </w:p>
    <w:p w14:paraId="06076633" w14:textId="77777777" w:rsidR="004F7D60" w:rsidRDefault="004F7D60" w:rsidP="003D26C5">
      <w:pPr>
        <w:rPr>
          <w:rFonts w:ascii="Times New Roman" w:hAnsi="Times New Roman" w:cs="Times New Roman"/>
          <w:sz w:val="26"/>
          <w:szCs w:val="26"/>
        </w:rPr>
      </w:pPr>
    </w:p>
    <w:p w14:paraId="64E866AD" w14:textId="77777777" w:rsidR="004F7D60" w:rsidRDefault="004F7D60" w:rsidP="003D26C5">
      <w:pPr>
        <w:rPr>
          <w:rFonts w:ascii="Times New Roman" w:hAnsi="Times New Roman" w:cs="Times New Roman"/>
          <w:sz w:val="26"/>
          <w:szCs w:val="26"/>
        </w:rPr>
      </w:pPr>
    </w:p>
    <w:p w14:paraId="42B7E4DF" w14:textId="77777777" w:rsidR="004F7D60" w:rsidRDefault="004F7D60" w:rsidP="003D26C5">
      <w:pPr>
        <w:rPr>
          <w:rFonts w:ascii="Times New Roman" w:hAnsi="Times New Roman" w:cs="Times New Roman"/>
          <w:sz w:val="26"/>
          <w:szCs w:val="26"/>
        </w:rPr>
      </w:pPr>
    </w:p>
    <w:p w14:paraId="23D419AD" w14:textId="77777777" w:rsidR="004F7D60" w:rsidRDefault="004F7D60" w:rsidP="003D26C5">
      <w:pPr>
        <w:rPr>
          <w:rFonts w:ascii="Times New Roman" w:hAnsi="Times New Roman" w:cs="Times New Roman"/>
          <w:sz w:val="26"/>
          <w:szCs w:val="26"/>
        </w:rPr>
      </w:pPr>
    </w:p>
    <w:p w14:paraId="1AE9D372" w14:textId="77777777" w:rsidR="004F7D60" w:rsidRDefault="004F7D60" w:rsidP="003D26C5">
      <w:pPr>
        <w:rPr>
          <w:rFonts w:ascii="Times New Roman" w:hAnsi="Times New Roman" w:cs="Times New Roman"/>
          <w:sz w:val="26"/>
          <w:szCs w:val="26"/>
        </w:rPr>
      </w:pPr>
    </w:p>
    <w:p w14:paraId="17618ED7" w14:textId="77777777" w:rsidR="004F7D60" w:rsidRDefault="004F7D60" w:rsidP="003D26C5">
      <w:pPr>
        <w:rPr>
          <w:rFonts w:ascii="Times New Roman" w:hAnsi="Times New Roman" w:cs="Times New Roman"/>
          <w:sz w:val="26"/>
          <w:szCs w:val="26"/>
        </w:rPr>
      </w:pPr>
    </w:p>
    <w:p w14:paraId="195DF496" w14:textId="77777777" w:rsidR="003C12DA" w:rsidRDefault="003C12DA" w:rsidP="003D26C5">
      <w:pPr>
        <w:rPr>
          <w:rFonts w:ascii="Times New Roman" w:hAnsi="Times New Roman" w:cs="Times New Roman"/>
          <w:sz w:val="26"/>
          <w:szCs w:val="26"/>
        </w:rPr>
      </w:pPr>
    </w:p>
    <w:p w14:paraId="41583123" w14:textId="77777777" w:rsidR="00E656B4" w:rsidRPr="00AD0562" w:rsidRDefault="00E656B4" w:rsidP="003D26C5">
      <w:pPr>
        <w:rPr>
          <w:rFonts w:ascii="Times New Roman" w:hAnsi="Times New Roman" w:cs="Times New Roman"/>
          <w:sz w:val="26"/>
          <w:szCs w:val="26"/>
        </w:rPr>
      </w:pPr>
    </w:p>
    <w:p w14:paraId="1B4D66AC" w14:textId="77777777" w:rsidR="00FC6086" w:rsidRPr="00AD0562" w:rsidRDefault="00FC6086" w:rsidP="003D26C5">
      <w:pPr>
        <w:rPr>
          <w:rFonts w:ascii="Times New Roman" w:hAnsi="Times New Roman" w:cs="Times New Roman"/>
          <w:sz w:val="26"/>
          <w:szCs w:val="26"/>
        </w:rPr>
      </w:pPr>
    </w:p>
    <w:p w14:paraId="4439FA8B" w14:textId="77777777" w:rsidR="001321DE" w:rsidRPr="00AD0562" w:rsidRDefault="001321DE" w:rsidP="00411DC7">
      <w:pPr>
        <w:pStyle w:val="1"/>
        <w:spacing w:before="0" w:after="0"/>
        <w:rPr>
          <w:rFonts w:ascii="Times New Roman" w:hAnsi="Times New Roman" w:cs="Times New Roman"/>
          <w:color w:val="auto"/>
          <w:sz w:val="26"/>
          <w:szCs w:val="26"/>
        </w:rPr>
      </w:pPr>
      <w:bookmarkStart w:id="658" w:name="_Toc158714549"/>
      <w:bookmarkStart w:id="659" w:name="sub_1100"/>
      <w:r w:rsidRPr="00AD0562">
        <w:rPr>
          <w:rFonts w:ascii="Times New Roman" w:hAnsi="Times New Roman" w:cs="Times New Roman"/>
          <w:color w:val="auto"/>
          <w:sz w:val="26"/>
          <w:szCs w:val="26"/>
        </w:rPr>
        <w:t xml:space="preserve">Карта градостроительного зонирования (территориальных зон) </w:t>
      </w:r>
      <w:bookmarkEnd w:id="658"/>
    </w:p>
    <w:bookmarkEnd w:id="659"/>
    <w:p w14:paraId="7F4D86C7" w14:textId="77777777" w:rsidR="001321DE" w:rsidRDefault="001321DE" w:rsidP="001321DE">
      <w:pPr>
        <w:spacing w:line="360" w:lineRule="auto"/>
        <w:rPr>
          <w:rFonts w:ascii="Times New Roman" w:hAnsi="Times New Roman" w:cs="Times New Roman"/>
        </w:rPr>
      </w:pPr>
    </w:p>
    <w:p w14:paraId="5385DE49" w14:textId="77777777" w:rsidR="00E656B4" w:rsidRDefault="00E656B4" w:rsidP="001321DE">
      <w:pPr>
        <w:spacing w:line="360" w:lineRule="auto"/>
        <w:rPr>
          <w:rFonts w:ascii="Times New Roman" w:hAnsi="Times New Roman" w:cs="Times New Roman"/>
        </w:rPr>
      </w:pPr>
    </w:p>
    <w:p w14:paraId="51AD681E" w14:textId="77777777" w:rsidR="00E656B4" w:rsidRDefault="00E656B4" w:rsidP="001321DE">
      <w:pPr>
        <w:spacing w:line="360" w:lineRule="auto"/>
        <w:rPr>
          <w:rFonts w:ascii="Times New Roman" w:hAnsi="Times New Roman" w:cs="Times New Roman"/>
        </w:rPr>
      </w:pPr>
    </w:p>
    <w:p w14:paraId="17858338" w14:textId="77777777" w:rsidR="00E656B4" w:rsidRDefault="00E656B4" w:rsidP="001321DE">
      <w:pPr>
        <w:spacing w:line="360" w:lineRule="auto"/>
        <w:rPr>
          <w:rFonts w:ascii="Times New Roman" w:hAnsi="Times New Roman" w:cs="Times New Roman"/>
        </w:rPr>
      </w:pPr>
    </w:p>
    <w:p w14:paraId="11549B10" w14:textId="77777777" w:rsidR="00ED1A63" w:rsidRDefault="00ED1A63" w:rsidP="001321DE">
      <w:pPr>
        <w:spacing w:line="360" w:lineRule="auto"/>
        <w:rPr>
          <w:rFonts w:ascii="Times New Roman" w:hAnsi="Times New Roman" w:cs="Times New Roman"/>
        </w:rPr>
      </w:pPr>
    </w:p>
    <w:p w14:paraId="04801953" w14:textId="77777777" w:rsidR="00E656B4" w:rsidRPr="00AD0562" w:rsidRDefault="00E656B4" w:rsidP="001321DE">
      <w:pPr>
        <w:spacing w:line="360" w:lineRule="auto"/>
        <w:rPr>
          <w:rFonts w:ascii="Times New Roman" w:hAnsi="Times New Roman" w:cs="Times New Roman"/>
        </w:rPr>
      </w:pPr>
    </w:p>
    <w:p w14:paraId="5C3869CA" w14:textId="6D8AD181" w:rsidR="001321DE" w:rsidRPr="00AD0562" w:rsidRDefault="001D26F3" w:rsidP="004F7D60">
      <w:pPr>
        <w:spacing w:line="360" w:lineRule="auto"/>
        <w:ind w:firstLine="0"/>
        <w:jc w:val="center"/>
        <w:rPr>
          <w:rFonts w:ascii="Times New Roman" w:hAnsi="Times New Roman" w:cs="Times New Roman"/>
        </w:rPr>
      </w:pPr>
      <w:r>
        <w:rPr>
          <w:noProof/>
        </w:rPr>
        <w:drawing>
          <wp:inline distT="0" distB="0" distL="0" distR="0" wp14:anchorId="25E9A0E7" wp14:editId="20DEBAF3">
            <wp:extent cx="6119495" cy="4655799"/>
            <wp:effectExtent l="0" t="0" r="0" b="0"/>
            <wp:docPr id="2" name="Рисунок 2" descr="C:\Users\LGimatdinova\AppData\Local\Microsoft\Windows\INetCache\Content.Word\1.Карта градостроительного зонирования Т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Gimatdinova\AppData\Local\Microsoft\Windows\INetCache\Content.Word\1.Карта градостроительного зонирования ТЗ.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19495" cy="4655799"/>
                    </a:xfrm>
                    <a:prstGeom prst="rect">
                      <a:avLst/>
                    </a:prstGeom>
                    <a:noFill/>
                    <a:ln>
                      <a:noFill/>
                    </a:ln>
                  </pic:spPr>
                </pic:pic>
              </a:graphicData>
            </a:graphic>
          </wp:inline>
        </w:drawing>
      </w:r>
    </w:p>
    <w:p w14:paraId="7B3F60FE" w14:textId="77777777" w:rsidR="001321DE" w:rsidRPr="00AD0562" w:rsidRDefault="001321DE" w:rsidP="001321DE">
      <w:pPr>
        <w:spacing w:line="360" w:lineRule="auto"/>
        <w:rPr>
          <w:rFonts w:ascii="Times New Roman" w:hAnsi="Times New Roman" w:cs="Times New Roman"/>
        </w:rPr>
      </w:pPr>
    </w:p>
    <w:p w14:paraId="4978DEB8" w14:textId="77777777" w:rsidR="001321DE" w:rsidRPr="00AD0562" w:rsidRDefault="001321DE" w:rsidP="001321DE">
      <w:pPr>
        <w:rPr>
          <w:rFonts w:ascii="Times New Roman" w:hAnsi="Times New Roman" w:cs="Times New Roman"/>
          <w:sz w:val="26"/>
          <w:szCs w:val="26"/>
        </w:rPr>
      </w:pPr>
    </w:p>
    <w:p w14:paraId="3D0508CB" w14:textId="77777777" w:rsidR="001321DE" w:rsidRPr="00AD0562" w:rsidRDefault="001321DE" w:rsidP="001321DE">
      <w:pPr>
        <w:rPr>
          <w:rFonts w:ascii="Times New Roman" w:hAnsi="Times New Roman" w:cs="Times New Roman"/>
          <w:sz w:val="26"/>
          <w:szCs w:val="26"/>
        </w:rPr>
      </w:pPr>
    </w:p>
    <w:p w14:paraId="052F2652" w14:textId="77777777" w:rsidR="001321DE" w:rsidRDefault="001321DE" w:rsidP="001321DE">
      <w:pPr>
        <w:rPr>
          <w:rFonts w:ascii="Times New Roman" w:hAnsi="Times New Roman" w:cs="Times New Roman"/>
          <w:sz w:val="26"/>
          <w:szCs w:val="26"/>
        </w:rPr>
      </w:pPr>
    </w:p>
    <w:p w14:paraId="1DAFB0F6" w14:textId="77777777" w:rsidR="00E656B4" w:rsidRDefault="00E656B4" w:rsidP="001321DE">
      <w:pPr>
        <w:rPr>
          <w:rFonts w:ascii="Times New Roman" w:hAnsi="Times New Roman" w:cs="Times New Roman"/>
          <w:sz w:val="26"/>
          <w:szCs w:val="26"/>
        </w:rPr>
      </w:pPr>
    </w:p>
    <w:p w14:paraId="0047A2F1" w14:textId="77777777" w:rsidR="00E656B4" w:rsidRDefault="00E656B4" w:rsidP="001321DE">
      <w:pPr>
        <w:rPr>
          <w:rFonts w:ascii="Times New Roman" w:hAnsi="Times New Roman" w:cs="Times New Roman"/>
          <w:sz w:val="26"/>
          <w:szCs w:val="26"/>
        </w:rPr>
      </w:pPr>
    </w:p>
    <w:p w14:paraId="5742A40F" w14:textId="77777777" w:rsidR="00E656B4" w:rsidRDefault="00E656B4" w:rsidP="001321DE">
      <w:pPr>
        <w:rPr>
          <w:rFonts w:ascii="Times New Roman" w:hAnsi="Times New Roman" w:cs="Times New Roman"/>
          <w:sz w:val="26"/>
          <w:szCs w:val="26"/>
        </w:rPr>
      </w:pPr>
    </w:p>
    <w:p w14:paraId="329CA93F" w14:textId="77777777" w:rsidR="00E656B4" w:rsidRDefault="00E656B4" w:rsidP="001321DE">
      <w:pPr>
        <w:rPr>
          <w:rFonts w:ascii="Times New Roman" w:hAnsi="Times New Roman" w:cs="Times New Roman"/>
          <w:sz w:val="26"/>
          <w:szCs w:val="26"/>
        </w:rPr>
      </w:pPr>
    </w:p>
    <w:p w14:paraId="3F1596ED" w14:textId="77777777" w:rsidR="00E656B4" w:rsidRDefault="00E656B4" w:rsidP="001321DE">
      <w:pPr>
        <w:rPr>
          <w:rFonts w:ascii="Times New Roman" w:hAnsi="Times New Roman" w:cs="Times New Roman"/>
          <w:sz w:val="26"/>
          <w:szCs w:val="26"/>
        </w:rPr>
      </w:pPr>
    </w:p>
    <w:p w14:paraId="3A4BCF0D" w14:textId="77777777" w:rsidR="00E656B4" w:rsidRDefault="00E656B4" w:rsidP="001321DE">
      <w:pPr>
        <w:rPr>
          <w:rFonts w:ascii="Times New Roman" w:hAnsi="Times New Roman" w:cs="Times New Roman"/>
          <w:sz w:val="26"/>
          <w:szCs w:val="26"/>
        </w:rPr>
      </w:pPr>
    </w:p>
    <w:p w14:paraId="0952EE1B" w14:textId="46AA4712" w:rsidR="00E656B4" w:rsidRDefault="00E656B4" w:rsidP="001321DE">
      <w:pPr>
        <w:rPr>
          <w:rFonts w:ascii="Times New Roman" w:hAnsi="Times New Roman" w:cs="Times New Roman"/>
          <w:sz w:val="26"/>
          <w:szCs w:val="26"/>
        </w:rPr>
      </w:pPr>
    </w:p>
    <w:p w14:paraId="0D755E46" w14:textId="77777777" w:rsidR="00EB28F0" w:rsidRDefault="00EB28F0" w:rsidP="001321DE">
      <w:pPr>
        <w:rPr>
          <w:rFonts w:ascii="Times New Roman" w:hAnsi="Times New Roman" w:cs="Times New Roman"/>
          <w:sz w:val="26"/>
          <w:szCs w:val="26"/>
        </w:rPr>
      </w:pPr>
    </w:p>
    <w:p w14:paraId="6634A987" w14:textId="77777777" w:rsidR="004F7D60" w:rsidRDefault="004F7D60" w:rsidP="00411DC7">
      <w:pPr>
        <w:pStyle w:val="1"/>
        <w:spacing w:before="0" w:after="0"/>
        <w:rPr>
          <w:rFonts w:ascii="Times New Roman" w:hAnsi="Times New Roman" w:cs="Times New Roman"/>
          <w:b w:val="0"/>
          <w:bCs w:val="0"/>
          <w:color w:val="auto"/>
          <w:sz w:val="26"/>
          <w:szCs w:val="26"/>
        </w:rPr>
      </w:pPr>
      <w:bookmarkStart w:id="660" w:name="_Toc158714550"/>
      <w:bookmarkStart w:id="661" w:name="sub_1200"/>
    </w:p>
    <w:p w14:paraId="14D1E3B7" w14:textId="77777777" w:rsidR="00EB2FDB" w:rsidRPr="00EB2FDB" w:rsidRDefault="00EB2FDB" w:rsidP="00EB2FDB"/>
    <w:p w14:paraId="4B1F0081" w14:textId="58EB7CEA" w:rsidR="001321DE" w:rsidRDefault="001321DE" w:rsidP="004F7D60">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Карта градостроительного зонирования с отображением подзон территориальных зон: улично-дорожной сети, природно-рекреационного комплекса, озеленения специального назначения, прибрежных территорий</w:t>
      </w:r>
      <w:bookmarkEnd w:id="660"/>
      <w:bookmarkEnd w:id="661"/>
    </w:p>
    <w:p w14:paraId="6BB52B11" w14:textId="77777777" w:rsidR="00E656B4" w:rsidRDefault="00E656B4" w:rsidP="00E656B4"/>
    <w:p w14:paraId="6C0A525C" w14:textId="77777777" w:rsidR="008B56F7" w:rsidRDefault="008B56F7" w:rsidP="00E656B4"/>
    <w:p w14:paraId="63068E61" w14:textId="77777777" w:rsidR="008B56F7" w:rsidRDefault="008B56F7" w:rsidP="00E656B4"/>
    <w:p w14:paraId="0D90FBEE" w14:textId="77777777" w:rsidR="008B56F7" w:rsidRDefault="008B56F7" w:rsidP="00E656B4"/>
    <w:p w14:paraId="0E1D8107" w14:textId="77777777" w:rsidR="008B56F7" w:rsidRDefault="008B56F7" w:rsidP="00E656B4"/>
    <w:p w14:paraId="1CEB996D" w14:textId="77777777" w:rsidR="008B56F7" w:rsidRDefault="008B56F7" w:rsidP="00E656B4"/>
    <w:p w14:paraId="2042271C" w14:textId="5BE3B522" w:rsidR="00E656B4" w:rsidRDefault="00E02E79" w:rsidP="008B56F7">
      <w:pPr>
        <w:ind w:firstLine="0"/>
        <w:jc w:val="center"/>
      </w:pPr>
      <w:r>
        <w:rPr>
          <w:noProof/>
        </w:rPr>
        <w:pict w14:anchorId="1DB34F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2pt;height:365.7pt">
            <v:imagedata r:id="rId391" o:title="2"/>
          </v:shape>
        </w:pict>
      </w:r>
    </w:p>
    <w:p w14:paraId="24E3216F" w14:textId="77777777" w:rsidR="00E656B4" w:rsidRDefault="00E656B4" w:rsidP="00E656B4"/>
    <w:p w14:paraId="38866502" w14:textId="77777777" w:rsidR="00E656B4" w:rsidRDefault="00E656B4" w:rsidP="00E656B4"/>
    <w:p w14:paraId="16DDD4B9" w14:textId="051B4EB0" w:rsidR="00E656B4" w:rsidRDefault="00E656B4" w:rsidP="00E656B4"/>
    <w:p w14:paraId="57366C43" w14:textId="77777777" w:rsidR="00E656B4" w:rsidRPr="00E656B4" w:rsidRDefault="00E656B4" w:rsidP="00E656B4"/>
    <w:p w14:paraId="7F6342C8" w14:textId="261F5362" w:rsidR="001321DE" w:rsidRPr="00AD0562" w:rsidRDefault="001321DE" w:rsidP="004F7D60">
      <w:pPr>
        <w:spacing w:line="360" w:lineRule="auto"/>
        <w:ind w:firstLine="0"/>
        <w:jc w:val="center"/>
        <w:rPr>
          <w:rFonts w:ascii="Times New Roman" w:hAnsi="Times New Roman" w:cs="Times New Roman"/>
        </w:rPr>
      </w:pPr>
    </w:p>
    <w:p w14:paraId="5CBF0580" w14:textId="77777777" w:rsidR="00E656B4" w:rsidRDefault="00E656B4" w:rsidP="004F7D60">
      <w:pPr>
        <w:pStyle w:val="1"/>
        <w:spacing w:before="0" w:after="0"/>
        <w:rPr>
          <w:rFonts w:ascii="Times New Roman" w:hAnsi="Times New Roman" w:cs="Times New Roman"/>
          <w:color w:val="auto"/>
          <w:sz w:val="26"/>
          <w:szCs w:val="26"/>
        </w:rPr>
      </w:pPr>
      <w:bookmarkStart w:id="662" w:name="_Toc158714551"/>
      <w:bookmarkStart w:id="663" w:name="sub_1300"/>
    </w:p>
    <w:p w14:paraId="2742E2A2" w14:textId="77777777" w:rsidR="00E656B4" w:rsidRDefault="00E656B4" w:rsidP="004F7D60">
      <w:pPr>
        <w:pStyle w:val="1"/>
        <w:spacing w:before="0" w:after="0"/>
        <w:rPr>
          <w:rFonts w:ascii="Times New Roman" w:hAnsi="Times New Roman" w:cs="Times New Roman"/>
          <w:color w:val="auto"/>
          <w:sz w:val="26"/>
          <w:szCs w:val="26"/>
        </w:rPr>
      </w:pPr>
    </w:p>
    <w:p w14:paraId="4BFD203E" w14:textId="77777777" w:rsidR="00E656B4" w:rsidRDefault="00E656B4" w:rsidP="004F7D60">
      <w:pPr>
        <w:pStyle w:val="1"/>
        <w:spacing w:before="0" w:after="0"/>
        <w:rPr>
          <w:rFonts w:ascii="Times New Roman" w:hAnsi="Times New Roman" w:cs="Times New Roman"/>
          <w:color w:val="auto"/>
          <w:sz w:val="26"/>
          <w:szCs w:val="26"/>
        </w:rPr>
      </w:pPr>
    </w:p>
    <w:p w14:paraId="48CAB7A0" w14:textId="77777777" w:rsidR="00E656B4" w:rsidRDefault="00E656B4" w:rsidP="004F7D60">
      <w:pPr>
        <w:pStyle w:val="1"/>
        <w:spacing w:before="0" w:after="0"/>
        <w:rPr>
          <w:rFonts w:ascii="Times New Roman" w:hAnsi="Times New Roman" w:cs="Times New Roman"/>
          <w:color w:val="auto"/>
          <w:sz w:val="26"/>
          <w:szCs w:val="26"/>
        </w:rPr>
      </w:pPr>
    </w:p>
    <w:p w14:paraId="23F34B72" w14:textId="77777777" w:rsidR="00E656B4" w:rsidRDefault="00E656B4" w:rsidP="004F7D60">
      <w:pPr>
        <w:pStyle w:val="1"/>
        <w:spacing w:before="0" w:after="0"/>
        <w:rPr>
          <w:rFonts w:ascii="Times New Roman" w:hAnsi="Times New Roman" w:cs="Times New Roman"/>
          <w:color w:val="auto"/>
          <w:sz w:val="26"/>
          <w:szCs w:val="26"/>
        </w:rPr>
      </w:pPr>
    </w:p>
    <w:p w14:paraId="47A2117B" w14:textId="77777777" w:rsidR="00E656B4" w:rsidRDefault="00E656B4" w:rsidP="004F7D60">
      <w:pPr>
        <w:pStyle w:val="1"/>
        <w:spacing w:before="0" w:after="0"/>
        <w:rPr>
          <w:rFonts w:ascii="Times New Roman" w:hAnsi="Times New Roman" w:cs="Times New Roman"/>
          <w:color w:val="auto"/>
          <w:sz w:val="26"/>
          <w:szCs w:val="26"/>
        </w:rPr>
      </w:pPr>
    </w:p>
    <w:p w14:paraId="5DE422E0" w14:textId="77777777" w:rsidR="00E656B4" w:rsidRDefault="00E656B4" w:rsidP="004F7D60">
      <w:pPr>
        <w:pStyle w:val="1"/>
        <w:spacing w:before="0" w:after="0"/>
        <w:rPr>
          <w:rFonts w:ascii="Times New Roman" w:hAnsi="Times New Roman" w:cs="Times New Roman"/>
          <w:color w:val="auto"/>
          <w:sz w:val="26"/>
          <w:szCs w:val="26"/>
        </w:rPr>
      </w:pPr>
    </w:p>
    <w:p w14:paraId="60109272" w14:textId="77777777" w:rsidR="00E656B4" w:rsidRDefault="00E656B4" w:rsidP="004F7D60">
      <w:pPr>
        <w:pStyle w:val="1"/>
        <w:spacing w:before="0" w:after="0"/>
        <w:rPr>
          <w:rFonts w:ascii="Times New Roman" w:hAnsi="Times New Roman" w:cs="Times New Roman"/>
          <w:color w:val="auto"/>
          <w:sz w:val="26"/>
          <w:szCs w:val="26"/>
        </w:rPr>
      </w:pPr>
    </w:p>
    <w:p w14:paraId="179BA85C" w14:textId="2FA0B221" w:rsidR="00EB2FDB" w:rsidRDefault="00EB2FDB" w:rsidP="00EB28F0">
      <w:pPr>
        <w:pStyle w:val="1"/>
        <w:spacing w:before="0" w:after="0"/>
        <w:rPr>
          <w:rFonts w:ascii="Times New Roman" w:hAnsi="Times New Roman" w:cs="Times New Roman"/>
          <w:color w:val="auto"/>
          <w:sz w:val="26"/>
          <w:szCs w:val="26"/>
        </w:rPr>
      </w:pPr>
    </w:p>
    <w:p w14:paraId="25F1F904" w14:textId="2E4E838B" w:rsidR="001321DE" w:rsidRDefault="001321DE" w:rsidP="004F7D60">
      <w:pPr>
        <w:pStyle w:val="1"/>
        <w:spacing w:before="0" w:after="0"/>
        <w:rPr>
          <w:rFonts w:ascii="Times New Roman" w:hAnsi="Times New Roman" w:cs="Times New Roman"/>
          <w:color w:val="000000"/>
          <w:sz w:val="26"/>
          <w:szCs w:val="26"/>
        </w:rPr>
      </w:pPr>
      <w:r w:rsidRPr="00AD0562">
        <w:rPr>
          <w:rFonts w:ascii="Times New Roman" w:hAnsi="Times New Roman" w:cs="Times New Roman"/>
          <w:color w:val="auto"/>
          <w:sz w:val="26"/>
          <w:szCs w:val="26"/>
        </w:rPr>
        <w:t>Карта градостроительного зонирования с отображением подзон территориальных зон: повышенной интенсивности использования территории, градостроительно значимых территорий</w:t>
      </w:r>
      <w:bookmarkEnd w:id="662"/>
      <w:r w:rsidRPr="00AD0562">
        <w:rPr>
          <w:rFonts w:ascii="Times New Roman" w:hAnsi="Times New Roman" w:cs="Times New Roman"/>
          <w:color w:val="auto"/>
          <w:sz w:val="26"/>
          <w:szCs w:val="26"/>
        </w:rPr>
        <w:t xml:space="preserve">, </w:t>
      </w:r>
      <w:r w:rsidRPr="00AD0562">
        <w:rPr>
          <w:rFonts w:ascii="Times New Roman" w:hAnsi="Times New Roman" w:cs="Times New Roman"/>
          <w:color w:val="000000"/>
          <w:sz w:val="26"/>
          <w:szCs w:val="26"/>
        </w:rPr>
        <w:t>500 метров от Куйбышевского водохранилища (</w:t>
      </w:r>
      <w:r w:rsidR="003C12DA">
        <w:rPr>
          <w:rFonts w:ascii="Times New Roman" w:hAnsi="Times New Roman" w:cs="Times New Roman"/>
          <w:color w:val="000000"/>
          <w:sz w:val="26"/>
          <w:szCs w:val="26"/>
        </w:rPr>
        <w:t>п</w:t>
      </w:r>
      <w:r w:rsidRPr="00AD0562">
        <w:rPr>
          <w:rFonts w:ascii="Times New Roman" w:hAnsi="Times New Roman" w:cs="Times New Roman"/>
          <w:color w:val="000000"/>
          <w:sz w:val="26"/>
          <w:szCs w:val="26"/>
        </w:rPr>
        <w:t>одзона Куйбышевского водохранилища)</w:t>
      </w:r>
      <w:bookmarkEnd w:id="663"/>
    </w:p>
    <w:p w14:paraId="4D45F876" w14:textId="77777777" w:rsidR="00E656B4" w:rsidRDefault="00E656B4" w:rsidP="00E656B4"/>
    <w:p w14:paraId="1059AE45" w14:textId="77777777" w:rsidR="00E656B4" w:rsidRDefault="00E656B4" w:rsidP="00E656B4"/>
    <w:p w14:paraId="5B7F5A04" w14:textId="77777777" w:rsidR="00E656B4" w:rsidRDefault="00E656B4" w:rsidP="00E656B4"/>
    <w:p w14:paraId="3FAD3A33" w14:textId="77777777" w:rsidR="00E656B4" w:rsidRDefault="00E656B4" w:rsidP="00E656B4"/>
    <w:p w14:paraId="739E7BD5" w14:textId="77777777" w:rsidR="00E656B4" w:rsidRDefault="00E656B4" w:rsidP="00E656B4"/>
    <w:p w14:paraId="22019B42" w14:textId="77777777" w:rsidR="00E656B4" w:rsidRPr="00E656B4" w:rsidRDefault="00E656B4" w:rsidP="00E656B4"/>
    <w:p w14:paraId="4EEAD423" w14:textId="0A9D1B7C" w:rsidR="001321DE" w:rsidRPr="00AD0562" w:rsidRDefault="00E02E79" w:rsidP="004F7D60">
      <w:pPr>
        <w:spacing w:line="360" w:lineRule="auto"/>
        <w:ind w:firstLine="0"/>
        <w:jc w:val="center"/>
        <w:rPr>
          <w:rFonts w:ascii="Times New Roman" w:hAnsi="Times New Roman" w:cs="Times New Roman"/>
        </w:rPr>
      </w:pPr>
      <w:r>
        <w:rPr>
          <w:rFonts w:ascii="Times New Roman" w:hAnsi="Times New Roman" w:cs="Times New Roman"/>
          <w:noProof/>
        </w:rPr>
        <w:pict w14:anchorId="08D48376">
          <v:shape id="_x0000_i1026" type="#_x0000_t75" style="width:481.2pt;height:366.2pt">
            <v:imagedata r:id="rId392" o:title="3"/>
          </v:shape>
        </w:pict>
      </w:r>
    </w:p>
    <w:p w14:paraId="32ADF6A3" w14:textId="77777777" w:rsidR="00E656B4" w:rsidRDefault="00E656B4" w:rsidP="00411DC7">
      <w:pPr>
        <w:pStyle w:val="1"/>
        <w:spacing w:before="0" w:after="0"/>
        <w:rPr>
          <w:rFonts w:ascii="Times New Roman" w:hAnsi="Times New Roman" w:cs="Times New Roman"/>
          <w:color w:val="auto"/>
          <w:sz w:val="26"/>
          <w:szCs w:val="26"/>
        </w:rPr>
      </w:pPr>
      <w:bookmarkStart w:id="664" w:name="_Toc158714552"/>
      <w:bookmarkStart w:id="665" w:name="sub_1400"/>
    </w:p>
    <w:p w14:paraId="56DBA5E1" w14:textId="77777777" w:rsidR="00E656B4" w:rsidRDefault="00E656B4" w:rsidP="00411DC7">
      <w:pPr>
        <w:pStyle w:val="1"/>
        <w:spacing w:before="0" w:after="0"/>
        <w:rPr>
          <w:rFonts w:ascii="Times New Roman" w:hAnsi="Times New Roman" w:cs="Times New Roman"/>
          <w:color w:val="auto"/>
          <w:sz w:val="26"/>
          <w:szCs w:val="26"/>
        </w:rPr>
      </w:pPr>
    </w:p>
    <w:p w14:paraId="43777A56" w14:textId="77777777" w:rsidR="00E656B4" w:rsidRDefault="00E656B4" w:rsidP="00411DC7">
      <w:pPr>
        <w:pStyle w:val="1"/>
        <w:spacing w:before="0" w:after="0"/>
        <w:rPr>
          <w:rFonts w:ascii="Times New Roman" w:hAnsi="Times New Roman" w:cs="Times New Roman"/>
          <w:color w:val="auto"/>
          <w:sz w:val="26"/>
          <w:szCs w:val="26"/>
        </w:rPr>
      </w:pPr>
    </w:p>
    <w:p w14:paraId="599D07A9" w14:textId="77777777" w:rsidR="00E656B4" w:rsidRDefault="00E656B4" w:rsidP="00411DC7">
      <w:pPr>
        <w:pStyle w:val="1"/>
        <w:spacing w:before="0" w:after="0"/>
        <w:rPr>
          <w:rFonts w:ascii="Times New Roman" w:hAnsi="Times New Roman" w:cs="Times New Roman"/>
          <w:color w:val="auto"/>
          <w:sz w:val="26"/>
          <w:szCs w:val="26"/>
        </w:rPr>
      </w:pPr>
    </w:p>
    <w:p w14:paraId="783BD71A" w14:textId="77777777" w:rsidR="00E656B4" w:rsidRDefault="00E656B4" w:rsidP="00411DC7">
      <w:pPr>
        <w:pStyle w:val="1"/>
        <w:spacing w:before="0" w:after="0"/>
        <w:rPr>
          <w:rFonts w:ascii="Times New Roman" w:hAnsi="Times New Roman" w:cs="Times New Roman"/>
          <w:color w:val="auto"/>
          <w:sz w:val="26"/>
          <w:szCs w:val="26"/>
        </w:rPr>
      </w:pPr>
    </w:p>
    <w:p w14:paraId="2AB7F230" w14:textId="77777777" w:rsidR="00E656B4" w:rsidRDefault="00E656B4" w:rsidP="00411DC7">
      <w:pPr>
        <w:pStyle w:val="1"/>
        <w:spacing w:before="0" w:after="0"/>
        <w:rPr>
          <w:rFonts w:ascii="Times New Roman" w:hAnsi="Times New Roman" w:cs="Times New Roman"/>
          <w:color w:val="auto"/>
          <w:sz w:val="26"/>
          <w:szCs w:val="26"/>
        </w:rPr>
      </w:pPr>
    </w:p>
    <w:p w14:paraId="6DD2EB15" w14:textId="77777777" w:rsidR="00E656B4" w:rsidRDefault="00E656B4" w:rsidP="00411DC7">
      <w:pPr>
        <w:pStyle w:val="1"/>
        <w:spacing w:before="0" w:after="0"/>
        <w:rPr>
          <w:rFonts w:ascii="Times New Roman" w:hAnsi="Times New Roman" w:cs="Times New Roman"/>
          <w:color w:val="auto"/>
          <w:sz w:val="26"/>
          <w:szCs w:val="26"/>
        </w:rPr>
      </w:pPr>
    </w:p>
    <w:p w14:paraId="4F91880D" w14:textId="77777777" w:rsidR="00E656B4" w:rsidRDefault="00E656B4" w:rsidP="00411DC7">
      <w:pPr>
        <w:pStyle w:val="1"/>
        <w:spacing w:before="0" w:after="0"/>
        <w:rPr>
          <w:rFonts w:ascii="Times New Roman" w:hAnsi="Times New Roman" w:cs="Times New Roman"/>
          <w:color w:val="auto"/>
          <w:sz w:val="26"/>
          <w:szCs w:val="26"/>
        </w:rPr>
      </w:pPr>
    </w:p>
    <w:p w14:paraId="1D1D4BA4" w14:textId="77777777" w:rsidR="00E656B4" w:rsidRDefault="00E656B4" w:rsidP="00411DC7">
      <w:pPr>
        <w:pStyle w:val="1"/>
        <w:spacing w:before="0" w:after="0"/>
        <w:rPr>
          <w:rFonts w:ascii="Times New Roman" w:hAnsi="Times New Roman" w:cs="Times New Roman"/>
          <w:color w:val="auto"/>
          <w:sz w:val="26"/>
          <w:szCs w:val="26"/>
        </w:rPr>
      </w:pPr>
    </w:p>
    <w:p w14:paraId="07EBA228" w14:textId="77777777" w:rsidR="00E656B4" w:rsidRDefault="00E656B4" w:rsidP="00411DC7">
      <w:pPr>
        <w:pStyle w:val="1"/>
        <w:spacing w:before="0" w:after="0"/>
        <w:rPr>
          <w:rFonts w:ascii="Times New Roman" w:hAnsi="Times New Roman" w:cs="Times New Roman"/>
          <w:color w:val="auto"/>
          <w:sz w:val="26"/>
          <w:szCs w:val="26"/>
        </w:rPr>
      </w:pPr>
    </w:p>
    <w:p w14:paraId="75B88842" w14:textId="77777777" w:rsidR="00E656B4" w:rsidRDefault="00E656B4" w:rsidP="00411DC7">
      <w:pPr>
        <w:pStyle w:val="1"/>
        <w:spacing w:before="0" w:after="0"/>
        <w:rPr>
          <w:rFonts w:ascii="Times New Roman" w:hAnsi="Times New Roman" w:cs="Times New Roman"/>
          <w:color w:val="auto"/>
          <w:sz w:val="26"/>
          <w:szCs w:val="26"/>
        </w:rPr>
      </w:pPr>
    </w:p>
    <w:p w14:paraId="435040DD" w14:textId="77777777" w:rsidR="00E656B4" w:rsidRDefault="00E656B4" w:rsidP="00411DC7">
      <w:pPr>
        <w:pStyle w:val="1"/>
        <w:spacing w:before="0" w:after="0"/>
        <w:rPr>
          <w:rFonts w:ascii="Times New Roman" w:hAnsi="Times New Roman" w:cs="Times New Roman"/>
          <w:color w:val="auto"/>
          <w:sz w:val="26"/>
          <w:szCs w:val="26"/>
        </w:rPr>
      </w:pPr>
    </w:p>
    <w:p w14:paraId="78D545E8" w14:textId="77777777" w:rsidR="00E656B4" w:rsidRDefault="00E656B4" w:rsidP="00411DC7">
      <w:pPr>
        <w:pStyle w:val="1"/>
        <w:spacing w:before="0" w:after="0"/>
        <w:rPr>
          <w:rFonts w:ascii="Times New Roman" w:hAnsi="Times New Roman" w:cs="Times New Roman"/>
          <w:color w:val="auto"/>
          <w:sz w:val="26"/>
          <w:szCs w:val="26"/>
        </w:rPr>
      </w:pPr>
    </w:p>
    <w:p w14:paraId="2771682A" w14:textId="77777777" w:rsidR="001321DE" w:rsidRPr="00AD0562" w:rsidRDefault="001321DE"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Карта градостроительного зонирования с отображением подзон территориальных зон: исторического поселения </w:t>
      </w:r>
      <w:bookmarkEnd w:id="664"/>
    </w:p>
    <w:bookmarkEnd w:id="665"/>
    <w:p w14:paraId="44B5DC76" w14:textId="77777777" w:rsidR="001321DE" w:rsidRDefault="001321DE" w:rsidP="00411DC7">
      <w:pPr>
        <w:rPr>
          <w:rFonts w:ascii="Times New Roman" w:hAnsi="Times New Roman" w:cs="Times New Roman"/>
        </w:rPr>
      </w:pPr>
    </w:p>
    <w:p w14:paraId="1FF01D16" w14:textId="77777777" w:rsidR="00E656B4" w:rsidRDefault="00E656B4" w:rsidP="00411DC7">
      <w:pPr>
        <w:rPr>
          <w:rFonts w:ascii="Times New Roman" w:hAnsi="Times New Roman" w:cs="Times New Roman"/>
        </w:rPr>
      </w:pPr>
    </w:p>
    <w:p w14:paraId="371F0FA8" w14:textId="77777777" w:rsidR="00E656B4" w:rsidRDefault="00E656B4" w:rsidP="00411DC7">
      <w:pPr>
        <w:rPr>
          <w:rFonts w:ascii="Times New Roman" w:hAnsi="Times New Roman" w:cs="Times New Roman"/>
        </w:rPr>
      </w:pPr>
    </w:p>
    <w:p w14:paraId="3DA862CB" w14:textId="77777777" w:rsidR="00E656B4" w:rsidRDefault="00E656B4" w:rsidP="00411DC7">
      <w:pPr>
        <w:rPr>
          <w:rFonts w:ascii="Times New Roman" w:hAnsi="Times New Roman" w:cs="Times New Roman"/>
        </w:rPr>
      </w:pPr>
    </w:p>
    <w:p w14:paraId="3CBF79A4" w14:textId="3737263E" w:rsidR="00E656B4" w:rsidRDefault="00E656B4" w:rsidP="00411DC7">
      <w:pPr>
        <w:rPr>
          <w:rFonts w:ascii="Times New Roman" w:hAnsi="Times New Roman" w:cs="Times New Roman"/>
        </w:rPr>
      </w:pPr>
    </w:p>
    <w:p w14:paraId="59C2E6AC" w14:textId="77777777" w:rsidR="00EB28F0" w:rsidRDefault="00EB28F0" w:rsidP="00411DC7">
      <w:pPr>
        <w:rPr>
          <w:rFonts w:ascii="Times New Roman" w:hAnsi="Times New Roman" w:cs="Times New Roman"/>
        </w:rPr>
      </w:pPr>
    </w:p>
    <w:p w14:paraId="18AA5695" w14:textId="77777777" w:rsidR="00E656B4" w:rsidRDefault="00E656B4" w:rsidP="00411DC7">
      <w:pPr>
        <w:rPr>
          <w:rFonts w:ascii="Times New Roman" w:hAnsi="Times New Roman" w:cs="Times New Roman"/>
        </w:rPr>
      </w:pPr>
    </w:p>
    <w:p w14:paraId="5A4E56C6" w14:textId="42614DE8" w:rsidR="001321DE" w:rsidRPr="00AD0562" w:rsidRDefault="00E02E79" w:rsidP="004F7D60">
      <w:pPr>
        <w:spacing w:line="360" w:lineRule="auto"/>
        <w:ind w:firstLine="0"/>
        <w:jc w:val="center"/>
        <w:rPr>
          <w:rFonts w:ascii="Times New Roman" w:hAnsi="Times New Roman" w:cs="Times New Roman"/>
        </w:rPr>
      </w:pPr>
      <w:r>
        <w:rPr>
          <w:rFonts w:ascii="Times New Roman" w:hAnsi="Times New Roman" w:cs="Times New Roman"/>
          <w:noProof/>
        </w:rPr>
        <w:pict w14:anchorId="0FAD8602">
          <v:shape id="_x0000_i1027" type="#_x0000_t75" style="width:481.75pt;height:367.75pt">
            <v:imagedata r:id="rId393" o:title="4"/>
          </v:shape>
        </w:pict>
      </w:r>
    </w:p>
    <w:p w14:paraId="33652B31" w14:textId="77777777" w:rsidR="001321DE" w:rsidRPr="00AD0562" w:rsidRDefault="001321DE" w:rsidP="001321DE">
      <w:pPr>
        <w:spacing w:line="360" w:lineRule="auto"/>
        <w:rPr>
          <w:rFonts w:ascii="Times New Roman" w:hAnsi="Times New Roman" w:cs="Times New Roman"/>
        </w:rPr>
      </w:pPr>
    </w:p>
    <w:p w14:paraId="59C848FA" w14:textId="77777777" w:rsidR="00E656B4" w:rsidRDefault="00E656B4" w:rsidP="00411DC7">
      <w:pPr>
        <w:pStyle w:val="1"/>
        <w:spacing w:before="0" w:after="0"/>
        <w:rPr>
          <w:rFonts w:ascii="Times New Roman" w:hAnsi="Times New Roman" w:cs="Times New Roman"/>
          <w:color w:val="auto"/>
          <w:sz w:val="26"/>
          <w:szCs w:val="26"/>
        </w:rPr>
      </w:pPr>
      <w:bookmarkStart w:id="666" w:name="_Toc158714553"/>
      <w:bookmarkStart w:id="667" w:name="sub_1500"/>
    </w:p>
    <w:p w14:paraId="73A47728" w14:textId="77777777" w:rsidR="00E656B4" w:rsidRDefault="00E656B4" w:rsidP="00411DC7">
      <w:pPr>
        <w:pStyle w:val="1"/>
        <w:spacing w:before="0" w:after="0"/>
        <w:rPr>
          <w:rFonts w:ascii="Times New Roman" w:hAnsi="Times New Roman" w:cs="Times New Roman"/>
          <w:color w:val="auto"/>
          <w:sz w:val="26"/>
          <w:szCs w:val="26"/>
        </w:rPr>
      </w:pPr>
    </w:p>
    <w:p w14:paraId="077C3FA8" w14:textId="77777777" w:rsidR="00E656B4" w:rsidRDefault="00E656B4" w:rsidP="00411DC7">
      <w:pPr>
        <w:pStyle w:val="1"/>
        <w:spacing w:before="0" w:after="0"/>
        <w:rPr>
          <w:rFonts w:ascii="Times New Roman" w:hAnsi="Times New Roman" w:cs="Times New Roman"/>
          <w:color w:val="auto"/>
          <w:sz w:val="26"/>
          <w:szCs w:val="26"/>
        </w:rPr>
      </w:pPr>
    </w:p>
    <w:p w14:paraId="44A2C8E7" w14:textId="77777777" w:rsidR="00E656B4" w:rsidRDefault="00E656B4" w:rsidP="00411DC7">
      <w:pPr>
        <w:pStyle w:val="1"/>
        <w:spacing w:before="0" w:after="0"/>
        <w:rPr>
          <w:rFonts w:ascii="Times New Roman" w:hAnsi="Times New Roman" w:cs="Times New Roman"/>
          <w:color w:val="auto"/>
          <w:sz w:val="26"/>
          <w:szCs w:val="26"/>
        </w:rPr>
      </w:pPr>
    </w:p>
    <w:p w14:paraId="34021A97" w14:textId="77777777" w:rsidR="00E656B4" w:rsidRDefault="00E656B4" w:rsidP="00411DC7">
      <w:pPr>
        <w:pStyle w:val="1"/>
        <w:spacing w:before="0" w:after="0"/>
        <w:rPr>
          <w:rFonts w:ascii="Times New Roman" w:hAnsi="Times New Roman" w:cs="Times New Roman"/>
          <w:color w:val="auto"/>
          <w:sz w:val="26"/>
          <w:szCs w:val="26"/>
        </w:rPr>
      </w:pPr>
    </w:p>
    <w:p w14:paraId="4FC2D012" w14:textId="77777777" w:rsidR="00E656B4" w:rsidRDefault="00E656B4" w:rsidP="00411DC7">
      <w:pPr>
        <w:pStyle w:val="1"/>
        <w:spacing w:before="0" w:after="0"/>
        <w:rPr>
          <w:rFonts w:ascii="Times New Roman" w:hAnsi="Times New Roman" w:cs="Times New Roman"/>
          <w:color w:val="auto"/>
          <w:sz w:val="26"/>
          <w:szCs w:val="26"/>
        </w:rPr>
      </w:pPr>
    </w:p>
    <w:p w14:paraId="7FB52BBC" w14:textId="77777777" w:rsidR="00E656B4" w:rsidRDefault="00E656B4" w:rsidP="00411DC7">
      <w:pPr>
        <w:pStyle w:val="1"/>
        <w:spacing w:before="0" w:after="0"/>
        <w:rPr>
          <w:rFonts w:ascii="Times New Roman" w:hAnsi="Times New Roman" w:cs="Times New Roman"/>
          <w:color w:val="auto"/>
          <w:sz w:val="26"/>
          <w:szCs w:val="26"/>
        </w:rPr>
      </w:pPr>
    </w:p>
    <w:p w14:paraId="645BCC65" w14:textId="77777777" w:rsidR="00E656B4" w:rsidRDefault="00E656B4" w:rsidP="00411DC7">
      <w:pPr>
        <w:pStyle w:val="1"/>
        <w:spacing w:before="0" w:after="0"/>
        <w:rPr>
          <w:rFonts w:ascii="Times New Roman" w:hAnsi="Times New Roman" w:cs="Times New Roman"/>
          <w:color w:val="auto"/>
          <w:sz w:val="26"/>
          <w:szCs w:val="26"/>
        </w:rPr>
      </w:pPr>
    </w:p>
    <w:p w14:paraId="30BD3DB2" w14:textId="77777777" w:rsidR="00E656B4" w:rsidRDefault="00E656B4" w:rsidP="00411DC7">
      <w:pPr>
        <w:pStyle w:val="1"/>
        <w:spacing w:before="0" w:after="0"/>
        <w:rPr>
          <w:rFonts w:ascii="Times New Roman" w:hAnsi="Times New Roman" w:cs="Times New Roman"/>
          <w:color w:val="auto"/>
          <w:sz w:val="26"/>
          <w:szCs w:val="26"/>
        </w:rPr>
      </w:pPr>
    </w:p>
    <w:p w14:paraId="66F4AAEE" w14:textId="77777777" w:rsidR="00E656B4" w:rsidRDefault="00E656B4" w:rsidP="00411DC7">
      <w:pPr>
        <w:pStyle w:val="1"/>
        <w:spacing w:before="0" w:after="0"/>
        <w:rPr>
          <w:rFonts w:ascii="Times New Roman" w:hAnsi="Times New Roman" w:cs="Times New Roman"/>
          <w:color w:val="auto"/>
          <w:sz w:val="26"/>
          <w:szCs w:val="26"/>
        </w:rPr>
      </w:pPr>
    </w:p>
    <w:p w14:paraId="00FC5AD5" w14:textId="3AD1EA82" w:rsidR="00E656B4" w:rsidRDefault="00E656B4" w:rsidP="00411DC7">
      <w:pPr>
        <w:pStyle w:val="1"/>
        <w:spacing w:before="0" w:after="0"/>
        <w:rPr>
          <w:rFonts w:ascii="Times New Roman" w:hAnsi="Times New Roman" w:cs="Times New Roman"/>
          <w:color w:val="auto"/>
          <w:sz w:val="26"/>
          <w:szCs w:val="26"/>
        </w:rPr>
      </w:pPr>
    </w:p>
    <w:p w14:paraId="6C3554C0" w14:textId="77777777" w:rsidR="00E656B4" w:rsidRDefault="00E656B4" w:rsidP="00411DC7">
      <w:pPr>
        <w:pStyle w:val="1"/>
        <w:spacing w:before="0" w:after="0"/>
        <w:rPr>
          <w:rFonts w:ascii="Times New Roman" w:hAnsi="Times New Roman" w:cs="Times New Roman"/>
          <w:color w:val="auto"/>
          <w:sz w:val="26"/>
          <w:szCs w:val="26"/>
        </w:rPr>
      </w:pPr>
    </w:p>
    <w:p w14:paraId="499693A9" w14:textId="77777777" w:rsidR="00EB2FDB" w:rsidRDefault="00EB2FDB" w:rsidP="00411DC7">
      <w:pPr>
        <w:pStyle w:val="1"/>
        <w:spacing w:before="0" w:after="0"/>
        <w:rPr>
          <w:rFonts w:ascii="Times New Roman" w:hAnsi="Times New Roman" w:cs="Times New Roman"/>
          <w:color w:val="auto"/>
          <w:sz w:val="26"/>
          <w:szCs w:val="26"/>
        </w:rPr>
      </w:pPr>
    </w:p>
    <w:p w14:paraId="2FCB9BD9" w14:textId="77777777" w:rsidR="003C12DA" w:rsidRDefault="001321DE"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Карта территорий, в границах которых предусматривается </w:t>
      </w:r>
    </w:p>
    <w:p w14:paraId="35E7A2B7" w14:textId="3126A4C1" w:rsidR="001321DE" w:rsidRDefault="001321DE"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осуществление комплексного развития территорий</w:t>
      </w:r>
    </w:p>
    <w:p w14:paraId="14B52E3E" w14:textId="77777777" w:rsidR="0003349F" w:rsidRDefault="0003349F" w:rsidP="0003349F"/>
    <w:p w14:paraId="05BBB7E6" w14:textId="77777777" w:rsidR="0003349F" w:rsidRDefault="0003349F" w:rsidP="0003349F"/>
    <w:p w14:paraId="1EF80A25" w14:textId="77777777" w:rsidR="0003349F" w:rsidRDefault="0003349F" w:rsidP="0003349F"/>
    <w:p w14:paraId="2CAA01E3" w14:textId="77777777" w:rsidR="0003349F" w:rsidRDefault="0003349F" w:rsidP="0003349F"/>
    <w:p w14:paraId="11173025" w14:textId="77777777" w:rsidR="0003349F" w:rsidRDefault="0003349F" w:rsidP="0003349F"/>
    <w:p w14:paraId="419EA447" w14:textId="77777777" w:rsidR="0003349F" w:rsidRPr="0003349F" w:rsidRDefault="0003349F" w:rsidP="0003349F"/>
    <w:bookmarkEnd w:id="666"/>
    <w:bookmarkEnd w:id="667"/>
    <w:p w14:paraId="272674FF" w14:textId="534D7954" w:rsidR="001321DE" w:rsidRPr="00843F55" w:rsidRDefault="00E02E79" w:rsidP="0003349F">
      <w:pPr>
        <w:ind w:firstLine="0"/>
      </w:pPr>
      <w:r>
        <w:rPr>
          <w:noProof/>
        </w:rPr>
        <w:pict w14:anchorId="75B2DCD9">
          <v:shape id="_x0000_i1028" type="#_x0000_t75" style="width:481.2pt;height:366.2pt">
            <v:imagedata r:id="rId394" o:title="5"/>
          </v:shape>
        </w:pict>
      </w:r>
    </w:p>
    <w:p w14:paraId="7E111167" w14:textId="77777777" w:rsidR="0003349F" w:rsidRDefault="0003349F" w:rsidP="004F7D60">
      <w:pPr>
        <w:spacing w:line="360" w:lineRule="auto"/>
        <w:ind w:firstLine="0"/>
        <w:jc w:val="center"/>
        <w:rPr>
          <w:rFonts w:ascii="Times New Roman" w:hAnsi="Times New Roman" w:cs="Times New Roman"/>
          <w:b/>
          <w:sz w:val="26"/>
          <w:szCs w:val="26"/>
        </w:rPr>
      </w:pPr>
    </w:p>
    <w:p w14:paraId="299C5932" w14:textId="72A07A1C" w:rsidR="006212D3" w:rsidRPr="004F7D60" w:rsidRDefault="006212D3" w:rsidP="004F7D60">
      <w:pPr>
        <w:spacing w:line="360" w:lineRule="auto"/>
        <w:ind w:firstLine="0"/>
        <w:jc w:val="center"/>
        <w:rPr>
          <w:rFonts w:ascii="Times New Roman" w:hAnsi="Times New Roman" w:cs="Times New Roman"/>
        </w:rPr>
      </w:pPr>
      <w:r w:rsidRPr="00411DC7">
        <w:rPr>
          <w:rFonts w:ascii="Times New Roman" w:hAnsi="Times New Roman" w:cs="Times New Roman"/>
          <w:b/>
          <w:sz w:val="26"/>
          <w:szCs w:val="26"/>
        </w:rPr>
        <w:t xml:space="preserve">Заместитель Главы </w:t>
      </w:r>
      <w:r w:rsidRPr="00411DC7">
        <w:rPr>
          <w:rFonts w:ascii="Times New Roman" w:hAnsi="Times New Roman" w:cs="Times New Roman"/>
          <w:b/>
          <w:sz w:val="26"/>
          <w:szCs w:val="26"/>
        </w:rPr>
        <w:tab/>
      </w:r>
      <w:r>
        <w:rPr>
          <w:rFonts w:ascii="Times New Roman" w:hAnsi="Times New Roman" w:cs="Times New Roman"/>
          <w:b/>
          <w:sz w:val="26"/>
          <w:szCs w:val="26"/>
        </w:rPr>
        <w:t xml:space="preserve">                                                                            </w:t>
      </w:r>
      <w:r w:rsidRPr="00411DC7">
        <w:rPr>
          <w:rFonts w:ascii="Times New Roman" w:hAnsi="Times New Roman" w:cs="Times New Roman"/>
          <w:b/>
          <w:sz w:val="26"/>
          <w:szCs w:val="26"/>
        </w:rPr>
        <w:t>Е.А.Лодвигова</w:t>
      </w:r>
    </w:p>
    <w:p w14:paraId="50D5959A" w14:textId="53CA57BC" w:rsidR="006212D3" w:rsidRDefault="006212D3" w:rsidP="006212D3">
      <w:pPr>
        <w:spacing w:line="360" w:lineRule="auto"/>
        <w:ind w:firstLine="0"/>
        <w:rPr>
          <w:rFonts w:ascii="Times New Roman" w:hAnsi="Times New Roman" w:cs="Times New Roman"/>
          <w:b/>
          <w:sz w:val="26"/>
          <w:szCs w:val="26"/>
        </w:rPr>
        <w:sectPr w:rsidR="006212D3" w:rsidSect="00347E2B">
          <w:headerReference w:type="default" r:id="rId395"/>
          <w:footerReference w:type="default" r:id="rId396"/>
          <w:pgSz w:w="11905" w:h="16837"/>
          <w:pgMar w:top="1134" w:right="1134" w:bottom="1134" w:left="1134" w:header="720" w:footer="720" w:gutter="0"/>
          <w:cols w:space="720"/>
          <w:noEndnote/>
          <w:docGrid w:linePitch="326"/>
        </w:sectPr>
      </w:pPr>
    </w:p>
    <w:p w14:paraId="52617470" w14:textId="77777777" w:rsidR="003C12DA" w:rsidRDefault="001321DE" w:rsidP="00411DC7">
      <w:pPr>
        <w:ind w:left="5954" w:firstLine="0"/>
        <w:rPr>
          <w:rFonts w:ascii="Times New Roman" w:hAnsi="Times New Roman" w:cs="Times New Roman"/>
          <w:sz w:val="26"/>
          <w:szCs w:val="26"/>
        </w:rPr>
      </w:pPr>
      <w:r w:rsidRPr="00AD0562">
        <w:rPr>
          <w:rFonts w:ascii="Times New Roman" w:hAnsi="Times New Roman" w:cs="Times New Roman"/>
          <w:sz w:val="26"/>
          <w:szCs w:val="26"/>
        </w:rPr>
        <w:t>Приложени</w:t>
      </w:r>
      <w:r>
        <w:rPr>
          <w:rFonts w:ascii="Times New Roman" w:hAnsi="Times New Roman" w:cs="Times New Roman"/>
          <w:sz w:val="26"/>
          <w:szCs w:val="26"/>
        </w:rPr>
        <w:t xml:space="preserve">е №1 </w:t>
      </w:r>
    </w:p>
    <w:p w14:paraId="72F30656" w14:textId="7FBCD7AE" w:rsidR="001321DE" w:rsidRPr="00AD0562" w:rsidRDefault="001321DE" w:rsidP="00411DC7">
      <w:pPr>
        <w:ind w:left="5954" w:firstLine="0"/>
        <w:rPr>
          <w:rFonts w:ascii="Times New Roman" w:hAnsi="Times New Roman" w:cs="Times New Roman"/>
        </w:rPr>
      </w:pPr>
      <w:r w:rsidRPr="00AD0562">
        <w:rPr>
          <w:rFonts w:ascii="Times New Roman" w:hAnsi="Times New Roman" w:cs="Times New Roman"/>
          <w:sz w:val="26"/>
          <w:szCs w:val="26"/>
        </w:rPr>
        <w:t>к картам градостроительного зонирования в составе Правил землепользования и застройки</w:t>
      </w:r>
      <w:r>
        <w:rPr>
          <w:rFonts w:ascii="Times New Roman" w:hAnsi="Times New Roman" w:cs="Times New Roman"/>
          <w:sz w:val="26"/>
          <w:szCs w:val="26"/>
        </w:rPr>
        <w:t xml:space="preserve"> г.Казани</w:t>
      </w:r>
    </w:p>
    <w:p w14:paraId="70470F0B" w14:textId="77777777" w:rsidR="001321DE" w:rsidRDefault="001321DE" w:rsidP="001321DE">
      <w:pPr>
        <w:pStyle w:val="1"/>
        <w:rPr>
          <w:rFonts w:ascii="Times New Roman" w:hAnsi="Times New Roman" w:cs="Times New Roman"/>
          <w:color w:val="auto"/>
          <w:sz w:val="26"/>
          <w:szCs w:val="26"/>
        </w:rPr>
      </w:pPr>
      <w:bookmarkStart w:id="668" w:name="_Toc158714554"/>
      <w:bookmarkStart w:id="669" w:name="sub_1600"/>
    </w:p>
    <w:p w14:paraId="3000B4BC" w14:textId="77777777" w:rsidR="003C12DA" w:rsidRDefault="001321DE"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Карта границ территорий объектов культурного наследия </w:t>
      </w:r>
    </w:p>
    <w:p w14:paraId="6AC60CD3" w14:textId="5B4AE957" w:rsidR="001321DE" w:rsidRPr="00AD0562" w:rsidRDefault="001321DE" w:rsidP="00411DC7">
      <w:pPr>
        <w:pStyle w:val="1"/>
        <w:spacing w:before="0" w:after="0"/>
        <w:rPr>
          <w:rFonts w:ascii="Times New Roman" w:hAnsi="Times New Roman" w:cs="Times New Roman"/>
          <w:color w:val="auto"/>
          <w:sz w:val="26"/>
          <w:szCs w:val="26"/>
        </w:rPr>
      </w:pPr>
      <w:r w:rsidRPr="00AD0562">
        <w:rPr>
          <w:rFonts w:ascii="Times New Roman" w:hAnsi="Times New Roman" w:cs="Times New Roman"/>
          <w:color w:val="auto"/>
          <w:sz w:val="26"/>
          <w:szCs w:val="26"/>
        </w:rPr>
        <w:t xml:space="preserve">и территории исторического поселения </w:t>
      </w:r>
      <w:bookmarkEnd w:id="668"/>
      <w:r w:rsidR="003A60CC" w:rsidRPr="003A60CC">
        <w:rPr>
          <w:rFonts w:ascii="Times New Roman" w:hAnsi="Times New Roman" w:cs="Times New Roman"/>
          <w:color w:val="auto"/>
          <w:sz w:val="26"/>
          <w:szCs w:val="26"/>
        </w:rPr>
        <w:t>(для служебного пользования)</w:t>
      </w:r>
    </w:p>
    <w:bookmarkEnd w:id="669"/>
    <w:p w14:paraId="4AE6E62D" w14:textId="77777777" w:rsidR="001321DE" w:rsidRPr="00AD0562" w:rsidRDefault="001321DE" w:rsidP="00411DC7">
      <w:pPr>
        <w:rPr>
          <w:rFonts w:ascii="Times New Roman" w:hAnsi="Times New Roman" w:cs="Times New Roman"/>
        </w:rPr>
      </w:pPr>
    </w:p>
    <w:p w14:paraId="17191901" w14:textId="77777777" w:rsidR="001321DE" w:rsidRPr="00AD0562" w:rsidRDefault="001321DE" w:rsidP="001321DE">
      <w:pPr>
        <w:spacing w:line="360" w:lineRule="auto"/>
        <w:ind w:firstLine="0"/>
        <w:jc w:val="left"/>
        <w:rPr>
          <w:rFonts w:ascii="Times New Roman" w:hAnsi="Times New Roman" w:cs="Times New Roman"/>
          <w:noProof/>
        </w:rPr>
      </w:pPr>
    </w:p>
    <w:p w14:paraId="38E0E7DF" w14:textId="700828A9" w:rsidR="001321DE" w:rsidRPr="00517449" w:rsidRDefault="001321DE" w:rsidP="001321DE">
      <w:pPr>
        <w:spacing w:line="360" w:lineRule="auto"/>
        <w:ind w:firstLine="0"/>
        <w:jc w:val="left"/>
        <w:rPr>
          <w:rFonts w:ascii="Times New Roman" w:hAnsi="Times New Roman" w:cs="Times New Roman"/>
        </w:rPr>
      </w:pPr>
    </w:p>
    <w:p w14:paraId="48724E5C" w14:textId="7366DA59" w:rsidR="001321DE" w:rsidRDefault="001321DE" w:rsidP="004F7D60">
      <w:pPr>
        <w:spacing w:line="360" w:lineRule="auto"/>
        <w:ind w:firstLine="0"/>
        <w:jc w:val="center"/>
        <w:rPr>
          <w:rFonts w:ascii="Times New Roman" w:hAnsi="Times New Roman" w:cs="Times New Roman"/>
          <w:sz w:val="26"/>
          <w:szCs w:val="26"/>
        </w:rPr>
      </w:pPr>
    </w:p>
    <w:p w14:paraId="5CCD2DB8" w14:textId="77777777" w:rsidR="001321DE" w:rsidRDefault="001321DE" w:rsidP="001321DE">
      <w:pPr>
        <w:spacing w:line="360" w:lineRule="auto"/>
        <w:ind w:left="5954" w:firstLine="0"/>
        <w:rPr>
          <w:rFonts w:ascii="Times New Roman" w:hAnsi="Times New Roman" w:cs="Times New Roman"/>
          <w:sz w:val="26"/>
          <w:szCs w:val="26"/>
        </w:rPr>
      </w:pPr>
    </w:p>
    <w:p w14:paraId="67FDE4E4" w14:textId="77777777" w:rsidR="001321DE" w:rsidRDefault="001321DE" w:rsidP="001321DE">
      <w:pPr>
        <w:spacing w:line="360" w:lineRule="auto"/>
        <w:ind w:left="5954" w:firstLine="0"/>
        <w:rPr>
          <w:rFonts w:ascii="Times New Roman" w:hAnsi="Times New Roman" w:cs="Times New Roman"/>
          <w:sz w:val="26"/>
          <w:szCs w:val="26"/>
        </w:rPr>
      </w:pPr>
    </w:p>
    <w:p w14:paraId="2F4FE6CE" w14:textId="77777777" w:rsidR="001321DE" w:rsidRDefault="001321DE" w:rsidP="001321DE">
      <w:pPr>
        <w:spacing w:line="360" w:lineRule="auto"/>
        <w:ind w:left="5954" w:firstLine="0"/>
        <w:rPr>
          <w:rFonts w:ascii="Times New Roman" w:hAnsi="Times New Roman" w:cs="Times New Roman"/>
          <w:sz w:val="26"/>
          <w:szCs w:val="26"/>
        </w:rPr>
      </w:pPr>
    </w:p>
    <w:p w14:paraId="301C57F9" w14:textId="77777777" w:rsidR="001321DE" w:rsidRDefault="001321DE" w:rsidP="001321DE">
      <w:pPr>
        <w:spacing w:line="360" w:lineRule="auto"/>
        <w:ind w:left="5954" w:firstLine="0"/>
        <w:rPr>
          <w:rFonts w:ascii="Times New Roman" w:hAnsi="Times New Roman" w:cs="Times New Roman"/>
          <w:sz w:val="26"/>
          <w:szCs w:val="26"/>
        </w:rPr>
      </w:pPr>
    </w:p>
    <w:p w14:paraId="7E1057BC" w14:textId="77777777" w:rsidR="003C12DA" w:rsidRDefault="003C12DA" w:rsidP="001321DE">
      <w:pPr>
        <w:spacing w:line="360" w:lineRule="auto"/>
        <w:ind w:left="5954" w:firstLine="0"/>
        <w:rPr>
          <w:rFonts w:ascii="Times New Roman" w:hAnsi="Times New Roman" w:cs="Times New Roman"/>
          <w:sz w:val="26"/>
          <w:szCs w:val="26"/>
        </w:rPr>
      </w:pPr>
    </w:p>
    <w:p w14:paraId="5402B5BE" w14:textId="77777777" w:rsidR="003C12DA" w:rsidRDefault="003C12DA" w:rsidP="001321DE">
      <w:pPr>
        <w:spacing w:line="360" w:lineRule="auto"/>
        <w:ind w:left="5954" w:firstLine="0"/>
        <w:rPr>
          <w:rFonts w:ascii="Times New Roman" w:hAnsi="Times New Roman" w:cs="Times New Roman"/>
          <w:sz w:val="26"/>
          <w:szCs w:val="26"/>
        </w:rPr>
      </w:pPr>
    </w:p>
    <w:p w14:paraId="2BFB45C1" w14:textId="77777777" w:rsidR="006212D3" w:rsidRDefault="006212D3" w:rsidP="001321DE">
      <w:pPr>
        <w:spacing w:line="360" w:lineRule="auto"/>
        <w:ind w:left="5954" w:firstLine="0"/>
        <w:rPr>
          <w:rFonts w:ascii="Times New Roman" w:hAnsi="Times New Roman" w:cs="Times New Roman"/>
          <w:sz w:val="26"/>
          <w:szCs w:val="26"/>
        </w:rPr>
        <w:sectPr w:rsidR="006212D3" w:rsidSect="006212D3">
          <w:pgSz w:w="11905" w:h="16837"/>
          <w:pgMar w:top="1134" w:right="1134" w:bottom="1134" w:left="1134" w:header="720" w:footer="720" w:gutter="0"/>
          <w:pgNumType w:start="1"/>
          <w:cols w:space="720"/>
          <w:noEndnote/>
          <w:titlePg/>
          <w:docGrid w:linePitch="326"/>
        </w:sectPr>
      </w:pPr>
    </w:p>
    <w:p w14:paraId="616CC8FA" w14:textId="77777777" w:rsidR="006212D3" w:rsidRDefault="001321DE" w:rsidP="00411DC7">
      <w:pPr>
        <w:ind w:left="5954" w:firstLine="0"/>
        <w:rPr>
          <w:rFonts w:ascii="Times New Roman" w:hAnsi="Times New Roman" w:cs="Times New Roman"/>
          <w:sz w:val="26"/>
          <w:szCs w:val="26"/>
        </w:rPr>
      </w:pPr>
      <w:r w:rsidRPr="00AD0562">
        <w:rPr>
          <w:rFonts w:ascii="Times New Roman" w:hAnsi="Times New Roman" w:cs="Times New Roman"/>
          <w:sz w:val="26"/>
          <w:szCs w:val="26"/>
        </w:rPr>
        <w:t>Приложени</w:t>
      </w:r>
      <w:r>
        <w:rPr>
          <w:rFonts w:ascii="Times New Roman" w:hAnsi="Times New Roman" w:cs="Times New Roman"/>
          <w:sz w:val="26"/>
          <w:szCs w:val="26"/>
        </w:rPr>
        <w:t xml:space="preserve">е №2 </w:t>
      </w:r>
    </w:p>
    <w:p w14:paraId="272C2BCE" w14:textId="256702B4" w:rsidR="001321DE" w:rsidRPr="00AD0562" w:rsidRDefault="001321DE" w:rsidP="00411DC7">
      <w:pPr>
        <w:ind w:left="5954" w:firstLine="0"/>
        <w:rPr>
          <w:rFonts w:ascii="Times New Roman" w:hAnsi="Times New Roman" w:cs="Times New Roman"/>
        </w:rPr>
      </w:pPr>
      <w:r w:rsidRPr="00AD0562">
        <w:rPr>
          <w:rFonts w:ascii="Times New Roman" w:hAnsi="Times New Roman" w:cs="Times New Roman"/>
          <w:sz w:val="26"/>
          <w:szCs w:val="26"/>
        </w:rPr>
        <w:t>к картам градостроительного зонирования в составе Правил землепользования и застройки</w:t>
      </w:r>
      <w:r>
        <w:rPr>
          <w:rFonts w:ascii="Times New Roman" w:hAnsi="Times New Roman" w:cs="Times New Roman"/>
          <w:sz w:val="26"/>
          <w:szCs w:val="26"/>
        </w:rPr>
        <w:t xml:space="preserve"> г.Казани</w:t>
      </w:r>
    </w:p>
    <w:p w14:paraId="649956D9" w14:textId="77777777" w:rsidR="001321DE" w:rsidRDefault="001321DE" w:rsidP="00411DC7">
      <w:pPr>
        <w:jc w:val="center"/>
        <w:rPr>
          <w:rFonts w:ascii="Times New Roman" w:hAnsi="Times New Roman" w:cs="Times New Roman"/>
          <w:sz w:val="26"/>
          <w:szCs w:val="26"/>
        </w:rPr>
      </w:pPr>
    </w:p>
    <w:p w14:paraId="5BF7B4D0" w14:textId="77777777" w:rsidR="006212D3" w:rsidRDefault="001321DE" w:rsidP="00411DC7">
      <w:pPr>
        <w:ind w:firstLine="0"/>
        <w:jc w:val="center"/>
        <w:rPr>
          <w:rFonts w:ascii="Times New Roman" w:hAnsi="Times New Roman" w:cs="Times New Roman"/>
          <w:b/>
          <w:sz w:val="26"/>
          <w:szCs w:val="26"/>
        </w:rPr>
      </w:pPr>
      <w:r w:rsidRPr="00843F55">
        <w:rPr>
          <w:rFonts w:ascii="Times New Roman" w:hAnsi="Times New Roman" w:cs="Times New Roman"/>
          <w:b/>
          <w:sz w:val="26"/>
          <w:szCs w:val="26"/>
        </w:rPr>
        <w:t xml:space="preserve">Карта границ зон с особыми условиями использования </w:t>
      </w:r>
    </w:p>
    <w:p w14:paraId="69A5BAF1" w14:textId="48E085A6" w:rsidR="001321DE" w:rsidRPr="00843F55" w:rsidRDefault="001321DE" w:rsidP="00411DC7">
      <w:pPr>
        <w:ind w:firstLine="0"/>
        <w:jc w:val="center"/>
        <w:rPr>
          <w:rFonts w:ascii="Times New Roman" w:hAnsi="Times New Roman" w:cs="Times New Roman"/>
          <w:b/>
          <w:sz w:val="26"/>
          <w:szCs w:val="26"/>
        </w:rPr>
      </w:pPr>
      <w:r w:rsidRPr="00843F55">
        <w:rPr>
          <w:rFonts w:ascii="Times New Roman" w:hAnsi="Times New Roman" w:cs="Times New Roman"/>
          <w:b/>
          <w:sz w:val="26"/>
          <w:szCs w:val="26"/>
        </w:rPr>
        <w:t>территорий (для служебного пользования)</w:t>
      </w:r>
    </w:p>
    <w:p w14:paraId="16018FE9" w14:textId="77777777" w:rsidR="001321DE" w:rsidRDefault="001321DE" w:rsidP="001321DE">
      <w:pPr>
        <w:spacing w:line="360" w:lineRule="auto"/>
        <w:jc w:val="center"/>
        <w:rPr>
          <w:rFonts w:ascii="Times New Roman" w:hAnsi="Times New Roman" w:cs="Times New Roman"/>
        </w:rPr>
      </w:pPr>
    </w:p>
    <w:p w14:paraId="54FAA7BF" w14:textId="7A2E7C9D" w:rsidR="001321DE" w:rsidRDefault="001321DE" w:rsidP="001321DE">
      <w:pPr>
        <w:spacing w:line="360" w:lineRule="auto"/>
        <w:rPr>
          <w:rFonts w:ascii="Times New Roman" w:hAnsi="Times New Roman" w:cs="Times New Roman"/>
          <w:noProof/>
        </w:rPr>
      </w:pPr>
    </w:p>
    <w:p w14:paraId="646F99D4" w14:textId="3F2BBF87" w:rsidR="001321DE" w:rsidRDefault="001321DE" w:rsidP="001321DE">
      <w:pPr>
        <w:spacing w:line="360" w:lineRule="auto"/>
        <w:rPr>
          <w:rFonts w:ascii="Times New Roman" w:hAnsi="Times New Roman" w:cs="Times New Roman"/>
          <w:noProof/>
        </w:rPr>
      </w:pPr>
    </w:p>
    <w:p w14:paraId="0C5F672D" w14:textId="4305E79D" w:rsidR="001321DE" w:rsidRDefault="001321DE" w:rsidP="001321DE">
      <w:pPr>
        <w:spacing w:line="360" w:lineRule="auto"/>
        <w:rPr>
          <w:rFonts w:ascii="Times New Roman" w:hAnsi="Times New Roman" w:cs="Times New Roman"/>
          <w:noProof/>
        </w:rPr>
      </w:pPr>
    </w:p>
    <w:p w14:paraId="549349B3" w14:textId="317F45CC" w:rsidR="001321DE" w:rsidRDefault="001321DE" w:rsidP="001321DE">
      <w:pPr>
        <w:spacing w:line="360" w:lineRule="auto"/>
        <w:rPr>
          <w:rFonts w:ascii="Times New Roman" w:hAnsi="Times New Roman" w:cs="Times New Roman"/>
          <w:noProof/>
        </w:rPr>
      </w:pPr>
    </w:p>
    <w:p w14:paraId="7AA580EB" w14:textId="3A4FA118" w:rsidR="001321DE" w:rsidRDefault="001321DE" w:rsidP="001321DE">
      <w:pPr>
        <w:spacing w:line="360" w:lineRule="auto"/>
        <w:rPr>
          <w:rFonts w:ascii="Times New Roman" w:hAnsi="Times New Roman" w:cs="Times New Roman"/>
          <w:noProof/>
        </w:rPr>
      </w:pPr>
    </w:p>
    <w:p w14:paraId="1BE3FAF3" w14:textId="141EFEF7" w:rsidR="001321DE" w:rsidRDefault="001321DE" w:rsidP="001321DE">
      <w:pPr>
        <w:spacing w:line="360" w:lineRule="auto"/>
        <w:rPr>
          <w:rFonts w:ascii="Times New Roman" w:hAnsi="Times New Roman" w:cs="Times New Roman"/>
          <w:noProof/>
        </w:rPr>
      </w:pPr>
    </w:p>
    <w:p w14:paraId="04281689" w14:textId="10F54038" w:rsidR="001321DE" w:rsidRDefault="001321DE" w:rsidP="001321DE">
      <w:pPr>
        <w:spacing w:line="360" w:lineRule="auto"/>
        <w:rPr>
          <w:rFonts w:ascii="Times New Roman" w:hAnsi="Times New Roman" w:cs="Times New Roman"/>
          <w:noProof/>
        </w:rPr>
      </w:pPr>
    </w:p>
    <w:p w14:paraId="2BAD4B88" w14:textId="32377A2C" w:rsidR="001321DE" w:rsidRDefault="001321DE" w:rsidP="001321DE">
      <w:pPr>
        <w:spacing w:line="360" w:lineRule="auto"/>
        <w:rPr>
          <w:rFonts w:ascii="Times New Roman" w:hAnsi="Times New Roman" w:cs="Times New Roman"/>
          <w:noProof/>
        </w:rPr>
      </w:pPr>
    </w:p>
    <w:p w14:paraId="1556B4B1" w14:textId="3A5EA173" w:rsidR="001321DE" w:rsidRDefault="001321DE" w:rsidP="001321DE">
      <w:pPr>
        <w:spacing w:line="360" w:lineRule="auto"/>
        <w:rPr>
          <w:rFonts w:ascii="Times New Roman" w:hAnsi="Times New Roman" w:cs="Times New Roman"/>
          <w:noProof/>
        </w:rPr>
      </w:pPr>
    </w:p>
    <w:p w14:paraId="5B6486A0" w14:textId="3A8D9DC3" w:rsidR="001321DE" w:rsidRDefault="001321DE" w:rsidP="001321DE">
      <w:pPr>
        <w:spacing w:line="360" w:lineRule="auto"/>
        <w:rPr>
          <w:rFonts w:ascii="Times New Roman" w:hAnsi="Times New Roman" w:cs="Times New Roman"/>
          <w:noProof/>
        </w:rPr>
      </w:pPr>
    </w:p>
    <w:p w14:paraId="65EA226C" w14:textId="6237683E" w:rsidR="001321DE" w:rsidRDefault="001321DE" w:rsidP="001321DE">
      <w:pPr>
        <w:spacing w:line="360" w:lineRule="auto"/>
        <w:rPr>
          <w:rFonts w:ascii="Times New Roman" w:hAnsi="Times New Roman" w:cs="Times New Roman"/>
          <w:noProof/>
        </w:rPr>
      </w:pPr>
    </w:p>
    <w:p w14:paraId="02A6F8A8" w14:textId="5A9DE83F" w:rsidR="001321DE" w:rsidRDefault="001321DE" w:rsidP="001321DE">
      <w:pPr>
        <w:spacing w:line="360" w:lineRule="auto"/>
        <w:rPr>
          <w:rFonts w:ascii="Times New Roman" w:hAnsi="Times New Roman" w:cs="Times New Roman"/>
          <w:noProof/>
        </w:rPr>
      </w:pPr>
    </w:p>
    <w:p w14:paraId="76E3A0F6" w14:textId="15A2F9AD" w:rsidR="001321DE" w:rsidRDefault="001321DE" w:rsidP="001321DE">
      <w:pPr>
        <w:spacing w:line="360" w:lineRule="auto"/>
        <w:rPr>
          <w:rFonts w:ascii="Times New Roman" w:hAnsi="Times New Roman" w:cs="Times New Roman"/>
          <w:noProof/>
        </w:rPr>
      </w:pPr>
    </w:p>
    <w:p w14:paraId="28512283" w14:textId="4BA5CC10" w:rsidR="001321DE" w:rsidRDefault="001321DE" w:rsidP="001321DE">
      <w:pPr>
        <w:spacing w:line="360" w:lineRule="auto"/>
        <w:rPr>
          <w:rFonts w:ascii="Times New Roman" w:hAnsi="Times New Roman" w:cs="Times New Roman"/>
          <w:noProof/>
        </w:rPr>
      </w:pPr>
    </w:p>
    <w:p w14:paraId="32925ECD" w14:textId="344BA1E9" w:rsidR="001321DE" w:rsidRDefault="001321DE" w:rsidP="001321DE">
      <w:pPr>
        <w:spacing w:line="360" w:lineRule="auto"/>
        <w:rPr>
          <w:rFonts w:ascii="Times New Roman" w:hAnsi="Times New Roman" w:cs="Times New Roman"/>
          <w:noProof/>
        </w:rPr>
      </w:pPr>
    </w:p>
    <w:p w14:paraId="548F2D67" w14:textId="13CDA662" w:rsidR="001321DE" w:rsidRDefault="001321DE" w:rsidP="001321DE">
      <w:pPr>
        <w:spacing w:line="360" w:lineRule="auto"/>
        <w:rPr>
          <w:rFonts w:ascii="Times New Roman" w:hAnsi="Times New Roman" w:cs="Times New Roman"/>
          <w:noProof/>
        </w:rPr>
      </w:pPr>
    </w:p>
    <w:p w14:paraId="5374A889" w14:textId="3D726CAE" w:rsidR="001321DE" w:rsidRDefault="001321DE" w:rsidP="001321DE">
      <w:pPr>
        <w:spacing w:line="360" w:lineRule="auto"/>
        <w:rPr>
          <w:rFonts w:ascii="Times New Roman" w:hAnsi="Times New Roman" w:cs="Times New Roman"/>
          <w:noProof/>
        </w:rPr>
      </w:pPr>
    </w:p>
    <w:p w14:paraId="69C0320A" w14:textId="0D4C99E1" w:rsidR="001321DE" w:rsidRDefault="001321DE" w:rsidP="001321DE">
      <w:pPr>
        <w:spacing w:line="360" w:lineRule="auto"/>
        <w:rPr>
          <w:rFonts w:ascii="Times New Roman" w:hAnsi="Times New Roman" w:cs="Times New Roman"/>
          <w:noProof/>
        </w:rPr>
      </w:pPr>
    </w:p>
    <w:p w14:paraId="4EB803F6" w14:textId="047CC931" w:rsidR="001321DE" w:rsidRDefault="001321DE" w:rsidP="001321DE">
      <w:pPr>
        <w:spacing w:line="360" w:lineRule="auto"/>
        <w:rPr>
          <w:rFonts w:ascii="Times New Roman" w:hAnsi="Times New Roman" w:cs="Times New Roman"/>
          <w:noProof/>
        </w:rPr>
      </w:pPr>
    </w:p>
    <w:p w14:paraId="423F0197" w14:textId="77777777" w:rsidR="001321DE" w:rsidRDefault="001321DE" w:rsidP="001321DE">
      <w:pPr>
        <w:spacing w:line="360" w:lineRule="auto"/>
        <w:rPr>
          <w:rFonts w:ascii="Times New Roman" w:hAnsi="Times New Roman" w:cs="Times New Roman"/>
        </w:rPr>
      </w:pPr>
    </w:p>
    <w:p w14:paraId="745D79B7" w14:textId="77777777" w:rsidR="00FE5EA0" w:rsidRPr="00517449" w:rsidRDefault="00FE5EA0" w:rsidP="00D13511">
      <w:pPr>
        <w:spacing w:line="360" w:lineRule="auto"/>
        <w:rPr>
          <w:rFonts w:ascii="Times New Roman" w:hAnsi="Times New Roman" w:cs="Times New Roman"/>
        </w:rPr>
      </w:pPr>
    </w:p>
    <w:sectPr w:rsidR="00FE5EA0" w:rsidRPr="00517449" w:rsidSect="00411DC7">
      <w:pgSz w:w="11905" w:h="16837"/>
      <w:pgMar w:top="1134" w:right="1134" w:bottom="1134" w:left="1134" w:header="720" w:footer="720" w:gutter="0"/>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FD84D7" w14:textId="77777777" w:rsidR="00CB1BAA" w:rsidRDefault="00CB1BAA">
      <w:r>
        <w:separator/>
      </w:r>
    </w:p>
  </w:endnote>
  <w:endnote w:type="continuationSeparator" w:id="0">
    <w:p w14:paraId="436608C9" w14:textId="77777777" w:rsidR="00CB1BAA" w:rsidRDefault="00CB1B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2CA1E2" w14:textId="77777777" w:rsidR="00CA69FA" w:rsidRDefault="00CA69F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3F84C" w14:textId="77777777" w:rsidR="00CA69FA" w:rsidRDefault="00CA69F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6995C2" w14:textId="77777777" w:rsidR="00CB1BAA" w:rsidRDefault="00CB1BAA">
      <w:r>
        <w:separator/>
      </w:r>
    </w:p>
  </w:footnote>
  <w:footnote w:type="continuationSeparator" w:id="0">
    <w:p w14:paraId="7561479D" w14:textId="77777777" w:rsidR="00CB1BAA" w:rsidRDefault="00CB1B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0734926"/>
      <w:docPartObj>
        <w:docPartGallery w:val="Page Numbers (Top of Page)"/>
        <w:docPartUnique/>
      </w:docPartObj>
    </w:sdtPr>
    <w:sdtEndPr/>
    <w:sdtContent>
      <w:p w14:paraId="493622B5" w14:textId="0C5641B0" w:rsidR="00CA69FA" w:rsidRDefault="00CA69FA" w:rsidP="00411DC7">
        <w:pPr>
          <w:pStyle w:val="ae"/>
          <w:ind w:firstLine="0"/>
          <w:jc w:val="center"/>
        </w:pPr>
        <w:r>
          <w:fldChar w:fldCharType="begin"/>
        </w:r>
        <w:r>
          <w:instrText>PAGE   \* MERGEFORMAT</w:instrText>
        </w:r>
        <w:r>
          <w:fldChar w:fldCharType="separate"/>
        </w:r>
        <w:r w:rsidR="00E02E79">
          <w:rPr>
            <w:noProof/>
          </w:rPr>
          <w:t>23</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1741635"/>
      <w:docPartObj>
        <w:docPartGallery w:val="Page Numbers (Top of Page)"/>
        <w:docPartUnique/>
      </w:docPartObj>
    </w:sdtPr>
    <w:sdtEndPr/>
    <w:sdtContent>
      <w:p w14:paraId="11201378" w14:textId="2109447B" w:rsidR="00CA69FA" w:rsidRDefault="00CA69FA">
        <w:pPr>
          <w:pStyle w:val="ae"/>
          <w:jc w:val="center"/>
        </w:pPr>
        <w:r>
          <w:fldChar w:fldCharType="begin"/>
        </w:r>
        <w:r>
          <w:instrText>PAGE   \* MERGEFORMAT</w:instrText>
        </w:r>
        <w:r>
          <w:fldChar w:fldCharType="separate"/>
        </w:r>
        <w:r w:rsidR="00E02E79">
          <w:rPr>
            <w:noProof/>
          </w:rPr>
          <w:t>68</w:t>
        </w:r>
        <w:r>
          <w:fldChar w:fldCharType="end"/>
        </w:r>
      </w:p>
    </w:sdtContent>
  </w:sdt>
  <w:p w14:paraId="27D0DCB9" w14:textId="77777777" w:rsidR="00CA69FA" w:rsidRPr="00BA111F" w:rsidRDefault="00CA69FA" w:rsidP="00BA111F">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5760571"/>
      <w:docPartObj>
        <w:docPartGallery w:val="Page Numbers (Top of Page)"/>
        <w:docPartUnique/>
      </w:docPartObj>
    </w:sdtPr>
    <w:sdtEndPr/>
    <w:sdtContent>
      <w:p w14:paraId="6A92AA39" w14:textId="4A4C4BF2" w:rsidR="00CA69FA" w:rsidRDefault="00CA69FA" w:rsidP="00411DC7">
        <w:pPr>
          <w:pStyle w:val="ae"/>
          <w:ind w:firstLine="0"/>
          <w:jc w:val="center"/>
        </w:pPr>
        <w:r>
          <w:fldChar w:fldCharType="begin"/>
        </w:r>
        <w:r>
          <w:instrText>PAGE   \* MERGEFORMAT</w:instrText>
        </w:r>
        <w:r>
          <w:fldChar w:fldCharType="separate"/>
        </w:r>
        <w:r w:rsidR="00E02E79">
          <w:rPr>
            <w:noProof/>
          </w:rPr>
          <w:t>292</w:t>
        </w:r>
        <w:r>
          <w:fldChar w:fldCharType="end"/>
        </w:r>
      </w:p>
    </w:sdtContent>
  </w:sdt>
  <w:p w14:paraId="551B7F58" w14:textId="77777777" w:rsidR="00CA69FA" w:rsidRDefault="00CA69FA">
    <w:pPr>
      <w:ind w:firstLine="0"/>
      <w:jc w:val="left"/>
      <w:rPr>
        <w:rFonts w:ascii="Times New Roman" w:hAnsi="Times New Roman" w:cs="Times New Roman"/>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5"/>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511"/>
    <w:rsid w:val="00004C0E"/>
    <w:rsid w:val="000146DB"/>
    <w:rsid w:val="00022CDD"/>
    <w:rsid w:val="00032F6A"/>
    <w:rsid w:val="0003349F"/>
    <w:rsid w:val="00033BA9"/>
    <w:rsid w:val="0003551E"/>
    <w:rsid w:val="0003612A"/>
    <w:rsid w:val="00036AE0"/>
    <w:rsid w:val="000372ED"/>
    <w:rsid w:val="00037EA8"/>
    <w:rsid w:val="0004363F"/>
    <w:rsid w:val="00050923"/>
    <w:rsid w:val="000512A2"/>
    <w:rsid w:val="00066DC2"/>
    <w:rsid w:val="0007385C"/>
    <w:rsid w:val="00077756"/>
    <w:rsid w:val="00080808"/>
    <w:rsid w:val="0008192E"/>
    <w:rsid w:val="00081ABD"/>
    <w:rsid w:val="000833EF"/>
    <w:rsid w:val="0009403A"/>
    <w:rsid w:val="000A1219"/>
    <w:rsid w:val="000A6B6F"/>
    <w:rsid w:val="000A75FE"/>
    <w:rsid w:val="000B7768"/>
    <w:rsid w:val="000B7D6A"/>
    <w:rsid w:val="000C6DD0"/>
    <w:rsid w:val="000D2487"/>
    <w:rsid w:val="000D34C8"/>
    <w:rsid w:val="000D60DC"/>
    <w:rsid w:val="000E0C32"/>
    <w:rsid w:val="000E3304"/>
    <w:rsid w:val="000E3D94"/>
    <w:rsid w:val="000E5129"/>
    <w:rsid w:val="000E638B"/>
    <w:rsid w:val="000E73E7"/>
    <w:rsid w:val="000E7DDE"/>
    <w:rsid w:val="000F3AEA"/>
    <w:rsid w:val="00101AE7"/>
    <w:rsid w:val="00103A7A"/>
    <w:rsid w:val="00104EBF"/>
    <w:rsid w:val="00111E94"/>
    <w:rsid w:val="00125332"/>
    <w:rsid w:val="00126A88"/>
    <w:rsid w:val="001321DE"/>
    <w:rsid w:val="00140156"/>
    <w:rsid w:val="00142DF2"/>
    <w:rsid w:val="00143580"/>
    <w:rsid w:val="00151558"/>
    <w:rsid w:val="001602A2"/>
    <w:rsid w:val="001647D2"/>
    <w:rsid w:val="00165246"/>
    <w:rsid w:val="00166170"/>
    <w:rsid w:val="0017168C"/>
    <w:rsid w:val="00177F28"/>
    <w:rsid w:val="001803C9"/>
    <w:rsid w:val="00182686"/>
    <w:rsid w:val="00191DF7"/>
    <w:rsid w:val="001936D0"/>
    <w:rsid w:val="0019691C"/>
    <w:rsid w:val="00196DEE"/>
    <w:rsid w:val="0019741C"/>
    <w:rsid w:val="001A2AB0"/>
    <w:rsid w:val="001A5CA2"/>
    <w:rsid w:val="001B0605"/>
    <w:rsid w:val="001B1469"/>
    <w:rsid w:val="001B3312"/>
    <w:rsid w:val="001B56C1"/>
    <w:rsid w:val="001B5CF8"/>
    <w:rsid w:val="001C48F2"/>
    <w:rsid w:val="001D008A"/>
    <w:rsid w:val="001D26F3"/>
    <w:rsid w:val="001D3022"/>
    <w:rsid w:val="001D3500"/>
    <w:rsid w:val="001D7679"/>
    <w:rsid w:val="001E4A1B"/>
    <w:rsid w:val="001E6D45"/>
    <w:rsid w:val="001E7960"/>
    <w:rsid w:val="001F481B"/>
    <w:rsid w:val="001F6EF6"/>
    <w:rsid w:val="001F789D"/>
    <w:rsid w:val="00203BAA"/>
    <w:rsid w:val="00221166"/>
    <w:rsid w:val="00225F28"/>
    <w:rsid w:val="002263A9"/>
    <w:rsid w:val="00226BBF"/>
    <w:rsid w:val="00240172"/>
    <w:rsid w:val="0024039C"/>
    <w:rsid w:val="0024352C"/>
    <w:rsid w:val="002441CB"/>
    <w:rsid w:val="00246B4A"/>
    <w:rsid w:val="00247CCA"/>
    <w:rsid w:val="00251058"/>
    <w:rsid w:val="002555D3"/>
    <w:rsid w:val="00256E00"/>
    <w:rsid w:val="00261937"/>
    <w:rsid w:val="002619A4"/>
    <w:rsid w:val="00263288"/>
    <w:rsid w:val="00265E01"/>
    <w:rsid w:val="00270113"/>
    <w:rsid w:val="002747A2"/>
    <w:rsid w:val="00274A11"/>
    <w:rsid w:val="002868D1"/>
    <w:rsid w:val="00287123"/>
    <w:rsid w:val="00297C7D"/>
    <w:rsid w:val="002B182D"/>
    <w:rsid w:val="002B7108"/>
    <w:rsid w:val="002C00D2"/>
    <w:rsid w:val="002C06B2"/>
    <w:rsid w:val="002C1750"/>
    <w:rsid w:val="002C29F4"/>
    <w:rsid w:val="002C4DF8"/>
    <w:rsid w:val="002D78AF"/>
    <w:rsid w:val="002D7B2A"/>
    <w:rsid w:val="002D7E6C"/>
    <w:rsid w:val="002E4C47"/>
    <w:rsid w:val="002E712C"/>
    <w:rsid w:val="002F5DFA"/>
    <w:rsid w:val="002F6893"/>
    <w:rsid w:val="0030168D"/>
    <w:rsid w:val="0030259C"/>
    <w:rsid w:val="00303176"/>
    <w:rsid w:val="00303558"/>
    <w:rsid w:val="00303F18"/>
    <w:rsid w:val="00307593"/>
    <w:rsid w:val="00314CA3"/>
    <w:rsid w:val="003171B1"/>
    <w:rsid w:val="003227E8"/>
    <w:rsid w:val="00323727"/>
    <w:rsid w:val="00325D65"/>
    <w:rsid w:val="00333C21"/>
    <w:rsid w:val="00337F1B"/>
    <w:rsid w:val="0034322B"/>
    <w:rsid w:val="00343517"/>
    <w:rsid w:val="003449BC"/>
    <w:rsid w:val="00347E2B"/>
    <w:rsid w:val="00352DF8"/>
    <w:rsid w:val="00352F68"/>
    <w:rsid w:val="0035615D"/>
    <w:rsid w:val="003561A9"/>
    <w:rsid w:val="00356C7A"/>
    <w:rsid w:val="00357B3D"/>
    <w:rsid w:val="00365779"/>
    <w:rsid w:val="003665E1"/>
    <w:rsid w:val="00367D66"/>
    <w:rsid w:val="003735B3"/>
    <w:rsid w:val="00376235"/>
    <w:rsid w:val="003773AE"/>
    <w:rsid w:val="00384AE0"/>
    <w:rsid w:val="00385A65"/>
    <w:rsid w:val="003903FA"/>
    <w:rsid w:val="00396820"/>
    <w:rsid w:val="003A316D"/>
    <w:rsid w:val="003A5CF9"/>
    <w:rsid w:val="003A60CC"/>
    <w:rsid w:val="003A656D"/>
    <w:rsid w:val="003A7224"/>
    <w:rsid w:val="003A7FF5"/>
    <w:rsid w:val="003B1B4F"/>
    <w:rsid w:val="003B22DC"/>
    <w:rsid w:val="003B2819"/>
    <w:rsid w:val="003B6568"/>
    <w:rsid w:val="003C12DA"/>
    <w:rsid w:val="003C1843"/>
    <w:rsid w:val="003C6FBD"/>
    <w:rsid w:val="003D0214"/>
    <w:rsid w:val="003D26C5"/>
    <w:rsid w:val="003D2E33"/>
    <w:rsid w:val="003D5A77"/>
    <w:rsid w:val="003E2213"/>
    <w:rsid w:val="003E27AD"/>
    <w:rsid w:val="003E3A2C"/>
    <w:rsid w:val="003F14BF"/>
    <w:rsid w:val="003F1AB7"/>
    <w:rsid w:val="00411DC7"/>
    <w:rsid w:val="004122EE"/>
    <w:rsid w:val="00434F97"/>
    <w:rsid w:val="004459E0"/>
    <w:rsid w:val="00445FDF"/>
    <w:rsid w:val="0044784E"/>
    <w:rsid w:val="004507BF"/>
    <w:rsid w:val="00450F4A"/>
    <w:rsid w:val="00461A03"/>
    <w:rsid w:val="00462EF0"/>
    <w:rsid w:val="0046313C"/>
    <w:rsid w:val="0046679C"/>
    <w:rsid w:val="0046711B"/>
    <w:rsid w:val="00470B1D"/>
    <w:rsid w:val="00473513"/>
    <w:rsid w:val="0047570E"/>
    <w:rsid w:val="004847AD"/>
    <w:rsid w:val="00486606"/>
    <w:rsid w:val="00487C5B"/>
    <w:rsid w:val="0049044A"/>
    <w:rsid w:val="004931C3"/>
    <w:rsid w:val="00495F24"/>
    <w:rsid w:val="00497B6D"/>
    <w:rsid w:val="004A07F5"/>
    <w:rsid w:val="004A1861"/>
    <w:rsid w:val="004A5A54"/>
    <w:rsid w:val="004B0D1C"/>
    <w:rsid w:val="004C5072"/>
    <w:rsid w:val="004C58AA"/>
    <w:rsid w:val="004D2D46"/>
    <w:rsid w:val="004D440A"/>
    <w:rsid w:val="004D5D92"/>
    <w:rsid w:val="004E2002"/>
    <w:rsid w:val="004F18ED"/>
    <w:rsid w:val="004F3AA5"/>
    <w:rsid w:val="004F3D3E"/>
    <w:rsid w:val="004F7D60"/>
    <w:rsid w:val="00500809"/>
    <w:rsid w:val="00504E68"/>
    <w:rsid w:val="005063EA"/>
    <w:rsid w:val="005135CD"/>
    <w:rsid w:val="00513627"/>
    <w:rsid w:val="00517449"/>
    <w:rsid w:val="005179C2"/>
    <w:rsid w:val="00521BFF"/>
    <w:rsid w:val="00521CA0"/>
    <w:rsid w:val="00540F70"/>
    <w:rsid w:val="00547CB0"/>
    <w:rsid w:val="00550353"/>
    <w:rsid w:val="005510C5"/>
    <w:rsid w:val="00564A95"/>
    <w:rsid w:val="005672BB"/>
    <w:rsid w:val="005756B3"/>
    <w:rsid w:val="00576EF8"/>
    <w:rsid w:val="00577948"/>
    <w:rsid w:val="00581EF9"/>
    <w:rsid w:val="00584048"/>
    <w:rsid w:val="00584167"/>
    <w:rsid w:val="0058539E"/>
    <w:rsid w:val="00597EA5"/>
    <w:rsid w:val="005B4B9B"/>
    <w:rsid w:val="005C0ECB"/>
    <w:rsid w:val="005C20AD"/>
    <w:rsid w:val="005C67A1"/>
    <w:rsid w:val="005D097B"/>
    <w:rsid w:val="005D0F10"/>
    <w:rsid w:val="005D4E81"/>
    <w:rsid w:val="005E0E23"/>
    <w:rsid w:val="005E119D"/>
    <w:rsid w:val="005E43A1"/>
    <w:rsid w:val="005F2D97"/>
    <w:rsid w:val="005F30EE"/>
    <w:rsid w:val="005F3BAA"/>
    <w:rsid w:val="005F6504"/>
    <w:rsid w:val="005F763A"/>
    <w:rsid w:val="00603CBE"/>
    <w:rsid w:val="00604454"/>
    <w:rsid w:val="00610058"/>
    <w:rsid w:val="00610A33"/>
    <w:rsid w:val="00612A26"/>
    <w:rsid w:val="00620816"/>
    <w:rsid w:val="006212D3"/>
    <w:rsid w:val="006217D3"/>
    <w:rsid w:val="006227ED"/>
    <w:rsid w:val="00626FEC"/>
    <w:rsid w:val="006344E1"/>
    <w:rsid w:val="0063606C"/>
    <w:rsid w:val="00636602"/>
    <w:rsid w:val="00640CFD"/>
    <w:rsid w:val="006415C9"/>
    <w:rsid w:val="006449AA"/>
    <w:rsid w:val="0064566C"/>
    <w:rsid w:val="00646D5C"/>
    <w:rsid w:val="006602C6"/>
    <w:rsid w:val="006614BD"/>
    <w:rsid w:val="006635AF"/>
    <w:rsid w:val="006651CE"/>
    <w:rsid w:val="00667270"/>
    <w:rsid w:val="0067447C"/>
    <w:rsid w:val="006747BF"/>
    <w:rsid w:val="00677314"/>
    <w:rsid w:val="0067760B"/>
    <w:rsid w:val="00680008"/>
    <w:rsid w:val="006827D2"/>
    <w:rsid w:val="006875E0"/>
    <w:rsid w:val="00691A20"/>
    <w:rsid w:val="006A2984"/>
    <w:rsid w:val="006A520D"/>
    <w:rsid w:val="006A5DF8"/>
    <w:rsid w:val="006B45D8"/>
    <w:rsid w:val="006B5DAC"/>
    <w:rsid w:val="006D2328"/>
    <w:rsid w:val="006E2DE5"/>
    <w:rsid w:val="006E383F"/>
    <w:rsid w:val="006E599F"/>
    <w:rsid w:val="006F012A"/>
    <w:rsid w:val="006F4B1E"/>
    <w:rsid w:val="006F4E69"/>
    <w:rsid w:val="006F714D"/>
    <w:rsid w:val="007055FA"/>
    <w:rsid w:val="00705B79"/>
    <w:rsid w:val="00706B90"/>
    <w:rsid w:val="00722088"/>
    <w:rsid w:val="00727D3F"/>
    <w:rsid w:val="00733F57"/>
    <w:rsid w:val="00734AE8"/>
    <w:rsid w:val="00735D8A"/>
    <w:rsid w:val="007365C7"/>
    <w:rsid w:val="00751E39"/>
    <w:rsid w:val="00755C62"/>
    <w:rsid w:val="00757BD0"/>
    <w:rsid w:val="007620DF"/>
    <w:rsid w:val="007663B4"/>
    <w:rsid w:val="00772AC1"/>
    <w:rsid w:val="007756D4"/>
    <w:rsid w:val="00775FB2"/>
    <w:rsid w:val="007768A9"/>
    <w:rsid w:val="007805CC"/>
    <w:rsid w:val="00783DC5"/>
    <w:rsid w:val="007A1668"/>
    <w:rsid w:val="007A631F"/>
    <w:rsid w:val="007C27F2"/>
    <w:rsid w:val="007C454C"/>
    <w:rsid w:val="007C5C78"/>
    <w:rsid w:val="007C7F46"/>
    <w:rsid w:val="007D2CAB"/>
    <w:rsid w:val="007D47BF"/>
    <w:rsid w:val="007E0165"/>
    <w:rsid w:val="007E0A16"/>
    <w:rsid w:val="007E24C7"/>
    <w:rsid w:val="007E40C6"/>
    <w:rsid w:val="007F3694"/>
    <w:rsid w:val="007F4FF0"/>
    <w:rsid w:val="007F57C5"/>
    <w:rsid w:val="00806FCF"/>
    <w:rsid w:val="0081010E"/>
    <w:rsid w:val="0081629C"/>
    <w:rsid w:val="00826C40"/>
    <w:rsid w:val="00831D4F"/>
    <w:rsid w:val="00840690"/>
    <w:rsid w:val="00847B8A"/>
    <w:rsid w:val="008500D3"/>
    <w:rsid w:val="0085151C"/>
    <w:rsid w:val="00857D8A"/>
    <w:rsid w:val="00862112"/>
    <w:rsid w:val="00863B11"/>
    <w:rsid w:val="008660EB"/>
    <w:rsid w:val="00875E77"/>
    <w:rsid w:val="0088023E"/>
    <w:rsid w:val="00880D0F"/>
    <w:rsid w:val="008920FD"/>
    <w:rsid w:val="008945D4"/>
    <w:rsid w:val="008961ED"/>
    <w:rsid w:val="008A1C5B"/>
    <w:rsid w:val="008A2F74"/>
    <w:rsid w:val="008A5CB0"/>
    <w:rsid w:val="008B56F7"/>
    <w:rsid w:val="008C1398"/>
    <w:rsid w:val="008D7A81"/>
    <w:rsid w:val="008E31E1"/>
    <w:rsid w:val="008E7C97"/>
    <w:rsid w:val="008F17BC"/>
    <w:rsid w:val="008F2058"/>
    <w:rsid w:val="008F338B"/>
    <w:rsid w:val="009108F5"/>
    <w:rsid w:val="00914748"/>
    <w:rsid w:val="00922484"/>
    <w:rsid w:val="009242C8"/>
    <w:rsid w:val="009324C3"/>
    <w:rsid w:val="00933DED"/>
    <w:rsid w:val="009448F6"/>
    <w:rsid w:val="0095059F"/>
    <w:rsid w:val="009516AA"/>
    <w:rsid w:val="00961663"/>
    <w:rsid w:val="009629F8"/>
    <w:rsid w:val="0096579E"/>
    <w:rsid w:val="00966009"/>
    <w:rsid w:val="009715BD"/>
    <w:rsid w:val="00977C12"/>
    <w:rsid w:val="00981FF9"/>
    <w:rsid w:val="00986280"/>
    <w:rsid w:val="0099278E"/>
    <w:rsid w:val="00997FB1"/>
    <w:rsid w:val="009A0E4B"/>
    <w:rsid w:val="009A1F5C"/>
    <w:rsid w:val="009A3172"/>
    <w:rsid w:val="009A3260"/>
    <w:rsid w:val="009B4930"/>
    <w:rsid w:val="009B584C"/>
    <w:rsid w:val="009C1A50"/>
    <w:rsid w:val="009C5EB5"/>
    <w:rsid w:val="009C688E"/>
    <w:rsid w:val="009D23D0"/>
    <w:rsid w:val="009D77DB"/>
    <w:rsid w:val="009E67F9"/>
    <w:rsid w:val="00A074DE"/>
    <w:rsid w:val="00A12B3D"/>
    <w:rsid w:val="00A24910"/>
    <w:rsid w:val="00A35B08"/>
    <w:rsid w:val="00A50E43"/>
    <w:rsid w:val="00A51252"/>
    <w:rsid w:val="00A54AB8"/>
    <w:rsid w:val="00A57D91"/>
    <w:rsid w:val="00A57F96"/>
    <w:rsid w:val="00A623FA"/>
    <w:rsid w:val="00A66102"/>
    <w:rsid w:val="00A66331"/>
    <w:rsid w:val="00A735D5"/>
    <w:rsid w:val="00A814D4"/>
    <w:rsid w:val="00A82C0F"/>
    <w:rsid w:val="00A9724C"/>
    <w:rsid w:val="00A979BB"/>
    <w:rsid w:val="00AA27E9"/>
    <w:rsid w:val="00AA4E5F"/>
    <w:rsid w:val="00AB0E4C"/>
    <w:rsid w:val="00AB4A33"/>
    <w:rsid w:val="00AB6F17"/>
    <w:rsid w:val="00AC459D"/>
    <w:rsid w:val="00AD0562"/>
    <w:rsid w:val="00AD51DF"/>
    <w:rsid w:val="00AE1C04"/>
    <w:rsid w:val="00AE2642"/>
    <w:rsid w:val="00AE4018"/>
    <w:rsid w:val="00AF0095"/>
    <w:rsid w:val="00AF07C1"/>
    <w:rsid w:val="00AF7AFA"/>
    <w:rsid w:val="00B0049D"/>
    <w:rsid w:val="00B102C4"/>
    <w:rsid w:val="00B1149C"/>
    <w:rsid w:val="00B13752"/>
    <w:rsid w:val="00B16E95"/>
    <w:rsid w:val="00B16F29"/>
    <w:rsid w:val="00B23D50"/>
    <w:rsid w:val="00B24792"/>
    <w:rsid w:val="00B26ECC"/>
    <w:rsid w:val="00B31947"/>
    <w:rsid w:val="00B31E7B"/>
    <w:rsid w:val="00B33F4B"/>
    <w:rsid w:val="00B34265"/>
    <w:rsid w:val="00B43D02"/>
    <w:rsid w:val="00B53FF5"/>
    <w:rsid w:val="00B56E8F"/>
    <w:rsid w:val="00B62F02"/>
    <w:rsid w:val="00B651D9"/>
    <w:rsid w:val="00B652B7"/>
    <w:rsid w:val="00B65F69"/>
    <w:rsid w:val="00B70B40"/>
    <w:rsid w:val="00B82BFE"/>
    <w:rsid w:val="00B831FC"/>
    <w:rsid w:val="00B840B7"/>
    <w:rsid w:val="00B84C9D"/>
    <w:rsid w:val="00B91657"/>
    <w:rsid w:val="00B923EE"/>
    <w:rsid w:val="00B9574C"/>
    <w:rsid w:val="00BA0DC0"/>
    <w:rsid w:val="00BA111F"/>
    <w:rsid w:val="00BA2190"/>
    <w:rsid w:val="00BA2895"/>
    <w:rsid w:val="00BB0855"/>
    <w:rsid w:val="00BB138B"/>
    <w:rsid w:val="00BB29C8"/>
    <w:rsid w:val="00BC016E"/>
    <w:rsid w:val="00BC3FA8"/>
    <w:rsid w:val="00BC601D"/>
    <w:rsid w:val="00BC73C7"/>
    <w:rsid w:val="00BD32FB"/>
    <w:rsid w:val="00BD74D0"/>
    <w:rsid w:val="00BE788C"/>
    <w:rsid w:val="00BF4A53"/>
    <w:rsid w:val="00BF5A8A"/>
    <w:rsid w:val="00C04F4B"/>
    <w:rsid w:val="00C0596C"/>
    <w:rsid w:val="00C0786F"/>
    <w:rsid w:val="00C0792E"/>
    <w:rsid w:val="00C14691"/>
    <w:rsid w:val="00C15C5E"/>
    <w:rsid w:val="00C23F6B"/>
    <w:rsid w:val="00C24A52"/>
    <w:rsid w:val="00C261D5"/>
    <w:rsid w:val="00C307B5"/>
    <w:rsid w:val="00C30C51"/>
    <w:rsid w:val="00C311EF"/>
    <w:rsid w:val="00C31FCE"/>
    <w:rsid w:val="00C33EA0"/>
    <w:rsid w:val="00C404AF"/>
    <w:rsid w:val="00C41CE1"/>
    <w:rsid w:val="00C42082"/>
    <w:rsid w:val="00C43093"/>
    <w:rsid w:val="00C449E5"/>
    <w:rsid w:val="00C461EC"/>
    <w:rsid w:val="00C479EA"/>
    <w:rsid w:val="00C51355"/>
    <w:rsid w:val="00C56726"/>
    <w:rsid w:val="00C56A96"/>
    <w:rsid w:val="00C572FB"/>
    <w:rsid w:val="00C5737F"/>
    <w:rsid w:val="00C61449"/>
    <w:rsid w:val="00C6157D"/>
    <w:rsid w:val="00C62531"/>
    <w:rsid w:val="00C65B97"/>
    <w:rsid w:val="00C80003"/>
    <w:rsid w:val="00C82E77"/>
    <w:rsid w:val="00C8469D"/>
    <w:rsid w:val="00C852BB"/>
    <w:rsid w:val="00C95916"/>
    <w:rsid w:val="00CA1ACF"/>
    <w:rsid w:val="00CA2B49"/>
    <w:rsid w:val="00CA4191"/>
    <w:rsid w:val="00CA69FA"/>
    <w:rsid w:val="00CB1BAA"/>
    <w:rsid w:val="00CB4DCB"/>
    <w:rsid w:val="00CC4644"/>
    <w:rsid w:val="00CD2681"/>
    <w:rsid w:val="00CD26E9"/>
    <w:rsid w:val="00CE2AC4"/>
    <w:rsid w:val="00CE6A5C"/>
    <w:rsid w:val="00CE7231"/>
    <w:rsid w:val="00CE75BE"/>
    <w:rsid w:val="00CE7EC5"/>
    <w:rsid w:val="00CF16F1"/>
    <w:rsid w:val="00CF2E1C"/>
    <w:rsid w:val="00CF3A5D"/>
    <w:rsid w:val="00CF42A7"/>
    <w:rsid w:val="00CF706D"/>
    <w:rsid w:val="00D011FA"/>
    <w:rsid w:val="00D013A9"/>
    <w:rsid w:val="00D01B73"/>
    <w:rsid w:val="00D1156C"/>
    <w:rsid w:val="00D13511"/>
    <w:rsid w:val="00D16845"/>
    <w:rsid w:val="00D16E2E"/>
    <w:rsid w:val="00D3195F"/>
    <w:rsid w:val="00D37FCE"/>
    <w:rsid w:val="00D4578D"/>
    <w:rsid w:val="00D5597A"/>
    <w:rsid w:val="00D55A7B"/>
    <w:rsid w:val="00D61BE7"/>
    <w:rsid w:val="00D777BC"/>
    <w:rsid w:val="00D80010"/>
    <w:rsid w:val="00D874F5"/>
    <w:rsid w:val="00D90838"/>
    <w:rsid w:val="00D91E42"/>
    <w:rsid w:val="00DB031C"/>
    <w:rsid w:val="00DB1C73"/>
    <w:rsid w:val="00DB2DF8"/>
    <w:rsid w:val="00DB7A43"/>
    <w:rsid w:val="00DC2337"/>
    <w:rsid w:val="00DC2636"/>
    <w:rsid w:val="00DD4155"/>
    <w:rsid w:val="00DE6169"/>
    <w:rsid w:val="00DF0135"/>
    <w:rsid w:val="00DF3709"/>
    <w:rsid w:val="00E02E79"/>
    <w:rsid w:val="00E03174"/>
    <w:rsid w:val="00E04FEB"/>
    <w:rsid w:val="00E07537"/>
    <w:rsid w:val="00E102B5"/>
    <w:rsid w:val="00E105E2"/>
    <w:rsid w:val="00E167EF"/>
    <w:rsid w:val="00E2229F"/>
    <w:rsid w:val="00E33DF9"/>
    <w:rsid w:val="00E42AFF"/>
    <w:rsid w:val="00E46246"/>
    <w:rsid w:val="00E6014E"/>
    <w:rsid w:val="00E62D00"/>
    <w:rsid w:val="00E63505"/>
    <w:rsid w:val="00E648F6"/>
    <w:rsid w:val="00E656B4"/>
    <w:rsid w:val="00E666FD"/>
    <w:rsid w:val="00E66764"/>
    <w:rsid w:val="00E67061"/>
    <w:rsid w:val="00E717F0"/>
    <w:rsid w:val="00E722A6"/>
    <w:rsid w:val="00E726DF"/>
    <w:rsid w:val="00E774DF"/>
    <w:rsid w:val="00E77F5D"/>
    <w:rsid w:val="00E80617"/>
    <w:rsid w:val="00E82F7A"/>
    <w:rsid w:val="00E82F98"/>
    <w:rsid w:val="00E85088"/>
    <w:rsid w:val="00E9010D"/>
    <w:rsid w:val="00E93925"/>
    <w:rsid w:val="00E95780"/>
    <w:rsid w:val="00EA2B6C"/>
    <w:rsid w:val="00EA3C73"/>
    <w:rsid w:val="00EA47D5"/>
    <w:rsid w:val="00EA6EEB"/>
    <w:rsid w:val="00EB0CDB"/>
    <w:rsid w:val="00EB28F0"/>
    <w:rsid w:val="00EB2FDB"/>
    <w:rsid w:val="00EC54BC"/>
    <w:rsid w:val="00EC6B5B"/>
    <w:rsid w:val="00ED1670"/>
    <w:rsid w:val="00ED1A63"/>
    <w:rsid w:val="00ED7771"/>
    <w:rsid w:val="00EE5CD1"/>
    <w:rsid w:val="00EE7E65"/>
    <w:rsid w:val="00EF0580"/>
    <w:rsid w:val="00EF5DBC"/>
    <w:rsid w:val="00EF69E9"/>
    <w:rsid w:val="00F0549D"/>
    <w:rsid w:val="00F13D0D"/>
    <w:rsid w:val="00F22C42"/>
    <w:rsid w:val="00F359FA"/>
    <w:rsid w:val="00F3641B"/>
    <w:rsid w:val="00F36821"/>
    <w:rsid w:val="00F435B2"/>
    <w:rsid w:val="00F45040"/>
    <w:rsid w:val="00F46B6B"/>
    <w:rsid w:val="00F52B2D"/>
    <w:rsid w:val="00F549A4"/>
    <w:rsid w:val="00F566C0"/>
    <w:rsid w:val="00F57860"/>
    <w:rsid w:val="00F57932"/>
    <w:rsid w:val="00F6287A"/>
    <w:rsid w:val="00F639BE"/>
    <w:rsid w:val="00F63CFC"/>
    <w:rsid w:val="00F65ABA"/>
    <w:rsid w:val="00F732BB"/>
    <w:rsid w:val="00F73B9F"/>
    <w:rsid w:val="00F73E1F"/>
    <w:rsid w:val="00F852D1"/>
    <w:rsid w:val="00F86A50"/>
    <w:rsid w:val="00F97848"/>
    <w:rsid w:val="00FA22A3"/>
    <w:rsid w:val="00FA2DAC"/>
    <w:rsid w:val="00FA2E87"/>
    <w:rsid w:val="00FA5808"/>
    <w:rsid w:val="00FB1ECF"/>
    <w:rsid w:val="00FB3135"/>
    <w:rsid w:val="00FB3B52"/>
    <w:rsid w:val="00FC497B"/>
    <w:rsid w:val="00FC6086"/>
    <w:rsid w:val="00FD158C"/>
    <w:rsid w:val="00FD41B1"/>
    <w:rsid w:val="00FE5BD8"/>
    <w:rsid w:val="00FE5EA0"/>
    <w:rsid w:val="00FE75F7"/>
    <w:rsid w:val="00FF0DD2"/>
    <w:rsid w:val="00FF2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222BFE00"/>
  <w14:defaultImageDpi w14:val="0"/>
  <w15:docId w15:val="{5B5CE724-9C66-4A35-A9AA-EF6CF17208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6D45"/>
    <w:pPr>
      <w:widowControl w:val="0"/>
      <w:autoSpaceDE w:val="0"/>
      <w:autoSpaceDN w:val="0"/>
      <w:adjustRightInd w:val="0"/>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pPr>
      <w:spacing w:before="108" w:after="108"/>
      <w:ind w:firstLine="0"/>
      <w:jc w:val="center"/>
      <w:outlineLvl w:val="0"/>
    </w:pPr>
    <w:rPr>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Pr>
      <w:rFonts w:ascii="Calibri Light" w:hAnsi="Calibri Light"/>
      <w:b/>
      <w:kern w:val="32"/>
      <w:sz w:val="32"/>
    </w:rPr>
  </w:style>
  <w:style w:type="character" w:customStyle="1" w:styleId="a3">
    <w:name w:val="Цветовое выделение"/>
    <w:uiPriority w:val="99"/>
    <w:rPr>
      <w:b/>
      <w:color w:val="26282F"/>
    </w:rPr>
  </w:style>
  <w:style w:type="character" w:customStyle="1" w:styleId="a4">
    <w:name w:val="Гипертекстовая ссылка"/>
    <w:uiPriority w:val="99"/>
    <w:rPr>
      <w:color w:val="106BBE"/>
    </w:rPr>
  </w:style>
  <w:style w:type="paragraph" w:customStyle="1" w:styleId="a5">
    <w:name w:val="Текст (справка)"/>
    <w:basedOn w:val="a"/>
    <w:next w:val="a"/>
    <w:uiPriority w:val="99"/>
    <w:pPr>
      <w:ind w:left="170" w:right="170" w:firstLine="0"/>
      <w:jc w:val="left"/>
    </w:pPr>
  </w:style>
  <w:style w:type="paragraph" w:customStyle="1" w:styleId="a6">
    <w:name w:val="Комментарий"/>
    <w:basedOn w:val="a5"/>
    <w:next w:val="a"/>
    <w:uiPriority w:val="99"/>
    <w:pPr>
      <w:spacing w:before="75"/>
      <w:ind w:right="0"/>
      <w:jc w:val="both"/>
    </w:pPr>
    <w:rPr>
      <w:color w:val="353842"/>
    </w:rPr>
  </w:style>
  <w:style w:type="paragraph" w:customStyle="1" w:styleId="a7">
    <w:name w:val="Информация о версии"/>
    <w:basedOn w:val="a6"/>
    <w:next w:val="a"/>
    <w:uiPriority w:val="99"/>
    <w:rPr>
      <w:i/>
      <w:iCs/>
    </w:rPr>
  </w:style>
  <w:style w:type="paragraph" w:customStyle="1" w:styleId="a8">
    <w:name w:val="Текст информации об изменениях"/>
    <w:basedOn w:val="a"/>
    <w:next w:val="a"/>
    <w:uiPriority w:val="99"/>
    <w:rPr>
      <w:color w:val="353842"/>
      <w:sz w:val="20"/>
      <w:szCs w:val="20"/>
    </w:rPr>
  </w:style>
  <w:style w:type="paragraph" w:customStyle="1" w:styleId="a9">
    <w:name w:val="Информация об изменениях"/>
    <w:basedOn w:val="a8"/>
    <w:next w:val="a"/>
    <w:uiPriority w:val="99"/>
    <w:pPr>
      <w:spacing w:before="180"/>
      <w:ind w:left="360" w:right="360" w:firstLine="0"/>
    </w:pPr>
  </w:style>
  <w:style w:type="paragraph" w:customStyle="1" w:styleId="aa">
    <w:name w:val="Нормальный (таблица)"/>
    <w:basedOn w:val="a"/>
    <w:next w:val="a"/>
    <w:uiPriority w:val="99"/>
    <w:pPr>
      <w:ind w:firstLine="0"/>
    </w:pPr>
  </w:style>
  <w:style w:type="paragraph" w:customStyle="1" w:styleId="ab">
    <w:name w:val="Подзаголовок для информации об изменениях"/>
    <w:basedOn w:val="a8"/>
    <w:next w:val="a"/>
    <w:uiPriority w:val="99"/>
    <w:rPr>
      <w:b/>
      <w:bCs/>
    </w:rPr>
  </w:style>
  <w:style w:type="paragraph" w:customStyle="1" w:styleId="ac">
    <w:name w:val="Прижатый влево"/>
    <w:basedOn w:val="a"/>
    <w:next w:val="a"/>
    <w:uiPriority w:val="99"/>
    <w:pPr>
      <w:ind w:firstLine="0"/>
      <w:jc w:val="left"/>
    </w:pPr>
  </w:style>
  <w:style w:type="character" w:customStyle="1" w:styleId="ad">
    <w:name w:val="Цветовое выделение для Текст"/>
    <w:uiPriority w:val="99"/>
    <w:rPr>
      <w:rFonts w:ascii="Times New Roman CYR" w:hAnsi="Times New Roman CYR"/>
    </w:rPr>
  </w:style>
  <w:style w:type="paragraph" w:styleId="ae">
    <w:name w:val="header"/>
    <w:basedOn w:val="a"/>
    <w:link w:val="af"/>
    <w:uiPriority w:val="99"/>
    <w:unhideWhenUsed/>
    <w:pPr>
      <w:tabs>
        <w:tab w:val="center" w:pos="4677"/>
        <w:tab w:val="right" w:pos="9355"/>
      </w:tabs>
    </w:pPr>
  </w:style>
  <w:style w:type="character" w:customStyle="1" w:styleId="af">
    <w:name w:val="Верхний колонтитул Знак"/>
    <w:basedOn w:val="a0"/>
    <w:link w:val="ae"/>
    <w:uiPriority w:val="99"/>
    <w:locked/>
    <w:rPr>
      <w:rFonts w:ascii="Times New Roman CYR" w:hAnsi="Times New Roman CYR"/>
      <w:sz w:val="24"/>
    </w:rPr>
  </w:style>
  <w:style w:type="paragraph" w:styleId="af0">
    <w:name w:val="footer"/>
    <w:basedOn w:val="a"/>
    <w:link w:val="af1"/>
    <w:uiPriority w:val="99"/>
    <w:unhideWhenUsed/>
    <w:pPr>
      <w:tabs>
        <w:tab w:val="center" w:pos="4677"/>
        <w:tab w:val="right" w:pos="9355"/>
      </w:tabs>
    </w:pPr>
  </w:style>
  <w:style w:type="character" w:customStyle="1" w:styleId="af1">
    <w:name w:val="Нижний колонтитул Знак"/>
    <w:basedOn w:val="a0"/>
    <w:link w:val="af0"/>
    <w:uiPriority w:val="99"/>
    <w:locked/>
    <w:rPr>
      <w:rFonts w:ascii="Times New Roman CYR" w:hAnsi="Times New Roman CYR"/>
      <w:sz w:val="24"/>
    </w:rPr>
  </w:style>
  <w:style w:type="paragraph" w:styleId="af2">
    <w:name w:val="TOC Heading"/>
    <w:basedOn w:val="1"/>
    <w:next w:val="a"/>
    <w:uiPriority w:val="39"/>
    <w:unhideWhenUsed/>
    <w:qFormat/>
    <w:rsid w:val="00D13511"/>
    <w:pPr>
      <w:keepNext/>
      <w:keepLines/>
      <w:widowControl/>
      <w:autoSpaceDE/>
      <w:autoSpaceDN/>
      <w:adjustRightInd/>
      <w:spacing w:before="240" w:after="0" w:line="259" w:lineRule="auto"/>
      <w:jc w:val="left"/>
      <w:outlineLvl w:val="9"/>
    </w:pPr>
    <w:rPr>
      <w:rFonts w:ascii="Calibri Light" w:hAnsi="Calibri Light" w:cs="Times New Roman"/>
      <w:b w:val="0"/>
      <w:bCs w:val="0"/>
      <w:color w:val="2E74B5"/>
      <w:sz w:val="32"/>
      <w:szCs w:val="32"/>
    </w:rPr>
  </w:style>
  <w:style w:type="paragraph" w:styleId="11">
    <w:name w:val="toc 1"/>
    <w:basedOn w:val="a"/>
    <w:next w:val="a"/>
    <w:autoRedefine/>
    <w:uiPriority w:val="39"/>
    <w:unhideWhenUsed/>
    <w:rsid w:val="00D13511"/>
  </w:style>
  <w:style w:type="character" w:styleId="af3">
    <w:name w:val="Hyperlink"/>
    <w:basedOn w:val="a0"/>
    <w:uiPriority w:val="99"/>
    <w:unhideWhenUsed/>
    <w:rsid w:val="00D13511"/>
    <w:rPr>
      <w:color w:val="0563C1"/>
      <w:u w:val="single"/>
    </w:rPr>
  </w:style>
  <w:style w:type="table" w:customStyle="1" w:styleId="TableNormal">
    <w:name w:val="Table Normal"/>
    <w:uiPriority w:val="2"/>
    <w:semiHidden/>
    <w:unhideWhenUsed/>
    <w:qFormat/>
    <w:rsid w:val="00F0549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0549D"/>
    <w:pPr>
      <w:autoSpaceDE/>
      <w:autoSpaceDN/>
      <w:adjustRightInd/>
      <w:ind w:firstLine="0"/>
      <w:jc w:val="left"/>
    </w:pPr>
    <w:rPr>
      <w:rFonts w:asciiTheme="minorHAnsi" w:eastAsiaTheme="minorHAnsi" w:hAnsiTheme="minorHAnsi" w:cstheme="minorBidi"/>
      <w:sz w:val="22"/>
      <w:szCs w:val="22"/>
      <w:lang w:val="en-US" w:eastAsia="en-US"/>
    </w:rPr>
  </w:style>
  <w:style w:type="paragraph" w:customStyle="1" w:styleId="ConsPlusNormal">
    <w:name w:val="ConsPlusNormal"/>
    <w:link w:val="ConsPlusNormal0"/>
    <w:rsid w:val="003A316D"/>
    <w:pPr>
      <w:widowControl w:val="0"/>
      <w:autoSpaceDE w:val="0"/>
      <w:autoSpaceDN w:val="0"/>
      <w:adjustRightInd w:val="0"/>
    </w:pPr>
    <w:rPr>
      <w:rFonts w:ascii="Arial" w:eastAsiaTheme="minorEastAsia" w:hAnsi="Arial" w:cs="Arial"/>
      <w:lang w:val="es-ES_tradnl" w:eastAsia="es-ES_tradnl"/>
    </w:rPr>
  </w:style>
  <w:style w:type="character" w:customStyle="1" w:styleId="ConsPlusNormal0">
    <w:name w:val="ConsPlusNormal Знак"/>
    <w:basedOn w:val="a0"/>
    <w:link w:val="ConsPlusNormal"/>
    <w:rsid w:val="003A316D"/>
    <w:rPr>
      <w:rFonts w:ascii="Arial" w:eastAsiaTheme="minorEastAsia" w:hAnsi="Arial" w:cs="Arial"/>
      <w:lang w:val="es-ES_tradnl" w:eastAsia="es-ES_tradnl"/>
    </w:rPr>
  </w:style>
  <w:style w:type="paragraph" w:customStyle="1" w:styleId="Style15">
    <w:name w:val="Style15"/>
    <w:basedOn w:val="a"/>
    <w:uiPriority w:val="99"/>
    <w:rsid w:val="00BC601D"/>
    <w:pPr>
      <w:spacing w:line="276" w:lineRule="exact"/>
      <w:ind w:firstLine="0"/>
      <w:jc w:val="left"/>
    </w:pPr>
    <w:rPr>
      <w:rFonts w:ascii="Times New Roman" w:hAnsi="Times New Roman" w:cs="Times New Roman"/>
    </w:rPr>
  </w:style>
  <w:style w:type="character" w:customStyle="1" w:styleId="highlightsearch">
    <w:name w:val="highlightsearch"/>
    <w:rsid w:val="007A1668"/>
  </w:style>
  <w:style w:type="numbering" w:customStyle="1" w:styleId="12">
    <w:name w:val="Нет списка1"/>
    <w:next w:val="a2"/>
    <w:uiPriority w:val="99"/>
    <w:semiHidden/>
    <w:unhideWhenUsed/>
    <w:rsid w:val="00367D66"/>
  </w:style>
  <w:style w:type="paragraph" w:customStyle="1" w:styleId="s1">
    <w:name w:val="s_1"/>
    <w:basedOn w:val="a"/>
    <w:uiPriority w:val="99"/>
    <w:rsid w:val="00367D66"/>
    <w:pPr>
      <w:widowControl/>
      <w:autoSpaceDE/>
      <w:autoSpaceDN/>
      <w:adjustRightInd/>
      <w:spacing w:before="100" w:beforeAutospacing="1" w:after="100" w:afterAutospacing="1"/>
      <w:ind w:firstLine="0"/>
      <w:jc w:val="left"/>
    </w:pPr>
    <w:rPr>
      <w:rFonts w:ascii="Times New Roman" w:eastAsiaTheme="minorEastAsia" w:hAnsi="Times New Roman" w:cs="Times New Roman"/>
    </w:rPr>
  </w:style>
  <w:style w:type="character" w:customStyle="1" w:styleId="s10">
    <w:name w:val="s_10"/>
    <w:rsid w:val="00367D66"/>
  </w:style>
  <w:style w:type="character" w:styleId="af4">
    <w:name w:val="Emphasis"/>
    <w:basedOn w:val="a0"/>
    <w:uiPriority w:val="20"/>
    <w:qFormat/>
    <w:rsid w:val="00367D66"/>
    <w:rPr>
      <w:rFonts w:cs="Times New Roman"/>
      <w:i/>
    </w:rPr>
  </w:style>
  <w:style w:type="paragraph" w:styleId="af5">
    <w:name w:val="List Paragraph"/>
    <w:basedOn w:val="a"/>
    <w:uiPriority w:val="34"/>
    <w:qFormat/>
    <w:rsid w:val="00367D66"/>
    <w:pPr>
      <w:widowControl/>
      <w:autoSpaceDE/>
      <w:autoSpaceDN/>
      <w:adjustRightInd/>
      <w:spacing w:after="160" w:line="259" w:lineRule="auto"/>
      <w:ind w:left="720" w:firstLine="0"/>
      <w:contextualSpacing/>
      <w:jc w:val="left"/>
    </w:pPr>
    <w:rPr>
      <w:rFonts w:ascii="Calibri" w:eastAsiaTheme="minorEastAsia" w:hAnsi="Calibri" w:cs="Times New Roman"/>
      <w:sz w:val="22"/>
      <w:szCs w:val="22"/>
      <w:lang w:eastAsia="en-US"/>
    </w:rPr>
  </w:style>
  <w:style w:type="paragraph" w:styleId="af6">
    <w:name w:val="Normal (Web)"/>
    <w:basedOn w:val="a"/>
    <w:uiPriority w:val="99"/>
    <w:semiHidden/>
    <w:unhideWhenUsed/>
    <w:rsid w:val="00367D66"/>
    <w:pPr>
      <w:widowControl/>
      <w:autoSpaceDE/>
      <w:autoSpaceDN/>
      <w:adjustRightInd/>
      <w:spacing w:before="100" w:beforeAutospacing="1" w:after="100" w:afterAutospacing="1"/>
      <w:ind w:firstLine="0"/>
      <w:jc w:val="left"/>
    </w:pPr>
    <w:rPr>
      <w:rFonts w:ascii="Times New Roman" w:eastAsiaTheme="minorEastAsia" w:hAnsi="Times New Roman" w:cs="Times New Roman"/>
    </w:rPr>
  </w:style>
  <w:style w:type="numbering" w:customStyle="1" w:styleId="2">
    <w:name w:val="Нет списка2"/>
    <w:next w:val="a2"/>
    <w:uiPriority w:val="99"/>
    <w:semiHidden/>
    <w:unhideWhenUsed/>
    <w:rsid w:val="00367D66"/>
  </w:style>
  <w:style w:type="paragraph" w:styleId="af7">
    <w:name w:val="Balloon Text"/>
    <w:basedOn w:val="a"/>
    <w:link w:val="af8"/>
    <w:uiPriority w:val="99"/>
    <w:semiHidden/>
    <w:unhideWhenUsed/>
    <w:rsid w:val="00E77F5D"/>
    <w:rPr>
      <w:rFonts w:ascii="Tahoma" w:hAnsi="Tahoma" w:cs="Tahoma"/>
      <w:sz w:val="16"/>
      <w:szCs w:val="16"/>
    </w:rPr>
  </w:style>
  <w:style w:type="character" w:customStyle="1" w:styleId="af8">
    <w:name w:val="Текст выноски Знак"/>
    <w:basedOn w:val="a0"/>
    <w:link w:val="af7"/>
    <w:uiPriority w:val="99"/>
    <w:semiHidden/>
    <w:rsid w:val="00E77F5D"/>
    <w:rPr>
      <w:rFonts w:ascii="Tahoma" w:hAnsi="Tahoma" w:cs="Tahoma"/>
      <w:sz w:val="16"/>
      <w:szCs w:val="16"/>
    </w:rPr>
  </w:style>
  <w:style w:type="character" w:styleId="af9">
    <w:name w:val="annotation reference"/>
    <w:basedOn w:val="a0"/>
    <w:uiPriority w:val="99"/>
    <w:semiHidden/>
    <w:unhideWhenUsed/>
    <w:rsid w:val="00757BD0"/>
    <w:rPr>
      <w:sz w:val="16"/>
      <w:szCs w:val="16"/>
    </w:rPr>
  </w:style>
  <w:style w:type="paragraph" w:styleId="afa">
    <w:name w:val="annotation text"/>
    <w:basedOn w:val="a"/>
    <w:link w:val="afb"/>
    <w:uiPriority w:val="99"/>
    <w:semiHidden/>
    <w:unhideWhenUsed/>
    <w:rsid w:val="00757BD0"/>
    <w:rPr>
      <w:sz w:val="20"/>
      <w:szCs w:val="20"/>
    </w:rPr>
  </w:style>
  <w:style w:type="character" w:customStyle="1" w:styleId="afb">
    <w:name w:val="Текст примечания Знак"/>
    <w:basedOn w:val="a0"/>
    <w:link w:val="afa"/>
    <w:uiPriority w:val="99"/>
    <w:semiHidden/>
    <w:rsid w:val="00757BD0"/>
    <w:rPr>
      <w:rFonts w:ascii="Times New Roman CYR" w:hAnsi="Times New Roman CYR" w:cs="Times New Roman CYR"/>
    </w:rPr>
  </w:style>
  <w:style w:type="paragraph" w:styleId="afc">
    <w:name w:val="annotation subject"/>
    <w:basedOn w:val="afa"/>
    <w:next w:val="afa"/>
    <w:link w:val="afd"/>
    <w:uiPriority w:val="99"/>
    <w:semiHidden/>
    <w:unhideWhenUsed/>
    <w:rsid w:val="00757BD0"/>
    <w:rPr>
      <w:b/>
      <w:bCs/>
    </w:rPr>
  </w:style>
  <w:style w:type="character" w:customStyle="1" w:styleId="afd">
    <w:name w:val="Тема примечания Знак"/>
    <w:basedOn w:val="afb"/>
    <w:link w:val="afc"/>
    <w:uiPriority w:val="99"/>
    <w:semiHidden/>
    <w:rsid w:val="00757BD0"/>
    <w:rPr>
      <w:rFonts w:ascii="Times New Roman CYR" w:hAnsi="Times New Roman CYR" w:cs="Times New Roman CYR"/>
      <w:b/>
      <w:bCs/>
    </w:rPr>
  </w:style>
  <w:style w:type="paragraph" w:styleId="afe">
    <w:name w:val="Revision"/>
    <w:hidden/>
    <w:uiPriority w:val="99"/>
    <w:semiHidden/>
    <w:rsid w:val="0024352C"/>
    <w:rPr>
      <w:rFonts w:ascii="Times New Roman CYR" w:hAnsi="Times New Roman CYR" w:cs="Times New Roman CYR"/>
      <w:sz w:val="24"/>
      <w:szCs w:val="24"/>
    </w:rPr>
  </w:style>
  <w:style w:type="paragraph" w:customStyle="1" w:styleId="Default">
    <w:name w:val="Default"/>
    <w:uiPriority w:val="99"/>
    <w:rsid w:val="00BD32FB"/>
    <w:pPr>
      <w:autoSpaceDE w:val="0"/>
      <w:autoSpaceDN w:val="0"/>
      <w:adjustRightInd w:val="0"/>
    </w:pPr>
    <w:rPr>
      <w:rFonts w:ascii="Times New Roman" w:eastAsiaTheme="minorHAnsi" w:hAnsi="Times New Roman" w:cs="Times New Roman"/>
      <w:color w:val="000000"/>
      <w:sz w:val="24"/>
      <w:szCs w:val="24"/>
      <w:lang w:eastAsia="en-US"/>
    </w:rPr>
  </w:style>
  <w:style w:type="character" w:styleId="aff">
    <w:name w:val="FollowedHyperlink"/>
    <w:basedOn w:val="a0"/>
    <w:uiPriority w:val="99"/>
    <w:semiHidden/>
    <w:unhideWhenUsed/>
    <w:rsid w:val="005C67A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13374">
      <w:bodyDiv w:val="1"/>
      <w:marLeft w:val="0"/>
      <w:marRight w:val="0"/>
      <w:marTop w:val="0"/>
      <w:marBottom w:val="0"/>
      <w:divBdr>
        <w:top w:val="none" w:sz="0" w:space="0" w:color="auto"/>
        <w:left w:val="none" w:sz="0" w:space="0" w:color="auto"/>
        <w:bottom w:val="none" w:sz="0" w:space="0" w:color="auto"/>
        <w:right w:val="none" w:sz="0" w:space="0" w:color="auto"/>
      </w:divBdr>
    </w:div>
    <w:div w:id="1624073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 Type="http://schemas.openxmlformats.org/officeDocument/2006/relationships/hyperlink" Target="https://internet.garant.ru/document/redirect/12138258/0" TargetMode="External"/><Relationship Id="rId63" Type="http://schemas.openxmlformats.org/officeDocument/2006/relationships/hyperlink" Target="https://internet.garant.ru/document/redirect/73739974/1000" TargetMode="External"/><Relationship Id="rId15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 Type="http://schemas.openxmlformats.org/officeDocument/2006/relationships/hyperlink" Target="https://internet.garant.ru/document/redirect/8124768/10000" TargetMode="External"/><Relationship Id="rId32" Type="http://schemas.openxmlformats.org/officeDocument/2006/relationships/hyperlink" Target="https://internet.garant.ru/document/redirect/73739974/5322" TargetMode="External"/><Relationship Id="rId53" Type="http://schemas.openxmlformats.org/officeDocument/2006/relationships/hyperlink" Target="https://internet.garant.ru/document/redirect/22553260/100" TargetMode="External"/><Relationship Id="rId7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8"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 Type="http://schemas.openxmlformats.org/officeDocument/2006/relationships/hyperlink" Target="https://internet.garant.ru/document/redirect/8124768/10000" TargetMode="External"/><Relationship Id="rId43"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6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 Type="http://schemas.openxmlformats.org/officeDocument/2006/relationships/hyperlink" Target="https://internet.garant.ru/document/redirect/73739974/1000" TargetMode="External"/><Relationship Id="rId33" Type="http://schemas.openxmlformats.org/officeDocument/2006/relationships/hyperlink" Target="https://internet.garant.ru/document/redirect/73739974/1000" TargetMode="External"/><Relationship Id="rId10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5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7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6" Type="http://schemas.openxmlformats.org/officeDocument/2006/relationships/footnotes" Target="footnotes.xml"/><Relationship Id="rId23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 Type="http://schemas.openxmlformats.org/officeDocument/2006/relationships/hyperlink" Target="https://internet.garant.ru/document/redirect/8133849/100" TargetMode="External"/><Relationship Id="rId11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44"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6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 Type="http://schemas.openxmlformats.org/officeDocument/2006/relationships/hyperlink" Target="https://internet.garant.ru/document/redirect/12138258/0" TargetMode="External"/><Relationship Id="rId10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 Type="http://schemas.openxmlformats.org/officeDocument/2006/relationships/hyperlink" Target="https://internet.garant.ru/document/redirect/73739974/1000" TargetMode="External"/><Relationship Id="rId55" Type="http://schemas.openxmlformats.org/officeDocument/2006/relationships/hyperlink" Target="https://internet.garant.ru/document/redirect/22552370/100" TargetMode="External"/><Relationship Id="rId7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7" Type="http://schemas.openxmlformats.org/officeDocument/2006/relationships/endnotes" Target="endnotes.xml"/><Relationship Id="rId16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0" Type="http://schemas.openxmlformats.org/officeDocument/2006/relationships/image" Target="media/image4.jpeg"/><Relationship Id="rId25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 Type="http://schemas.openxmlformats.org/officeDocument/2006/relationships/hyperlink" Target="https://internet.garant.ru/document/redirect/12138258/0" TargetMode="External"/><Relationship Id="rId45" Type="http://schemas.openxmlformats.org/officeDocument/2006/relationships/header" Target="header2.xml"/><Relationship Id="rId66" Type="http://schemas.openxmlformats.org/officeDocument/2006/relationships/hyperlink" Target="https://internet.garant.ru/document/redirect/73739974/1600" TargetMode="External"/><Relationship Id="rId8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 Type="http://schemas.openxmlformats.org/officeDocument/2006/relationships/hyperlink" Target="https://internet.garant.ru/document/redirect/12138258/0" TargetMode="External"/><Relationship Id="rId35" Type="http://schemas.openxmlformats.org/officeDocument/2006/relationships/hyperlink" Target="https://internet.garant.ru/document/redirect/73739974/1000" TargetMode="External"/><Relationship Id="rId56" Type="http://schemas.openxmlformats.org/officeDocument/2006/relationships/hyperlink" Target="https://internet.garant.ru/document/redirect/22552370/100" TargetMode="External"/><Relationship Id="rId7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 Type="http://schemas.openxmlformats.org/officeDocument/2006/relationships/header" Target="header1.xml"/><Relationship Id="rId9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1" Type="http://schemas.openxmlformats.org/officeDocument/2006/relationships/image" Target="media/image5.jpeg"/><Relationship Id="rId23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 Type="http://schemas.openxmlformats.org/officeDocument/2006/relationships/hyperlink" Target="https://internet.garant.ru/document/redirect/73739974/1000" TargetMode="External"/><Relationship Id="rId46" Type="http://schemas.openxmlformats.org/officeDocument/2006/relationships/footer" Target="footer1.xml"/><Relationship Id="rId67" Type="http://schemas.openxmlformats.org/officeDocument/2006/relationships/hyperlink" Target="https://internet.garant.ru/document/redirect/73739974/1000" TargetMode="External"/><Relationship Id="rId27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 Type="http://schemas.openxmlformats.org/officeDocument/2006/relationships/hyperlink" Target="https://internet.garant.ru/document/redirect/12138258/51172" TargetMode="External"/><Relationship Id="rId36"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5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7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 Type="http://schemas.openxmlformats.org/officeDocument/2006/relationships/hyperlink" Target="https://internet.garant.ru/document/redirect/22553260/100" TargetMode="External"/><Relationship Id="rId21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2" Type="http://schemas.openxmlformats.org/officeDocument/2006/relationships/image" Target="media/image6.jpeg"/><Relationship Id="rId26" Type="http://schemas.openxmlformats.org/officeDocument/2006/relationships/hyperlink" Target="https://internet.garant.ru/document/redirect/22553260/100" TargetMode="External"/><Relationship Id="rId23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4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68" Type="http://schemas.openxmlformats.org/officeDocument/2006/relationships/hyperlink" Target="https://internet.garant.ru/document/redirect/73739974/1000" TargetMode="External"/><Relationship Id="rId8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 Type="http://schemas.openxmlformats.org/officeDocument/2006/relationships/hyperlink" Target="https://internet.garant.ru/document/redirect/12138258/51183" TargetMode="External"/><Relationship Id="rId22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5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7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3" Type="http://schemas.openxmlformats.org/officeDocument/2006/relationships/image" Target="media/image7.jpeg"/><Relationship Id="rId21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 Type="http://schemas.openxmlformats.org/officeDocument/2006/relationships/hyperlink" Target="https://internet.garant.ru/document/redirect/73739974/1000" TargetMode="External"/><Relationship Id="rId4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6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 Type="http://schemas.openxmlformats.org/officeDocument/2006/relationships/hyperlink" Target="https://internet.garant.ru/document/redirect/12138258/550195" TargetMode="External"/><Relationship Id="rId38"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5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7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4" Type="http://schemas.openxmlformats.org/officeDocument/2006/relationships/image" Target="media/image8.jpeg"/><Relationship Id="rId1" Type="http://schemas.openxmlformats.org/officeDocument/2006/relationships/customXml" Target="../customXml/item1.xml"/><Relationship Id="rId21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 Type="http://schemas.openxmlformats.org/officeDocument/2006/relationships/hyperlink" Target="https://internet.garant.ru/document/redirect/22564495/0" TargetMode="External"/><Relationship Id="rId4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6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2" Type="http://schemas.openxmlformats.org/officeDocument/2006/relationships/image" Target="media/image1.png"/><Relationship Id="rId36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 Type="http://schemas.openxmlformats.org/officeDocument/2006/relationships/hyperlink" Target="https://internet.garant.ru/document/redirect/12138258/0" TargetMode="External"/><Relationship Id="rId39"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26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5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5" Type="http://schemas.openxmlformats.org/officeDocument/2006/relationships/header" Target="header3.xml"/><Relationship Id="rId7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 Type="http://schemas.openxmlformats.org/officeDocument/2006/relationships/numbering" Target="numbering.xml"/><Relationship Id="rId29" Type="http://schemas.openxmlformats.org/officeDocument/2006/relationships/hyperlink" Target="https://internet.garant.ru/document/redirect/73739974/1000" TargetMode="External"/><Relationship Id="rId25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40"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11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3" Type="http://schemas.openxmlformats.org/officeDocument/2006/relationships/image" Target="media/image2.png"/><Relationship Id="rId36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6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 Type="http://schemas.openxmlformats.org/officeDocument/2006/relationships/hyperlink" Target="https://internet.garant.ru/document/redirect/12138258/0" TargetMode="External"/><Relationship Id="rId22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 Type="http://schemas.openxmlformats.org/officeDocument/2006/relationships/hyperlink" Target="https://internet.garant.ru/document/redirect/73739974/5311" TargetMode="External"/><Relationship Id="rId10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51" Type="http://schemas.openxmlformats.org/officeDocument/2006/relationships/hyperlink" Target="https://internet.garant.ru/document/redirect/22564495/0" TargetMode="External"/><Relationship Id="rId7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8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6" Type="http://schemas.openxmlformats.org/officeDocument/2006/relationships/footer" Target="footer2.xml"/><Relationship Id="rId3" Type="http://schemas.openxmlformats.org/officeDocument/2006/relationships/styles" Target="styles.xml"/><Relationship Id="rId21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9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1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5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2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4" Type="http://schemas.openxmlformats.org/officeDocument/2006/relationships/image" Target="media/image3.png"/><Relationship Id="rId20" Type="http://schemas.openxmlformats.org/officeDocument/2006/relationships/hyperlink" Target="https://internet.garant.ru/document/redirect/8224902/7725" TargetMode="External"/><Relationship Id="rId41"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6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8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7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6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2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6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8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2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1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0" Type="http://schemas.openxmlformats.org/officeDocument/2006/relationships/hyperlink" Target="https://internet.garant.ru/document/redirect/8124768/10000" TargetMode="External"/><Relationship Id="rId31" Type="http://schemas.openxmlformats.org/officeDocument/2006/relationships/hyperlink" Target="https://internet.garant.ru/document/redirect/73739974/1000" TargetMode="External"/><Relationship Id="rId52"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7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9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4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69"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3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5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7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97"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1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36"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5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7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03"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42" Type="http://schemas.openxmlformats.org/officeDocument/2006/relationships/hyperlink" Target="file:///C:\Users\afashutdinova\Downloads\&#1055;&#1056;&#1054;&#1045;&#1050;&#1058;%20&#1056;&#1077;&#1096;&#1077;&#1085;&#1080;&#1103;%20&#1080;&#1089;&#1087;&#1088;&#1072;&#1074;&#1083;&#1077;&#1085;&#1085;&#1099;&#1081;%20&#1051;&#1072;&#1090;&#1099;&#1087;&#1086;&#1074;&#1086;&#1081;%2017.12.2025%202%20&#1095;&#1072;&#1089;&#1090;&#1100;%20(&#1089;&#1090;&#1088;.68-241)%20&#1040;&#1084;&#1080;&#1085;&#1072;%20&#1073;&#1083;&#1103;&#1090;&#1100;.docx" TargetMode="External"/><Relationship Id="rId84"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38"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4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38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191"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05"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 Id="rId247" Type="http://schemas.openxmlformats.org/officeDocument/2006/relationships/hyperlink" Target="file:///C:\Users\afashutdinova\Downloads\&#1055;&#1056;&#1054;&#1045;&#1050;&#1058;%20&#1056;&#1077;&#1096;&#1077;&#1085;&#1080;&#1103;%20&#1080;&#1089;&#1087;&#1088;&#1072;&#1074;&#1083;&#1077;&#1085;&#1085;&#1099;&#1081;%20&#1051;&#1072;&#1090;&#1099;&#1087;&#1086;&#1074;&#1086;&#1081;%2017.12.2025%203%20&#1095;&#1072;&#1089;&#1090;&#1100;%20(&#1089;&#1090;&#1088;.242-295)%20&#1040;&#1084;&#1080;&#1085;&#1072;%20&#1073;&#1083;&#1103;&#1090;&#1100;%203.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24EF78-E2E3-44A6-B274-B351897D8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295</Pages>
  <Words>49359</Words>
  <Characters>417834</Characters>
  <Application>Microsoft Office Word</Application>
  <DocSecurity>0</DocSecurity>
  <Lines>3481</Lines>
  <Paragraphs>932</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466261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dc:description>Документ экспортирован из системы ГАРАНТ</dc:description>
  <cp:lastModifiedBy>Анастасия А. Латыпова</cp:lastModifiedBy>
  <cp:revision>8</cp:revision>
  <dcterms:created xsi:type="dcterms:W3CDTF">2025-12-18T08:50:00Z</dcterms:created>
  <dcterms:modified xsi:type="dcterms:W3CDTF">2025-12-18T11:43:00Z</dcterms:modified>
</cp:coreProperties>
</file>